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sz w:val="36"/>
          <w:szCs w:val="36"/>
        </w:rPr>
        <w:t xml:space="preserve">Конспект по дисциплине</w:t>
      </w:r>
    </w:p>
    <w:p>
      <w:pPr>
        <w:spacing w:after="360" w:before="0"/>
        <w:jc w:val="center"/>
      </w:pPr>
      <w:r>
        <w:rPr>
          <w:b/>
          <w:bCs/>
          <w:sz w:val="40"/>
          <w:szCs w:val="40"/>
        </w:rPr>
        <w:t xml:space="preserve">«Основы бизнеса и права»</w:t>
      </w:r>
    </w:p>
    <w:p>
      <w:pPr>
        <w:spacing w:after="240" w:before="240"/>
        <w:jc w:val="center"/>
      </w:pPr>
      <w:r>
        <w:rPr>
          <w:i/>
          <w:iCs/>
          <w:sz w:val="24"/>
          <w:szCs w:val="24"/>
        </w:rPr>
        <w:t xml:space="preserve">Краткая версия — основные мысли и идеи (~15 минут чтения)</w:t>
      </w:r>
    </w:p>
    <w:p>
      <w:pPr>
        <w:spacing w:after="0" w:before="480"/>
        <w:jc w:val="center"/>
      </w:pPr>
      <w:r>
        <w:rPr>
          <w:i/>
          <w:iCs/>
          <w:sz w:val="22"/>
          <w:szCs w:val="22"/>
        </w:rPr>
        <w:t xml:space="preserve">Республика Беларусь</w:t>
      </w:r>
    </w:p>
    <w:p>
      <w:r>
        <w:br w:type="page"/>
      </w:r>
    </w:p>
    <w:p>
      <w:pPr>
        <w:spacing w:after="360" w:before="240"/>
        <w:jc w:val="center"/>
      </w:pPr>
      <w:r>
        <w:rPr>
          <w:b/>
          <w:bCs/>
          <w:sz w:val="32"/>
          <w:szCs w:val="32"/>
        </w:rPr>
        <w:t xml:space="preserve">Оглавление</w:t>
      </w:r>
    </w:p>
    <w:p>
      <w:pPr>
        <w:spacing w:after="240" w:before="0"/>
        <w:jc w:val="center"/>
      </w:pPr>
      <w:r>
        <w:rPr>
          <w:i/>
          <w:iCs/>
          <w:color w:val="808080"/>
          <w:sz w:val="18"/>
          <w:szCs w:val="18"/>
        </w:rPr>
        <w:t xml:space="preserve">Кликните по любому пункту, удерживая Ctrl, чтобы перейти к нему</w:t>
      </w:r>
    </w:p>
    <w:p>
      <w:pPr>
        <w:spacing w:after="60" w:before="120"/>
        <w:ind w:left="0"/>
      </w:pPr>
      <w:hyperlink w:history="1" w:anchor="heading1">
        <w:r>
          <w:rPr>
            <w:b/>
            <w:bCs/>
            <w:color w:val="1F3864"/>
            <w:sz w:val="24"/>
            <w:szCs w:val="24"/>
          </w:rPr>
          <w:t xml:space="preserve">Раздел 1. Право, государство, предпринимательство</w:t>
        </w:r>
      </w:hyperlink>
    </w:p>
    <w:p>
      <w:pPr>
        <w:spacing w:after="30" w:before="0"/>
        <w:ind w:left="360"/>
      </w:pPr>
      <w:hyperlink w:history="1" w:anchor="heading2">
        <w:r>
          <w:rPr>
            <w:color w:val="1F3864"/>
            <w:sz w:val="22"/>
            <w:szCs w:val="22"/>
          </w:rPr>
          <w:t xml:space="preserve">1. Право</w:t>
        </w:r>
      </w:hyperlink>
    </w:p>
    <w:p>
      <w:pPr>
        <w:spacing w:after="30" w:before="0"/>
        <w:ind w:left="360"/>
      </w:pPr>
      <w:hyperlink w:history="1" w:anchor="heading3">
        <w:r>
          <w:rPr>
            <w:color w:val="1F3864"/>
            <w:sz w:val="22"/>
            <w:szCs w:val="22"/>
          </w:rPr>
          <w:t xml:space="preserve">2. Норма права</w:t>
        </w:r>
      </w:hyperlink>
    </w:p>
    <w:p>
      <w:pPr>
        <w:spacing w:after="30" w:before="0"/>
        <w:ind w:left="360"/>
      </w:pPr>
      <w:hyperlink w:history="1" w:anchor="heading4">
        <w:r>
          <w:rPr>
            <w:color w:val="1F3864"/>
            <w:sz w:val="22"/>
            <w:szCs w:val="22"/>
          </w:rPr>
          <w:t xml:space="preserve">3. Источники права</w:t>
        </w:r>
      </w:hyperlink>
    </w:p>
    <w:p>
      <w:pPr>
        <w:spacing w:after="30" w:before="0"/>
        <w:ind w:left="360"/>
      </w:pPr>
      <w:hyperlink w:history="1" w:anchor="heading5">
        <w:r>
          <w:rPr>
            <w:color w:val="1F3864"/>
            <w:sz w:val="22"/>
            <w:szCs w:val="22"/>
          </w:rPr>
          <w:t xml:space="preserve">4. Действие НПА во времени, пространстве и по кругу лиц</w:t>
        </w:r>
      </w:hyperlink>
    </w:p>
    <w:p>
      <w:pPr>
        <w:spacing w:after="30" w:before="0"/>
        <w:ind w:left="360"/>
      </w:pPr>
      <w:hyperlink w:history="1" w:anchor="heading6">
        <w:r>
          <w:rPr>
            <w:color w:val="1F3864"/>
            <w:sz w:val="22"/>
            <w:szCs w:val="22"/>
          </w:rPr>
          <w:t xml:space="preserve">5. Правонарушение и юридическая ответственность</w:t>
        </w:r>
      </w:hyperlink>
    </w:p>
    <w:p>
      <w:pPr>
        <w:spacing w:after="30" w:before="0"/>
        <w:ind w:left="360"/>
      </w:pPr>
      <w:hyperlink w:history="1" w:anchor="heading7">
        <w:r>
          <w:rPr>
            <w:color w:val="1F3864"/>
            <w:sz w:val="22"/>
            <w:szCs w:val="22"/>
          </w:rPr>
          <w:t xml:space="preserve">6. Государство</w:t>
        </w:r>
      </w:hyperlink>
    </w:p>
    <w:p>
      <w:pPr>
        <w:spacing w:after="30" w:before="0"/>
        <w:ind w:left="360"/>
      </w:pPr>
      <w:hyperlink w:history="1" w:anchor="heading8">
        <w:r>
          <w:rPr>
            <w:color w:val="1F3864"/>
            <w:sz w:val="22"/>
            <w:szCs w:val="22"/>
          </w:rPr>
          <w:t xml:space="preserve">7. Формы государства</w:t>
        </w:r>
      </w:hyperlink>
    </w:p>
    <w:p>
      <w:pPr>
        <w:spacing w:after="30" w:before="0"/>
        <w:ind w:left="360"/>
      </w:pPr>
      <w:hyperlink w:history="1" w:anchor="heading9">
        <w:r>
          <w:rPr>
            <w:color w:val="1F3864"/>
            <w:sz w:val="22"/>
            <w:szCs w:val="22"/>
          </w:rPr>
          <w:t xml:space="preserve">8. Правовое государство</w:t>
        </w:r>
      </w:hyperlink>
    </w:p>
    <w:p>
      <w:pPr>
        <w:spacing w:after="60" w:before="120"/>
        <w:ind w:left="0"/>
      </w:pPr>
      <w:hyperlink w:history="1" w:anchor="heading10">
        <w:r>
          <w:rPr>
            <w:b/>
            <w:bCs/>
            <w:color w:val="1F3864"/>
            <w:sz w:val="24"/>
            <w:szCs w:val="24"/>
          </w:rPr>
          <w:t xml:space="preserve">Гражданское право РБ</w:t>
        </w:r>
      </w:hyperlink>
    </w:p>
    <w:p>
      <w:pPr>
        <w:spacing w:after="30" w:before="0"/>
        <w:ind w:left="360"/>
      </w:pPr>
      <w:hyperlink w:history="1" w:anchor="heading11">
        <w:r>
          <w:rPr>
            <w:color w:val="1F3864"/>
            <w:sz w:val="22"/>
            <w:szCs w:val="22"/>
          </w:rPr>
          <w:t xml:space="preserve">9. Понятие гражданского права</w:t>
        </w:r>
      </w:hyperlink>
    </w:p>
    <w:p>
      <w:pPr>
        <w:spacing w:after="30" w:before="0"/>
        <w:ind w:left="360"/>
      </w:pPr>
      <w:hyperlink w:history="1" w:anchor="heading12">
        <w:r>
          <w:rPr>
            <w:color w:val="1F3864"/>
            <w:sz w:val="22"/>
            <w:szCs w:val="22"/>
          </w:rPr>
          <w:t xml:space="preserve">10. Субъекты гражданского права</w:t>
        </w:r>
      </w:hyperlink>
    </w:p>
    <w:p>
      <w:pPr>
        <w:spacing w:after="30" w:before="0"/>
        <w:ind w:left="360"/>
      </w:pPr>
      <w:hyperlink w:history="1" w:anchor="heading13">
        <w:r>
          <w:rPr>
            <w:color w:val="1F3864"/>
            <w:sz w:val="22"/>
            <w:szCs w:val="22"/>
          </w:rPr>
          <w:t xml:space="preserve">11. Объекты гражданских прав</w:t>
        </w:r>
      </w:hyperlink>
    </w:p>
    <w:p>
      <w:pPr>
        <w:spacing w:after="30" w:before="0"/>
        <w:ind w:left="360"/>
      </w:pPr>
      <w:hyperlink w:history="1" w:anchor="heading14">
        <w:r>
          <w:rPr>
            <w:color w:val="1F3864"/>
            <w:sz w:val="22"/>
            <w:szCs w:val="22"/>
          </w:rPr>
          <w:t xml:space="preserve">12. Сделки и договор</w:t>
        </w:r>
      </w:hyperlink>
    </w:p>
    <w:p>
      <w:pPr>
        <w:spacing w:after="30" w:before="0"/>
        <w:ind w:left="360"/>
      </w:pPr>
      <w:hyperlink w:history="1" w:anchor="heading15">
        <w:r>
          <w:rPr>
            <w:color w:val="1F3864"/>
            <w:sz w:val="22"/>
            <w:szCs w:val="22"/>
          </w:rPr>
          <w:t xml:space="preserve">13. Представительство и доверенность</w:t>
        </w:r>
      </w:hyperlink>
    </w:p>
    <w:p>
      <w:pPr>
        <w:spacing w:after="30" w:before="0"/>
        <w:ind w:left="360"/>
      </w:pPr>
      <w:hyperlink w:history="1" w:anchor="heading16">
        <w:r>
          <w:rPr>
            <w:color w:val="1F3864"/>
            <w:sz w:val="22"/>
            <w:szCs w:val="22"/>
          </w:rPr>
          <w:t xml:space="preserve">14. Сроки. Исковая давность</w:t>
        </w:r>
      </w:hyperlink>
    </w:p>
    <w:p>
      <w:pPr>
        <w:spacing w:after="30" w:before="0"/>
        <w:ind w:left="360"/>
      </w:pPr>
      <w:hyperlink w:history="1" w:anchor="heading17">
        <w:r>
          <w:rPr>
            <w:color w:val="1F3864"/>
            <w:sz w:val="22"/>
            <w:szCs w:val="22"/>
          </w:rPr>
          <w:t xml:space="preserve">15. Право собственности</w:t>
        </w:r>
      </w:hyperlink>
    </w:p>
    <w:p>
      <w:pPr>
        <w:spacing w:after="30" w:before="0"/>
        <w:ind w:left="360"/>
      </w:pPr>
      <w:hyperlink w:history="1" w:anchor="heading18">
        <w:r>
          <w:rPr>
            <w:color w:val="1F3864"/>
            <w:sz w:val="22"/>
            <w:szCs w:val="22"/>
          </w:rPr>
          <w:t xml:space="preserve">16. Защита гражданских прав</w:t>
        </w:r>
      </w:hyperlink>
    </w:p>
    <w:p>
      <w:pPr>
        <w:spacing w:after="30" w:before="0"/>
        <w:ind w:left="360"/>
      </w:pPr>
      <w:hyperlink w:history="1" w:anchor="heading19">
        <w:r>
          <w:rPr>
            <w:color w:val="1F3864"/>
            <w:sz w:val="22"/>
            <w:szCs w:val="22"/>
          </w:rPr>
          <w:t xml:space="preserve">17. Обязательства</w:t>
        </w:r>
      </w:hyperlink>
    </w:p>
    <w:p>
      <w:pPr>
        <w:spacing w:after="30" w:before="0"/>
        <w:ind w:left="360"/>
      </w:pPr>
      <w:hyperlink w:history="1" w:anchor="heading20">
        <w:r>
          <w:rPr>
            <w:color w:val="1F3864"/>
            <w:sz w:val="22"/>
            <w:szCs w:val="22"/>
          </w:rPr>
          <w:t xml:space="preserve">18. Гражданско-правовая ответственность</w:t>
        </w:r>
      </w:hyperlink>
    </w:p>
    <w:p>
      <w:pPr>
        <w:spacing w:after="60" w:before="120"/>
        <w:ind w:left="0"/>
      </w:pPr>
      <w:hyperlink w:history="1" w:anchor="heading21">
        <w:r>
          <w:rPr>
            <w:b/>
            <w:bCs/>
            <w:color w:val="1F3864"/>
            <w:sz w:val="24"/>
            <w:szCs w:val="24"/>
          </w:rPr>
          <w:t xml:space="preserve">Предпринимательство</w:t>
        </w:r>
      </w:hyperlink>
    </w:p>
    <w:p>
      <w:pPr>
        <w:spacing w:after="30" w:before="0"/>
        <w:ind w:left="360"/>
      </w:pPr>
      <w:hyperlink w:history="1" w:anchor="heading22">
        <w:r>
          <w:rPr>
            <w:color w:val="1F3864"/>
            <w:sz w:val="22"/>
            <w:szCs w:val="22"/>
          </w:rPr>
          <w:t xml:space="preserve">19. Сущность предпринимательства</w:t>
        </w:r>
      </w:hyperlink>
    </w:p>
    <w:p>
      <w:pPr>
        <w:spacing w:after="30" w:before="0"/>
        <w:ind w:left="360"/>
      </w:pPr>
      <w:hyperlink w:history="1" w:anchor="heading23">
        <w:r>
          <w:rPr>
            <w:color w:val="1F3864"/>
            <w:sz w:val="22"/>
            <w:szCs w:val="22"/>
          </w:rPr>
          <w:t xml:space="preserve">20. Права и обязанности предпринимателя</w:t>
        </w:r>
      </w:hyperlink>
    </w:p>
    <w:p>
      <w:pPr>
        <w:spacing w:after="30" w:before="0"/>
        <w:ind w:left="360"/>
      </w:pPr>
      <w:hyperlink w:history="1" w:anchor="heading24">
        <w:r>
          <w:rPr>
            <w:color w:val="1F3864"/>
            <w:sz w:val="22"/>
            <w:szCs w:val="22"/>
          </w:rPr>
          <w:t xml:space="preserve">21. Анализ возможностей, ресурсов и рисков</w:t>
        </w:r>
      </w:hyperlink>
    </w:p>
    <w:p>
      <w:pPr>
        <w:spacing w:after="30" w:before="0"/>
        <w:ind w:left="360"/>
      </w:pPr>
      <w:hyperlink w:history="1" w:anchor="heading25">
        <w:r>
          <w:rPr>
            <w:color w:val="1F3864"/>
            <w:sz w:val="22"/>
            <w:szCs w:val="22"/>
          </w:rPr>
          <w:t xml:space="preserve">22. Организация собственного бизнеса</w:t>
        </w:r>
      </w:hyperlink>
    </w:p>
    <w:p>
      <w:pPr>
        <w:spacing w:after="30" w:before="0"/>
        <w:ind w:left="360"/>
      </w:pPr>
      <w:hyperlink w:history="1" w:anchor="heading26">
        <w:r>
          <w:rPr>
            <w:color w:val="1F3864"/>
            <w:sz w:val="22"/>
            <w:szCs w:val="22"/>
          </w:rPr>
          <w:t xml:space="preserve">23. Проблемы выживания начинающих</w:t>
        </w:r>
      </w:hyperlink>
    </w:p>
    <w:p>
      <w:pPr>
        <w:spacing w:after="60" w:before="120"/>
        <w:ind w:left="0"/>
      </w:pPr>
      <w:hyperlink w:history="1" w:anchor="heading27">
        <w:r>
          <w:rPr>
            <w:b/>
            <w:bCs/>
            <w:color w:val="1F3864"/>
            <w:sz w:val="24"/>
            <w:szCs w:val="24"/>
          </w:rPr>
          <w:t xml:space="preserve">Организационно-правовые формы предпринимательства</w:t>
        </w:r>
      </w:hyperlink>
    </w:p>
    <w:p>
      <w:pPr>
        <w:spacing w:after="30" w:before="0"/>
        <w:ind w:left="360"/>
      </w:pPr>
      <w:hyperlink w:history="1" w:anchor="heading28">
        <w:r>
          <w:rPr>
            <w:color w:val="1F3864"/>
            <w:sz w:val="22"/>
            <w:szCs w:val="22"/>
          </w:rPr>
          <w:t xml:space="preserve">24. Хозяйственные товарищества и общества — общее</w:t>
        </w:r>
      </w:hyperlink>
    </w:p>
    <w:p>
      <w:pPr>
        <w:spacing w:after="30" w:before="0"/>
        <w:ind w:left="360"/>
      </w:pPr>
      <w:hyperlink w:history="1" w:anchor="heading29">
        <w:r>
          <w:rPr>
            <w:color w:val="1F3864"/>
            <w:sz w:val="22"/>
            <w:szCs w:val="22"/>
          </w:rPr>
          <w:t xml:space="preserve">25. Полное товарищество</w:t>
        </w:r>
      </w:hyperlink>
    </w:p>
    <w:p>
      <w:pPr>
        <w:spacing w:after="30" w:before="0"/>
        <w:ind w:left="360"/>
      </w:pPr>
      <w:hyperlink w:history="1" w:anchor="heading30">
        <w:r>
          <w:rPr>
            <w:color w:val="1F3864"/>
            <w:sz w:val="22"/>
            <w:szCs w:val="22"/>
          </w:rPr>
          <w:t xml:space="preserve">26. Коммандитное товарищество</w:t>
        </w:r>
      </w:hyperlink>
    </w:p>
    <w:p>
      <w:pPr>
        <w:spacing w:after="30" w:before="0"/>
        <w:ind w:left="360"/>
      </w:pPr>
      <w:hyperlink w:history="1" w:anchor="heading31">
        <w:r>
          <w:rPr>
            <w:color w:val="1F3864"/>
            <w:sz w:val="22"/>
            <w:szCs w:val="22"/>
          </w:rPr>
          <w:t xml:space="preserve">27. ООО</w:t>
        </w:r>
      </w:hyperlink>
    </w:p>
    <w:p>
      <w:pPr>
        <w:spacing w:after="30" w:before="0"/>
        <w:ind w:left="360"/>
      </w:pPr>
      <w:hyperlink w:history="1" w:anchor="heading32">
        <w:r>
          <w:rPr>
            <w:color w:val="1F3864"/>
            <w:sz w:val="22"/>
            <w:szCs w:val="22"/>
          </w:rPr>
          <w:t xml:space="preserve">28. ОДО</w:t>
        </w:r>
      </w:hyperlink>
    </w:p>
    <w:p>
      <w:pPr>
        <w:spacing w:after="30" w:before="0"/>
        <w:ind w:left="360"/>
      </w:pPr>
      <w:hyperlink w:history="1" w:anchor="heading33">
        <w:r>
          <w:rPr>
            <w:color w:val="1F3864"/>
            <w:sz w:val="22"/>
            <w:szCs w:val="22"/>
          </w:rPr>
          <w:t xml:space="preserve">29. Акционерное общество</w:t>
        </w:r>
      </w:hyperlink>
    </w:p>
    <w:p>
      <w:pPr>
        <w:spacing w:after="30" w:before="0"/>
        <w:ind w:left="360"/>
      </w:pPr>
      <w:hyperlink w:history="1" w:anchor="heading34">
        <w:r>
          <w:rPr>
            <w:color w:val="1F3864"/>
            <w:sz w:val="22"/>
            <w:szCs w:val="22"/>
          </w:rPr>
          <w:t xml:space="preserve">30. Дочерние и зависимые общества</w:t>
        </w:r>
      </w:hyperlink>
    </w:p>
    <w:p>
      <w:pPr>
        <w:spacing w:after="30" w:before="0"/>
        <w:ind w:left="360"/>
      </w:pPr>
      <w:hyperlink w:history="1" w:anchor="heading35">
        <w:r>
          <w:rPr>
            <w:color w:val="1F3864"/>
            <w:sz w:val="22"/>
            <w:szCs w:val="22"/>
          </w:rPr>
          <w:t xml:space="preserve">31. Производственный кооператив (артель)</w:t>
        </w:r>
      </w:hyperlink>
    </w:p>
    <w:p>
      <w:pPr>
        <w:spacing w:after="30" w:before="0"/>
        <w:ind w:left="360"/>
      </w:pPr>
      <w:hyperlink w:history="1" w:anchor="heading36">
        <w:r>
          <w:rPr>
            <w:color w:val="1F3864"/>
            <w:sz w:val="22"/>
            <w:szCs w:val="22"/>
          </w:rPr>
          <w:t xml:space="preserve">32. Унитарное предприятие</w:t>
        </w:r>
      </w:hyperlink>
    </w:p>
    <w:p>
      <w:pPr>
        <w:spacing w:after="60" w:before="120"/>
        <w:ind w:left="0"/>
      </w:pPr>
      <w:hyperlink w:history="1" w:anchor="heading37">
        <w:r>
          <w:rPr>
            <w:b/>
            <w:bCs/>
            <w:color w:val="1F3864"/>
            <w:sz w:val="24"/>
            <w:szCs w:val="24"/>
          </w:rPr>
          <w:t xml:space="preserve">Жизненный цикл и кризис</w:t>
        </w:r>
      </w:hyperlink>
    </w:p>
    <w:p>
      <w:pPr>
        <w:spacing w:after="30" w:before="0"/>
        <w:ind w:left="360"/>
      </w:pPr>
      <w:hyperlink w:history="1" w:anchor="heading38">
        <w:r>
          <w:rPr>
            <w:color w:val="1F3864"/>
            <w:sz w:val="22"/>
            <w:szCs w:val="22"/>
          </w:rPr>
          <w:t xml:space="preserve">33. Жизненный цикл организации</w:t>
        </w:r>
      </w:hyperlink>
    </w:p>
    <w:p>
      <w:pPr>
        <w:spacing w:after="30" w:before="0"/>
        <w:ind w:left="360"/>
      </w:pPr>
      <w:hyperlink w:history="1" w:anchor="heading39">
        <w:r>
          <w:rPr>
            <w:color w:val="1F3864"/>
            <w:sz w:val="22"/>
            <w:szCs w:val="22"/>
          </w:rPr>
          <w:t xml:space="preserve">34. Организационный кризис</w:t>
        </w:r>
      </w:hyperlink>
    </w:p>
    <w:p>
      <w:pPr>
        <w:spacing w:after="30" w:before="0"/>
        <w:ind w:left="360"/>
      </w:pPr>
      <w:hyperlink w:history="1" w:anchor="heading40">
        <w:r>
          <w:rPr>
            <w:color w:val="1F3864"/>
            <w:sz w:val="22"/>
            <w:szCs w:val="22"/>
          </w:rPr>
          <w:t xml:space="preserve">35. Управление кризисной ситуацией</w:t>
        </w:r>
      </w:hyperlink>
    </w:p>
    <w:p>
      <w:pPr>
        <w:spacing w:after="30" w:before="0"/>
        <w:ind w:left="360"/>
      </w:pPr>
      <w:hyperlink w:history="1" w:anchor="heading41">
        <w:r>
          <w:rPr>
            <w:color w:val="1F3864"/>
            <w:sz w:val="22"/>
            <w:szCs w:val="22"/>
          </w:rPr>
          <w:t xml:space="preserve">36. Управление на стадии неплатёжеспособности. Банкротство</w:t>
        </w:r>
      </w:hyperlink>
    </w:p>
    <w:p>
      <w:pPr>
        <w:spacing w:after="60" w:before="120"/>
        <w:ind w:left="0"/>
      </w:pPr>
      <w:hyperlink w:history="1" w:anchor="heading42">
        <w:r>
          <w:rPr>
            <w:b/>
            <w:bCs/>
            <w:color w:val="1F3864"/>
            <w:sz w:val="24"/>
            <w:szCs w:val="24"/>
          </w:rPr>
          <w:t xml:space="preserve">Раздел 2. Маркетинг</w:t>
        </w:r>
      </w:hyperlink>
    </w:p>
    <w:p>
      <w:pPr>
        <w:spacing w:after="30" w:before="0"/>
        <w:ind w:left="360"/>
      </w:pPr>
      <w:hyperlink w:history="1" w:anchor="heading43">
        <w:r>
          <w:rPr>
            <w:color w:val="1F3864"/>
            <w:sz w:val="22"/>
            <w:szCs w:val="22"/>
          </w:rPr>
          <w:t xml:space="preserve">37. Рынок ИТ и программных продуктов в РБ</w:t>
        </w:r>
      </w:hyperlink>
    </w:p>
    <w:p>
      <w:pPr>
        <w:spacing w:after="30" w:before="0"/>
        <w:ind w:left="360"/>
      </w:pPr>
      <w:hyperlink w:history="1" w:anchor="heading44">
        <w:r>
          <w:rPr>
            <w:color w:val="1F3864"/>
            <w:sz w:val="22"/>
            <w:szCs w:val="22"/>
          </w:rPr>
          <w:t xml:space="preserve">38. Анализ рынка</w:t>
        </w:r>
      </w:hyperlink>
    </w:p>
    <w:p>
      <w:pPr>
        <w:spacing w:after="30" w:before="0"/>
        <w:ind w:left="360"/>
      </w:pPr>
      <w:hyperlink w:history="1" w:anchor="heading45">
        <w:r>
          <w:rPr>
            <w:color w:val="1F3864"/>
            <w:sz w:val="22"/>
            <w:szCs w:val="22"/>
          </w:rPr>
          <w:t xml:space="preserve">39. Проектирование товара</w:t>
        </w:r>
      </w:hyperlink>
    </w:p>
    <w:p>
      <w:pPr>
        <w:spacing w:after="30" w:before="0"/>
        <w:ind w:left="360"/>
      </w:pPr>
      <w:hyperlink w:history="1" w:anchor="heading46">
        <w:r>
          <w:rPr>
            <w:color w:val="1F3864"/>
            <w:sz w:val="22"/>
            <w:szCs w:val="22"/>
          </w:rPr>
          <w:t xml:space="preserve">40. Тактика маркетинга</w:t>
        </w:r>
      </w:hyperlink>
    </w:p>
    <w:p>
      <w:pPr>
        <w:spacing w:after="30" w:before="0"/>
        <w:ind w:left="360"/>
      </w:pPr>
      <w:hyperlink w:history="1" w:anchor="heading47">
        <w:r>
          <w:rPr>
            <w:color w:val="1F3864"/>
            <w:sz w:val="22"/>
            <w:szCs w:val="22"/>
          </w:rPr>
          <w:t xml:space="preserve">41. План маркетинга</w:t>
        </w:r>
      </w:hyperlink>
    </w:p>
    <w:p>
      <w:pPr>
        <w:spacing w:after="60" w:before="120"/>
        <w:ind w:left="0"/>
      </w:pPr>
      <w:hyperlink w:history="1" w:anchor="heading48">
        <w:r>
          <w:rPr>
            <w:b/>
            <w:bCs/>
            <w:color w:val="1F3864"/>
            <w:sz w:val="24"/>
            <w:szCs w:val="24"/>
          </w:rPr>
          <w:t xml:space="preserve">Интеллектуальная собственность</w:t>
        </w:r>
      </w:hyperlink>
    </w:p>
    <w:p>
      <w:pPr>
        <w:spacing w:after="30" w:before="0"/>
        <w:ind w:left="360"/>
      </w:pPr>
      <w:hyperlink w:history="1" w:anchor="heading49">
        <w:r>
          <w:rPr>
            <w:color w:val="1F3864"/>
            <w:sz w:val="22"/>
            <w:szCs w:val="22"/>
          </w:rPr>
          <w:t xml:space="preserve">42. Общие положения</w:t>
        </w:r>
      </w:hyperlink>
    </w:p>
    <w:p>
      <w:pPr>
        <w:spacing w:after="30" w:before="0"/>
        <w:ind w:left="360"/>
      </w:pPr>
      <w:hyperlink w:history="1" w:anchor="heading50">
        <w:r>
          <w:rPr>
            <w:color w:val="1F3864"/>
            <w:sz w:val="22"/>
            <w:szCs w:val="22"/>
          </w:rPr>
          <w:t xml:space="preserve">43. Право промышленной собственности</w:t>
        </w:r>
      </w:hyperlink>
    </w:p>
    <w:p>
      <w:pPr>
        <w:spacing w:after="30" w:before="0"/>
        <w:ind w:left="360"/>
      </w:pPr>
      <w:hyperlink w:history="1" w:anchor="heading51">
        <w:r>
          <w:rPr>
            <w:color w:val="1F3864"/>
            <w:sz w:val="22"/>
            <w:szCs w:val="22"/>
          </w:rPr>
          <w:t xml:space="preserve">44. Средства индивидуализации</w:t>
        </w:r>
      </w:hyperlink>
    </w:p>
    <w:p>
      <w:pPr>
        <w:spacing w:after="60" w:before="120"/>
        <w:ind w:left="0"/>
      </w:pPr>
      <w:hyperlink w:history="1" w:anchor="heading52">
        <w:r>
          <w:rPr>
            <w:b/>
            <w:bCs/>
            <w:color w:val="1F3864"/>
            <w:sz w:val="24"/>
            <w:szCs w:val="24"/>
          </w:rPr>
          <w:t xml:space="preserve">Раздел 3. Финансы организации</w:t>
        </w:r>
      </w:hyperlink>
    </w:p>
    <w:p>
      <w:pPr>
        <w:spacing w:after="30" w:before="0"/>
        <w:ind w:left="360"/>
      </w:pPr>
      <w:hyperlink w:history="1" w:anchor="heading53">
        <w:r>
          <w:rPr>
            <w:color w:val="1F3864"/>
            <w:sz w:val="22"/>
            <w:szCs w:val="22"/>
          </w:rPr>
          <w:t xml:space="preserve">45. Финансовые ресурсы предприятия</w:t>
        </w:r>
      </w:hyperlink>
    </w:p>
    <w:p>
      <w:pPr>
        <w:spacing w:after="30" w:before="0"/>
        <w:ind w:left="360"/>
      </w:pPr>
      <w:hyperlink w:history="1" w:anchor="heading54">
        <w:r>
          <w:rPr>
            <w:color w:val="1F3864"/>
            <w:sz w:val="22"/>
            <w:szCs w:val="22"/>
          </w:rPr>
          <w:t xml:space="preserve">46. Источники формирования финансовых ресурсов</w:t>
        </w:r>
      </w:hyperlink>
    </w:p>
    <w:p>
      <w:pPr>
        <w:spacing w:after="30" w:before="0"/>
        <w:ind w:left="360"/>
      </w:pPr>
      <w:hyperlink w:history="1" w:anchor="heading55">
        <w:r>
          <w:rPr>
            <w:color w:val="1F3864"/>
            <w:sz w:val="22"/>
            <w:szCs w:val="22"/>
          </w:rPr>
          <w:t xml:space="preserve">47. Направления использования финансовых ресурсов</w:t>
        </w:r>
      </w:hyperlink>
    </w:p>
    <w:p>
      <w:pPr>
        <w:spacing w:after="30" w:before="0"/>
        <w:ind w:left="360"/>
      </w:pPr>
      <w:hyperlink w:history="1" w:anchor="heading56">
        <w:r>
          <w:rPr>
            <w:color w:val="1F3864"/>
            <w:sz w:val="22"/>
            <w:szCs w:val="22"/>
          </w:rPr>
          <w:t xml:space="preserve">48. Финансовые ресурсы и капитал</w:t>
        </w:r>
      </w:hyperlink>
    </w:p>
    <w:p>
      <w:pPr>
        <w:spacing w:after="30" w:before="0"/>
        <w:ind w:left="360"/>
      </w:pPr>
      <w:hyperlink w:history="1" w:anchor="heading57">
        <w:r>
          <w:rPr>
            <w:color w:val="1F3864"/>
            <w:sz w:val="22"/>
            <w:szCs w:val="22"/>
          </w:rPr>
          <w:t xml:space="preserve">49. Сущность себестоимости</w:t>
        </w:r>
      </w:hyperlink>
    </w:p>
    <w:p>
      <w:pPr>
        <w:spacing w:after="30" w:before="0"/>
        <w:ind w:left="360"/>
      </w:pPr>
      <w:hyperlink w:history="1" w:anchor="heading58">
        <w:r>
          <w:rPr>
            <w:color w:val="1F3864"/>
            <w:sz w:val="22"/>
            <w:szCs w:val="22"/>
          </w:rPr>
          <w:t xml:space="preserve">50. Классификация затрат</w:t>
        </w:r>
      </w:hyperlink>
    </w:p>
    <w:p>
      <w:pPr>
        <w:spacing w:after="30" w:before="0"/>
        <w:ind w:left="360"/>
      </w:pPr>
      <w:hyperlink w:history="1" w:anchor="heading59">
        <w:r>
          <w:rPr>
            <w:color w:val="1F3864"/>
            <w:sz w:val="22"/>
            <w:szCs w:val="22"/>
          </w:rPr>
          <w:t xml:space="preserve">51. Управление затратами</w:t>
        </w:r>
      </w:hyperlink>
    </w:p>
    <w:p>
      <w:pPr>
        <w:spacing w:after="30" w:before="0"/>
        <w:ind w:left="360"/>
      </w:pPr>
      <w:hyperlink w:history="1" w:anchor="heading60">
        <w:r>
          <w:rPr>
            <w:color w:val="1F3864"/>
            <w:sz w:val="22"/>
            <w:szCs w:val="22"/>
          </w:rPr>
          <w:t xml:space="preserve">52. Снижение себестоимости</w:t>
        </w:r>
      </w:hyperlink>
    </w:p>
    <w:p>
      <w:pPr>
        <w:spacing w:after="30" w:before="0"/>
        <w:ind w:left="360"/>
      </w:pPr>
      <w:hyperlink w:history="1" w:anchor="heading61">
        <w:r>
          <w:rPr>
            <w:color w:val="1F3864"/>
            <w:sz w:val="22"/>
            <w:szCs w:val="22"/>
          </w:rPr>
          <w:t xml:space="preserve">53. Сущность прибыли</w:t>
        </w:r>
      </w:hyperlink>
    </w:p>
    <w:p>
      <w:pPr>
        <w:spacing w:after="30" w:before="0"/>
        <w:ind w:left="360"/>
      </w:pPr>
      <w:hyperlink w:history="1" w:anchor="heading62">
        <w:r>
          <w:rPr>
            <w:color w:val="1F3864"/>
            <w:sz w:val="22"/>
            <w:szCs w:val="22"/>
          </w:rPr>
          <w:t xml:space="preserve">54. Формирование и распределение прибыли</w:t>
        </w:r>
      </w:hyperlink>
    </w:p>
    <w:p>
      <w:pPr>
        <w:spacing w:after="30" w:before="0"/>
        <w:ind w:left="360"/>
      </w:pPr>
      <w:hyperlink w:history="1" w:anchor="heading63">
        <w:r>
          <w:rPr>
            <w:color w:val="1F3864"/>
            <w:sz w:val="22"/>
            <w:szCs w:val="22"/>
          </w:rPr>
          <w:t xml:space="preserve">55. Показатели экономической эффективности</w:t>
        </w:r>
      </w:hyperlink>
    </w:p>
    <w:p>
      <w:pPr>
        <w:spacing w:after="30" w:before="0"/>
        <w:ind w:left="360"/>
      </w:pPr>
      <w:hyperlink w:history="1" w:anchor="heading64">
        <w:r>
          <w:rPr>
            <w:color w:val="1F3864"/>
            <w:sz w:val="22"/>
            <w:szCs w:val="22"/>
          </w:rPr>
          <w:t xml:space="preserve">56. Финансовое планирование</w:t>
        </w:r>
      </w:hyperlink>
    </w:p>
    <w:p>
      <w:pPr>
        <w:spacing w:after="30" w:before="0"/>
        <w:ind w:left="360"/>
      </w:pPr>
      <w:hyperlink w:history="1" w:anchor="heading65">
        <w:r>
          <w:rPr>
            <w:color w:val="1F3864"/>
            <w:sz w:val="22"/>
            <w:szCs w:val="22"/>
          </w:rPr>
          <w:t xml:space="preserve">57. Принципы и методы финансового планирования</w:t>
        </w:r>
      </w:hyperlink>
    </w:p>
    <w:p>
      <w:pPr>
        <w:spacing w:after="30" w:before="0"/>
        <w:ind w:left="360"/>
      </w:pPr>
      <w:hyperlink w:history="1" w:anchor="heading66">
        <w:r>
          <w:rPr>
            <w:color w:val="1F3864"/>
            <w:sz w:val="22"/>
            <w:szCs w:val="22"/>
          </w:rPr>
          <w:t xml:space="preserve">58. Финансовые расчёты в бизнес-плане</w:t>
        </w:r>
      </w:hyperlink>
    </w:p>
    <w:p>
      <w:pPr>
        <w:spacing w:after="60" w:before="120"/>
        <w:ind w:left="0"/>
      </w:pPr>
      <w:hyperlink w:history="1" w:anchor="heading67">
        <w:r>
          <w:rPr>
            <w:b/>
            <w:bCs/>
            <w:color w:val="1F3864"/>
            <w:sz w:val="24"/>
            <w:szCs w:val="24"/>
          </w:rPr>
          <w:t xml:space="preserve">Раздел 4. Менеджмент</w:t>
        </w:r>
      </w:hyperlink>
    </w:p>
    <w:p>
      <w:pPr>
        <w:spacing w:after="30" w:before="0"/>
        <w:ind w:left="360"/>
      </w:pPr>
      <w:hyperlink w:history="1" w:anchor="heading68">
        <w:r>
          <w:rPr>
            <w:color w:val="1F3864"/>
            <w:sz w:val="22"/>
            <w:szCs w:val="22"/>
          </w:rPr>
          <w:t xml:space="preserve">59. Миссия и цели</w:t>
        </w:r>
      </w:hyperlink>
    </w:p>
    <w:p>
      <w:pPr>
        <w:spacing w:after="30" w:before="0"/>
        <w:ind w:left="360"/>
      </w:pPr>
      <w:hyperlink w:history="1" w:anchor="heading69">
        <w:r>
          <w:rPr>
            <w:color w:val="1F3864"/>
            <w:sz w:val="22"/>
            <w:szCs w:val="22"/>
          </w:rPr>
          <w:t xml:space="preserve">60. Виды и классификация целей</w:t>
        </w:r>
      </w:hyperlink>
    </w:p>
    <w:p>
      <w:pPr>
        <w:spacing w:after="30" w:before="0"/>
        <w:ind w:left="360"/>
      </w:pPr>
      <w:hyperlink w:history="1" w:anchor="heading70">
        <w:r>
          <w:rPr>
            <w:color w:val="1F3864"/>
            <w:sz w:val="22"/>
            <w:szCs w:val="22"/>
          </w:rPr>
          <w:t xml:space="preserve">61. Требования к целям и эффективность</w:t>
        </w:r>
      </w:hyperlink>
    </w:p>
    <w:p>
      <w:pPr>
        <w:spacing w:after="30" w:before="0"/>
        <w:ind w:left="360"/>
      </w:pPr>
      <w:hyperlink w:history="1" w:anchor="heading71">
        <w:r>
          <w:rPr>
            <w:color w:val="1F3864"/>
            <w:sz w:val="22"/>
            <w:szCs w:val="22"/>
          </w:rPr>
          <w:t xml:space="preserve">62. Функции менеджмента — общая характеристика</w:t>
        </w:r>
      </w:hyperlink>
    </w:p>
    <w:p>
      <w:pPr>
        <w:spacing w:after="30" w:before="0"/>
        <w:ind w:left="360"/>
      </w:pPr>
      <w:hyperlink w:history="1" w:anchor="heading72">
        <w:r>
          <w:rPr>
            <w:color w:val="1F3864"/>
            <w:sz w:val="22"/>
            <w:szCs w:val="22"/>
          </w:rPr>
          <w:t xml:space="preserve">63. Планирование</w:t>
        </w:r>
      </w:hyperlink>
    </w:p>
    <w:p>
      <w:pPr>
        <w:spacing w:after="30" w:before="0"/>
        <w:ind w:left="360"/>
      </w:pPr>
      <w:hyperlink w:history="1" w:anchor="heading73">
        <w:r>
          <w:rPr>
            <w:color w:val="1F3864"/>
            <w:sz w:val="22"/>
            <w:szCs w:val="22"/>
          </w:rPr>
          <w:t xml:space="preserve">64. Организация</w:t>
        </w:r>
      </w:hyperlink>
    </w:p>
    <w:p>
      <w:pPr>
        <w:spacing w:after="30" w:before="0"/>
        <w:ind w:left="360"/>
      </w:pPr>
      <w:hyperlink w:history="1" w:anchor="heading74">
        <w:r>
          <w:rPr>
            <w:color w:val="1F3864"/>
            <w:sz w:val="22"/>
            <w:szCs w:val="22"/>
          </w:rPr>
          <w:t xml:space="preserve">65. Координация и регулирование</w:t>
        </w:r>
      </w:hyperlink>
    </w:p>
    <w:p>
      <w:pPr>
        <w:spacing w:after="30" w:before="0"/>
        <w:ind w:left="360"/>
      </w:pPr>
      <w:hyperlink w:history="1" w:anchor="heading75">
        <w:r>
          <w:rPr>
            <w:color w:val="1F3864"/>
            <w:sz w:val="22"/>
            <w:szCs w:val="22"/>
          </w:rPr>
          <w:t xml:space="preserve">66. Мотивация</w:t>
        </w:r>
      </w:hyperlink>
    </w:p>
    <w:p>
      <w:pPr>
        <w:spacing w:after="30" w:before="0"/>
        <w:ind w:left="360"/>
      </w:pPr>
      <w:hyperlink w:history="1" w:anchor="heading76">
        <w:r>
          <w:rPr>
            <w:color w:val="1F3864"/>
            <w:sz w:val="22"/>
            <w:szCs w:val="22"/>
          </w:rPr>
          <w:t xml:space="preserve">67. Контроль</w:t>
        </w:r>
      </w:hyperlink>
    </w:p>
    <w:p>
      <w:pPr>
        <w:spacing w:after="30" w:before="0"/>
        <w:ind w:left="360"/>
      </w:pPr>
      <w:hyperlink w:history="1" w:anchor="heading77">
        <w:r>
          <w:rPr>
            <w:color w:val="1F3864"/>
            <w:sz w:val="22"/>
            <w:szCs w:val="22"/>
          </w:rPr>
          <w:t xml:space="preserve">68. Принципы менеджмента</w:t>
        </w:r>
      </w:hyperlink>
    </w:p>
    <w:p>
      <w:pPr>
        <w:spacing w:after="30" w:before="0"/>
        <w:ind w:left="360"/>
      </w:pPr>
      <w:hyperlink w:history="1" w:anchor="heading78">
        <w:r>
          <w:rPr>
            <w:color w:val="1F3864"/>
            <w:sz w:val="22"/>
            <w:szCs w:val="22"/>
          </w:rPr>
          <w:t xml:space="preserve">69. Методы менеджмента — общая классификация</w:t>
        </w:r>
      </w:hyperlink>
    </w:p>
    <w:p>
      <w:pPr>
        <w:spacing w:after="30" w:before="0"/>
        <w:ind w:left="360"/>
      </w:pPr>
      <w:hyperlink w:history="1" w:anchor="heading79">
        <w:r>
          <w:rPr>
            <w:color w:val="1F3864"/>
            <w:sz w:val="22"/>
            <w:szCs w:val="22"/>
          </w:rPr>
          <w:t xml:space="preserve">70. Экономические методы</w:t>
        </w:r>
      </w:hyperlink>
    </w:p>
    <w:p>
      <w:pPr>
        <w:spacing w:after="30" w:before="0"/>
        <w:ind w:left="360"/>
      </w:pPr>
      <w:hyperlink w:history="1" w:anchor="heading80">
        <w:r>
          <w:rPr>
            <w:color w:val="1F3864"/>
            <w:sz w:val="22"/>
            <w:szCs w:val="22"/>
          </w:rPr>
          <w:t xml:space="preserve">71. Социально-психологические методы</w:t>
        </w:r>
      </w:hyperlink>
    </w:p>
    <w:p>
      <w:pPr>
        <w:spacing w:after="60" w:before="120"/>
        <w:ind w:left="0"/>
      </w:pPr>
      <w:hyperlink w:history="1" w:anchor="heading81">
        <w:r>
          <w:rPr>
            <w:b/>
            <w:bCs/>
            <w:color w:val="1F3864"/>
            <w:sz w:val="24"/>
            <w:szCs w:val="24"/>
          </w:rPr>
          <w:t xml:space="preserve">Организационные структуры</w:t>
        </w:r>
      </w:hyperlink>
    </w:p>
    <w:p>
      <w:pPr>
        <w:spacing w:after="30" w:before="0"/>
        <w:ind w:left="360"/>
      </w:pPr>
      <w:hyperlink w:history="1" w:anchor="heading82">
        <w:r>
          <w:rPr>
            <w:color w:val="1F3864"/>
            <w:sz w:val="22"/>
            <w:szCs w:val="22"/>
          </w:rPr>
          <w:t xml:space="preserve">72. Организационная структура — понятие</w:t>
        </w:r>
      </w:hyperlink>
    </w:p>
    <w:p>
      <w:pPr>
        <w:spacing w:after="30" w:before="0"/>
        <w:ind w:left="360"/>
      </w:pPr>
      <w:hyperlink w:history="1" w:anchor="heading83">
        <w:r>
          <w:rPr>
            <w:color w:val="1F3864"/>
            <w:sz w:val="22"/>
            <w:szCs w:val="22"/>
          </w:rPr>
          <w:t xml:space="preserve">73. Типы оргструктур</w:t>
        </w:r>
      </w:hyperlink>
    </w:p>
    <w:p>
      <w:pPr>
        <w:spacing w:after="30" w:before="0"/>
        <w:ind w:left="360"/>
      </w:pPr>
      <w:hyperlink w:history="1" w:anchor="heading84">
        <w:r>
          <w:rPr>
            <w:color w:val="1F3864"/>
            <w:sz w:val="22"/>
            <w:szCs w:val="22"/>
          </w:rPr>
          <w:t xml:space="preserve">74. Виды бюрократических структур</w:t>
        </w:r>
      </w:hyperlink>
    </w:p>
    <w:p>
      <w:pPr>
        <w:spacing w:after="30" w:before="0"/>
        <w:ind w:left="360"/>
      </w:pPr>
      <w:hyperlink w:history="1" w:anchor="heading85">
        <w:r>
          <w:rPr>
            <w:color w:val="1F3864"/>
            <w:sz w:val="22"/>
            <w:szCs w:val="22"/>
          </w:rPr>
          <w:t xml:space="preserve">75. Виды органических структур</w:t>
        </w:r>
      </w:hyperlink>
    </w:p>
    <w:p>
      <w:pPr>
        <w:spacing w:after="30" w:before="0"/>
        <w:ind w:left="360"/>
      </w:pPr>
      <w:hyperlink w:history="1" w:anchor="heading86">
        <w:r>
          <w:rPr>
            <w:color w:val="1F3864"/>
            <w:sz w:val="22"/>
            <w:szCs w:val="22"/>
          </w:rPr>
          <w:t xml:space="preserve">76. Тенденции развития оргструктур</w:t>
        </w:r>
      </w:hyperlink>
    </w:p>
    <w:p>
      <w:pPr>
        <w:spacing w:after="60" w:before="120"/>
        <w:ind w:left="0"/>
      </w:pPr>
      <w:hyperlink w:history="1" w:anchor="heading87">
        <w:r>
          <w:rPr>
            <w:b/>
            <w:bCs/>
            <w:color w:val="1F3864"/>
            <w:sz w:val="24"/>
            <w:szCs w:val="24"/>
          </w:rPr>
          <w:t xml:space="preserve">Управление персоналом</w:t>
        </w:r>
      </w:hyperlink>
    </w:p>
    <w:p>
      <w:pPr>
        <w:spacing w:after="30" w:before="0"/>
        <w:ind w:left="360"/>
      </w:pPr>
      <w:hyperlink w:history="1" w:anchor="heading88">
        <w:r>
          <w:rPr>
            <w:color w:val="1F3864"/>
            <w:sz w:val="22"/>
            <w:szCs w:val="22"/>
          </w:rPr>
          <w:t xml:space="preserve">77. Система управления персоналом</w:t>
        </w:r>
      </w:hyperlink>
    </w:p>
    <w:p>
      <w:pPr>
        <w:spacing w:after="30" w:before="0"/>
        <w:ind w:left="360"/>
      </w:pPr>
      <w:hyperlink w:history="1" w:anchor="heading89">
        <w:r>
          <w:rPr>
            <w:color w:val="1F3864"/>
            <w:sz w:val="22"/>
            <w:szCs w:val="22"/>
          </w:rPr>
          <w:t xml:space="preserve">78. Профессиограмма</w:t>
        </w:r>
      </w:hyperlink>
    </w:p>
    <w:p>
      <w:pPr>
        <w:spacing w:after="30" w:before="0"/>
        <w:ind w:left="360"/>
      </w:pPr>
      <w:hyperlink w:history="1" w:anchor="heading90">
        <w:r>
          <w:rPr>
            <w:color w:val="1F3864"/>
            <w:sz w:val="22"/>
            <w:szCs w:val="22"/>
          </w:rPr>
          <w:t xml:space="preserve">79. Деловая этика</w:t>
        </w:r>
      </w:hyperlink>
    </w:p>
    <w:p>
      <w:pPr>
        <w:spacing w:after="30" w:before="0"/>
        <w:ind w:left="360"/>
      </w:pPr>
      <w:hyperlink w:history="1" w:anchor="heading91">
        <w:r>
          <w:rPr>
            <w:color w:val="1F3864"/>
            <w:sz w:val="22"/>
            <w:szCs w:val="22"/>
          </w:rPr>
          <w:t xml:space="preserve">80. Мотивационный климат</w:t>
        </w:r>
      </w:hyperlink>
    </w:p>
    <w:p>
      <w:pPr>
        <w:spacing w:after="30" w:before="0"/>
        <w:ind w:left="360"/>
      </w:pPr>
      <w:hyperlink w:history="1" w:anchor="heading92">
        <w:r>
          <w:rPr>
            <w:color w:val="1F3864"/>
            <w:sz w:val="22"/>
            <w:szCs w:val="22"/>
          </w:rPr>
          <w:t xml:space="preserve">81. Стиль управления</w:t>
        </w:r>
      </w:hyperlink>
    </w:p>
    <w:p>
      <w:pPr>
        <w:spacing w:after="30" w:before="0"/>
        <w:ind w:left="360"/>
      </w:pPr>
      <w:hyperlink w:history="1" w:anchor="heading93">
        <w:r>
          <w:rPr>
            <w:color w:val="1F3864"/>
            <w:sz w:val="22"/>
            <w:szCs w:val="22"/>
          </w:rPr>
          <w:t xml:space="preserve">82. Конфликт</w:t>
        </w:r>
      </w:hyperlink>
    </w:p>
    <w:p>
      <w:pPr>
        <w:spacing w:after="60" w:before="120"/>
        <w:ind w:left="0"/>
      </w:pPr>
      <w:hyperlink w:history="1" w:anchor="heading94">
        <w:r>
          <w:rPr>
            <w:b/>
            <w:bCs/>
            <w:color w:val="1F3864"/>
            <w:sz w:val="24"/>
            <w:szCs w:val="24"/>
          </w:rPr>
          <w:t xml:space="preserve">Трудовое право РБ</w:t>
        </w:r>
      </w:hyperlink>
    </w:p>
    <w:p>
      <w:pPr>
        <w:spacing w:after="30" w:before="0"/>
        <w:ind w:left="360"/>
      </w:pPr>
      <w:hyperlink w:history="1" w:anchor="heading95">
        <w:r>
          <w:rPr>
            <w:color w:val="1F3864"/>
            <w:sz w:val="22"/>
            <w:szCs w:val="22"/>
          </w:rPr>
          <w:t xml:space="preserve">83. Понятие трудового права</w:t>
        </w:r>
      </w:hyperlink>
    </w:p>
    <w:p>
      <w:pPr>
        <w:spacing w:after="30" w:before="0"/>
        <w:ind w:left="360"/>
      </w:pPr>
      <w:hyperlink w:history="1" w:anchor="heading96">
        <w:r>
          <w:rPr>
            <w:color w:val="1F3864"/>
            <w:sz w:val="22"/>
            <w:szCs w:val="22"/>
          </w:rPr>
          <w:t xml:space="preserve">84. Трудовой договор — стороны и содержание</w:t>
        </w:r>
      </w:hyperlink>
    </w:p>
    <w:p>
      <w:pPr>
        <w:spacing w:after="30" w:before="0"/>
        <w:ind w:left="360"/>
      </w:pPr>
      <w:hyperlink w:history="1" w:anchor="heading97">
        <w:r>
          <w:rPr>
            <w:color w:val="1F3864"/>
            <w:sz w:val="22"/>
            <w:szCs w:val="22"/>
          </w:rPr>
          <w:t xml:space="preserve">85. Заключение трудового договора</w:t>
        </w:r>
      </w:hyperlink>
    </w:p>
    <w:p>
      <w:pPr>
        <w:spacing w:after="30" w:before="0"/>
        <w:ind w:left="360"/>
      </w:pPr>
      <w:hyperlink w:history="1" w:anchor="heading98">
        <w:r>
          <w:rPr>
            <w:color w:val="1F3864"/>
            <w:sz w:val="22"/>
            <w:szCs w:val="22"/>
          </w:rPr>
          <w:t xml:space="preserve">86. Изменение трудового договора</w:t>
        </w:r>
      </w:hyperlink>
    </w:p>
    <w:p>
      <w:pPr>
        <w:spacing w:after="30" w:before="0"/>
        <w:ind w:left="360"/>
      </w:pPr>
      <w:hyperlink w:history="1" w:anchor="heading99">
        <w:r>
          <w:rPr>
            <w:color w:val="1F3864"/>
            <w:sz w:val="22"/>
            <w:szCs w:val="22"/>
          </w:rPr>
          <w:t xml:space="preserve">87. Прекращение трудового договора</w:t>
        </w:r>
      </w:hyperlink>
    </w:p>
    <w:p>
      <w:pPr>
        <w:spacing w:after="30" w:before="0"/>
        <w:ind w:left="360"/>
      </w:pPr>
      <w:hyperlink w:history="1" w:anchor="heading100">
        <w:r>
          <w:rPr>
            <w:color w:val="1F3864"/>
            <w:sz w:val="22"/>
            <w:szCs w:val="22"/>
          </w:rPr>
          <w:t xml:space="preserve">88. Контракт. Коллективный договор и соглашение</w:t>
        </w:r>
      </w:hyperlink>
    </w:p>
    <w:p>
      <w:pPr>
        <w:spacing w:after="30" w:before="0"/>
        <w:ind w:left="360"/>
      </w:pPr>
      <w:hyperlink w:history="1" w:anchor="heading101">
        <w:r>
          <w:rPr>
            <w:color w:val="1F3864"/>
            <w:sz w:val="22"/>
            <w:szCs w:val="22"/>
          </w:rPr>
          <w:t xml:space="preserve">89. Рабочее время</w:t>
        </w:r>
      </w:hyperlink>
    </w:p>
    <w:p>
      <w:pPr>
        <w:spacing w:after="30" w:before="0"/>
        <w:ind w:left="360"/>
      </w:pPr>
      <w:hyperlink w:history="1" w:anchor="heading102">
        <w:r>
          <w:rPr>
            <w:color w:val="1F3864"/>
            <w:sz w:val="22"/>
            <w:szCs w:val="22"/>
          </w:rPr>
          <w:t xml:space="preserve">90. Трудовые и социальные отпуска</w:t>
        </w:r>
      </w:hyperlink>
    </w:p>
    <w:p>
      <w:pPr>
        <w:spacing w:after="30" w:before="0"/>
        <w:ind w:left="360"/>
      </w:pPr>
      <w:hyperlink w:history="1" w:anchor="heading103">
        <w:r>
          <w:rPr>
            <w:color w:val="1F3864"/>
            <w:sz w:val="22"/>
            <w:szCs w:val="22"/>
          </w:rPr>
          <w:t xml:space="preserve">91. Трудовая дисциплина и дисциплинарная ответственность</w:t>
        </w:r>
      </w:hyperlink>
    </w:p>
    <w:p>
      <w:pPr>
        <w:spacing w:after="30" w:before="0"/>
        <w:ind w:left="360"/>
      </w:pPr>
      <w:hyperlink w:history="1" w:anchor="heading104">
        <w:r>
          <w:rPr>
            <w:color w:val="1F3864"/>
            <w:sz w:val="22"/>
            <w:szCs w:val="22"/>
          </w:rPr>
          <w:t xml:space="preserve">92. Материальная ответственность работников</w:t>
        </w:r>
      </w:hyperlink>
    </w:p>
    <w:p>
      <w:r>
        <w:br w:type="page"/>
      </w:r>
    </w:p>
    <w:p>
      <w:pPr>
        <w:pStyle w:val="Heading1"/>
        <w:pageBreakBefore/>
      </w:pPr>
      <w:bookmarkStart w:name="heading1" w:id="1000"/>
      <w:r>
        <w:t xml:space="preserve">Раздел 1. Право, государство, предпринимательство</w:t>
      </w:r>
      <w:bookmarkEnd w:id="1000"/>
    </w:p>
    <w:p>
      <w:pPr>
        <w:pStyle w:val="Heading2"/>
      </w:pPr>
      <w:bookmarkStart w:name="heading2" w:id="1001"/>
      <w:r>
        <w:t xml:space="preserve">1. Право</w:t>
      </w:r>
      <w:bookmarkEnd w:id="1001"/>
    </w:p>
    <w:p>
      <w:pPr>
        <w:spacing w:after="120" w:before="0"/>
      </w:pPr>
      <w:r>
        <w:rPr>
          <w:b/>
          <w:bCs/>
        </w:rPr>
        <w:t xml:space="preserve">Право</w:t>
      </w:r>
      <w:r>
        <w:t xml:space="preserve"> — система общеобязательных норм, установленных государством и охраняемых им. Состоит из правил (норм), обязательных для всех, применяется многократно.</w:t>
      </w:r>
    </w:p>
    <w:p>
      <w:pPr>
        <w:spacing w:after="120" w:before="0"/>
      </w:pPr>
      <w:r>
        <w:rPr>
          <w:b/>
          <w:bCs/>
        </w:rPr>
        <w:t xml:space="preserve">Признаки:</w:t>
      </w:r>
      <w:r>
        <w:t xml:space="preserve"> состоит из норм; общеобязательно; гарантировано государством; многократно применимо.</w:t>
      </w:r>
    </w:p>
    <w:p>
      <w:pPr>
        <w:spacing w:after="120" w:before="0"/>
      </w:pPr>
      <w:r>
        <w:rPr>
          <w:b/>
          <w:bCs/>
        </w:rPr>
        <w:t xml:space="preserve">Функции:</w:t>
      </w:r>
      <w:r>
        <w:t xml:space="preserve"> регулятивная (упорядочивает отношения), охранительная (защищает от нарушений).</w:t>
      </w:r>
    </w:p>
    <w:p>
      <w:pPr>
        <w:spacing w:after="120" w:before="0"/>
      </w:pPr>
      <w:r>
        <w:rPr>
          <w:b/>
          <w:bCs/>
        </w:rPr>
        <w:t xml:space="preserve">Концепции:</w:t>
      </w:r>
      <w:r>
        <w:t xml:space="preserve"> естественно-правовая (право от природы человека) и позитивистская (право — только то, что установило государство).</w:t>
      </w:r>
    </w:p>
    <w:p>
      <w:pPr>
        <w:pStyle w:val="Heading2"/>
      </w:pPr>
      <w:bookmarkStart w:name="heading3" w:id="1002"/>
      <w:r>
        <w:t xml:space="preserve">2. Норма права</w:t>
      </w:r>
      <w:bookmarkEnd w:id="1002"/>
    </w:p>
    <w:p>
      <w:pPr>
        <w:spacing w:after="120" w:before="0"/>
      </w:pPr>
      <w:r>
        <w:rPr>
          <w:b/>
          <w:bCs/>
        </w:rPr>
        <w:t xml:space="preserve">Норма права</w:t>
      </w:r>
      <w:r>
        <w:t xml:space="preserve"> — первичный «кирпичик» права: общеобязательное правило поведения, установленное государством.</w:t>
      </w:r>
    </w:p>
    <w:p>
      <w:pPr>
        <w:spacing w:after="120" w:before="0"/>
      </w:pPr>
      <w:r>
        <w:rPr>
          <w:b/>
          <w:bCs/>
        </w:rPr>
        <w:t xml:space="preserve">Нормативный правовой акт (НПА)</w:t>
      </w:r>
      <w:r>
        <w:t xml:space="preserve"> — официальный документ установленной формы, принятый уполномоченным органом, содержащий общеобязательные правила для неопределённого круга лиц, рассчитанный на многократное применение.</w:t>
      </w:r>
    </w:p>
    <w:p>
      <w:pPr>
        <w:pStyle w:val="Heading2"/>
      </w:pPr>
      <w:bookmarkStart w:name="heading4" w:id="1003"/>
      <w:r>
        <w:t xml:space="preserve">3. Источники права</w:t>
      </w:r>
      <w:bookmarkEnd w:id="1003"/>
    </w:p>
    <w:p>
      <w:pPr>
        <w:spacing w:after="120" w:before="0"/>
      </w:pPr>
      <w:r>
        <w:rPr>
          <w:b/>
          <w:bCs/>
        </w:rPr>
        <w:t xml:space="preserve">Источник права</w:t>
      </w:r>
      <w:r>
        <w:t xml:space="preserve"> — форма выражения общеобязательных предписаний.</w:t>
      </w:r>
    </w:p>
    <w:p>
      <w:pPr>
        <w:spacing w:after="120" w:before="0"/>
      </w:pPr>
      <w:r>
        <w:rPr>
          <w:b/>
          <w:bCs/>
        </w:rPr>
        <w:t xml:space="preserve">Виды в мире:</w:t>
      </w:r>
      <w:r>
        <w:t xml:space="preserve"> НПА (континентальная система), судебные прецеденты (англо-саксонская система — США, Великобритания), правовые обычаи.</w:t>
      </w:r>
    </w:p>
    <w:p>
      <w:pPr>
        <w:spacing w:after="120" w:before="0"/>
      </w:pPr>
      <w:r>
        <w:rPr>
          <w:b/>
          <w:bCs/>
        </w:rPr>
        <w:t xml:space="preserve">В РБ:</w:t>
      </w:r>
      <w:r>
        <w:t xml:space="preserve"> НПА, нормативные договоры, правовые обычаи. </w:t>
      </w:r>
      <w:r>
        <w:rPr>
          <w:b/>
          <w:bCs/>
        </w:rPr>
        <w:t xml:space="preserve">Прецедент источником не является.</w:t>
      </w:r>
    </w:p>
    <w:p>
      <w:pPr>
        <w:pStyle w:val="Heading2"/>
      </w:pPr>
      <w:bookmarkStart w:name="heading5" w:id="1004"/>
      <w:r>
        <w:t xml:space="preserve">4. Действие НПА во времени, пространстве и по кругу лиц</w:t>
      </w:r>
      <w:bookmarkEnd w:id="1004"/>
    </w:p>
    <w:p>
      <w:pPr>
        <w:spacing w:after="120" w:before="0"/>
      </w:pPr>
      <w:r>
        <w:rPr>
          <w:b/>
          <w:bCs/>
        </w:rPr>
        <w:t xml:space="preserve">Во времени:</w:t>
      </w:r>
      <w:r>
        <w:t xml:space="preserve"> по общему правилу — бессрочно, если не указан срок. Прекращается: истечением срока, признанием неконституционным, отменой.</w:t>
      </w:r>
    </w:p>
    <w:p>
      <w:pPr>
        <w:spacing w:after="120" w:before="0"/>
      </w:pPr>
      <w:r>
        <w:rPr>
          <w:b/>
          <w:bCs/>
        </w:rPr>
        <w:t xml:space="preserve">В пространстве:</w:t>
      </w:r>
      <w:r>
        <w:t xml:space="preserve"> республиканские акты — на всю РБ, местные — на свою территорию.</w:t>
      </w:r>
    </w:p>
    <w:p>
      <w:pPr>
        <w:spacing w:after="120" w:before="0"/>
      </w:pPr>
      <w:r>
        <w:rPr>
          <w:b/>
          <w:bCs/>
        </w:rPr>
        <w:t xml:space="preserve">По кругу лиц:</w:t>
      </w:r>
      <w:r>
        <w:t xml:space="preserve"> обычно на всех (граждан, иностранцев, лиц без гражданства). Некоторые акты — только на отдельные категории (например, военных).</w:t>
      </w:r>
    </w:p>
    <w:p>
      <w:pPr>
        <w:pStyle w:val="Heading2"/>
      </w:pPr>
      <w:bookmarkStart w:name="heading6" w:id="1005"/>
      <w:r>
        <w:t xml:space="preserve">5. Правонарушение и юридическая ответственность</w:t>
      </w:r>
      <w:bookmarkEnd w:id="1005"/>
    </w:p>
    <w:p>
      <w:pPr>
        <w:spacing w:after="120" w:before="0"/>
      </w:pPr>
      <w:r>
        <w:rPr>
          <w:b/>
          <w:bCs/>
        </w:rPr>
        <w:t xml:space="preserve">Правонарушение</w:t>
      </w:r>
      <w:r>
        <w:t xml:space="preserve"> — антиобщественное виновное противоправное деяние, причиняющее вред.</w:t>
      </w:r>
    </w:p>
    <w:p>
      <w:pPr>
        <w:spacing w:after="120" w:before="0"/>
      </w:pPr>
      <w:r>
        <w:rPr>
          <w:b/>
          <w:bCs/>
        </w:rPr>
        <w:t xml:space="preserve">Юридическая ответственность</w:t>
      </w:r>
      <w:r>
        <w:t xml:space="preserve"> — государственное принуждение к исполнению норм права; применение к нарушителю неблагоприятных последствий (штраф, лишение свободы, возмещение убытков).</w:t>
      </w:r>
    </w:p>
    <w:p>
      <w:pPr>
        <w:pStyle w:val="Heading2"/>
      </w:pPr>
      <w:bookmarkStart w:name="heading7" w:id="1006"/>
      <w:r>
        <w:t xml:space="preserve">6. Государство</w:t>
      </w:r>
      <w:bookmarkEnd w:id="1006"/>
    </w:p>
    <w:p>
      <w:pPr>
        <w:spacing w:after="120" w:before="0"/>
      </w:pPr>
      <w:r>
        <w:rPr>
          <w:b/>
          <w:bCs/>
        </w:rPr>
        <w:t xml:space="preserve">Государство</w:t>
      </w:r>
      <w:r>
        <w:t xml:space="preserve"> — политическая организация общества с публичной властью, территорией, суверенитетом и аппаратом управления.</w:t>
      </w:r>
    </w:p>
    <w:p>
      <w:pPr>
        <w:spacing w:after="120" w:before="0"/>
      </w:pPr>
      <w:r>
        <w:rPr>
          <w:b/>
          <w:bCs/>
        </w:rPr>
        <w:t xml:space="preserve">Признаки:</w:t>
      </w:r>
      <w:r>
        <w:t xml:space="preserve"> публичная власть; территориальное деление населения; суверенитет; налоги и займы.</w:t>
      </w:r>
    </w:p>
    <w:p>
      <w:pPr>
        <w:spacing w:after="120" w:before="0"/>
      </w:pPr>
      <w:r>
        <w:rPr>
          <w:b/>
          <w:bCs/>
        </w:rPr>
        <w:t xml:space="preserve">Теории происхождения:</w:t>
      </w:r>
      <w:r>
        <w:t xml:space="preserve"> теологическая, патриархальная, договорная, насилия, психологическая.</w:t>
      </w:r>
    </w:p>
    <w:p>
      <w:pPr>
        <w:spacing w:after="120" w:before="0"/>
      </w:pPr>
      <w:r>
        <w:rPr>
          <w:b/>
          <w:bCs/>
        </w:rPr>
        <w:t xml:space="preserve">Функции:</w:t>
      </w:r>
      <w:r>
        <w:t xml:space="preserve"> внутренние (экономическая, социальная, охрана правопорядка, экологическая) и внешние (оборона, сотрудничество, мир).</w:t>
      </w:r>
    </w:p>
    <w:p>
      <w:pPr>
        <w:pStyle w:val="Heading2"/>
      </w:pPr>
      <w:bookmarkStart w:name="heading8" w:id="1007"/>
      <w:r>
        <w:t xml:space="preserve">7. Формы государства</w:t>
      </w:r>
      <w:bookmarkEnd w:id="1007"/>
    </w:p>
    <w:p>
      <w:pPr>
        <w:spacing w:after="120" w:before="0"/>
      </w:pPr>
      <w:r>
        <w:rPr>
          <w:b/>
          <w:bCs/>
        </w:rPr>
        <w:t xml:space="preserve">Три элемента:</w:t>
      </w:r>
      <w:r>
        <w:t xml:space="preserve"> форма правления, форма территориального устройства, политический режим.</w:t>
      </w:r>
    </w:p>
    <w:p>
      <w:pPr>
        <w:spacing w:after="120" w:before="0"/>
      </w:pPr>
      <w:r>
        <w:rPr>
          <w:b/>
          <w:bCs/>
        </w:rPr>
        <w:t xml:space="preserve">Форма правления: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монархия</w:t>
      </w:r>
      <w:r>
        <w:t xml:space="preserve"> — абсолютная, дуалистическая, парламентарная;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республика</w:t>
      </w:r>
      <w:r>
        <w:t xml:space="preserve"> — президентская (США), парламентарная (Германия), смешанная (РБ, Россия, Франция).</w:t>
      </w:r>
    </w:p>
    <w:p>
      <w:pPr>
        <w:spacing w:after="120" w:before="0"/>
      </w:pPr>
      <w:r>
        <w:rPr>
          <w:b/>
          <w:bCs/>
        </w:rPr>
        <w:t xml:space="preserve">Территориальное устройство:</w:t>
      </w:r>
      <w:r>
        <w:t xml:space="preserve"> унитарное (РБ), федерация (Россия, США), конфедерация.</w:t>
      </w:r>
    </w:p>
    <w:p>
      <w:pPr>
        <w:spacing w:after="120" w:before="0"/>
      </w:pPr>
      <w:r>
        <w:rPr>
          <w:b/>
          <w:bCs/>
        </w:rPr>
        <w:t xml:space="preserve">Политический режим:</w:t>
      </w:r>
      <w:r>
        <w:t xml:space="preserve"> демократический или антидемократический (авторитарный, тоталитарный).</w:t>
      </w:r>
    </w:p>
    <w:p>
      <w:pPr>
        <w:pStyle w:val="Heading2"/>
      </w:pPr>
      <w:bookmarkStart w:name="heading9" w:id="1008"/>
      <w:r>
        <w:t xml:space="preserve">8. Правовое государство</w:t>
      </w:r>
      <w:bookmarkEnd w:id="1008"/>
    </w:p>
    <w:p>
      <w:pPr>
        <w:spacing w:after="120" w:before="0"/>
      </w:pPr>
      <w:r>
        <w:rPr>
          <w:b/>
          <w:bCs/>
        </w:rPr>
        <w:t xml:space="preserve">Правовое государство</w:t>
      </w:r>
      <w:r>
        <w:t xml:space="preserve"> — государство, где главенствует право, а сама власть подчиняется закону.</w:t>
      </w:r>
    </w:p>
    <w:p>
      <w:pPr>
        <w:spacing w:after="120" w:before="0"/>
      </w:pPr>
      <w:r>
        <w:rPr>
          <w:b/>
          <w:bCs/>
        </w:rPr>
        <w:t xml:space="preserve">Элементы в Конституции РБ:</w:t>
      </w:r>
      <w:r>
        <w:t xml:space="preserve"> разделение властей (законодательная, исполнительная, судебная); независимость суда; политический плюрализм; приоритет прав и свобод человека.</w:t>
      </w:r>
    </w:p>
    <w:p>
      <w:pPr>
        <w:pStyle w:val="Heading1"/>
        <w:pageBreakBefore/>
      </w:pPr>
      <w:bookmarkStart w:name="heading10" w:id="1009"/>
      <w:r>
        <w:t xml:space="preserve">Гражданское право РБ</w:t>
      </w:r>
      <w:bookmarkEnd w:id="1009"/>
    </w:p>
    <w:p>
      <w:pPr>
        <w:pStyle w:val="Heading2"/>
      </w:pPr>
      <w:bookmarkStart w:name="heading11" w:id="1010"/>
      <w:r>
        <w:t xml:space="preserve">9. Понятие гражданского права</w:t>
      </w:r>
      <w:bookmarkEnd w:id="1010"/>
    </w:p>
    <w:p>
      <w:pPr>
        <w:spacing w:after="120" w:before="0"/>
      </w:pPr>
      <w:r>
        <w:rPr>
          <w:b/>
          <w:bCs/>
        </w:rPr>
        <w:t xml:space="preserve">Гражданское право</w:t>
      </w:r>
      <w:r>
        <w:t xml:space="preserve"> — отрасль, регулирующая имущественные и связанные с ними личные неимущественные отношения. Основной акт — </w:t>
      </w:r>
      <w:r>
        <w:rPr>
          <w:b/>
          <w:bCs/>
        </w:rPr>
        <w:t xml:space="preserve">Гражданский кодекс РБ (ГК)</w:t>
      </w:r>
      <w:r>
        <w:t xml:space="preserve">.</w:t>
      </w:r>
    </w:p>
    <w:p>
      <w:pPr>
        <w:pStyle w:val="Heading2"/>
      </w:pPr>
      <w:bookmarkStart w:name="heading12" w:id="1011"/>
      <w:r>
        <w:t xml:space="preserve">10. Субъекты гражданского права</w:t>
      </w:r>
      <w:bookmarkEnd w:id="1011"/>
    </w:p>
    <w:p>
      <w:pPr>
        <w:spacing w:after="120" w:before="0"/>
      </w:pPr>
      <w:r>
        <w:rPr>
          <w:b/>
          <w:bCs/>
        </w:rPr>
        <w:t xml:space="preserve">Субъекты:</w:t>
      </w:r>
      <w:r>
        <w:t xml:space="preserve"> физические лица, юридические лица, Республика Беларусь, административно-территориальные единицы. Все участвуют </w:t>
      </w:r>
      <w:r>
        <w:rPr>
          <w:b/>
          <w:bCs/>
        </w:rPr>
        <w:t xml:space="preserve">на равных</w:t>
      </w:r>
      <w:r>
        <w:t xml:space="preserve">.</w:t>
      </w:r>
    </w:p>
    <w:p>
      <w:pPr>
        <w:spacing w:after="120" w:before="0"/>
      </w:pPr>
      <w:r>
        <w:rPr>
          <w:b/>
          <w:bCs/>
        </w:rPr>
        <w:t xml:space="preserve">Правоспособность</w:t>
      </w:r>
      <w:r>
        <w:t xml:space="preserve"> физлица — с рождения, до смерти.</w:t>
      </w:r>
    </w:p>
    <w:p>
      <w:pPr>
        <w:spacing w:after="120" w:before="0"/>
      </w:pPr>
      <w:r>
        <w:rPr>
          <w:b/>
          <w:bCs/>
        </w:rPr>
        <w:t xml:space="preserve">Дееспособность</w:t>
      </w:r>
      <w:r>
        <w:t xml:space="preserve"> — в полном объёме с </w:t>
      </w:r>
      <w:r>
        <w:rPr>
          <w:b/>
          <w:bCs/>
        </w:rPr>
        <w:t xml:space="preserve">18 лет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До 14 лет:</w:t>
      </w:r>
      <w:r>
        <w:t xml:space="preserve"> мелкие бытовые сделки, безвозмездные выгоды.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14–18 лет:</w:t>
      </w:r>
      <w:r>
        <w:t xml:space="preserve"> распоряжение своим заработком, авторские права, вклады в банк.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С 16 лет:</w:t>
      </w:r>
      <w:r>
        <w:t xml:space="preserve"> членство в кооперативах, </w:t>
      </w:r>
      <w:r>
        <w:rPr>
          <w:b/>
          <w:bCs/>
        </w:rPr>
        <w:t xml:space="preserve">эмансипация</w:t>
      </w:r>
      <w:r>
        <w:t xml:space="preserve"> (полная дееспособность, если работает или предприниматель с согласия родителей).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Недееспособный</w:t>
      </w:r>
      <w:r>
        <w:t xml:space="preserve"> — из-за психического расстройства; сделки совершает опекун.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Ограниченно дееспособный</w:t>
      </w:r>
      <w:r>
        <w:t xml:space="preserve"> — злоупотребляет спиртным/наркотиками, ставит семью в тяжёлое положение; мелкие сделки сам, остальные — с согласия попечителя.</w:t>
      </w:r>
    </w:p>
    <w:p>
      <w:pPr>
        <w:spacing w:after="120" w:before="0"/>
      </w:pPr>
      <w:r>
        <w:rPr>
          <w:b/>
          <w:bCs/>
        </w:rPr>
        <w:t xml:space="preserve">Юридическое лицо</w:t>
      </w:r>
      <w:r>
        <w:t xml:space="preserve"> — организация с обособленным имуществом, самостоятельной ответственностью, прошедшая госрегистрацию.</w:t>
      </w:r>
    </w:p>
    <w:p>
      <w:pPr>
        <w:spacing w:after="120" w:before="0"/>
      </w:pPr>
      <w:r>
        <w:rPr>
          <w:b/>
          <w:bCs/>
        </w:rPr>
        <w:t xml:space="preserve">Деление по цели: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коммерческие</w:t>
      </w:r>
      <w:r>
        <w:t xml:space="preserve"> (цель — прибыль): товарищества, общества, кооперативы, унитарные предприятия;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некоммерческие</w:t>
      </w:r>
      <w:r>
        <w:t xml:space="preserve"> (прибыль не основная цель): фонды, общественные/религиозные организации, учреждения.</w:t>
      </w:r>
    </w:p>
    <w:p>
      <w:pPr>
        <w:pStyle w:val="Heading2"/>
      </w:pPr>
      <w:bookmarkStart w:name="heading13" w:id="1012"/>
      <w:r>
        <w:t xml:space="preserve">11. Объекты гражданских прав</w:t>
      </w:r>
      <w:bookmarkEnd w:id="1012"/>
    </w:p>
    <w:p>
      <w:pPr>
        <w:spacing w:after="120" w:before="0"/>
      </w:pPr>
      <w:r>
        <w:t xml:space="preserve">Вещи (включая деньги и ценные бумаги, имущественные права); работы и услуги; нераскрытая информация; результаты интеллектуальной деятельности; нематериальные блага (жизнь, здоровье, честь).</w:t>
      </w:r>
    </w:p>
    <w:p>
      <w:pPr>
        <w:spacing w:after="120" w:before="0"/>
      </w:pPr>
      <w:r>
        <w:rPr>
          <w:b/>
          <w:bCs/>
        </w:rPr>
        <w:t xml:space="preserve">Недвижимость:</w:t>
      </w:r>
      <w:r>
        <w:t xml:space="preserve"> земля, участки недр, водные объекты, всё прочно связанное с землёй (здания, помещения), а также подлежащие регистрации воздушные/морские суда, космические объекты. </w:t>
      </w:r>
      <w:r>
        <w:rPr>
          <w:b/>
          <w:bCs/>
        </w:rPr>
        <w:t xml:space="preserve">Сделки с недвижимостью подлежат госрегистрации.</w:t>
      </w:r>
    </w:p>
    <w:p>
      <w:pPr>
        <w:spacing w:after="120" w:before="0"/>
      </w:pPr>
      <w:r>
        <w:rPr>
          <w:b/>
          <w:bCs/>
        </w:rPr>
        <w:t xml:space="preserve">Движимое:</w:t>
      </w:r>
      <w:r>
        <w:t xml:space="preserve"> всё остальное, включая деньги и ценные бумаги.</w:t>
      </w:r>
    </w:p>
    <w:p>
      <w:pPr>
        <w:pStyle w:val="Heading2"/>
      </w:pPr>
      <w:bookmarkStart w:name="heading14" w:id="1013"/>
      <w:r>
        <w:t xml:space="preserve">12. Сделки и договор</w:t>
      </w:r>
      <w:bookmarkEnd w:id="1013"/>
    </w:p>
    <w:p>
      <w:pPr>
        <w:spacing w:after="120" w:before="0"/>
      </w:pPr>
      <w:r>
        <w:rPr>
          <w:b/>
          <w:bCs/>
        </w:rPr>
        <w:t xml:space="preserve">Сделки</w:t>
      </w:r>
      <w:r>
        <w:t xml:space="preserve"> — действия, направленные на установление, изменение или прекращение прав и обязанностей.</w:t>
      </w:r>
    </w:p>
    <w:p>
      <w:pPr>
        <w:spacing w:after="120" w:before="0"/>
      </w:pPr>
      <w:r>
        <w:rPr>
          <w:b/>
          <w:bCs/>
        </w:rPr>
        <w:t xml:space="preserve">Виды:</w:t>
      </w:r>
      <w:r>
        <w:t xml:space="preserve"> односторонние (завещание), двусторонние и многосторонние (договоры).</w:t>
      </w:r>
    </w:p>
    <w:p>
      <w:pPr>
        <w:spacing w:after="120" w:before="0"/>
      </w:pPr>
      <w:r>
        <w:rPr>
          <w:b/>
          <w:bCs/>
        </w:rPr>
        <w:t xml:space="preserve">Форма: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устная — если не требуется письменная;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простая письменная</w:t>
      </w:r>
      <w:r>
        <w:t xml:space="preserve"> — обязательна для сделок юрлиц и сделок граждан на сумму </w:t>
      </w:r>
      <w:r>
        <w:rPr>
          <w:b/>
          <w:bCs/>
        </w:rPr>
        <w:t xml:space="preserve">&gt; 10 базовых величин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нотариальная</w:t>
      </w:r>
      <w:r>
        <w:t xml:space="preserve"> — в случаях, указанных в законе, или по соглашению;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госрегистрация</w:t>
      </w:r>
      <w:r>
        <w:t xml:space="preserve"> — для сделок с недвижимостью.</w:t>
      </w:r>
    </w:p>
    <w:p>
      <w:pPr>
        <w:spacing w:after="120" w:before="0"/>
      </w:pPr>
      <w:r>
        <w:rPr>
          <w:b/>
          <w:bCs/>
        </w:rPr>
        <w:t xml:space="preserve">Договор</w:t>
      </w:r>
      <w:r>
        <w:t xml:space="preserve"> — соглашение об установлении прав и обязанностей. </w:t>
      </w:r>
      <w:r>
        <w:rPr>
          <w:b/>
          <w:bCs/>
        </w:rPr>
        <w:t xml:space="preserve">Принцип свободы договора:</w:t>
      </w:r>
      <w:r>
        <w:t xml:space="preserve"> понуждение запрещено. Заключается через оферту (предложение) и акцепт (принятие).</w:t>
      </w:r>
    </w:p>
    <w:p>
      <w:pPr>
        <w:pStyle w:val="Heading2"/>
      </w:pPr>
      <w:bookmarkStart w:name="heading15" w:id="1014"/>
      <w:r>
        <w:t xml:space="preserve">13. Представительство и доверенность</w:t>
      </w:r>
      <w:bookmarkEnd w:id="1014"/>
    </w:p>
    <w:p>
      <w:pPr>
        <w:spacing w:after="120" w:before="0"/>
      </w:pPr>
      <w:r>
        <w:rPr>
          <w:b/>
          <w:bCs/>
        </w:rPr>
        <w:t xml:space="preserve">Представительство</w:t>
      </w:r>
      <w:r>
        <w:t xml:space="preserve"> — совершение сделки одним лицом от имени другого. Основания: доверенность, закон, акт госоргана.</w:t>
      </w:r>
    </w:p>
    <w:p>
      <w:pPr>
        <w:spacing w:after="120" w:before="0"/>
      </w:pPr>
      <w:r>
        <w:rPr>
          <w:b/>
          <w:bCs/>
        </w:rPr>
        <w:t xml:space="preserve">Нельзя</w:t>
      </w:r>
      <w:r>
        <w:t xml:space="preserve"> через представителя: совершать сделки в отношении себя; сделки, которые по характеру совершаются лично (завещание).</w:t>
      </w:r>
    </w:p>
    <w:p>
      <w:pPr>
        <w:spacing w:after="120" w:before="0"/>
      </w:pPr>
      <w:r>
        <w:rPr>
          <w:b/>
          <w:bCs/>
        </w:rPr>
        <w:t xml:space="preserve">Доверенность</w:t>
      </w:r>
      <w:r>
        <w:t xml:space="preserve"> — письменное уполномочие. </w:t>
      </w:r>
      <w:r>
        <w:rPr>
          <w:b/>
          <w:bCs/>
        </w:rPr>
        <w:t xml:space="preserve">Максимальный срок — 3 года.</w:t>
      </w:r>
      <w:r>
        <w:t xml:space="preserve"> Если срок не указан — </w:t>
      </w:r>
      <w:r>
        <w:rPr>
          <w:b/>
          <w:bCs/>
        </w:rPr>
        <w:t xml:space="preserve">1 год</w:t>
      </w:r>
      <w:r>
        <w:t xml:space="preserve">. Без даты совершения — </w:t>
      </w:r>
      <w:r>
        <w:rPr>
          <w:b/>
          <w:bCs/>
        </w:rPr>
        <w:t xml:space="preserve">ничтожна</w:t>
      </w:r>
      <w:r>
        <w:t xml:space="preserve">.</w:t>
      </w:r>
    </w:p>
    <w:p>
      <w:pPr>
        <w:spacing w:after="120" w:before="0"/>
      </w:pPr>
      <w:r>
        <w:t xml:space="preserve">Прекращается: истечением срока; отменой; отказом представителя; смертью или ликвидацией стороны.</w:t>
      </w:r>
    </w:p>
    <w:p>
      <w:pPr>
        <w:pStyle w:val="Heading2"/>
      </w:pPr>
      <w:bookmarkStart w:name="heading16" w:id="1015"/>
      <w:r>
        <w:t xml:space="preserve">14. Сроки. Исковая давность</w:t>
      </w:r>
      <w:bookmarkEnd w:id="1015"/>
    </w:p>
    <w:p>
      <w:pPr>
        <w:spacing w:after="120" w:before="0"/>
      </w:pPr>
      <w:r>
        <w:rPr>
          <w:b/>
          <w:bCs/>
        </w:rPr>
        <w:t xml:space="preserve">Сроки</w:t>
      </w:r>
      <w:r>
        <w:t xml:space="preserve"> определяются датой, периодом или событием. Начинаются на </w:t>
      </w:r>
      <w:r>
        <w:rPr>
          <w:b/>
          <w:bCs/>
        </w:rPr>
        <w:t xml:space="preserve">следующий день</w:t>
      </w:r>
      <w:r>
        <w:t xml:space="preserve"> после даты/события.</w:t>
      </w:r>
    </w:p>
    <w:p>
      <w:pPr>
        <w:spacing w:after="120" w:before="0"/>
      </w:pPr>
      <w:r>
        <w:rPr>
          <w:b/>
          <w:bCs/>
        </w:rPr>
        <w:t xml:space="preserve">Исковая давность</w:t>
      </w:r>
      <w:r>
        <w:t xml:space="preserve"> — срок для защиты права в суде. </w:t>
      </w:r>
      <w:r>
        <w:rPr>
          <w:b/>
          <w:bCs/>
        </w:rPr>
        <w:t xml:space="preserve">Общий срок — 3 года</w:t>
      </w:r>
      <w:r>
        <w:t xml:space="preserve">. Начинается со дня, когда лицо узнало о нарушении.</w:t>
      </w:r>
    </w:p>
    <w:p>
      <w:pPr>
        <w:spacing w:after="120" w:before="0"/>
      </w:pPr>
      <w:r>
        <w:rPr>
          <w:b/>
          <w:bCs/>
        </w:rPr>
        <w:t xml:space="preserve">Приостановление</w:t>
      </w:r>
      <w:r>
        <w:t xml:space="preserve"> (в последние 6 месяцев срока): непреодолимая сила, военное положение, мораторий, приостановление действия акта, предъявление претензии.</w:t>
      </w:r>
    </w:p>
    <w:p>
      <w:pPr>
        <w:spacing w:after="120" w:before="0"/>
      </w:pPr>
      <w:r>
        <w:rPr>
          <w:b/>
          <w:bCs/>
        </w:rPr>
        <w:t xml:space="preserve">Перерыв</w:t>
      </w:r>
      <w:r>
        <w:t xml:space="preserve"> (срок начинается заново): подача иска, признание долга должником.</w:t>
      </w:r>
    </w:p>
    <w:p>
      <w:pPr>
        <w:spacing w:after="120" w:before="0"/>
      </w:pPr>
      <w:r>
        <w:rPr>
          <w:b/>
          <w:bCs/>
        </w:rPr>
        <w:t xml:space="preserve">Не распространяется на:</w:t>
      </w:r>
      <w:r>
        <w:t xml:space="preserve"> требования по личным неимущественным правам, возврат вкладов, возмещение вреда жизни/здоровью.</w:t>
      </w:r>
    </w:p>
    <w:p>
      <w:pPr>
        <w:pStyle w:val="Heading2"/>
      </w:pPr>
      <w:bookmarkStart w:name="heading17" w:id="1016"/>
      <w:r>
        <w:t xml:space="preserve">15. Право собственности</w:t>
      </w:r>
      <w:bookmarkEnd w:id="1016"/>
    </w:p>
    <w:p>
      <w:pPr>
        <w:spacing w:after="120" w:before="0"/>
      </w:pPr>
      <w:r>
        <w:rPr>
          <w:b/>
          <w:bCs/>
        </w:rPr>
        <w:t xml:space="preserve">Триада правомочий:</w:t>
      </w:r>
      <w:r>
        <w:t xml:space="preserve"> владение (фактическое обладание), пользование (извлечение пользы), распоряжение (продать, подарить, уничтожить).</w:t>
      </w:r>
    </w:p>
    <w:p>
      <w:pPr>
        <w:spacing w:after="120" w:before="0"/>
      </w:pPr>
      <w:r>
        <w:t xml:space="preserve">Собственник несёт </w:t>
      </w:r>
      <w:r>
        <w:rPr>
          <w:b/>
          <w:bCs/>
        </w:rPr>
        <w:t xml:space="preserve">бремя содержания</w:t>
      </w:r>
      <w:r>
        <w:t xml:space="preserve"> и </w:t>
      </w:r>
      <w:r>
        <w:rPr>
          <w:b/>
          <w:bCs/>
        </w:rPr>
        <w:t xml:space="preserve">риск случайной гибели</w:t>
      </w:r>
      <w:r>
        <w:t xml:space="preserve"> имущества.</w:t>
      </w:r>
    </w:p>
    <w:p>
      <w:pPr>
        <w:spacing w:after="120" w:before="0"/>
      </w:pPr>
      <w:r>
        <w:rPr>
          <w:b/>
          <w:bCs/>
        </w:rPr>
        <w:t xml:space="preserve">Формы собственности в РБ: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государственная</w:t>
      </w:r>
      <w:r>
        <w:t xml:space="preserve"> — республиканская (РБ) и коммунальная (АТЕ);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частная</w:t>
      </w:r>
      <w:r>
        <w:t xml:space="preserve"> — физлиц и негосударственных юрлиц.</w:t>
      </w:r>
    </w:p>
    <w:p>
      <w:pPr>
        <w:spacing w:after="120" w:before="0"/>
      </w:pPr>
      <w:r>
        <w:rPr>
          <w:b/>
          <w:bCs/>
        </w:rPr>
        <w:t xml:space="preserve">Способы приобретения:</w:t>
      </w:r>
      <w:r>
        <w:t xml:space="preserve"> изготовление, плоды/доходы, договор, наследство, реорганизация, бесхозяйные вещи.</w:t>
      </w:r>
    </w:p>
    <w:p>
      <w:pPr>
        <w:spacing w:after="120" w:before="0"/>
      </w:pPr>
      <w:r>
        <w:rPr>
          <w:b/>
          <w:bCs/>
        </w:rPr>
        <w:t xml:space="preserve">Защита:</w:t>
      </w:r>
      <w:r>
        <w:t xml:space="preserve"> виндикационный иск (истребовать имущество из чужого незаконного владения), негаторный иск (устранить нарушения).</w:t>
      </w:r>
    </w:p>
    <w:p>
      <w:pPr>
        <w:spacing w:after="120" w:before="0"/>
      </w:pPr>
      <w:r>
        <w:rPr>
          <w:b/>
          <w:bCs/>
        </w:rPr>
        <w:t xml:space="preserve">Иные вещные права:</w:t>
      </w:r>
      <w:r>
        <w:t xml:space="preserve"> хозяйственное ведение и оперативное управление (для УП); пожизненное наследуемое владение землёй; постоянное и временное пользование; сервитуты (право прохода через чужой участок).</w:t>
      </w:r>
    </w:p>
    <w:p>
      <w:pPr>
        <w:pStyle w:val="Heading2"/>
      </w:pPr>
      <w:bookmarkStart w:name="heading18" w:id="1017"/>
      <w:r>
        <w:t xml:space="preserve">16. Защита гражданских прав</w:t>
      </w:r>
      <w:bookmarkEnd w:id="1017"/>
    </w:p>
    <w:p>
      <w:pPr>
        <w:spacing w:after="120" w:before="0"/>
      </w:pPr>
      <w:r>
        <w:rPr>
          <w:b/>
          <w:bCs/>
        </w:rPr>
        <w:t xml:space="preserve">Защищает суд</w:t>
      </w:r>
      <w:r>
        <w:t xml:space="preserve"> (общей юрисдикции или третейский). Между юрлицами и ИП — обязательная </w:t>
      </w:r>
      <w:r>
        <w:rPr>
          <w:b/>
          <w:bCs/>
        </w:rPr>
        <w:t xml:space="preserve">досудебная претензия</w:t>
      </w:r>
      <w:r>
        <w:t xml:space="preserve">.</w:t>
      </w:r>
    </w:p>
    <w:p>
      <w:pPr>
        <w:spacing w:after="120" w:before="0"/>
      </w:pPr>
      <w:r>
        <w:rPr>
          <w:b/>
          <w:bCs/>
        </w:rPr>
        <w:t xml:space="preserve">Способы защиты:</w:t>
      </w:r>
      <w:r>
        <w:t xml:space="preserve"> признание права; восстановление положения; пресечение нарушений; признание сделки недействительной; признание акта недействительным; самозащита; присуждение к исполнению; возмещение убытков; неустойка; компенсация морального вреда.</w:t>
      </w:r>
    </w:p>
    <w:p>
      <w:pPr>
        <w:pStyle w:val="Heading2"/>
      </w:pPr>
      <w:bookmarkStart w:name="heading19" w:id="1018"/>
      <w:r>
        <w:t xml:space="preserve">17. Обязательства</w:t>
      </w:r>
      <w:bookmarkEnd w:id="1018"/>
    </w:p>
    <w:p>
      <w:pPr>
        <w:spacing w:after="120" w:before="0"/>
      </w:pPr>
      <w:r>
        <w:rPr>
          <w:b/>
          <w:bCs/>
        </w:rPr>
        <w:t xml:space="preserve">Обязательство</w:t>
      </w:r>
      <w:r>
        <w:t xml:space="preserve"> — правоотношение, где должник обязан что-то сделать (передать имущество, выполнить работу, заплатить) в пользу кредитора.</w:t>
      </w:r>
    </w:p>
    <w:p>
      <w:pPr>
        <w:spacing w:after="120" w:before="0"/>
      </w:pPr>
      <w:r>
        <w:rPr>
          <w:b/>
          <w:bCs/>
        </w:rPr>
        <w:t xml:space="preserve">Основания:</w:t>
      </w:r>
      <w:r>
        <w:t xml:space="preserve"> договор, причинение вреда, неосновательное обогащение.</w:t>
      </w:r>
    </w:p>
    <w:p>
      <w:pPr>
        <w:spacing w:after="120" w:before="0"/>
      </w:pPr>
      <w:r>
        <w:rPr>
          <w:b/>
          <w:bCs/>
        </w:rPr>
        <w:t xml:space="preserve">Виды:</w:t>
      </w:r>
      <w:r>
        <w:t xml:space="preserve"> регулятивные (нормальные отношения) и охранительные (при нарушении); договорные и внедоговорные.</w:t>
      </w:r>
    </w:p>
    <w:p>
      <w:pPr>
        <w:spacing w:after="120" w:before="0"/>
      </w:pPr>
      <w:r>
        <w:rPr>
          <w:b/>
          <w:bCs/>
        </w:rPr>
        <w:t xml:space="preserve">При нескольких сторонах:</w:t>
      </w:r>
      <w:r>
        <w:t xml:space="preserve"> солидарные (любой должник обязан всё, любой кредитор — требовать всё), долевые.</w:t>
      </w:r>
    </w:p>
    <w:p>
      <w:pPr>
        <w:spacing w:after="120" w:before="0"/>
      </w:pPr>
      <w:r>
        <w:rPr>
          <w:b/>
          <w:bCs/>
        </w:rPr>
        <w:t xml:space="preserve">Исполнение</w:t>
      </w:r>
      <w:r>
        <w:t xml:space="preserve"> — надлежащим образом; </w:t>
      </w:r>
      <w:r>
        <w:rPr>
          <w:b/>
          <w:bCs/>
        </w:rPr>
        <w:t xml:space="preserve">односторонний отказ</w:t>
      </w:r>
      <w:r>
        <w:t xml:space="preserve"> не допускается. </w:t>
      </w:r>
      <w:r>
        <w:rPr>
          <w:b/>
          <w:bCs/>
        </w:rPr>
        <w:t xml:space="preserve">Досрочное</w:t>
      </w:r>
      <w:r>
        <w:t xml:space="preserve"> — обычно допустимо (для предпринимателей — только если разрешено).</w:t>
      </w:r>
    </w:p>
    <w:p>
      <w:pPr>
        <w:spacing w:after="120" w:before="0"/>
      </w:pPr>
      <w:r>
        <w:rPr>
          <w:b/>
          <w:bCs/>
        </w:rPr>
        <w:t xml:space="preserve">Способы обеспечения:</w:t>
      </w:r>
      <w:r>
        <w:t xml:space="preserve"> неустойка (штраф, пеня), залог, удержание, поручительство (отвечает солидарно), гарантия (отвечает субсидиарно), банковская гарантия, задаток.</w:t>
      </w:r>
    </w:p>
    <w:p>
      <w:pPr>
        <w:spacing w:after="120" w:before="0"/>
      </w:pPr>
      <w:r>
        <w:rPr>
          <w:b/>
          <w:bCs/>
        </w:rPr>
        <w:t xml:space="preserve">Прекращение:</w:t>
      </w:r>
      <w:r>
        <w:t xml:space="preserve"> надлежащее исполнение, отступное, зачёт встречного требования, новация, ликвидация юрлица.</w:t>
      </w:r>
    </w:p>
    <w:p>
      <w:pPr>
        <w:pStyle w:val="Heading2"/>
      </w:pPr>
      <w:bookmarkStart w:name="heading20" w:id="1019"/>
      <w:r>
        <w:t xml:space="preserve">18. Гражданско-правовая ответственность</w:t>
      </w:r>
      <w:bookmarkEnd w:id="1019"/>
    </w:p>
    <w:p>
      <w:pPr>
        <w:spacing w:after="120" w:before="0"/>
      </w:pPr>
      <w:r>
        <w:rPr>
          <w:b/>
          <w:bCs/>
        </w:rPr>
        <w:t xml:space="preserve">Особенность:</w:t>
      </w:r>
      <w:r>
        <w:t xml:space="preserve"> имущественный характер — восстановление положения потерпевшего.</w:t>
      </w:r>
    </w:p>
    <w:p>
      <w:pPr>
        <w:spacing w:after="120" w:before="0"/>
      </w:pPr>
      <w:r>
        <w:rPr>
          <w:b/>
          <w:bCs/>
        </w:rPr>
        <w:t xml:space="preserve">Формы: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возмещение убытков</w:t>
      </w:r>
      <w:r>
        <w:t xml:space="preserve"> = реальный ущерб + упущенная выгода;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неустойка</w:t>
      </w:r>
      <w:r>
        <w:t xml:space="preserve"> (штраф, пеня);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проценты</w:t>
      </w:r>
      <w:r>
        <w:t xml:space="preserve"> за пользование чужими денежными средствами;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компенсация морального вреда</w:t>
      </w:r>
      <w:r>
        <w:t xml:space="preserve"> (в случаях, указанных в законе).</w:t>
      </w:r>
    </w:p>
    <w:p>
      <w:pPr>
        <w:spacing w:after="120" w:before="0"/>
      </w:pPr>
      <w:r>
        <w:rPr>
          <w:b/>
          <w:bCs/>
        </w:rPr>
        <w:t xml:space="preserve">Условия:</w:t>
      </w:r>
      <w:r>
        <w:t xml:space="preserve"> общее правило — при наличии </w:t>
      </w:r>
      <w:r>
        <w:rPr>
          <w:b/>
          <w:bCs/>
        </w:rPr>
        <w:t xml:space="preserve">вины</w:t>
      </w:r>
      <w:r>
        <w:t xml:space="preserve"> (умысел или неосторожность). </w:t>
      </w:r>
      <w:r>
        <w:rPr>
          <w:b/>
          <w:bCs/>
        </w:rPr>
        <w:t xml:space="preserve">Предприниматели отвечают независимо от вины</w:t>
      </w:r>
      <w:r>
        <w:t xml:space="preserve">, освобождает только непреодолимая сила.</w:t>
      </w:r>
    </w:p>
    <w:p>
      <w:pPr>
        <w:spacing w:after="120" w:before="0"/>
      </w:pPr>
      <w:r>
        <w:rPr>
          <w:b/>
          <w:bCs/>
        </w:rPr>
        <w:t xml:space="preserve">Освобождение:</w:t>
      </w:r>
      <w:r>
        <w:t xml:space="preserve"> отсутствие вины (для обычной ответственности), непреодолимая сила (для предпринимательской и источника повышенной опасности), необходимая оборона.</w:t>
      </w:r>
    </w:p>
    <w:p>
      <w:pPr>
        <w:pStyle w:val="Heading1"/>
        <w:pageBreakBefore/>
      </w:pPr>
      <w:bookmarkStart w:name="heading21" w:id="1020"/>
      <w:r>
        <w:t xml:space="preserve">Предпринимательство</w:t>
      </w:r>
      <w:bookmarkEnd w:id="1020"/>
    </w:p>
    <w:p>
      <w:pPr>
        <w:pStyle w:val="Heading2"/>
      </w:pPr>
      <w:bookmarkStart w:name="heading22" w:id="1021"/>
      <w:r>
        <w:t xml:space="preserve">19. Сущность предпринимательства</w:t>
      </w:r>
      <w:bookmarkEnd w:id="1021"/>
    </w:p>
    <w:p>
      <w:pPr>
        <w:spacing w:after="120" w:before="0"/>
      </w:pPr>
      <w:r>
        <w:rPr>
          <w:b/>
          <w:bCs/>
        </w:rPr>
        <w:t xml:space="preserve">Предпринимательство</w:t>
      </w:r>
      <w:r>
        <w:t xml:space="preserve"> — самостоятельная, инициативная деятельность граждан или юрлиц на свой риск, направленная на получение прибыли.</w:t>
      </w:r>
    </w:p>
    <w:p>
      <w:pPr>
        <w:spacing w:after="120" w:before="0"/>
      </w:pPr>
      <w:r>
        <w:rPr>
          <w:b/>
          <w:bCs/>
        </w:rPr>
        <w:t xml:space="preserve">Признаки:</w:t>
      </w:r>
      <w:r>
        <w:t xml:space="preserve"> самостоятельность; экономическая заинтересованность; риск и ответственность.</w:t>
      </w:r>
    </w:p>
    <w:p>
      <w:pPr>
        <w:spacing w:after="120" w:before="0"/>
      </w:pPr>
      <w:r>
        <w:rPr>
          <w:b/>
          <w:bCs/>
        </w:rPr>
        <w:t xml:space="preserve">Виды: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производственная</w:t>
      </w:r>
      <w:r>
        <w:t xml:space="preserve"> — формула Д → Т → ...П... → Т</w:t>
      </w:r>
      <w:r>
        <w:rPr>
          <w:i/>
          <w:iCs/>
        </w:rPr>
        <w:t xml:space="preserve"> → Д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коммерческая</w:t>
      </w:r>
      <w:r>
        <w:t xml:space="preserve"> — Д → Т → Д*;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финансовая</w:t>
      </w:r>
      <w:r>
        <w:t xml:space="preserve"> — Д → Д*.</w:t>
      </w:r>
    </w:p>
    <w:p>
      <w:pPr>
        <w:spacing w:after="120" w:before="0"/>
      </w:pPr>
      <w:r>
        <w:rPr>
          <w:b/>
          <w:bCs/>
        </w:rPr>
        <w:t xml:space="preserve">Не относится:</w:t>
      </w:r>
      <w:r>
        <w:t xml:space="preserve"> ремесленная деятельность, адвокатская и нотариальная, агроэкотуризм.</w:t>
      </w:r>
    </w:p>
    <w:p>
      <w:pPr>
        <w:pStyle w:val="Heading2"/>
      </w:pPr>
      <w:bookmarkStart w:name="heading23" w:id="1022"/>
      <w:r>
        <w:t xml:space="preserve">20. Права и обязанности предпринимателя</w:t>
      </w:r>
      <w:bookmarkEnd w:id="1022"/>
    </w:p>
    <w:p>
      <w:pPr>
        <w:spacing w:after="120" w:before="0"/>
      </w:pPr>
      <w:r>
        <w:rPr>
          <w:b/>
          <w:bCs/>
        </w:rPr>
        <w:t xml:space="preserve">Права:</w:t>
      </w:r>
      <w:r>
        <w:t xml:space="preserve"> заниматься любой не запрещённой деятельностью; создавать предприятия; нанимать и увольнять работников; устанавливать оплату труда; открывать счета; получать неограниченный доход; вести ВЭД.</w:t>
      </w:r>
    </w:p>
    <w:p>
      <w:pPr>
        <w:spacing w:after="120" w:before="0"/>
      </w:pPr>
      <w:r>
        <w:rPr>
          <w:b/>
          <w:bCs/>
        </w:rPr>
        <w:t xml:space="preserve">Обязанности:</w:t>
      </w:r>
      <w:r>
        <w:t xml:space="preserve"> выполнять договоры; заключать трудовые договоры; платить не ниже минимальной зарплаты; платить страховые взносы; обеспечивать охрану труда и экологическую безопасность; получать лицензии; соблюдать ценообразование; защищать права потребителей.</w:t>
      </w:r>
    </w:p>
    <w:p>
      <w:pPr>
        <w:pStyle w:val="Heading2"/>
      </w:pPr>
      <w:bookmarkStart w:name="heading24" w:id="1023"/>
      <w:r>
        <w:t xml:space="preserve">21. Анализ возможностей, ресурсов и рисков</w:t>
      </w:r>
      <w:bookmarkEnd w:id="1023"/>
    </w:p>
    <w:p>
      <w:pPr>
        <w:spacing w:after="120" w:before="0"/>
      </w:pPr>
      <w:r>
        <w:t xml:space="preserve">Перед открытием бизнеса нужно проанализировать: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b/>
          <w:bCs/>
        </w:rPr>
        <w:t xml:space="preserve">Барьеры входа</w:t>
      </w:r>
      <w:r>
        <w:t xml:space="preserve"> — экономические (капвложения, окупаемость) и правовые (запрещённые сферы).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b/>
          <w:bCs/>
        </w:rPr>
        <w:t xml:space="preserve">Конъюнктура</w:t>
      </w:r>
      <w:r>
        <w:t xml:space="preserve"> — цикличность, регион, отрасль (приоритетны новые динамичные отрасли).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b/>
          <w:bCs/>
        </w:rPr>
        <w:t xml:space="preserve">Возможности предприятия</w:t>
      </w:r>
      <w:r>
        <w:t xml:space="preserve"> — соответствие целям и ресурсам.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b/>
          <w:bCs/>
        </w:rPr>
        <w:t xml:space="preserve">Рынок товара</w:t>
      </w:r>
      <w:r>
        <w:t xml:space="preserve"> — спрос, предложение, конкурентоспособность, целевой сегмент, ТЭО.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b/>
          <w:bCs/>
        </w:rPr>
        <w:t xml:space="preserve">Рыночная стратегия</w:t>
      </w:r>
      <w:r>
        <w:t xml:space="preserve"> — матрица «продукт-рынок»:</w:t>
      </w:r>
    </w:p>
    <w:p>
      <w:pPr>
        <w:pStyle w:val="ListParagraph"/>
        <w:numPr>
          <w:ilvl w:val="1"/>
          <w:numId w:val="2"/>
        </w:numPr>
        <w:spacing w:after="60" w:before="0"/>
      </w:pPr>
      <w:r>
        <w:t xml:space="preserve">глубокое освоение рынка (45% успех, малый риск);</w:t>
      </w:r>
    </w:p>
    <w:p>
      <w:pPr>
        <w:pStyle w:val="ListParagraph"/>
        <w:numPr>
          <w:ilvl w:val="1"/>
          <w:numId w:val="2"/>
        </w:numPr>
        <w:spacing w:after="60" w:before="0"/>
      </w:pPr>
      <w:r>
        <w:t xml:space="preserve">расширение рынка (20%, большой риск);</w:t>
      </w:r>
    </w:p>
    <w:p>
      <w:pPr>
        <w:pStyle w:val="ListParagraph"/>
        <w:numPr>
          <w:ilvl w:val="1"/>
          <w:numId w:val="2"/>
        </w:numPr>
        <w:spacing w:after="60" w:before="0"/>
      </w:pPr>
      <w:r>
        <w:t xml:space="preserve">разработка товара (30%, средний риск);</w:t>
      </w:r>
    </w:p>
    <w:p>
      <w:pPr>
        <w:pStyle w:val="ListParagraph"/>
        <w:numPr>
          <w:ilvl w:val="1"/>
          <w:numId w:val="2"/>
        </w:numPr>
        <w:spacing w:after="60" w:before="0"/>
      </w:pPr>
      <w:r>
        <w:t xml:space="preserve">диверсификация (5%, очень большой риск).</w:t>
      </w:r>
    </w:p>
    <w:p>
      <w:pPr>
        <w:pStyle w:val="Heading2"/>
      </w:pPr>
      <w:bookmarkStart w:name="heading25" w:id="1024"/>
      <w:r>
        <w:t xml:space="preserve">22. Организация собственного бизнеса</w:t>
      </w:r>
      <w:bookmarkEnd w:id="1024"/>
    </w:p>
    <w:p>
      <w:pPr>
        <w:spacing w:after="120" w:before="0"/>
      </w:pPr>
      <w:r>
        <w:rPr>
          <w:b/>
          <w:bCs/>
        </w:rPr>
        <w:t xml:space="preserve">Стадии:</w:t>
      </w:r>
    </w:p>
    <w:p>
      <w:pPr>
        <w:pStyle w:val="ListParagraph"/>
        <w:numPr>
          <w:ilvl w:val="0"/>
          <w:numId w:val="4"/>
        </w:numPr>
        <w:spacing w:after="60" w:before="0"/>
      </w:pPr>
      <w:r>
        <w:t xml:space="preserve">концепция (сфера, продукт, объёмы, форма, учредители);</w:t>
      </w:r>
    </w:p>
    <w:p>
      <w:pPr>
        <w:pStyle w:val="ListParagraph"/>
        <w:numPr>
          <w:ilvl w:val="0"/>
          <w:numId w:val="4"/>
        </w:numPr>
        <w:spacing w:after="60" w:before="0"/>
      </w:pPr>
      <w:r>
        <w:t xml:space="preserve">учредительные документы (устав, договор);</w:t>
      </w:r>
    </w:p>
    <w:p>
      <w:pPr>
        <w:pStyle w:val="ListParagraph"/>
        <w:numPr>
          <w:ilvl w:val="0"/>
          <w:numId w:val="4"/>
        </w:numPr>
        <w:spacing w:after="60" w:before="0"/>
      </w:pPr>
      <w:r>
        <w:t xml:space="preserve">госрегистрация и открытие счёта;</w:t>
      </w:r>
    </w:p>
    <w:p>
      <w:pPr>
        <w:pStyle w:val="ListParagraph"/>
        <w:numPr>
          <w:ilvl w:val="0"/>
          <w:numId w:val="4"/>
        </w:numPr>
        <w:spacing w:after="60" w:before="0"/>
      </w:pPr>
      <w:r>
        <w:t xml:space="preserve">оргвопросы (договоры, наём, реклама, оборудование);</w:t>
      </w:r>
    </w:p>
    <w:p>
      <w:pPr>
        <w:pStyle w:val="ListParagraph"/>
        <w:numPr>
          <w:ilvl w:val="0"/>
          <w:numId w:val="4"/>
        </w:numPr>
        <w:spacing w:after="60" w:before="0"/>
      </w:pPr>
      <w:r>
        <w:t xml:space="preserve">общение с коллегами по бизнесу.</w:t>
      </w:r>
    </w:p>
    <w:p>
      <w:pPr>
        <w:spacing w:after="120" w:before="0"/>
      </w:pPr>
      <w:r>
        <w:rPr>
          <w:b/>
          <w:bCs/>
        </w:rPr>
        <w:t xml:space="preserve">Пять факторов успеха:</w:t>
      </w:r>
      <w:r>
        <w:t xml:space="preserve"> квалификация, идея, контакты, ресурсы, заказы потребителей.</w:t>
      </w:r>
    </w:p>
    <w:p>
      <w:pPr>
        <w:pStyle w:val="Heading2"/>
      </w:pPr>
      <w:bookmarkStart w:name="heading26" w:id="1025"/>
      <w:r>
        <w:t xml:space="preserve">23. Проблемы выживания начинающих</w:t>
      </w:r>
      <w:bookmarkEnd w:id="1025"/>
    </w:p>
    <w:p>
      <w:pPr>
        <w:spacing w:after="120" w:before="0"/>
      </w:pPr>
      <w:r>
        <w:rPr>
          <w:b/>
          <w:bCs/>
        </w:rPr>
        <w:t xml:space="preserve">Первые месяцы — критический период:</w:t>
      </w:r>
      <w:r>
        <w:t xml:space="preserve"> неизвестность продукта, малый объём продаж, большие затраты, проблемы с кредитами.</w:t>
      </w:r>
    </w:p>
    <w:p>
      <w:pPr>
        <w:spacing w:after="120" w:before="0"/>
      </w:pPr>
      <w:r>
        <w:rPr>
          <w:b/>
          <w:bCs/>
        </w:rPr>
        <w:t xml:space="preserve">Стратегия выживания:</w:t>
      </w:r>
      <w:r>
        <w:t xml:space="preserve"> рассредоточение риска (несколько рынков, товаров); адаптация; пассивный маркетинг; создание резервов.</w:t>
      </w:r>
    </w:p>
    <w:p>
      <w:pPr>
        <w:spacing w:after="120" w:before="0"/>
      </w:pPr>
      <w:r>
        <w:rPr>
          <w:b/>
          <w:bCs/>
        </w:rPr>
        <w:t xml:space="preserve">Препятствия росту:</w:t>
      </w:r>
      <w:r>
        <w:t xml:space="preserve"> сопротивление сотрудников, негибкость структуры, нехватка кадров и капитала, действия конкурентов.</w:t>
      </w:r>
    </w:p>
    <w:p>
      <w:pPr>
        <w:spacing w:after="120" w:before="0"/>
      </w:pPr>
      <w:r>
        <w:rPr>
          <w:b/>
          <w:bCs/>
        </w:rPr>
        <w:t xml:space="preserve">Рост = долгосрочный рост прибыли + объём продаж + доля рынка + лидерство + новые подразделения + расширение штата + накопление ресурсов.</w:t>
      </w:r>
    </w:p>
    <w:p>
      <w:pPr>
        <w:pStyle w:val="Heading1"/>
        <w:pageBreakBefore/>
      </w:pPr>
      <w:bookmarkStart w:name="heading27" w:id="1026"/>
      <w:r>
        <w:t xml:space="preserve">Организационно-правовые формы предпринимательства</w:t>
      </w:r>
      <w:bookmarkEnd w:id="1026"/>
    </w:p>
    <w:p>
      <w:pPr>
        <w:pStyle w:val="Heading2"/>
      </w:pPr>
      <w:bookmarkStart w:name="heading28" w:id="1027"/>
      <w:r>
        <w:t xml:space="preserve">24. Хозяйственные товарищества и общества — общее</w:t>
      </w:r>
      <w:bookmarkEnd w:id="1027"/>
    </w:p>
    <w:p>
      <w:pPr>
        <w:spacing w:after="120" w:before="0"/>
      </w:pPr>
      <w:r>
        <w:rPr>
          <w:b/>
          <w:bCs/>
        </w:rPr>
        <w:t xml:space="preserve">Имущество</w:t>
      </w:r>
      <w:r>
        <w:t xml:space="preserve"> принадлежит юрлицу на праве собственности (кроме УП).</w:t>
      </w:r>
    </w:p>
    <w:p>
      <w:pPr>
        <w:spacing w:after="120" w:before="0"/>
      </w:pPr>
      <w:r>
        <w:rPr>
          <w:b/>
          <w:bCs/>
        </w:rPr>
        <w:t xml:space="preserve">Участники полных товариществ и полные товарищи коммандитного</w:t>
      </w:r>
      <w:r>
        <w:t xml:space="preserve"> — только ИП и коммерческие организации.</w:t>
      </w:r>
    </w:p>
    <w:p>
      <w:pPr>
        <w:spacing w:after="120" w:before="0"/>
      </w:pPr>
      <w:r>
        <w:rPr>
          <w:b/>
          <w:bCs/>
        </w:rPr>
        <w:t xml:space="preserve">Участники обществ и вкладчики</w:t>
      </w:r>
      <w:r>
        <w:t xml:space="preserve"> — граждане и юрлица.</w:t>
      </w:r>
    </w:p>
    <w:p>
      <w:pPr>
        <w:spacing w:after="120" w:before="0"/>
      </w:pPr>
      <w:r>
        <w:rPr>
          <w:b/>
          <w:bCs/>
        </w:rPr>
        <w:t xml:space="preserve">Преобразование одного вида в другой возможно.</w:t>
      </w:r>
      <w:r>
        <w:t xml:space="preserve"> При преобразовании товарищества в общество полные товарищи </w:t>
      </w:r>
      <w:r>
        <w:rPr>
          <w:b/>
          <w:bCs/>
        </w:rPr>
        <w:t xml:space="preserve">2 года</w:t>
      </w:r>
      <w:r>
        <w:t xml:space="preserve"> несут субсидиарную ответственность по старым долгам.</w:t>
      </w:r>
    </w:p>
    <w:p>
      <w:pPr>
        <w:pStyle w:val="Heading2"/>
      </w:pPr>
      <w:bookmarkStart w:name="heading29" w:id="1028"/>
      <w:r>
        <w:t xml:space="preserve">25. Полное товарищество</w:t>
      </w:r>
      <w:bookmarkEnd w:id="1028"/>
    </w:p>
    <w:p>
      <w:pPr>
        <w:spacing w:after="120" w:before="0"/>
      </w:pPr>
      <w:r>
        <w:rPr>
          <w:b/>
          <w:bCs/>
        </w:rPr>
        <w:t xml:space="preserve">Полные товарищи</w:t>
      </w:r>
      <w:r>
        <w:t xml:space="preserve"> ведут деятельность от имени товарищества и </w:t>
      </w:r>
      <w:r>
        <w:rPr>
          <w:b/>
          <w:bCs/>
        </w:rPr>
        <w:t xml:space="preserve">солидарно несут субсидиарную ответственность всем своим имуществом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Лицо может быть только в </w:t>
      </w:r>
      <w:r>
        <w:rPr>
          <w:b/>
          <w:bCs/>
        </w:rPr>
        <w:t xml:space="preserve">одном</w:t>
      </w:r>
      <w:r>
        <w:t xml:space="preserve"> полном товариществе.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Учредительный документ — </w:t>
      </w:r>
      <w:r>
        <w:rPr>
          <w:b/>
          <w:bCs/>
        </w:rPr>
        <w:t xml:space="preserve">учредительный договор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Управление — </w:t>
      </w:r>
      <w:r>
        <w:rPr>
          <w:b/>
          <w:bCs/>
        </w:rPr>
        <w:t xml:space="preserve">по общему согласию</w:t>
      </w:r>
      <w:r>
        <w:t xml:space="preserve"> всех; у каждого один голос.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Прибыль и убытки — </w:t>
      </w:r>
      <w:r>
        <w:rPr>
          <w:b/>
          <w:bCs/>
        </w:rPr>
        <w:t xml:space="preserve">пропорционально долям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Выбывший участник отвечает по старым долгам ещё </w:t>
      </w:r>
      <w:r>
        <w:rPr>
          <w:b/>
          <w:bCs/>
        </w:rPr>
        <w:t xml:space="preserve">2 года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Если остался один участник — ликвидация или </w:t>
      </w:r>
      <w:r>
        <w:rPr>
          <w:b/>
          <w:bCs/>
        </w:rPr>
        <w:t xml:space="preserve">3 месяца</w:t>
      </w:r>
      <w:r>
        <w:t xml:space="preserve"> на преобразование в УП.</w:t>
      </w:r>
    </w:p>
    <w:p>
      <w:pPr>
        <w:pStyle w:val="Heading2"/>
      </w:pPr>
      <w:bookmarkStart w:name="heading30" w:id="1029"/>
      <w:r>
        <w:t xml:space="preserve">26. Коммандитное товарищество</w:t>
      </w:r>
      <w:bookmarkEnd w:id="1029"/>
    </w:p>
    <w:p>
      <w:pPr>
        <w:spacing w:after="120" w:before="0"/>
      </w:pPr>
      <w:r>
        <w:t xml:space="preserve">Две категории: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полные товарищи</w:t>
      </w:r>
      <w:r>
        <w:t xml:space="preserve"> — как в полном товариществе;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вкладчики (коммандиты)</w:t>
      </w:r>
      <w:r>
        <w:t xml:space="preserve"> — рискуют </w:t>
      </w:r>
      <w:r>
        <w:rPr>
          <w:b/>
          <w:bCs/>
        </w:rPr>
        <w:t xml:space="preserve">только вкладом</w:t>
      </w:r>
      <w:r>
        <w:t xml:space="preserve">, </w:t>
      </w:r>
      <w:r>
        <w:rPr>
          <w:b/>
          <w:bCs/>
        </w:rPr>
        <w:t xml:space="preserve">не управляют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Учредительный документ — </w:t>
      </w:r>
      <w:r>
        <w:rPr>
          <w:b/>
          <w:bCs/>
        </w:rPr>
        <w:t xml:space="preserve">учредительный договор</w:t>
      </w:r>
      <w:r>
        <w:t xml:space="preserve"> (подписывают полные товарищи).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Вкладчики имеют право: получать прибыль на долю; знакомиться с отчётами; выйти и получить вклад; передать долю.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Ликвидируется при выбытии всех вкладчиков (можно преобразовать в полное товарищество).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При ликвидации вкладчики имеют </w:t>
      </w:r>
      <w:r>
        <w:rPr>
          <w:b/>
          <w:bCs/>
        </w:rPr>
        <w:t xml:space="preserve">преимущественное право</w:t>
      </w:r>
      <w:r>
        <w:t xml:space="preserve"> на получение вкладов.</w:t>
      </w:r>
    </w:p>
    <w:p>
      <w:pPr>
        <w:pStyle w:val="Heading2"/>
      </w:pPr>
      <w:bookmarkStart w:name="heading31" w:id="1030"/>
      <w:r>
        <w:t xml:space="preserve">27. ООО</w:t>
      </w:r>
      <w:bookmarkEnd w:id="1030"/>
    </w:p>
    <w:p>
      <w:pPr>
        <w:spacing w:after="120" w:before="0"/>
      </w:pPr>
      <w:r>
        <w:rPr>
          <w:b/>
          <w:bCs/>
        </w:rPr>
        <w:t xml:space="preserve">Уставный фонд разделён на доли</w:t>
      </w:r>
      <w:r>
        <w:t xml:space="preserve"> определённых размеров.</w:t>
      </w:r>
    </w:p>
    <w:p>
      <w:pPr>
        <w:spacing w:after="120" w:before="0"/>
      </w:pPr>
      <w:r>
        <w:rPr>
          <w:b/>
          <w:bCs/>
        </w:rPr>
        <w:t xml:space="preserve">Участники не отвечают по обязательствам</w:t>
      </w:r>
      <w:r>
        <w:t xml:space="preserve">, рискуют только вкладом.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Учреждается </w:t>
      </w:r>
      <w:r>
        <w:rPr>
          <w:b/>
          <w:bCs/>
        </w:rPr>
        <w:t xml:space="preserve">двумя или более</w:t>
      </w:r>
      <w:r>
        <w:t xml:space="preserve"> лицами.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Учредительный документ — </w:t>
      </w:r>
      <w:r>
        <w:rPr>
          <w:b/>
          <w:bCs/>
        </w:rPr>
        <w:t xml:space="preserve">устав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Не может иметь одного участника (иначе — преобразовать в УП).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Высший орган — </w:t>
      </w:r>
      <w:r>
        <w:rPr>
          <w:b/>
          <w:bCs/>
        </w:rPr>
        <w:t xml:space="preserve">общее собрание</w:t>
      </w:r>
      <w:r>
        <w:t xml:space="preserve">; исполнительный — коллегиальный/единоличный.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Участник вправе </w:t>
      </w:r>
      <w:r>
        <w:rPr>
          <w:b/>
          <w:bCs/>
        </w:rPr>
        <w:t xml:space="preserve">в любое время выйти</w:t>
      </w:r>
      <w:r>
        <w:t xml:space="preserve"> и продать/уступить долю; третьим лицам — если разрешено уставом.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Может преобразоваться в товарищество, АО, ОДО, кооператив, УП.</w:t>
      </w:r>
    </w:p>
    <w:p>
      <w:pPr>
        <w:pStyle w:val="Heading2"/>
      </w:pPr>
      <w:bookmarkStart w:name="heading32" w:id="1031"/>
      <w:r>
        <w:t xml:space="preserve">28. ОДО</w:t>
      </w:r>
      <w:bookmarkEnd w:id="1031"/>
    </w:p>
    <w:p>
      <w:pPr>
        <w:spacing w:after="120" w:before="0"/>
      </w:pPr>
      <w:r>
        <w:t xml:space="preserve">То же, что ООО, но участники </w:t>
      </w:r>
      <w:r>
        <w:rPr>
          <w:b/>
          <w:bCs/>
        </w:rPr>
        <w:t xml:space="preserve">дополнительно несут солидарную субсидиарную ответственность своим имуществом</w:t>
      </w:r>
      <w:r>
        <w:t xml:space="preserve"> в пределах, определённых уставом, </w:t>
      </w:r>
      <w:r>
        <w:rPr>
          <w:b/>
          <w:bCs/>
        </w:rPr>
        <w:t xml:space="preserve">не менее 50 базовых величин</w:t>
      </w:r>
      <w:r>
        <w:t xml:space="preserve">.</w:t>
      </w:r>
    </w:p>
    <w:p>
      <w:pPr>
        <w:spacing w:after="120" w:before="0"/>
      </w:pPr>
      <w:r>
        <w:t xml:space="preserve">При банкротстве одного участника его ответственность распределяется на остальных.</w:t>
      </w:r>
    </w:p>
    <w:p>
      <w:pPr>
        <w:spacing w:after="120" w:before="0"/>
      </w:pPr>
      <w:r>
        <w:t xml:space="preserve">Изменение размера дополнительной ответственности — после уведомления кредиторов; при уменьшении кредиторы могут требовать досрочного исполнения.</w:t>
      </w:r>
    </w:p>
    <w:p>
      <w:pPr>
        <w:pStyle w:val="Heading2"/>
      </w:pPr>
      <w:bookmarkStart w:name="heading33" w:id="1032"/>
      <w:r>
        <w:t xml:space="preserve">29. Акционерное общество</w:t>
      </w:r>
      <w:bookmarkEnd w:id="1032"/>
    </w:p>
    <w:p>
      <w:pPr>
        <w:spacing w:after="120" w:before="0"/>
      </w:pPr>
      <w:r>
        <w:rPr>
          <w:b/>
          <w:bCs/>
        </w:rPr>
        <w:t xml:space="preserve">Уставный фонд разделён на определённое число акций</w:t>
      </w:r>
      <w:r>
        <w:t xml:space="preserve"> одинаковой номинальной стоимости.</w:t>
      </w:r>
    </w:p>
    <w:p>
      <w:pPr>
        <w:spacing w:after="120" w:before="0"/>
      </w:pPr>
      <w:r>
        <w:rPr>
          <w:b/>
          <w:bCs/>
        </w:rPr>
        <w:t xml:space="preserve">Акционеры не отвечают по обязательствам</w:t>
      </w:r>
      <w:r>
        <w:t xml:space="preserve">, рискуют только стоимостью акций.</w:t>
      </w:r>
    </w:p>
    <w:p>
      <w:pPr>
        <w:spacing w:after="120" w:before="0"/>
      </w:pPr>
      <w:r>
        <w:rPr>
          <w:b/>
          <w:bCs/>
        </w:rPr>
        <w:t xml:space="preserve">Виды: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ОАО</w:t>
      </w:r>
      <w:r>
        <w:t xml:space="preserve"> — акции отчуждаются свободно, неограниченному кругу лиц; открытая подписка; </w:t>
      </w:r>
      <w:r>
        <w:rPr>
          <w:b/>
          <w:bCs/>
        </w:rPr>
        <w:t xml:space="preserve">обязана публиковать</w:t>
      </w:r>
      <w:r>
        <w:t xml:space="preserve"> отчётность. Минимальный уставный фонд — </w:t>
      </w:r>
      <w:r>
        <w:rPr>
          <w:b/>
          <w:bCs/>
        </w:rPr>
        <w:t xml:space="preserve">400 базовых величин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ЗАО</w:t>
      </w:r>
      <w:r>
        <w:t xml:space="preserve"> — отчуждение только с согласия акционеров или ограниченному кругу; открытая подписка запрещена; преимущественное право покупки. Минимальный уставный фонд — </w:t>
      </w:r>
      <w:r>
        <w:rPr>
          <w:b/>
          <w:bCs/>
        </w:rPr>
        <w:t xml:space="preserve">100 базовых величин</w:t>
      </w:r>
      <w:r>
        <w:t xml:space="preserve">.</w:t>
      </w:r>
    </w:p>
    <w:p>
      <w:pPr>
        <w:spacing w:after="120" w:before="0"/>
      </w:pPr>
      <w:r>
        <w:rPr>
          <w:b/>
          <w:bCs/>
        </w:rPr>
        <w:t xml:space="preserve">Учредительный документ — устав.</w:t>
      </w:r>
      <w:r>
        <w:t xml:space="preserve"> Учредители отвечают </w:t>
      </w:r>
      <w:r>
        <w:rPr>
          <w:b/>
          <w:bCs/>
        </w:rPr>
        <w:t xml:space="preserve">солидарно</w:t>
      </w:r>
      <w:r>
        <w:t xml:space="preserve"> по обязательствам до регистрации.</w:t>
      </w:r>
    </w:p>
    <w:p>
      <w:pPr>
        <w:spacing w:after="120" w:before="0"/>
      </w:pPr>
      <w:r>
        <w:rPr>
          <w:b/>
          <w:bCs/>
        </w:rPr>
        <w:t xml:space="preserve">Ограничения: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доля привилегированных акций — </w:t>
      </w:r>
      <w:r>
        <w:rPr>
          <w:b/>
          <w:bCs/>
        </w:rPr>
        <w:t xml:space="preserve">не более 25%</w:t>
      </w:r>
      <w:r>
        <w:t xml:space="preserve"> уставного фонда;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открытая подписка — только после полной оплаты уставного фонда;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дивиденды не выплачиваются, пока чистые активы меньше уставного и резервного фондов.</w:t>
      </w:r>
    </w:p>
    <w:p>
      <w:pPr>
        <w:pStyle w:val="Heading2"/>
      </w:pPr>
      <w:bookmarkStart w:name="heading34" w:id="1033"/>
      <w:r>
        <w:t xml:space="preserve">30. Дочерние и зависимые общества</w:t>
      </w:r>
      <w:bookmarkEnd w:id="1033"/>
    </w:p>
    <w:p>
      <w:pPr>
        <w:spacing w:after="120" w:before="0"/>
      </w:pPr>
      <w:r>
        <w:rPr>
          <w:b/>
          <w:bCs/>
        </w:rPr>
        <w:t xml:space="preserve">Дочернее</w:t>
      </w:r>
      <w:r>
        <w:t xml:space="preserve"> — основное общество определяет его решения (через долю, договор и т.п.).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Дочернее </w:t>
      </w:r>
      <w:r>
        <w:rPr>
          <w:b/>
          <w:bCs/>
        </w:rPr>
        <w:t xml:space="preserve">не отвечает</w:t>
      </w:r>
      <w:r>
        <w:t xml:space="preserve"> по долгам основного.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Основное отвечает </w:t>
      </w:r>
      <w:r>
        <w:rPr>
          <w:b/>
          <w:bCs/>
        </w:rPr>
        <w:t xml:space="preserve">солидарно</w:t>
      </w:r>
      <w:r>
        <w:t xml:space="preserve"> по сделкам, заключённым по его указанию.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При банкротстве по вине основного — </w:t>
      </w:r>
      <w:r>
        <w:rPr>
          <w:b/>
          <w:bCs/>
        </w:rPr>
        <w:t xml:space="preserve">субсидиарная</w:t>
      </w:r>
      <w:r>
        <w:t xml:space="preserve"> ответственность.</w:t>
      </w:r>
    </w:p>
    <w:p>
      <w:pPr>
        <w:spacing w:after="120" w:before="0"/>
      </w:pPr>
      <w:r>
        <w:rPr>
          <w:b/>
          <w:bCs/>
        </w:rPr>
        <w:t xml:space="preserve">Зависимое</w:t>
      </w:r>
      <w:r>
        <w:t xml:space="preserve"> — основное имеет в высшем органе количество голосов, </w:t>
      </w:r>
      <w:r>
        <w:rPr>
          <w:b/>
          <w:bCs/>
        </w:rPr>
        <w:t xml:space="preserve">достаточное для принятия решений</w:t>
      </w:r>
      <w:r>
        <w:t xml:space="preserve"> (но не «диктат», как в дочернем).</w:t>
      </w:r>
    </w:p>
    <w:p>
      <w:pPr>
        <w:pStyle w:val="Heading2"/>
      </w:pPr>
      <w:bookmarkStart w:name="heading35" w:id="1034"/>
      <w:r>
        <w:t xml:space="preserve">31. Производственный кооператив (артель)</w:t>
      </w:r>
      <w:bookmarkEnd w:id="1034"/>
    </w:p>
    <w:p>
      <w:pPr>
        <w:spacing w:after="120" w:before="0"/>
      </w:pPr>
      <w:r>
        <w:t xml:space="preserve">Коммерческая организация, участники которой: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вносят </w:t>
      </w:r>
      <w:r>
        <w:rPr>
          <w:b/>
          <w:bCs/>
        </w:rPr>
        <w:t xml:space="preserve">паевой взнос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лично трудятся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несут </w:t>
      </w:r>
      <w:r>
        <w:rPr>
          <w:b/>
          <w:bCs/>
        </w:rPr>
        <w:t xml:space="preserve">субсидиарную ответственность</w:t>
      </w:r>
      <w:r>
        <w:t xml:space="preserve"> (не меньше годового дохода в кооперативе).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Не менее 3 членов.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Учредительный документ — </w:t>
      </w:r>
      <w:r>
        <w:rPr>
          <w:b/>
          <w:bCs/>
        </w:rPr>
        <w:t xml:space="preserve">устав</w:t>
      </w:r>
      <w:r>
        <w:t xml:space="preserve">, утверждается общим собранием.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Имущество делится на паи; прибыль — </w:t>
      </w:r>
      <w:r>
        <w:rPr>
          <w:b/>
          <w:bCs/>
        </w:rPr>
        <w:t xml:space="preserve">по трудовому участию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Высший орган — общее собрание; </w:t>
      </w:r>
      <w:r>
        <w:rPr>
          <w:b/>
          <w:bCs/>
        </w:rPr>
        <w:t xml:space="preserve">у каждого один голос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Член может выйти и получить пай; передача пая постороннему — только с согласия кооператива (с преимущественным правом покупки).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Может преобразоваться в товарищество/общество (если &lt; 3 членов) или УП (если 1 член) — единогласным решением.</w:t>
      </w:r>
    </w:p>
    <w:p>
      <w:pPr>
        <w:pStyle w:val="Heading2"/>
      </w:pPr>
      <w:bookmarkStart w:name="heading36" w:id="1035"/>
      <w:r>
        <w:t xml:space="preserve">32. Унитарное предприятие</w:t>
      </w:r>
      <w:bookmarkEnd w:id="1035"/>
    </w:p>
    <w:p>
      <w:pPr>
        <w:spacing w:after="120" w:before="0"/>
      </w:pPr>
      <w:r>
        <w:rPr>
          <w:b/>
          <w:bCs/>
        </w:rPr>
        <w:t xml:space="preserve">УП</w:t>
      </w:r>
      <w:r>
        <w:t xml:space="preserve"> — коммерческая организация, </w:t>
      </w:r>
      <w:r>
        <w:rPr>
          <w:b/>
          <w:bCs/>
        </w:rPr>
        <w:t xml:space="preserve">не имеющая права собственности</w:t>
      </w:r>
      <w:r>
        <w:t xml:space="preserve"> на закреплённое имущество (имущество у собственника, у УП — право хозяйственного ведения или оперативного управления).</w:t>
      </w:r>
    </w:p>
    <w:p>
      <w:pPr>
        <w:spacing w:after="120" w:before="0"/>
      </w:pPr>
      <w:r>
        <w:rPr>
          <w:b/>
          <w:bCs/>
        </w:rPr>
        <w:t xml:space="preserve">Имущество неделимо</w:t>
      </w:r>
      <w:r>
        <w:t xml:space="preserve">, не распределяется по долям, в том числе между работниками.</w:t>
      </w:r>
    </w:p>
    <w:p>
      <w:pPr>
        <w:spacing w:after="120" w:before="0"/>
      </w:pPr>
      <w:r>
        <w:rPr>
          <w:b/>
          <w:bCs/>
        </w:rPr>
        <w:t xml:space="preserve">Виды: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РУП</w:t>
      </w:r>
      <w:r>
        <w:t xml:space="preserve"> — республиканская собственность;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КУП</w:t>
      </w:r>
      <w:r>
        <w:t xml:space="preserve"> — коммунальная собственность;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ЧУП</w:t>
      </w:r>
      <w:r>
        <w:t xml:space="preserve"> — частная собственность физлица/юрлица;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дочернее УП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казённое предприятие</w:t>
      </w:r>
      <w:r>
        <w:t xml:space="preserve"> — на праве оперативного управления; РБ несёт </w:t>
      </w:r>
      <w:r>
        <w:rPr>
          <w:b/>
          <w:bCs/>
        </w:rPr>
        <w:t xml:space="preserve">субсидиарную</w:t>
      </w:r>
      <w:r>
        <w:t xml:space="preserve"> ответственность.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Учредительный документ — </w:t>
      </w:r>
      <w:r>
        <w:rPr>
          <w:b/>
          <w:bCs/>
        </w:rPr>
        <w:t xml:space="preserve">устав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Орган — </w:t>
      </w:r>
      <w:r>
        <w:rPr>
          <w:b/>
          <w:bCs/>
        </w:rPr>
        <w:t xml:space="preserve">руководитель</w:t>
      </w:r>
      <w:r>
        <w:t xml:space="preserve">, назначается собственником.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На момент регистрации уставный фонд </w:t>
      </w:r>
      <w:r>
        <w:rPr>
          <w:b/>
          <w:bCs/>
        </w:rPr>
        <w:t xml:space="preserve">полностью сформирован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УП </w:t>
      </w:r>
      <w:r>
        <w:rPr>
          <w:b/>
          <w:bCs/>
        </w:rPr>
        <w:t xml:space="preserve">не отвечает по обязательствам собственника</w:t>
      </w:r>
      <w:r>
        <w:t xml:space="preserve">, отвечает только своим имуществом.</w:t>
      </w:r>
    </w:p>
    <w:p>
      <w:pPr>
        <w:pStyle w:val="Heading1"/>
        <w:pageBreakBefore/>
      </w:pPr>
      <w:bookmarkStart w:name="heading37" w:id="1036"/>
      <w:r>
        <w:t xml:space="preserve">Жизненный цикл и кризис</w:t>
      </w:r>
      <w:bookmarkEnd w:id="1036"/>
    </w:p>
    <w:p>
      <w:pPr>
        <w:pStyle w:val="Heading2"/>
      </w:pPr>
      <w:bookmarkStart w:name="heading38" w:id="1037"/>
      <w:r>
        <w:t xml:space="preserve">33. Жизненный цикл организации</w:t>
      </w:r>
      <w:bookmarkEnd w:id="1037"/>
    </w:p>
    <w:p>
      <w:pPr>
        <w:spacing w:after="120" w:before="0"/>
      </w:pPr>
      <w:r>
        <w:rPr>
          <w:b/>
          <w:bCs/>
        </w:rPr>
        <w:t xml:space="preserve">И. Адизес</w:t>
      </w:r>
      <w:r>
        <w:t xml:space="preserve"> — 9 стадий: ухаживание → младенчество → юность → расцвет → стабильность → аристократизм → ранняя бюрократия → бюрократия → смерть.</w:t>
      </w:r>
    </w:p>
    <w:p>
      <w:pPr>
        <w:spacing w:after="120" w:before="0"/>
      </w:pPr>
      <w:r>
        <w:t xml:space="preserve">Четыре роли менеджмента (</w:t>
      </w:r>
      <w:r>
        <w:rPr>
          <w:b/>
          <w:bCs/>
        </w:rPr>
        <w:t xml:space="preserve">PAEI</w:t>
      </w:r>
      <w:r>
        <w:t xml:space="preserve">): удовлетворение потребностей (P), администрирование (A), предпринимательство (E), интеграция (I).</w:t>
      </w:r>
    </w:p>
    <w:p>
      <w:pPr>
        <w:spacing w:after="120" w:before="0"/>
      </w:pPr>
      <w:r>
        <w:rPr>
          <w:b/>
          <w:bCs/>
        </w:rPr>
        <w:t xml:space="preserve">Л. Грейнер</w:t>
      </w:r>
      <w:r>
        <w:t xml:space="preserve"> — 5 фаз, каждая заканчивается кризисом: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t xml:space="preserve">Управление бизнес-идеей → кризис </w:t>
      </w:r>
      <w:r>
        <w:rPr>
          <w:b/>
          <w:bCs/>
        </w:rPr>
        <w:t xml:space="preserve">компетенций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t xml:space="preserve">Управление функциями → кризис </w:t>
      </w:r>
      <w:r>
        <w:rPr>
          <w:b/>
          <w:bCs/>
        </w:rPr>
        <w:t xml:space="preserve">координации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t xml:space="preserve">Управление процессами → кризис </w:t>
      </w:r>
      <w:r>
        <w:rPr>
          <w:b/>
          <w:bCs/>
        </w:rPr>
        <w:t xml:space="preserve">контроля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t xml:space="preserve">Управление сетями → кризис </w:t>
      </w:r>
      <w:r>
        <w:rPr>
          <w:b/>
          <w:bCs/>
        </w:rPr>
        <w:t xml:space="preserve">бюрократии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t xml:space="preserve">Управление знаниями → кризис </w:t>
      </w:r>
      <w:r>
        <w:rPr>
          <w:b/>
          <w:bCs/>
        </w:rPr>
        <w:t xml:space="preserve">бизнес-идей</w:t>
      </w:r>
      <w:r>
        <w:t xml:space="preserve">.</w:t>
      </w:r>
    </w:p>
    <w:p>
      <w:pPr>
        <w:pStyle w:val="Heading2"/>
      </w:pPr>
      <w:bookmarkStart w:name="heading39" w:id="1038"/>
      <w:r>
        <w:t xml:space="preserve">34. Организационный кризис</w:t>
      </w:r>
      <w:bookmarkEnd w:id="1038"/>
    </w:p>
    <w:p>
      <w:pPr>
        <w:spacing w:after="120" w:before="0"/>
      </w:pPr>
      <w:r>
        <w:rPr>
          <w:b/>
          <w:bCs/>
        </w:rPr>
        <w:t xml:space="preserve">Кризис</w:t>
      </w:r>
      <w:r>
        <w:t xml:space="preserve"> — незапланированное состояние, переломный пункт: либо выживание, либо исчезновение.</w:t>
      </w:r>
    </w:p>
    <w:p>
      <w:pPr>
        <w:spacing w:after="120" w:before="0"/>
      </w:pPr>
      <w:r>
        <w:rPr>
          <w:b/>
          <w:bCs/>
        </w:rPr>
        <w:t xml:space="preserve">Две задачи антикризисного управления:</w:t>
      </w:r>
      <w:r>
        <w:t xml:space="preserve"> распознать сигналы и решить (оздоровление или ликвидация).</w:t>
      </w:r>
    </w:p>
    <w:p>
      <w:pPr>
        <w:spacing w:after="120" w:before="0"/>
      </w:pPr>
      <w:r>
        <w:rPr>
          <w:b/>
          <w:bCs/>
        </w:rPr>
        <w:t xml:space="preserve">Параметры:</w:t>
      </w:r>
      <w:r>
        <w:t xml:space="preserve"> глубина, широта (от локального до тотального), длительность.</w:t>
      </w:r>
    </w:p>
    <w:p>
      <w:pPr>
        <w:spacing w:after="120" w:before="0"/>
      </w:pPr>
      <w:r>
        <w:rPr>
          <w:b/>
          <w:bCs/>
        </w:rPr>
        <w:t xml:space="preserve">Стадии (по Кристеку, Мюллеру):</w:t>
      </w:r>
    </w:p>
    <w:p>
      <w:pPr>
        <w:pStyle w:val="ListParagraph"/>
        <w:numPr>
          <w:ilvl w:val="0"/>
          <w:numId w:val="6"/>
        </w:numPr>
        <w:spacing w:after="60" w:before="0"/>
      </w:pPr>
      <w:r>
        <w:rPr>
          <w:b/>
          <w:bCs/>
        </w:rPr>
        <w:t xml:space="preserve">Кризис стратегий</w:t>
      </w:r>
      <w:r>
        <w:t xml:space="preserve"> — отставание в развитии, прибыль ещё есть.</w:t>
      </w:r>
    </w:p>
    <w:p>
      <w:pPr>
        <w:pStyle w:val="ListParagraph"/>
        <w:numPr>
          <w:ilvl w:val="0"/>
          <w:numId w:val="6"/>
        </w:numPr>
        <w:spacing w:after="60" w:before="0"/>
      </w:pPr>
      <w:r>
        <w:rPr>
          <w:b/>
          <w:bCs/>
        </w:rPr>
        <w:t xml:space="preserve">Кризис результата</w:t>
      </w:r>
      <w:r>
        <w:t xml:space="preserve"> — снижение продаж, рост затрат, убытки.</w:t>
      </w:r>
    </w:p>
    <w:p>
      <w:pPr>
        <w:pStyle w:val="ListParagraph"/>
        <w:numPr>
          <w:ilvl w:val="0"/>
          <w:numId w:val="6"/>
        </w:numPr>
        <w:spacing w:after="60" w:before="0"/>
      </w:pPr>
      <w:r>
        <w:rPr>
          <w:b/>
          <w:bCs/>
        </w:rPr>
        <w:t xml:space="preserve">Кризис ликвидности</w:t>
      </w:r>
      <w:r>
        <w:t xml:space="preserve"> — рост долгов, временная неплатёжеспособность.</w:t>
      </w:r>
    </w:p>
    <w:p>
      <w:pPr>
        <w:pStyle w:val="ListParagraph"/>
        <w:numPr>
          <w:ilvl w:val="0"/>
          <w:numId w:val="6"/>
        </w:numPr>
        <w:spacing w:after="60" w:before="0"/>
      </w:pPr>
      <w:r>
        <w:rPr>
          <w:b/>
          <w:bCs/>
        </w:rPr>
        <w:t xml:space="preserve">Неплатёжеспособность (банкротство)</w:t>
      </w:r>
      <w:r>
        <w:t xml:space="preserve"> — хроническая.</w:t>
      </w:r>
    </w:p>
    <w:p>
      <w:pPr>
        <w:pStyle w:val="Heading2"/>
      </w:pPr>
      <w:bookmarkStart w:name="heading40" w:id="1039"/>
      <w:r>
        <w:t xml:space="preserve">35. Управление кризисной ситуацией</w:t>
      </w:r>
      <w:bookmarkEnd w:id="1039"/>
    </w:p>
    <w:p>
      <w:pPr>
        <w:spacing w:after="120" w:before="0"/>
      </w:pPr>
      <w:r>
        <w:rPr>
          <w:b/>
          <w:bCs/>
        </w:rPr>
        <w:t xml:space="preserve">Антикризисное управление</w:t>
      </w:r>
      <w:r>
        <w:t xml:space="preserve"> — работа с непредсказуемыми событиями, угрожающими целям. Документирование процессов и тренинги — </w:t>
      </w:r>
      <w:r>
        <w:rPr>
          <w:b/>
          <w:bCs/>
        </w:rPr>
        <w:t xml:space="preserve">в стабильное время</w:t>
      </w:r>
      <w:r>
        <w:t xml:space="preserve">, не в кризис.</w:t>
      </w:r>
    </w:p>
    <w:p>
      <w:pPr>
        <w:spacing w:after="120" w:before="0"/>
      </w:pPr>
      <w:r>
        <w:rPr>
          <w:b/>
          <w:bCs/>
        </w:rPr>
        <w:t xml:space="preserve">Стандарт антикризисного управления:</w:t>
      </w:r>
      <w:r>
        <w:t xml:space="preserve"> антикризисная команда, взаимодействие со СМИ/персоналом/партнёрами, заготовленные меры.</w:t>
      </w:r>
    </w:p>
    <w:p>
      <w:pPr>
        <w:spacing w:after="120" w:before="0"/>
      </w:pPr>
      <w:r>
        <w:rPr>
          <w:b/>
          <w:bCs/>
        </w:rPr>
        <w:t xml:space="preserve">Правило «цикла новостей»:</w:t>
      </w:r>
      <w:r>
        <w:t xml:space="preserve"> 45 минут (контроль над слухом) → 6 часов (электронные СМИ) → 3 дня (печатные СМИ) → 2 недели (СМИ с низкой периодичностью).</w:t>
      </w:r>
    </w:p>
    <w:p>
      <w:pPr>
        <w:pStyle w:val="Heading2"/>
      </w:pPr>
      <w:bookmarkStart w:name="heading41" w:id="1040"/>
      <w:r>
        <w:t xml:space="preserve">36. Управление на стадии неплатёжеспособности. Банкротство</w:t>
      </w:r>
      <w:bookmarkEnd w:id="1040"/>
    </w:p>
    <w:p>
      <w:pPr>
        <w:spacing w:after="120" w:before="0"/>
      </w:pPr>
      <w:r>
        <w:rPr>
          <w:b/>
          <w:bCs/>
        </w:rPr>
        <w:t xml:space="preserve">Банкротство</w:t>
      </w:r>
      <w:r>
        <w:t xml:space="preserve"> — устойчивая неплатёжеспособность. Инициировать процедуру может предприниматель, кредитор или прокурор.</w:t>
      </w:r>
    </w:p>
    <w:p>
      <w:pPr>
        <w:spacing w:after="120" w:before="0"/>
      </w:pPr>
      <w:r>
        <w:rPr>
          <w:b/>
          <w:bCs/>
        </w:rPr>
        <w:t xml:space="preserve">Стороны:</w:t>
      </w:r>
      <w:r>
        <w:t xml:space="preserve"> антикризисный управляющий, временный управляющий, должник.</w:t>
      </w:r>
    </w:p>
    <w:p>
      <w:pPr>
        <w:spacing w:after="120" w:before="0"/>
      </w:pPr>
      <w:r>
        <w:rPr>
          <w:b/>
          <w:bCs/>
        </w:rPr>
        <w:t xml:space="preserve">Процедуры:</w:t>
      </w:r>
    </w:p>
    <w:p>
      <w:pPr>
        <w:pStyle w:val="ListParagraph"/>
        <w:numPr>
          <w:ilvl w:val="0"/>
          <w:numId w:val="7"/>
        </w:numPr>
        <w:spacing w:after="60" w:before="0"/>
      </w:pPr>
      <w:r>
        <w:rPr>
          <w:b/>
          <w:bCs/>
        </w:rPr>
        <w:t xml:space="preserve">Защитный период</w:t>
      </w:r>
      <w:r>
        <w:t xml:space="preserve"> — проверка наличия оснований, сохранность имущества.</w:t>
      </w:r>
    </w:p>
    <w:p>
      <w:pPr>
        <w:pStyle w:val="ListParagraph"/>
        <w:numPr>
          <w:ilvl w:val="0"/>
          <w:numId w:val="7"/>
        </w:numPr>
        <w:spacing w:after="60" w:before="0"/>
      </w:pPr>
      <w:r>
        <w:rPr>
          <w:b/>
          <w:bCs/>
        </w:rPr>
        <w:t xml:space="preserve">Конкурсное производство</w:t>
      </w:r>
      <w:r>
        <w:t xml:space="preserve"> — удовлетворение требований кредиторов; защита прав сторон.</w:t>
      </w:r>
    </w:p>
    <w:p>
      <w:pPr>
        <w:pStyle w:val="ListParagraph"/>
        <w:numPr>
          <w:ilvl w:val="0"/>
          <w:numId w:val="7"/>
        </w:numPr>
        <w:spacing w:after="60" w:before="0"/>
      </w:pPr>
      <w:r>
        <w:rPr>
          <w:b/>
          <w:bCs/>
        </w:rPr>
        <w:t xml:space="preserve">Ликвидационное производство</w:t>
      </w:r>
      <w:r>
        <w:t xml:space="preserve"> — ликвидация должника, продажа имущества, расчёт с кредиторами.</w:t>
      </w:r>
    </w:p>
    <w:p>
      <w:pPr>
        <w:pStyle w:val="ListParagraph"/>
        <w:numPr>
          <w:ilvl w:val="0"/>
          <w:numId w:val="7"/>
        </w:numPr>
        <w:spacing w:after="60" w:before="0"/>
      </w:pPr>
      <w:r>
        <w:rPr>
          <w:b/>
          <w:bCs/>
        </w:rPr>
        <w:t xml:space="preserve">Санация</w:t>
      </w:r>
      <w:r>
        <w:t xml:space="preserve"> — оздоровление: реструктуризация, финансовая поддержка для восстановления платёжеспособности.</w:t>
      </w:r>
    </w:p>
    <w:p>
      <w:pPr>
        <w:pStyle w:val="ListParagraph"/>
        <w:numPr>
          <w:ilvl w:val="0"/>
          <w:numId w:val="7"/>
        </w:numPr>
        <w:spacing w:after="60" w:before="0"/>
      </w:pPr>
      <w:r>
        <w:rPr>
          <w:b/>
          <w:bCs/>
        </w:rPr>
        <w:t xml:space="preserve">Мировое соглашение</w:t>
      </w:r>
      <w:r>
        <w:t xml:space="preserve"> — соглашение должника с кредиторами (освобождение от долгов, рассрочка).</w:t>
      </w:r>
    </w:p>
    <w:p>
      <w:pPr>
        <w:pStyle w:val="Heading1"/>
        <w:pageBreakBefore/>
      </w:pPr>
      <w:bookmarkStart w:name="heading42" w:id="1041"/>
      <w:r>
        <w:t xml:space="preserve">Раздел 2. Маркетинг</w:t>
      </w:r>
      <w:bookmarkEnd w:id="1041"/>
    </w:p>
    <w:p>
      <w:pPr>
        <w:pStyle w:val="Heading2"/>
      </w:pPr>
      <w:bookmarkStart w:name="heading43" w:id="1042"/>
      <w:r>
        <w:t xml:space="preserve">37. Рынок ИТ и программных продуктов в РБ</w:t>
      </w:r>
      <w:bookmarkEnd w:id="1042"/>
    </w:p>
    <w:p>
      <w:pPr>
        <w:spacing w:after="120" w:before="0"/>
      </w:pPr>
      <w:r>
        <w:t xml:space="preserve">В РБ развит ИТ-сектор благодаря </w:t>
      </w:r>
      <w:r>
        <w:rPr>
          <w:b/>
          <w:bCs/>
        </w:rPr>
        <w:t xml:space="preserve">Парку высоких технологий (ПВТ)</w:t>
      </w:r>
      <w:r>
        <w:t xml:space="preserve"> — резиденты получают налоговые льготы.</w:t>
      </w:r>
    </w:p>
    <w:p>
      <w:pPr>
        <w:spacing w:after="120" w:before="0"/>
      </w:pPr>
      <w:r>
        <w:rPr>
          <w:b/>
          <w:bCs/>
        </w:rPr>
        <w:t xml:space="preserve">Особенности: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экспортная ориентация</w:t>
      </w:r>
      <w:r>
        <w:t xml:space="preserve"> (заказчики из США, Европы);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крупные компании (EPAM, Wargaming, Itransition);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защита ПО — </w:t>
      </w:r>
      <w:r>
        <w:rPr>
          <w:b/>
          <w:bCs/>
        </w:rPr>
        <w:t xml:space="preserve">авторским правом</w:t>
      </w:r>
      <w:r>
        <w:t xml:space="preserve"> (как литературное произведение);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низкие капитальные барьеры, но высокая зависимость от кадров;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глобальная конкуренция (Индия, Украина, Польша).</w:t>
      </w:r>
    </w:p>
    <w:p>
      <w:pPr>
        <w:spacing w:after="120" w:before="0"/>
      </w:pPr>
      <w:r>
        <w:rPr>
          <w:b/>
          <w:bCs/>
        </w:rPr>
        <w:t xml:space="preserve">Тенденции:</w:t>
      </w:r>
      <w:r>
        <w:t xml:space="preserve"> ИИ, кибербезопасность, облачные технологии, продуктовая модель vs аутсорсинг.</w:t>
      </w:r>
    </w:p>
    <w:p>
      <w:pPr>
        <w:pStyle w:val="Heading2"/>
      </w:pPr>
      <w:bookmarkStart w:name="heading44" w:id="1043"/>
      <w:r>
        <w:t xml:space="preserve">38. Анализ рынка</w:t>
      </w:r>
      <w:bookmarkEnd w:id="1043"/>
    </w:p>
    <w:p>
      <w:pPr>
        <w:spacing w:after="120" w:before="0"/>
      </w:pPr>
      <w:r>
        <w:rPr>
          <w:b/>
          <w:bCs/>
        </w:rPr>
        <w:t xml:space="preserve">Рынок</w:t>
      </w:r>
      <w:r>
        <w:t xml:space="preserve"> — совокупность отношений по обмену товарами. </w:t>
      </w:r>
      <w:r>
        <w:rPr>
          <w:b/>
          <w:bCs/>
        </w:rPr>
        <w:t xml:space="preserve">Рыночная ниша</w:t>
      </w:r>
      <w:r>
        <w:t xml:space="preserve"> — неудовлетворённый спрос.</w:t>
      </w:r>
    </w:p>
    <w:p>
      <w:pPr>
        <w:spacing w:after="120" w:before="0"/>
      </w:pPr>
      <w:r>
        <w:rPr>
          <w:b/>
          <w:bCs/>
        </w:rPr>
        <w:t xml:space="preserve">Количественные параметры: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Ёмкость рынка</w:t>
      </w:r>
      <w:r>
        <w:t xml:space="preserve"> — совокупный платёжеспособный спрос. Зависит от числа потребителей, дохода, интенсивности потребления.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Доля рынка</w:t>
      </w:r>
      <w:r>
        <w:t xml:space="preserve"> = объём продаж фирмы / ёмкость.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Индекс Херфиндаля–Хиршмана (HHI)</w:t>
      </w:r>
      <w:r>
        <w:t xml:space="preserve"> — концентрация рынка: &gt; 2000 — высокая, &lt; 1000 — низкая.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Доминирующая позиция:</w:t>
      </w:r>
      <w:r>
        <w:t xml:space="preserve"> доля ≥ 35% (или совместно &gt; 50%).</w:t>
      </w:r>
    </w:p>
    <w:p>
      <w:pPr>
        <w:spacing w:after="120" w:before="0"/>
      </w:pPr>
      <w:r>
        <w:rPr>
          <w:b/>
          <w:bCs/>
        </w:rPr>
        <w:t xml:space="preserve">Качественные параметры:</w:t>
      </w:r>
      <w:r>
        <w:t xml:space="preserve"> профиль потребителя, барьеры входа, путь принятия решения о покупке.</w:t>
      </w:r>
    </w:p>
    <w:p>
      <w:pPr>
        <w:pStyle w:val="Heading2"/>
      </w:pPr>
      <w:bookmarkStart w:name="heading45" w:id="1044"/>
      <w:r>
        <w:t xml:space="preserve">39. Проектирование товара</w:t>
      </w:r>
      <w:bookmarkEnd w:id="1044"/>
    </w:p>
    <w:p>
      <w:pPr>
        <w:spacing w:after="120" w:before="0"/>
      </w:pPr>
      <w:r>
        <w:rPr>
          <w:b/>
          <w:bCs/>
        </w:rPr>
        <w:t xml:space="preserve">Товар</w:t>
      </w:r>
      <w:r>
        <w:t xml:space="preserve"> — благо для удовлетворения потребностей. </w:t>
      </w:r>
      <w:r>
        <w:rPr>
          <w:b/>
          <w:bCs/>
        </w:rPr>
        <w:t xml:space="preserve">Маркетинг начинается со связки «товар–рынок».</w:t>
      </w:r>
    </w:p>
    <w:p>
      <w:pPr>
        <w:spacing w:after="120" w:before="0"/>
      </w:pPr>
      <w:r>
        <w:rPr>
          <w:b/>
          <w:bCs/>
        </w:rPr>
        <w:t xml:space="preserve">Три стадии проектирования:</w:t>
      </w:r>
    </w:p>
    <w:p>
      <w:pPr>
        <w:pStyle w:val="ListParagraph"/>
        <w:numPr>
          <w:ilvl w:val="0"/>
          <w:numId w:val="8"/>
        </w:numPr>
        <w:spacing w:after="60" w:before="0"/>
      </w:pPr>
      <w:r>
        <w:rPr>
          <w:b/>
          <w:bCs/>
        </w:rPr>
        <w:t xml:space="preserve">Предпринимательская идея</w:t>
      </w:r>
      <w:r>
        <w:t xml:space="preserve"> — эмоциональная формулировка.</w:t>
      </w:r>
    </w:p>
    <w:p>
      <w:pPr>
        <w:pStyle w:val="ListParagraph"/>
        <w:numPr>
          <w:ilvl w:val="0"/>
          <w:numId w:val="8"/>
        </w:numPr>
        <w:spacing w:after="60" w:before="0"/>
      </w:pPr>
      <w:r>
        <w:rPr>
          <w:b/>
          <w:bCs/>
        </w:rPr>
        <w:t xml:space="preserve">Базовый уровень</w:t>
      </w:r>
      <w:r>
        <w:t xml:space="preserve"> — характеристики для присутствия на рынке (барьер входа).</w:t>
      </w:r>
    </w:p>
    <w:p>
      <w:pPr>
        <w:pStyle w:val="ListParagraph"/>
        <w:numPr>
          <w:ilvl w:val="0"/>
          <w:numId w:val="8"/>
        </w:numPr>
        <w:spacing w:after="60" w:before="0"/>
      </w:pPr>
      <w:r>
        <w:rPr>
          <w:b/>
          <w:bCs/>
        </w:rPr>
        <w:t xml:space="preserve">Уникальное торговое предложение (УТП)</w:t>
      </w:r>
      <w:r>
        <w:t xml:space="preserve"> — отличия от конкурентов: значимые, трудно копируемые, восхищающие потребителя.</w:t>
      </w:r>
    </w:p>
    <w:p>
      <w:pPr>
        <w:spacing w:after="120" w:before="0"/>
      </w:pPr>
      <w:r>
        <w:rPr>
          <w:b/>
          <w:bCs/>
        </w:rPr>
        <w:t xml:space="preserve">Метод QFD (House of Quality)</w:t>
      </w:r>
      <w:r>
        <w:t xml:space="preserve"> — превращает «голос клиента» в инженерные решения через 7 матриц.</w:t>
      </w:r>
    </w:p>
    <w:p>
      <w:pPr>
        <w:pStyle w:val="Heading2"/>
      </w:pPr>
      <w:bookmarkStart w:name="heading46" w:id="1045"/>
      <w:r>
        <w:t xml:space="preserve">40. Тактика маркетинга</w:t>
      </w:r>
      <w:bookmarkEnd w:id="1045"/>
    </w:p>
    <w:p>
      <w:pPr>
        <w:spacing w:after="120" w:before="0"/>
      </w:pPr>
      <w:r>
        <w:t xml:space="preserve">Тактика = </w:t>
      </w:r>
      <w:r>
        <w:rPr>
          <w:b/>
          <w:bCs/>
        </w:rPr>
        <w:t xml:space="preserve">продвижение</w:t>
      </w:r>
      <w:r>
        <w:t xml:space="preserve"> + </w:t>
      </w:r>
      <w:r>
        <w:rPr>
          <w:b/>
          <w:bCs/>
        </w:rPr>
        <w:t xml:space="preserve">распределение</w:t>
      </w:r>
      <w:r>
        <w:t xml:space="preserve">.</w:t>
      </w:r>
    </w:p>
    <w:p>
      <w:pPr>
        <w:spacing w:after="120" w:before="0"/>
      </w:pPr>
      <w:r>
        <w:rPr>
          <w:b/>
          <w:bCs/>
        </w:rPr>
        <w:t xml:space="preserve">Реклама прямого отклика</w:t>
      </w:r>
      <w:r>
        <w:t xml:space="preserve"> — для малого бизнеса. Сообщение должно содержать: информацию о компании и продукте, контакты, аргументы, ограничение по времени.</w:t>
      </w:r>
    </w:p>
    <w:p>
      <w:pPr>
        <w:spacing w:after="120" w:before="0"/>
      </w:pPr>
      <w:r>
        <w:rPr>
          <w:b/>
          <w:bCs/>
        </w:rPr>
        <w:t xml:space="preserve">Формулы рекламы: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AIDA</w:t>
      </w:r>
      <w:r>
        <w:t xml:space="preserve"> — Внимание, Интерес, Желание, Действие.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PAPA</w:t>
      </w:r>
      <w:r>
        <w:t xml:space="preserve"> — Обещание, Усиление, Доказательство, Действие.</w:t>
      </w:r>
    </w:p>
    <w:p>
      <w:pPr>
        <w:spacing w:after="120" w:before="0"/>
      </w:pPr>
      <w:r>
        <w:rPr>
          <w:b/>
          <w:bCs/>
        </w:rPr>
        <w:t xml:space="preserve">Цена</w:t>
      </w:r>
      <w:r>
        <w:t xml:space="preserve"> — самый гибкий инструмент. Должна соответствовать воспринимаемой ценности и возвращать ресурсы плюс прирост.</w:t>
      </w:r>
    </w:p>
    <w:p>
      <w:pPr>
        <w:spacing w:after="120" w:before="0"/>
      </w:pPr>
      <w:r>
        <w:rPr>
          <w:b/>
          <w:bCs/>
        </w:rPr>
        <w:t xml:space="preserve">Канал распределения</w:t>
      </w:r>
      <w:r>
        <w:t xml:space="preserve"> — путь товара от производителя к потребителю.</w:t>
      </w:r>
    </w:p>
    <w:p>
      <w:pPr>
        <w:spacing w:after="120" w:before="0"/>
      </w:pPr>
      <w:r>
        <w:rPr>
          <w:b/>
          <w:bCs/>
        </w:rPr>
        <w:t xml:space="preserve">Типы:</w:t>
      </w:r>
      <w:r>
        <w:t xml:space="preserve"> прямой; многоуровневый (через оптовиков и розницу); франчайзинг; виртуальный (электронные биржи); биржевая торговля.</w:t>
      </w:r>
    </w:p>
    <w:p>
      <w:pPr>
        <w:pStyle w:val="Heading2"/>
      </w:pPr>
      <w:bookmarkStart w:name="heading47" w:id="1046"/>
      <w:r>
        <w:t xml:space="preserve">41. План маркетинга</w:t>
      </w:r>
      <w:bookmarkEnd w:id="1046"/>
    </w:p>
    <w:p>
      <w:pPr>
        <w:spacing w:after="120" w:before="0"/>
      </w:pPr>
      <w:r>
        <w:rPr>
          <w:b/>
          <w:bCs/>
        </w:rPr>
        <w:t xml:space="preserve">Структура плана:</w:t>
      </w:r>
    </w:p>
    <w:p>
      <w:pPr>
        <w:pStyle w:val="ListParagraph"/>
        <w:numPr>
          <w:ilvl w:val="0"/>
          <w:numId w:val="9"/>
        </w:numPr>
        <w:spacing w:after="60" w:before="0"/>
      </w:pPr>
      <w:r>
        <w:t xml:space="preserve">управленческое резюме;</w:t>
      </w:r>
    </w:p>
    <w:p>
      <w:pPr>
        <w:pStyle w:val="ListParagraph"/>
        <w:numPr>
          <w:ilvl w:val="0"/>
          <w:numId w:val="9"/>
        </w:numPr>
        <w:spacing w:after="60" w:before="0"/>
      </w:pPr>
      <w:r>
        <w:t xml:space="preserve">описание товара;</w:t>
      </w:r>
    </w:p>
    <w:p>
      <w:pPr>
        <w:pStyle w:val="ListParagraph"/>
        <w:numPr>
          <w:ilvl w:val="0"/>
          <w:numId w:val="9"/>
        </w:numPr>
        <w:spacing w:after="60" w:before="0"/>
      </w:pPr>
      <w:r>
        <w:t xml:space="preserve">ситуационный анализ (PEST, SWOT, конкуренты);</w:t>
      </w:r>
    </w:p>
    <w:p>
      <w:pPr>
        <w:pStyle w:val="ListParagraph"/>
        <w:numPr>
          <w:ilvl w:val="0"/>
          <w:numId w:val="9"/>
        </w:numPr>
        <w:spacing w:after="60" w:before="0"/>
      </w:pPr>
      <w:r>
        <w:t xml:space="preserve">анализ рынка (ёмкость, сегментация);</w:t>
      </w:r>
    </w:p>
    <w:p>
      <w:pPr>
        <w:pStyle w:val="ListParagraph"/>
        <w:numPr>
          <w:ilvl w:val="0"/>
          <w:numId w:val="9"/>
        </w:numPr>
        <w:spacing w:after="60" w:before="0"/>
      </w:pPr>
      <w:r>
        <w:t xml:space="preserve">цели (корпоративные и маркетинговые);</w:t>
      </w:r>
    </w:p>
    <w:p>
      <w:pPr>
        <w:pStyle w:val="ListParagraph"/>
        <w:numPr>
          <w:ilvl w:val="0"/>
          <w:numId w:val="9"/>
        </w:numPr>
        <w:spacing w:after="60" w:before="0"/>
      </w:pPr>
      <w:r>
        <w:t xml:space="preserve">стратегия (на 5 лет);</w:t>
      </w:r>
    </w:p>
    <w:p>
      <w:pPr>
        <w:pStyle w:val="ListParagraph"/>
        <w:numPr>
          <w:ilvl w:val="0"/>
          <w:numId w:val="9"/>
        </w:numPr>
        <w:spacing w:after="60" w:before="0"/>
      </w:pPr>
      <w:r>
        <w:t xml:space="preserve">план-прогноз продаж;</w:t>
      </w:r>
    </w:p>
    <w:p>
      <w:pPr>
        <w:pStyle w:val="ListParagraph"/>
        <w:numPr>
          <w:ilvl w:val="0"/>
          <w:numId w:val="9"/>
        </w:numPr>
        <w:spacing w:after="60" w:before="0"/>
      </w:pPr>
      <w:r>
        <w:t xml:space="preserve">маркетинговые программы (товар, цена, распределение, продвижение);</w:t>
      </w:r>
    </w:p>
    <w:p>
      <w:pPr>
        <w:pStyle w:val="ListParagraph"/>
        <w:numPr>
          <w:ilvl w:val="0"/>
          <w:numId w:val="9"/>
        </w:numPr>
        <w:spacing w:after="60" w:before="0"/>
      </w:pPr>
      <w:r>
        <w:t xml:space="preserve">бюджет;</w:t>
      </w:r>
    </w:p>
    <w:p>
      <w:pPr>
        <w:pStyle w:val="ListParagraph"/>
        <w:numPr>
          <w:ilvl w:val="0"/>
          <w:numId w:val="9"/>
        </w:numPr>
        <w:spacing w:after="60" w:before="0"/>
      </w:pPr>
      <w:r>
        <w:t xml:space="preserve">показатели оценки;</w:t>
      </w:r>
    </w:p>
    <w:p>
      <w:pPr>
        <w:pStyle w:val="ListParagraph"/>
        <w:numPr>
          <w:ilvl w:val="0"/>
          <w:numId w:val="9"/>
        </w:numPr>
        <w:spacing w:after="60" w:before="0"/>
      </w:pPr>
      <w:r>
        <w:t xml:space="preserve">организационно-ролевая схема.</w:t>
      </w:r>
    </w:p>
    <w:p>
      <w:pPr>
        <w:spacing w:after="120" w:before="0"/>
      </w:pPr>
      <w:r>
        <w:rPr>
          <w:b/>
          <w:bCs/>
        </w:rPr>
        <w:t xml:space="preserve">Маркетинговые показатели:</w:t>
      </w:r>
      <w:r>
        <w:t xml:space="preserve"> доля рынка, удовлетворённость, объём продаж, динамика клиентской базы.</w:t>
      </w:r>
    </w:p>
    <w:p>
      <w:pPr>
        <w:pStyle w:val="Heading1"/>
        <w:pageBreakBefore/>
      </w:pPr>
      <w:bookmarkStart w:name="heading48" w:id="1047"/>
      <w:r>
        <w:t xml:space="preserve">Интеллектуальная собственность</w:t>
      </w:r>
      <w:bookmarkEnd w:id="1047"/>
    </w:p>
    <w:p>
      <w:pPr>
        <w:pStyle w:val="Heading2"/>
      </w:pPr>
      <w:bookmarkStart w:name="heading49" w:id="1048"/>
      <w:r>
        <w:t xml:space="preserve">42. Общие положения</w:t>
      </w:r>
      <w:bookmarkEnd w:id="1048"/>
    </w:p>
    <w:p>
      <w:pPr>
        <w:spacing w:after="120" w:before="0"/>
      </w:pPr>
      <w:r>
        <w:rPr>
          <w:b/>
          <w:bCs/>
        </w:rPr>
        <w:t xml:space="preserve">Интеллектуальная собственность</w:t>
      </w:r>
      <w:r>
        <w:t xml:space="preserve"> — исключительные права на результаты интеллектуальной деятельности и средства индивидуализации.</w:t>
      </w:r>
    </w:p>
    <w:p>
      <w:pPr>
        <w:spacing w:after="120" w:before="0"/>
      </w:pPr>
      <w:r>
        <w:rPr>
          <w:b/>
          <w:bCs/>
        </w:rPr>
        <w:t xml:space="preserve">Объекты (ст. 980 ГК):</w:t>
      </w:r>
    </w:p>
    <w:p>
      <w:pPr>
        <w:pStyle w:val="ListParagraph"/>
        <w:numPr>
          <w:ilvl w:val="0"/>
          <w:numId w:val="10"/>
        </w:numPr>
        <w:spacing w:after="60" w:before="0"/>
      </w:pPr>
      <w:r>
        <w:t xml:space="preserve">произведения науки/литературы/искусства, исполнения, фонограммы; изобретения, полезные модели, промобразцы; селекционные достижения; топологии микросхем; секреты производства (ноу-хау);</w:t>
      </w:r>
    </w:p>
    <w:p>
      <w:pPr>
        <w:pStyle w:val="ListParagraph"/>
        <w:numPr>
          <w:ilvl w:val="0"/>
          <w:numId w:val="10"/>
        </w:numPr>
        <w:spacing w:after="60" w:before="0"/>
      </w:pPr>
      <w:r>
        <w:t xml:space="preserve">фирменные наименования, товарные знаки, географические указания.</w:t>
      </w:r>
    </w:p>
    <w:p>
      <w:pPr>
        <w:spacing w:after="120" w:before="0"/>
      </w:pPr>
      <w:r>
        <w:rPr>
          <w:b/>
          <w:bCs/>
        </w:rPr>
        <w:t xml:space="preserve">Права:</w:t>
      </w:r>
      <w:r>
        <w:t xml:space="preserve"> имущественные (можно передать) и личные неимущественные (только у автора, </w:t>
      </w:r>
      <w:r>
        <w:rPr>
          <w:b/>
          <w:bCs/>
        </w:rPr>
        <w:t xml:space="preserve">неотчуждаемы</w:t>
      </w:r>
      <w:r>
        <w:t xml:space="preserve">).</w:t>
      </w:r>
    </w:p>
    <w:p>
      <w:pPr>
        <w:spacing w:after="120" w:before="0"/>
      </w:pPr>
      <w:r>
        <w:rPr>
          <w:b/>
          <w:bCs/>
        </w:rPr>
        <w:t xml:space="preserve">Право авторства</w:t>
      </w:r>
      <w:r>
        <w:t xml:space="preserve"> — личное, неотчуждаемое.</w:t>
      </w:r>
    </w:p>
    <w:p>
      <w:pPr>
        <w:spacing w:after="120" w:before="0"/>
      </w:pPr>
      <w:r>
        <w:rPr>
          <w:b/>
          <w:bCs/>
        </w:rPr>
        <w:t xml:space="preserve">Договоры: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уступка</w:t>
      </w:r>
      <w:r>
        <w:t xml:space="preserve"> исключительного права (полностью);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лицензионный договор</w:t>
      </w:r>
      <w:r>
        <w:t xml:space="preserve"> — простая (неисключительная) или исключительная лицензия;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сублицензия</w:t>
      </w:r>
      <w:r>
        <w:t xml:space="preserve"> — если разрешено.</w:t>
      </w:r>
    </w:p>
    <w:p>
      <w:pPr>
        <w:spacing w:after="120" w:before="0"/>
      </w:pPr>
      <w:r>
        <w:rPr>
          <w:b/>
          <w:bCs/>
        </w:rPr>
        <w:t xml:space="preserve">Авторское право</w:t>
      </w:r>
      <w:r>
        <w:t xml:space="preserve"> — на произведения в объективной форме; не распространяется на идеи, методы, факты. </w:t>
      </w:r>
      <w:r>
        <w:rPr>
          <w:b/>
          <w:bCs/>
        </w:rPr>
        <w:t xml:space="preserve">Срок исключительного права — жизнь автора + 50 лет</w:t>
      </w:r>
      <w:r>
        <w:t xml:space="preserve"> после смерти. Знак ©.</w:t>
      </w:r>
    </w:p>
    <w:p>
      <w:pPr>
        <w:spacing w:after="120" w:before="0"/>
      </w:pPr>
      <w:r>
        <w:rPr>
          <w:b/>
          <w:bCs/>
        </w:rPr>
        <w:t xml:space="preserve">Программы для ЭВМ</w:t>
      </w:r>
      <w:r>
        <w:t xml:space="preserve"> охраняются как литературные произведения.</w:t>
      </w:r>
    </w:p>
    <w:p>
      <w:pPr>
        <w:pStyle w:val="Heading2"/>
      </w:pPr>
      <w:bookmarkStart w:name="heading50" w:id="1049"/>
      <w:r>
        <w:t xml:space="preserve">43. Право промышленной собственности</w:t>
      </w:r>
      <w:bookmarkEnd w:id="1049"/>
    </w:p>
    <w:p>
      <w:pPr>
        <w:spacing w:after="120" w:before="0"/>
      </w:pPr>
      <w:r>
        <w:t xml:space="preserve">Охраняет: изобретения, полезные модели, промобразцы, селекционные достижения, ноу-хау, средства индивидуализации.</w:t>
      </w:r>
    </w:p>
    <w:p>
      <w:pPr>
        <w:spacing w:after="120" w:before="0"/>
      </w:pPr>
      <w:r>
        <w:rPr>
          <w:b/>
          <w:bCs/>
        </w:rPr>
        <w:t xml:space="preserve">Удостоверяется патентом.</w:t>
      </w:r>
    </w:p>
    <w:p>
      <w:pPr>
        <w:spacing w:after="120" w:before="0"/>
      </w:pPr>
      <w:r>
        <w:rPr>
          <w:b/>
          <w:bCs/>
        </w:rPr>
        <w:t xml:space="preserve">Условия патентоспособности: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изобретение</w:t>
      </w:r>
      <w:r>
        <w:t xml:space="preserve"> — новизна + изобретательский уровень + промышленная применимость;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полезная модель</w:t>
      </w:r>
      <w:r>
        <w:t xml:space="preserve"> (только устройства) — новизна + промышленная применимость;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промышленный образец</w:t>
      </w:r>
      <w:r>
        <w:t xml:space="preserve"> (внешний вид) — новизна + оригинальность.</w:t>
      </w:r>
    </w:p>
    <w:p>
      <w:pPr>
        <w:spacing w:after="120" w:before="0"/>
      </w:pPr>
      <w:r>
        <w:rPr>
          <w:b/>
          <w:bCs/>
        </w:rPr>
        <w:t xml:space="preserve">Сроки действия патента: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изобретение — 20 лет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полезная модель — 5 лет</w:t>
      </w:r>
      <w:r>
        <w:t xml:space="preserve"> (+ до 3 лет продления = до 8);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промышленный образец — 10 лет</w:t>
      </w:r>
      <w:r>
        <w:t xml:space="preserve"> (+ до 5 = до 15).</w:t>
      </w:r>
    </w:p>
    <w:p>
      <w:pPr>
        <w:spacing w:after="120" w:before="0"/>
      </w:pPr>
      <w:r>
        <w:rPr>
          <w:b/>
          <w:bCs/>
        </w:rPr>
        <w:t xml:space="preserve">Права патентообладателя:</w:t>
      </w:r>
      <w:r>
        <w:t xml:space="preserve"> исключительное использование + запрет другим.</w:t>
      </w:r>
    </w:p>
    <w:p>
      <w:pPr>
        <w:pStyle w:val="Heading2"/>
      </w:pPr>
      <w:bookmarkStart w:name="heading51" w:id="1050"/>
      <w:r>
        <w:t xml:space="preserve">44. Средства индивидуализации</w:t>
      </w:r>
      <w:bookmarkEnd w:id="1050"/>
    </w:p>
    <w:p>
      <w:pPr>
        <w:spacing w:after="120" w:before="0"/>
      </w:pPr>
      <w:r>
        <w:rPr>
          <w:b/>
          <w:bCs/>
        </w:rPr>
        <w:t xml:space="preserve">Фирменное наименование</w:t>
      </w:r>
      <w:r>
        <w:t xml:space="preserve"> — исключительное право юрлица использовать на товарах, в рекламе, документации. Прекращается ликвидацией или изменением наименования.</w:t>
      </w:r>
    </w:p>
    <w:p>
      <w:pPr>
        <w:spacing w:after="120" w:before="0"/>
      </w:pPr>
      <w:r>
        <w:rPr>
          <w:b/>
          <w:bCs/>
        </w:rPr>
        <w:t xml:space="preserve">Товарный знак (знак обслуживания)</w:t>
      </w:r>
      <w:r>
        <w:t xml:space="preserve"> — обозначение для отличия товаров/услуг. Охраняется регистрацией. </w:t>
      </w:r>
      <w:r>
        <w:rPr>
          <w:b/>
          <w:bCs/>
        </w:rPr>
        <w:t xml:space="preserve">Срок — 10 лет</w:t>
      </w:r>
      <w:r>
        <w:t xml:space="preserve"> с даты подачи заявки.</w:t>
      </w:r>
    </w:p>
    <w:p>
      <w:pPr>
        <w:spacing w:after="120" w:before="0"/>
      </w:pPr>
      <w:r>
        <w:t xml:space="preserve">Может быть: уступлен, заложен, передан по лицензии (с контролем качества).</w:t>
      </w:r>
    </w:p>
    <w:p>
      <w:pPr>
        <w:spacing w:after="120" w:before="0"/>
      </w:pPr>
      <w:r>
        <w:rPr>
          <w:b/>
          <w:bCs/>
        </w:rPr>
        <w:t xml:space="preserve">Коллективный знак</w:t>
      </w:r>
      <w:r>
        <w:t xml:space="preserve"> — знак объединения юрлиц для товаров с общими характеристиками. </w:t>
      </w:r>
      <w:r>
        <w:rPr>
          <w:b/>
          <w:bCs/>
        </w:rPr>
        <w:t xml:space="preserve">Не передаётся.</w:t>
      </w:r>
    </w:p>
    <w:p>
      <w:pPr>
        <w:spacing w:after="120" w:before="0"/>
      </w:pPr>
      <w:r>
        <w:rPr>
          <w:b/>
          <w:bCs/>
        </w:rPr>
        <w:t xml:space="preserve">Географическое указание</w:t>
      </w:r>
      <w:r>
        <w:t xml:space="preserve"> — обозначение товара по месту происхождения, где особые свойства определяются природными условиями и/или людскими факторами.</w:t>
      </w:r>
    </w:p>
    <w:p>
      <w:pPr>
        <w:spacing w:after="120" w:before="0"/>
      </w:pPr>
      <w:r>
        <w:t xml:space="preserve">Включает: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наименование места происхождения</w:t>
      </w:r>
      <w:r>
        <w:t xml:space="preserve"> — охраняется регистрацией, </w:t>
      </w:r>
      <w:r>
        <w:rPr>
          <w:b/>
          <w:bCs/>
        </w:rPr>
        <w:t xml:space="preserve">10 лет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указание происхождения</w:t>
      </w:r>
      <w:r>
        <w:t xml:space="preserve"> — охраняется самим фактом использования, без регистрации.</w:t>
      </w:r>
    </w:p>
    <w:p>
      <w:pPr>
        <w:spacing w:after="120" w:before="0"/>
      </w:pPr>
      <w:r>
        <w:rPr>
          <w:b/>
          <w:bCs/>
        </w:rPr>
        <w:t xml:space="preserve">Уступка и лицензия не допускаются</w:t>
      </w:r>
      <w:r>
        <w:t xml:space="preserve"> (в отличие от товарного знака).</w:t>
      </w:r>
    </w:p>
    <w:p>
      <w:pPr>
        <w:pStyle w:val="Heading1"/>
        <w:pageBreakBefore/>
      </w:pPr>
      <w:bookmarkStart w:name="heading52" w:id="1051"/>
      <w:r>
        <w:t xml:space="preserve">Раздел 3. Финансы организации</w:t>
      </w:r>
      <w:bookmarkEnd w:id="1051"/>
    </w:p>
    <w:p>
      <w:pPr>
        <w:pStyle w:val="Heading2"/>
      </w:pPr>
      <w:bookmarkStart w:name="heading53" w:id="1052"/>
      <w:r>
        <w:t xml:space="preserve">45. Финансовые ресурсы предприятия</w:t>
      </w:r>
      <w:bookmarkEnd w:id="1052"/>
    </w:p>
    <w:p>
      <w:pPr>
        <w:spacing w:after="120" w:before="0"/>
      </w:pPr>
      <w:r>
        <w:rPr>
          <w:b/>
          <w:bCs/>
        </w:rPr>
        <w:t xml:space="preserve">Финансовые ресурсы</w:t>
      </w:r>
      <w:r>
        <w:t xml:space="preserve"> — все источники денежных средств в распоряжении организации (доходы, фонды, резервы, капитал).</w:t>
      </w:r>
    </w:p>
    <w:p>
      <w:pPr>
        <w:spacing w:after="120" w:before="0"/>
      </w:pPr>
      <w:r>
        <w:rPr>
          <w:b/>
          <w:bCs/>
        </w:rPr>
        <w:t xml:space="preserve">Функции:</w:t>
      </w:r>
      <w:r>
        <w:t xml:space="preserve"> воспроизводственная (обеспечение производства), распределительная (между целями), контрольная (за эффективностью).</w:t>
      </w:r>
    </w:p>
    <w:p>
      <w:pPr>
        <w:spacing w:after="120" w:before="0"/>
      </w:pPr>
      <w:r>
        <w:rPr>
          <w:b/>
          <w:bCs/>
        </w:rPr>
        <w:t xml:space="preserve">Используются для:</w:t>
      </w:r>
      <w:r>
        <w:t xml:space="preserve"> обязательств перед бюджетом/банками; расширения производства; покупки основных средств; оплаты труда.</w:t>
      </w:r>
    </w:p>
    <w:p>
      <w:pPr>
        <w:pStyle w:val="Heading2"/>
      </w:pPr>
      <w:bookmarkStart w:name="heading54" w:id="1053"/>
      <w:r>
        <w:t xml:space="preserve">46. Источники формирования финансовых ресурсов</w:t>
      </w:r>
      <w:bookmarkEnd w:id="1053"/>
    </w:p>
    <w:p>
      <w:pPr>
        <w:spacing w:after="120" w:before="0"/>
      </w:pPr>
      <w:r>
        <w:rPr>
          <w:b/>
          <w:bCs/>
        </w:rPr>
        <w:t xml:space="preserve">При создании:</w:t>
      </w:r>
      <w:r>
        <w:t xml:space="preserve"> уставный фонд (акционерный капитал, паевые взносы, бюджетные средства).</w:t>
      </w:r>
    </w:p>
    <w:p>
      <w:pPr>
        <w:spacing w:after="120" w:before="0"/>
      </w:pPr>
      <w:r>
        <w:rPr>
          <w:b/>
          <w:bCs/>
        </w:rPr>
        <w:t xml:space="preserve">В дальнейшем:</w:t>
      </w:r>
      <w:r>
        <w:t xml:space="preserve"> выручка, внереализационные доходы, амортизация.</w:t>
      </w:r>
    </w:p>
    <w:p>
      <w:pPr>
        <w:spacing w:after="120" w:before="0"/>
      </w:pPr>
      <w:r>
        <w:rPr>
          <w:b/>
          <w:bCs/>
        </w:rPr>
        <w:t xml:space="preserve">Три группы источников: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собственные</w:t>
      </w:r>
      <w:r>
        <w:t xml:space="preserve"> — уставный/добавочный/резервный капитал, нераспределённая прибыль, амортизация;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заёмные</w:t>
      </w:r>
      <w:r>
        <w:t xml:space="preserve"> — кредиты, займы, облигации, лизинг;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привлечённые</w:t>
      </w:r>
      <w:r>
        <w:t xml:space="preserve"> — кредиторская задолженность, целевое финансирование, бюджетные ассигнования.</w:t>
      </w:r>
    </w:p>
    <w:p>
      <w:pPr>
        <w:pStyle w:val="Heading2"/>
      </w:pPr>
      <w:bookmarkStart w:name="heading55" w:id="1054"/>
      <w:r>
        <w:t xml:space="preserve">47. Направления использования финансовых ресурсов</w:t>
      </w:r>
      <w:bookmarkEnd w:id="1054"/>
    </w:p>
    <w:p>
      <w:pPr>
        <w:spacing w:after="120" w:before="0"/>
      </w:pPr>
      <w:r>
        <w:rPr>
          <w:b/>
          <w:bCs/>
        </w:rPr>
        <w:t xml:space="preserve">Три группы затрат:</w:t>
      </w:r>
    </w:p>
    <w:p>
      <w:pPr>
        <w:pStyle w:val="ListParagraph"/>
        <w:numPr>
          <w:ilvl w:val="0"/>
          <w:numId w:val="11"/>
        </w:numPr>
        <w:spacing w:after="60" w:before="0"/>
      </w:pPr>
      <w:r>
        <w:rPr>
          <w:b/>
          <w:bCs/>
        </w:rPr>
        <w:t xml:space="preserve">Связанные с прибылью:</w:t>
      </w:r>
    </w:p>
    <w:p>
      <w:pPr>
        <w:pStyle w:val="ListParagraph"/>
        <w:numPr>
          <w:ilvl w:val="1"/>
          <w:numId w:val="2"/>
        </w:numPr>
        <w:spacing w:after="60" w:before="0"/>
      </w:pPr>
      <w:r>
        <w:t xml:space="preserve">текущие (себестоимость);</w:t>
      </w:r>
    </w:p>
    <w:p>
      <w:pPr>
        <w:pStyle w:val="ListParagraph"/>
        <w:numPr>
          <w:ilvl w:val="1"/>
          <w:numId w:val="2"/>
        </w:numPr>
        <w:spacing w:after="60" w:before="0"/>
      </w:pPr>
      <w:r>
        <w:t xml:space="preserve">капитальные (инвестиции в ОС, ценные бумаги, нематериальные активы).</w:t>
      </w:r>
    </w:p>
    <w:p>
      <w:pPr>
        <w:pStyle w:val="ListParagraph"/>
        <w:numPr>
          <w:ilvl w:val="0"/>
          <w:numId w:val="12"/>
        </w:numPr>
        <w:spacing w:after="60" w:before="0"/>
      </w:pPr>
      <w:r>
        <w:rPr>
          <w:b/>
          <w:bCs/>
        </w:rPr>
        <w:t xml:space="preserve">Не связанные с прибылью</w:t>
      </w:r>
      <w:r>
        <w:t xml:space="preserve"> — благотворительность, потребление (из фондов потребления, чистой прибыли).</w:t>
      </w:r>
    </w:p>
    <w:p>
      <w:pPr>
        <w:pStyle w:val="ListParagraph"/>
        <w:numPr>
          <w:ilvl w:val="0"/>
          <w:numId w:val="12"/>
        </w:numPr>
        <w:spacing w:after="60" w:before="0"/>
      </w:pPr>
      <w:r>
        <w:rPr>
          <w:b/>
          <w:bCs/>
        </w:rPr>
        <w:t xml:space="preserve">Принудительные</w:t>
      </w:r>
      <w:r>
        <w:t xml:space="preserve"> — налоги, страховые взносы, штрафы.</w:t>
      </w:r>
    </w:p>
    <w:p>
      <w:pPr>
        <w:spacing w:after="120" w:before="0"/>
      </w:pPr>
      <w:r>
        <w:rPr>
          <w:b/>
          <w:bCs/>
        </w:rPr>
        <w:t xml:space="preserve">Налоги:</w:t>
      </w:r>
      <w:r>
        <w:t xml:space="preserve"> в цене товара (НДС, акцизы), из прибыли (налог на прибыль), в себестоимости (соцстрахование).</w:t>
      </w:r>
    </w:p>
    <w:p>
      <w:pPr>
        <w:pStyle w:val="Heading2"/>
      </w:pPr>
      <w:bookmarkStart w:name="heading56" w:id="1055"/>
      <w:r>
        <w:t xml:space="preserve">48. Финансовые ресурсы и капитал</w:t>
      </w:r>
      <w:bookmarkEnd w:id="1055"/>
    </w:p>
    <w:p>
      <w:pPr>
        <w:spacing w:after="120" w:before="0"/>
      </w:pPr>
      <w:r>
        <w:rPr>
          <w:b/>
          <w:bCs/>
        </w:rPr>
        <w:t xml:space="preserve">Финансовые ресурсы</w:t>
      </w:r>
      <w:r>
        <w:t xml:space="preserve"> шире понятия капитала.</w:t>
      </w:r>
    </w:p>
    <w:p>
      <w:pPr>
        <w:spacing w:after="120" w:before="0"/>
      </w:pPr>
      <w:r>
        <w:rPr>
          <w:b/>
          <w:bCs/>
        </w:rPr>
        <w:t xml:space="preserve">Капитал</w:t>
      </w:r>
      <w:r>
        <w:t xml:space="preserve"> — стоимость, приносящая прибавочную стоимость; финансовые ресурсы, вложенные в производство.</w:t>
      </w:r>
    </w:p>
    <w:p>
      <w:pPr>
        <w:spacing w:after="120" w:before="0"/>
      </w:pPr>
      <w:r>
        <w:rPr>
          <w:b/>
          <w:bCs/>
        </w:rPr>
        <w:t xml:space="preserve">Структура капитала:</w:t>
      </w:r>
      <w:r>
        <w:t xml:space="preserve"> основные средства, оборотные средства, нематериальные активы.</w:t>
      </w:r>
    </w:p>
    <w:p>
      <w:pPr>
        <w:spacing w:after="120" w:before="0"/>
      </w:pPr>
      <w:r>
        <w:rPr>
          <w:b/>
          <w:bCs/>
        </w:rPr>
        <w:t xml:space="preserve">Активы</w:t>
      </w:r>
      <w:r>
        <w:t xml:space="preserve"> = ресурсы для получения дохода. </w:t>
      </w:r>
      <w:r>
        <w:rPr>
          <w:b/>
          <w:bCs/>
        </w:rPr>
        <w:t xml:space="preserve">Пассивы</w:t>
      </w:r>
      <w:r>
        <w:t xml:space="preserve"> = источники их формирования. Всегда </w:t>
      </w:r>
      <w:r>
        <w:rPr>
          <w:b/>
          <w:bCs/>
        </w:rPr>
        <w:t xml:space="preserve">равны</w:t>
      </w:r>
      <w:r>
        <w:t xml:space="preserve"> друг другу.</w:t>
      </w:r>
    </w:p>
    <w:p>
      <w:pPr>
        <w:pStyle w:val="Heading2"/>
      </w:pPr>
      <w:bookmarkStart w:name="heading57" w:id="1056"/>
      <w:r>
        <w:t xml:space="preserve">49. Сущность себестоимости</w:t>
      </w:r>
      <w:bookmarkEnd w:id="1056"/>
    </w:p>
    <w:p>
      <w:pPr>
        <w:spacing w:after="120" w:before="0"/>
      </w:pPr>
      <w:r>
        <w:rPr>
          <w:b/>
          <w:bCs/>
        </w:rPr>
        <w:t xml:space="preserve">Себестоимость</w:t>
      </w:r>
      <w:r>
        <w:t xml:space="preserve"> — денежное выражение всех затрат на производство и реализацию.</w:t>
      </w:r>
    </w:p>
    <w:p>
      <w:pPr>
        <w:spacing w:after="120" w:before="0"/>
      </w:pPr>
      <w:r>
        <w:rPr>
          <w:b/>
          <w:bCs/>
        </w:rPr>
        <w:t xml:space="preserve">Значение:</w:t>
      </w:r>
      <w:r>
        <w:t xml:space="preserve"> показатель эффективности, основа цены, база налогообложения, инструмент управления.</w:t>
      </w:r>
    </w:p>
    <w:p>
      <w:pPr>
        <w:pStyle w:val="Heading2"/>
      </w:pPr>
      <w:bookmarkStart w:name="heading58" w:id="1057"/>
      <w:r>
        <w:t xml:space="preserve">50. Классификация затрат</w:t>
      </w:r>
      <w:bookmarkEnd w:id="1057"/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По целевой направленности:</w:t>
      </w:r>
      <w:r>
        <w:t xml:space="preserve"> основные (технологические), накладные (управленческие).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По экономическим элементам:</w:t>
      </w:r>
      <w:r>
        <w:t xml:space="preserve"> материалы, оплата труда, соц.отчисления, амортизация, прочие.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По статьям калькуляции:</w:t>
      </w:r>
      <w:r>
        <w:t xml:space="preserve"> для конкретного изделия.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По объёму производства:</w:t>
      </w:r>
      <w:r>
        <w:t xml:space="preserve"> </w:t>
      </w:r>
      <w:r>
        <w:rPr>
          <w:b/>
          <w:bCs/>
        </w:rPr>
        <w:t xml:space="preserve">переменные</w:t>
      </w:r>
      <w:r>
        <w:t xml:space="preserve"> (растут с объёмом) и </w:t>
      </w:r>
      <w:r>
        <w:rPr>
          <w:b/>
          <w:bCs/>
        </w:rPr>
        <w:t xml:space="preserve">постоянные</w:t>
      </w:r>
      <w:r>
        <w:t xml:space="preserve"> (не растут).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По способу распределения:</w:t>
      </w:r>
      <w:r>
        <w:t xml:space="preserve"> </w:t>
      </w:r>
      <w:r>
        <w:rPr>
          <w:b/>
          <w:bCs/>
        </w:rPr>
        <w:t xml:space="preserve">прямые</w:t>
      </w:r>
      <w:r>
        <w:t xml:space="preserve"> (на конкретное изделие) и </w:t>
      </w:r>
      <w:r>
        <w:rPr>
          <w:b/>
          <w:bCs/>
        </w:rPr>
        <w:t xml:space="preserve">косвенные</w:t>
      </w:r>
      <w:r>
        <w:t xml:space="preserve"> (распределяются).</w:t>
      </w:r>
    </w:p>
    <w:p>
      <w:pPr>
        <w:pStyle w:val="Heading2"/>
      </w:pPr>
      <w:bookmarkStart w:name="heading59" w:id="1058"/>
      <w:r>
        <w:t xml:space="preserve">51. Управление затратами</w:t>
      </w:r>
      <w:bookmarkEnd w:id="1058"/>
    </w:p>
    <w:p>
      <w:pPr>
        <w:spacing w:after="120" w:before="0"/>
      </w:pPr>
      <w:r>
        <w:rPr>
          <w:b/>
          <w:bCs/>
        </w:rPr>
        <w:t xml:space="preserve">Нормирование</w:t>
      </w:r>
      <w:r>
        <w:t xml:space="preserve"> — установление научных норм расхода.</w:t>
      </w:r>
    </w:p>
    <w:p>
      <w:pPr>
        <w:spacing w:after="120" w:before="0"/>
      </w:pPr>
      <w:r>
        <w:rPr>
          <w:b/>
          <w:bCs/>
        </w:rPr>
        <w:t xml:space="preserve">Контроллинг</w:t>
      </w:r>
      <w:r>
        <w:t xml:space="preserve"> — инновационная система управления затратами на стыке анализа, планирования и учёта.</w:t>
      </w:r>
    </w:p>
    <w:p>
      <w:pPr>
        <w:spacing w:after="120" w:before="0"/>
      </w:pPr>
      <w:r>
        <w:rPr>
          <w:b/>
          <w:bCs/>
        </w:rPr>
        <w:t xml:space="preserve">Финансовый контроль</w:t>
      </w:r>
      <w:r>
        <w:t xml:space="preserve"> включает: оценку плана, выполнения, факторов, окупаемости. Не должен допускать неправомерного отнесения затрат на себестоимость.</w:t>
      </w:r>
    </w:p>
    <w:p>
      <w:pPr>
        <w:spacing w:after="120" w:before="0"/>
      </w:pPr>
      <w:r>
        <w:t xml:space="preserve">Различаются учёт </w:t>
      </w:r>
      <w:r>
        <w:rPr>
          <w:b/>
          <w:bCs/>
        </w:rPr>
        <w:t xml:space="preserve">финансовый</w:t>
      </w:r>
      <w:r>
        <w:t xml:space="preserve"> (для отчётности) и </w:t>
      </w:r>
      <w:r>
        <w:rPr>
          <w:b/>
          <w:bCs/>
        </w:rPr>
        <w:t xml:space="preserve">налоговый</w:t>
      </w:r>
      <w:r>
        <w:t xml:space="preserve"> (для НК).</w:t>
      </w:r>
    </w:p>
    <w:p>
      <w:pPr>
        <w:pStyle w:val="Heading2"/>
      </w:pPr>
      <w:bookmarkStart w:name="heading60" w:id="1059"/>
      <w:r>
        <w:t xml:space="preserve">52. Снижение себестоимости</w:t>
      </w:r>
      <w:bookmarkEnd w:id="1059"/>
    </w:p>
    <w:p>
      <w:pPr>
        <w:spacing w:after="120" w:before="0"/>
      </w:pPr>
      <w:r>
        <w:rPr>
          <w:b/>
          <w:bCs/>
        </w:rPr>
        <w:t xml:space="preserve">Направления:</w:t>
      </w:r>
    </w:p>
    <w:p>
      <w:pPr>
        <w:pStyle w:val="ListParagraph"/>
        <w:numPr>
          <w:ilvl w:val="0"/>
          <w:numId w:val="13"/>
        </w:numPr>
        <w:spacing w:after="60" w:before="0"/>
      </w:pPr>
      <w:r>
        <w:rPr>
          <w:b/>
          <w:bCs/>
        </w:rPr>
        <w:t xml:space="preserve">Снижение материальных затрат</w:t>
      </w:r>
      <w:r>
        <w:t xml:space="preserve"> — ресурсосберегающие технологии, сокращение брака.</w:t>
      </w:r>
    </w:p>
    <w:p>
      <w:pPr>
        <w:pStyle w:val="ListParagraph"/>
        <w:numPr>
          <w:ilvl w:val="0"/>
          <w:numId w:val="13"/>
        </w:numPr>
        <w:spacing w:after="60" w:before="0"/>
      </w:pPr>
      <w:r>
        <w:rPr>
          <w:b/>
          <w:bCs/>
        </w:rPr>
        <w:t xml:space="preserve">Снижение трудовых затрат</w:t>
      </w:r>
      <w:r>
        <w:t xml:space="preserve"> — рост производительности, организация труда.</w:t>
      </w:r>
    </w:p>
    <w:p>
      <w:pPr>
        <w:pStyle w:val="ListParagraph"/>
        <w:numPr>
          <w:ilvl w:val="0"/>
          <w:numId w:val="13"/>
        </w:numPr>
        <w:spacing w:after="60" w:before="0"/>
      </w:pPr>
      <w:r>
        <w:rPr>
          <w:b/>
          <w:bCs/>
        </w:rPr>
        <w:t xml:space="preserve">Снижение затрат на ОС</w:t>
      </w:r>
      <w:r>
        <w:t xml:space="preserve"> — полная загрузка мощностей, модернизация.</w:t>
      </w:r>
    </w:p>
    <w:p>
      <w:pPr>
        <w:pStyle w:val="ListParagraph"/>
        <w:numPr>
          <w:ilvl w:val="0"/>
          <w:numId w:val="13"/>
        </w:numPr>
        <w:spacing w:after="60" w:before="0"/>
      </w:pPr>
      <w:r>
        <w:rPr>
          <w:b/>
          <w:bCs/>
        </w:rPr>
        <w:t xml:space="preserve">Снижение накладных</w:t>
      </w:r>
      <w:r>
        <w:t xml:space="preserve"> — сокращение управленческих, общепроизводственных.</w:t>
      </w:r>
    </w:p>
    <w:p>
      <w:pPr>
        <w:pStyle w:val="ListParagraph"/>
        <w:numPr>
          <w:ilvl w:val="0"/>
          <w:numId w:val="13"/>
        </w:numPr>
        <w:spacing w:after="60" w:before="0"/>
      </w:pPr>
      <w:r>
        <w:rPr>
          <w:b/>
          <w:bCs/>
        </w:rPr>
        <w:t xml:space="preserve">Технико-технологические</w:t>
      </w:r>
      <w:r>
        <w:t xml:space="preserve"> — новая техника, автоматизация.</w:t>
      </w:r>
    </w:p>
    <w:p>
      <w:pPr>
        <w:pStyle w:val="ListParagraph"/>
        <w:numPr>
          <w:ilvl w:val="0"/>
          <w:numId w:val="13"/>
        </w:numPr>
        <w:spacing w:after="60" w:before="0"/>
      </w:pPr>
      <w:r>
        <w:rPr>
          <w:b/>
          <w:bCs/>
        </w:rPr>
        <w:t xml:space="preserve">Организационные</w:t>
      </w:r>
      <w:r>
        <w:t xml:space="preserve"> — нормирование, контроллинг, бюджетирование.</w:t>
      </w:r>
    </w:p>
    <w:p>
      <w:pPr>
        <w:pStyle w:val="ListParagraph"/>
        <w:numPr>
          <w:ilvl w:val="0"/>
          <w:numId w:val="13"/>
        </w:numPr>
        <w:spacing w:after="60" w:before="0"/>
      </w:pPr>
      <w:r>
        <w:rPr>
          <w:b/>
          <w:bCs/>
        </w:rPr>
        <w:t xml:space="preserve">Эффект масштаба</w:t>
      </w:r>
      <w:r>
        <w:t xml:space="preserve"> — постоянные расходы распределяются на больший объём.</w:t>
      </w:r>
    </w:p>
    <w:p>
      <w:pPr>
        <w:pStyle w:val="Heading2"/>
      </w:pPr>
      <w:bookmarkStart w:name="heading61" w:id="1060"/>
      <w:r>
        <w:t xml:space="preserve">53. Сущность прибыли</w:t>
      </w:r>
      <w:bookmarkEnd w:id="1060"/>
    </w:p>
    <w:p>
      <w:pPr>
        <w:spacing w:after="120" w:before="0"/>
      </w:pPr>
      <w:r>
        <w:rPr>
          <w:b/>
          <w:bCs/>
        </w:rPr>
        <w:t xml:space="preserve">Прибыль</w:t>
      </w:r>
      <w:r>
        <w:t xml:space="preserve"> = доходы − расходы. Важнейший показатель деятельности.</w:t>
      </w:r>
    </w:p>
    <w:p>
      <w:pPr>
        <w:spacing w:after="120" w:before="0"/>
      </w:pPr>
      <w:r>
        <w:rPr>
          <w:b/>
          <w:bCs/>
        </w:rPr>
        <w:t xml:space="preserve">Виды: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от реализации;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от текущей деятельности;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от инвестиционной деятельности;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от финансовой деятельности.</w:t>
      </w:r>
    </w:p>
    <w:p>
      <w:pPr>
        <w:spacing w:after="120" w:before="0"/>
      </w:pPr>
      <w:r>
        <w:rPr>
          <w:b/>
          <w:bCs/>
        </w:rPr>
        <w:t xml:space="preserve">Значение:</w:t>
      </w:r>
      <w:r>
        <w:t xml:space="preserve"> источник развития, материального стимулирования, доходов государства, доходов собственников; показатель эффективности.</w:t>
      </w:r>
    </w:p>
    <w:p>
      <w:pPr>
        <w:spacing w:after="120" w:before="0"/>
      </w:pPr>
      <w:r>
        <w:rPr>
          <w:b/>
          <w:bCs/>
        </w:rPr>
        <w:t xml:space="preserve">Чистая прибыль</w:t>
      </w:r>
      <w:r>
        <w:t xml:space="preserve"> — после налогов; ею распоряжается само предприятие (накопление или потребление).</w:t>
      </w:r>
    </w:p>
    <w:p>
      <w:pPr>
        <w:pStyle w:val="Heading2"/>
      </w:pPr>
      <w:bookmarkStart w:name="heading62" w:id="1061"/>
      <w:r>
        <w:t xml:space="preserve">54. Формирование и распределение прибыли</w:t>
      </w:r>
      <w:bookmarkEnd w:id="1061"/>
    </w:p>
    <w:p>
      <w:pPr>
        <w:spacing w:after="120" w:before="0"/>
      </w:pPr>
      <w:r>
        <w:rPr>
          <w:b/>
          <w:bCs/>
        </w:rPr>
        <w:t xml:space="preserve">Методы планирования: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прямой счёт</w:t>
      </w:r>
      <w:r>
        <w:t xml:space="preserve"> — по каждому виду продукции; прост, но трудоёмок при большом ассортименте;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аналитический</w:t>
      </w:r>
      <w:r>
        <w:t xml:space="preserve"> — на основе базисных показателей; для широкого ассортимента.</w:t>
      </w:r>
    </w:p>
    <w:p>
      <w:pPr>
        <w:spacing w:after="120" w:before="0"/>
      </w:pPr>
      <w:r>
        <w:rPr>
          <w:b/>
          <w:bCs/>
        </w:rPr>
        <w:t xml:space="preserve">Распределение прибыли:</w:t>
      </w:r>
    </w:p>
    <w:p>
      <w:pPr>
        <w:pStyle w:val="ListParagraph"/>
        <w:numPr>
          <w:ilvl w:val="0"/>
          <w:numId w:val="14"/>
        </w:numPr>
        <w:spacing w:after="60" w:before="0"/>
      </w:pPr>
      <w:r>
        <w:t xml:space="preserve">в бюджет — через налоги (налог на прибыль);</w:t>
      </w:r>
    </w:p>
    <w:p>
      <w:pPr>
        <w:pStyle w:val="ListParagraph"/>
        <w:numPr>
          <w:ilvl w:val="0"/>
          <w:numId w:val="14"/>
        </w:numPr>
        <w:spacing w:after="60" w:before="0"/>
      </w:pPr>
      <w:r>
        <w:t xml:space="preserve">на предприятии — на </w:t>
      </w:r>
      <w:r>
        <w:rPr>
          <w:b/>
          <w:bCs/>
        </w:rPr>
        <w:t xml:space="preserve">накопление</w:t>
      </w:r>
      <w:r>
        <w:t xml:space="preserve"> (развитие) или </w:t>
      </w:r>
      <w:r>
        <w:rPr>
          <w:b/>
          <w:bCs/>
        </w:rPr>
        <w:t xml:space="preserve">потребление</w:t>
      </w:r>
      <w:r>
        <w:t xml:space="preserve">.</w:t>
      </w:r>
    </w:p>
    <w:p>
      <w:pPr>
        <w:spacing w:after="120" w:before="0"/>
      </w:pPr>
      <w:r>
        <w:rPr>
          <w:b/>
          <w:bCs/>
        </w:rPr>
        <w:t xml:space="preserve">Чистая прибыль распределяется:</w:t>
      </w:r>
      <w:r>
        <w:t xml:space="preserve"> фонд накопления, фонд потребления, резервный фонд, дивиденды, нераспределённая прибыль.</w:t>
      </w:r>
    </w:p>
    <w:p>
      <w:pPr>
        <w:spacing w:after="120" w:before="0"/>
      </w:pPr>
      <w:r>
        <w:rPr>
          <w:b/>
          <w:bCs/>
        </w:rPr>
        <w:t xml:space="preserve">Управление прибылью:</w:t>
      </w:r>
      <w:r>
        <w:t xml:space="preserve"> точка безубыточности, запас финансовой прочности, операционный рычаг.</w:t>
      </w:r>
    </w:p>
    <w:p>
      <w:pPr>
        <w:pStyle w:val="Heading2"/>
      </w:pPr>
      <w:bookmarkStart w:name="heading63" w:id="1062"/>
      <w:r>
        <w:t xml:space="preserve">55. Показатели экономической эффективности</w:t>
      </w:r>
      <w:bookmarkEnd w:id="1062"/>
    </w:p>
    <w:p>
      <w:pPr>
        <w:spacing w:after="120" w:before="0"/>
      </w:pPr>
      <w:r>
        <w:rPr>
          <w:b/>
          <w:bCs/>
        </w:rPr>
        <w:t xml:space="preserve">Три группы рентабельности:</w:t>
      </w:r>
    </w:p>
    <w:p>
      <w:pPr>
        <w:pStyle w:val="ListParagraph"/>
        <w:numPr>
          <w:ilvl w:val="0"/>
          <w:numId w:val="15"/>
        </w:numPr>
        <w:spacing w:after="60" w:before="0"/>
      </w:pPr>
      <w:r>
        <w:rPr>
          <w:b/>
          <w:bCs/>
        </w:rPr>
        <w:t xml:space="preserve">Продукции:</w:t>
      </w:r>
    </w:p>
    <w:p>
      <w:pPr>
        <w:pStyle w:val="ListParagraph"/>
        <w:numPr>
          <w:ilvl w:val="1"/>
          <w:numId w:val="2"/>
        </w:numPr>
        <w:spacing w:after="60" w:before="0"/>
      </w:pPr>
      <w:r>
        <w:t xml:space="preserve">рентабельность продаж = чистая прибыль / выручка × 100%;</w:t>
      </w:r>
    </w:p>
    <w:p>
      <w:pPr>
        <w:pStyle w:val="ListParagraph"/>
        <w:numPr>
          <w:ilvl w:val="1"/>
          <w:numId w:val="2"/>
        </w:numPr>
        <w:spacing w:after="60" w:before="0"/>
      </w:pPr>
      <w:r>
        <w:t xml:space="preserve">рентабельность затрат = прибыль / себестоимость × 100%.</w:t>
      </w:r>
    </w:p>
    <w:p>
      <w:pPr>
        <w:pStyle w:val="ListParagraph"/>
        <w:numPr>
          <w:ilvl w:val="0"/>
          <w:numId w:val="16"/>
        </w:numPr>
        <w:spacing w:after="60" w:before="0"/>
      </w:pPr>
      <w:r>
        <w:rPr>
          <w:b/>
          <w:bCs/>
        </w:rPr>
        <w:t xml:space="preserve">Капитала (активов):</w:t>
      </w:r>
    </w:p>
    <w:p>
      <w:pPr>
        <w:pStyle w:val="ListParagraph"/>
        <w:numPr>
          <w:ilvl w:val="1"/>
          <w:numId w:val="2"/>
        </w:numPr>
        <w:spacing w:after="60" w:before="0"/>
      </w:pPr>
      <w:r>
        <w:rPr>
          <w:b/>
          <w:bCs/>
        </w:rPr>
        <w:t xml:space="preserve">ROA</w:t>
      </w:r>
      <w:r>
        <w:t xml:space="preserve"> = чистая прибыль / активы — для администрации;</w:t>
      </w:r>
    </w:p>
    <w:p>
      <w:pPr>
        <w:pStyle w:val="ListParagraph"/>
        <w:numPr>
          <w:ilvl w:val="1"/>
          <w:numId w:val="2"/>
        </w:numPr>
        <w:spacing w:after="60" w:before="0"/>
      </w:pPr>
      <w:r>
        <w:rPr>
          <w:b/>
          <w:bCs/>
        </w:rPr>
        <w:t xml:space="preserve">ROE</w:t>
      </w:r>
      <w:r>
        <w:t xml:space="preserve"> = чистая прибыль / собственный капитал — для собственников;</w:t>
      </w:r>
    </w:p>
    <w:p>
      <w:pPr>
        <w:pStyle w:val="ListParagraph"/>
        <w:numPr>
          <w:ilvl w:val="1"/>
          <w:numId w:val="2"/>
        </w:numPr>
        <w:spacing w:after="60" w:before="0"/>
      </w:pPr>
      <w:r>
        <w:t xml:space="preserve">на инвестиционный капитал — для инвесторов.</w:t>
      </w:r>
    </w:p>
    <w:p>
      <w:pPr>
        <w:pStyle w:val="ListParagraph"/>
        <w:numPr>
          <w:ilvl w:val="0"/>
          <w:numId w:val="17"/>
        </w:numPr>
        <w:spacing w:after="60" w:before="0"/>
      </w:pPr>
      <w:r>
        <w:rPr>
          <w:b/>
          <w:bCs/>
        </w:rPr>
        <w:t xml:space="preserve">На основе денежных потоков</w:t>
      </w:r>
      <w:r>
        <w:t xml:space="preserve"> — приоритетна в развитых экономиках; показывает способность платить кредиторам и акционерам наличными.</w:t>
      </w:r>
    </w:p>
    <w:p>
      <w:pPr>
        <w:pStyle w:val="Heading2"/>
      </w:pPr>
      <w:bookmarkStart w:name="heading64" w:id="1063"/>
      <w:r>
        <w:t xml:space="preserve">56. Финансовое планирование</w:t>
      </w:r>
      <w:bookmarkEnd w:id="1063"/>
    </w:p>
    <w:p>
      <w:pPr>
        <w:spacing w:after="120" w:before="0"/>
      </w:pPr>
      <w:r>
        <w:rPr>
          <w:b/>
          <w:bCs/>
        </w:rPr>
        <w:t xml:space="preserve">Прогнозирование</w:t>
      </w:r>
      <w:r>
        <w:t xml:space="preserve"> — оценка многих вариантов; </w:t>
      </w:r>
      <w:r>
        <w:rPr>
          <w:b/>
          <w:bCs/>
        </w:rPr>
        <w:t xml:space="preserve">планирование</w:t>
      </w:r>
      <w:r>
        <w:t xml:space="preserve"> — конкретизация одного.</w:t>
      </w:r>
    </w:p>
    <w:p>
      <w:pPr>
        <w:spacing w:after="120" w:before="0"/>
      </w:pPr>
      <w:r>
        <w:rPr>
          <w:b/>
          <w:bCs/>
        </w:rPr>
        <w:t xml:space="preserve">Задачи:</w:t>
      </w:r>
      <w:r>
        <w:t xml:space="preserve"> обоснование стратегии, выявление резервов, прогноз поступлений, сбалансированность доходов и расходов, контроль состояния.</w:t>
      </w:r>
    </w:p>
    <w:p>
      <w:pPr>
        <w:spacing w:after="120" w:before="0"/>
      </w:pPr>
      <w:r>
        <w:rPr>
          <w:b/>
          <w:bCs/>
        </w:rPr>
        <w:t xml:space="preserve">Виды планирования: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перспективное</w:t>
      </w:r>
      <w:r>
        <w:t xml:space="preserve"> (стратегическое) — прогноз отчёта о прибылях, движения денежных средств, баланса;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текущее</w:t>
      </w:r>
      <w:r>
        <w:t xml:space="preserve"> (годовое) — план прибылей, движения денег, баланс;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оперативное</w:t>
      </w:r>
      <w:r>
        <w:t xml:space="preserve"> — платёжный, налоговый, кассовый, кредитный календари.</w:t>
      </w:r>
    </w:p>
    <w:p>
      <w:pPr>
        <w:spacing w:after="120" w:before="0"/>
      </w:pPr>
      <w:r>
        <w:rPr>
          <w:b/>
          <w:bCs/>
        </w:rPr>
        <w:t xml:space="preserve">Роль в рыночной экономике:</w:t>
      </w:r>
      <w:r>
        <w:t xml:space="preserve"> обеспечивает платёжеспособность, конкурентоспособность, выживание.</w:t>
      </w:r>
    </w:p>
    <w:p>
      <w:pPr>
        <w:pStyle w:val="Heading2"/>
      </w:pPr>
      <w:bookmarkStart w:name="heading65" w:id="1064"/>
      <w:r>
        <w:t xml:space="preserve">57. Принципы и методы финансового планирования</w:t>
      </w:r>
      <w:bookmarkEnd w:id="1064"/>
    </w:p>
    <w:p>
      <w:pPr>
        <w:spacing w:after="120" w:before="0"/>
      </w:pPr>
      <w:r>
        <w:rPr>
          <w:b/>
          <w:bCs/>
        </w:rPr>
        <w:t xml:space="preserve">Принципы:</w:t>
      </w:r>
      <w:r>
        <w:t xml:space="preserve"> объективная необходимость, научность, комплексность, оптимальность.</w:t>
      </w:r>
    </w:p>
    <w:p>
      <w:pPr>
        <w:spacing w:after="120" w:before="0"/>
      </w:pPr>
      <w:r>
        <w:rPr>
          <w:b/>
          <w:bCs/>
        </w:rPr>
        <w:t xml:space="preserve">Методы:</w:t>
      </w:r>
    </w:p>
    <w:p>
      <w:pPr>
        <w:pStyle w:val="ListParagraph"/>
        <w:numPr>
          <w:ilvl w:val="0"/>
          <w:numId w:val="18"/>
        </w:numPr>
        <w:spacing w:after="60" w:before="0"/>
      </w:pPr>
      <w:r>
        <w:rPr>
          <w:b/>
          <w:bCs/>
        </w:rPr>
        <w:t xml:space="preserve">Нормативный</w:t>
      </w:r>
      <w:r>
        <w:t xml:space="preserve"> — по установленным нормам.</w:t>
      </w:r>
    </w:p>
    <w:p>
      <w:pPr>
        <w:pStyle w:val="ListParagraph"/>
        <w:numPr>
          <w:ilvl w:val="0"/>
          <w:numId w:val="18"/>
        </w:numPr>
        <w:spacing w:after="60" w:before="0"/>
      </w:pPr>
      <w:r>
        <w:rPr>
          <w:b/>
          <w:bCs/>
        </w:rPr>
        <w:t xml:space="preserve">Расчётно-аналитический</w:t>
      </w:r>
      <w:r>
        <w:t xml:space="preserve"> — на основе анализа базисных показателей.</w:t>
      </w:r>
    </w:p>
    <w:p>
      <w:pPr>
        <w:pStyle w:val="ListParagraph"/>
        <w:numPr>
          <w:ilvl w:val="0"/>
          <w:numId w:val="18"/>
        </w:numPr>
        <w:spacing w:after="60" w:before="0"/>
      </w:pPr>
      <w:r>
        <w:rPr>
          <w:b/>
          <w:bCs/>
        </w:rPr>
        <w:t xml:space="preserve">Балансовый</w:t>
      </w:r>
      <w:r>
        <w:t xml:space="preserve"> — увязка доходов и расходов.</w:t>
      </w:r>
    </w:p>
    <w:p>
      <w:pPr>
        <w:pStyle w:val="ListParagraph"/>
        <w:numPr>
          <w:ilvl w:val="0"/>
          <w:numId w:val="18"/>
        </w:numPr>
        <w:spacing w:after="60" w:before="0"/>
      </w:pPr>
      <w:r>
        <w:rPr>
          <w:b/>
          <w:bCs/>
        </w:rPr>
        <w:t xml:space="preserve">Метод оптимальных решений</w:t>
      </w:r>
      <w:r>
        <w:t xml:space="preserve"> — выбор лучшего варианта по критерию.</w:t>
      </w:r>
    </w:p>
    <w:p>
      <w:pPr>
        <w:pStyle w:val="ListParagraph"/>
        <w:numPr>
          <w:ilvl w:val="0"/>
          <w:numId w:val="18"/>
        </w:numPr>
        <w:spacing w:after="60" w:before="0"/>
      </w:pPr>
      <w:r>
        <w:rPr>
          <w:b/>
          <w:bCs/>
        </w:rPr>
        <w:t xml:space="preserve">Экономико-математическое моделирование</w:t>
      </w:r>
      <w:r>
        <w:t xml:space="preserve"> — модели для прогнозирования.</w:t>
      </w:r>
    </w:p>
    <w:p>
      <w:pPr>
        <w:pStyle w:val="Heading2"/>
      </w:pPr>
      <w:bookmarkStart w:name="heading66" w:id="1065"/>
      <w:r>
        <w:t xml:space="preserve">58. Финансовые расчёты в бизнес-плане</w:t>
      </w:r>
      <w:bookmarkEnd w:id="1065"/>
    </w:p>
    <w:p>
      <w:pPr>
        <w:spacing w:after="120" w:before="0"/>
      </w:pPr>
      <w:r>
        <w:rPr>
          <w:b/>
          <w:bCs/>
        </w:rPr>
        <w:t xml:space="preserve">Финансовый раздел бизнес-плана</w:t>
      </w:r>
      <w:r>
        <w:t xml:space="preserve"> содержит: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план-прогноз продаж;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план производства и себестоимости;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план инвестиций;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план прибылей и убытков;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план движения денежных средств (cash flow);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плановый баланс.</w:t>
      </w:r>
    </w:p>
    <w:p>
      <w:pPr>
        <w:spacing w:after="120" w:before="0"/>
      </w:pPr>
      <w:r>
        <w:rPr>
          <w:b/>
          <w:bCs/>
        </w:rPr>
        <w:t xml:space="preserve">Ключевые показатели: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точка безубыточности</w:t>
      </w:r>
      <w:r>
        <w:t xml:space="preserve"> = постоянные затраты / (цена − переменные затраты на единицу);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запас финансовой прочности</w:t>
      </w:r>
      <w:r>
        <w:t xml:space="preserve"> — насколько объём продаж выше точки безубыточности;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срок окупаемости</w:t>
      </w:r>
      <w:r>
        <w:t xml:space="preserve"> — за сколько вернутся вложения;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NPV</w:t>
      </w:r>
      <w:r>
        <w:t xml:space="preserve"> (чистый дисконтированный доход) — если &gt; 0, проект выгоден;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IRR</w:t>
      </w:r>
      <w:r>
        <w:t xml:space="preserve"> (внутренняя норма доходности) — если &gt; стоимости капитала, выгоден;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PI</w:t>
      </w:r>
      <w:r>
        <w:t xml:space="preserve"> (индекс доходности) — если &gt; 1, выгоден;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рентабельность</w:t>
      </w:r>
      <w:r>
        <w:t xml:space="preserve"> — продаж, активов, собственного капитала.</w:t>
      </w:r>
    </w:p>
    <w:p>
      <w:pPr>
        <w:spacing w:after="120" w:before="0"/>
      </w:pPr>
      <w:r>
        <w:rPr>
          <w:b/>
          <w:bCs/>
        </w:rPr>
        <w:t xml:space="preserve">Анализ чувствительности</w:t>
      </w:r>
      <w:r>
        <w:t xml:space="preserve"> — как меняются показатели при изменении цены, объёма, затрат. Сценарии: пессимистический, реалистический, оптимистический.</w:t>
      </w:r>
    </w:p>
    <w:p>
      <w:pPr>
        <w:pStyle w:val="Heading1"/>
        <w:pageBreakBefore/>
      </w:pPr>
      <w:bookmarkStart w:name="heading67" w:id="1066"/>
      <w:r>
        <w:t xml:space="preserve">Раздел 4. Менеджмент</w:t>
      </w:r>
      <w:bookmarkEnd w:id="1066"/>
    </w:p>
    <w:p>
      <w:pPr>
        <w:pStyle w:val="Heading2"/>
      </w:pPr>
      <w:bookmarkStart w:name="heading68" w:id="1067"/>
      <w:r>
        <w:t xml:space="preserve">59. Миссия и цели</w:t>
      </w:r>
      <w:bookmarkEnd w:id="1067"/>
    </w:p>
    <w:p>
      <w:pPr>
        <w:spacing w:after="120" w:before="0"/>
      </w:pPr>
      <w:r>
        <w:rPr>
          <w:b/>
          <w:bCs/>
        </w:rPr>
        <w:t xml:space="preserve">Цель</w:t>
      </w:r>
      <w:r>
        <w:t xml:space="preserve"> — желательное состояние объекта.</w:t>
      </w:r>
    </w:p>
    <w:p>
      <w:pPr>
        <w:spacing w:after="120" w:before="0"/>
      </w:pPr>
      <w:r>
        <w:rPr>
          <w:b/>
          <w:bCs/>
        </w:rPr>
        <w:t xml:space="preserve">Миссия</w:t>
      </w:r>
      <w:r>
        <w:t xml:space="preserve"> — философия и смысл существования предприятия; отвечает на вопрос «зачем».</w:t>
      </w:r>
    </w:p>
    <w:p>
      <w:pPr>
        <w:spacing w:after="120" w:before="0"/>
      </w:pPr>
      <w:r>
        <w:rPr>
          <w:b/>
          <w:bCs/>
        </w:rPr>
        <w:t xml:space="preserve">Этапы целеполагания:</w:t>
      </w:r>
      <w:r>
        <w:t xml:space="preserve"> возможные цели → реальные цели → выбор цели → подцели.</w:t>
      </w:r>
    </w:p>
    <w:p>
      <w:pPr>
        <w:spacing w:after="120" w:before="0"/>
      </w:pPr>
      <w:r>
        <w:rPr>
          <w:b/>
          <w:bCs/>
        </w:rPr>
        <w:t xml:space="preserve">Роль:</w:t>
      </w:r>
      <w:r>
        <w:t xml:space="preserve"> ориентиры для решений, объединение коллектива, критерий выбора, база для контроля, мотивация.</w:t>
      </w:r>
    </w:p>
    <w:p>
      <w:pPr>
        <w:pStyle w:val="Heading2"/>
      </w:pPr>
      <w:bookmarkStart w:name="heading69" w:id="1068"/>
      <w:r>
        <w:t xml:space="preserve">60. Виды и классификация целей</w:t>
      </w:r>
      <w:bookmarkEnd w:id="1068"/>
    </w:p>
    <w:p>
      <w:pPr>
        <w:spacing w:after="120" w:before="0"/>
      </w:pPr>
      <w:r>
        <w:rPr>
          <w:b/>
          <w:bCs/>
        </w:rPr>
        <w:t xml:space="preserve">По источникам:</w:t>
      </w:r>
      <w:r>
        <w:t xml:space="preserve"> внешние и внутренние.</w:t>
      </w:r>
    </w:p>
    <w:p>
      <w:pPr>
        <w:spacing w:after="120" w:before="0"/>
      </w:pPr>
      <w:r>
        <w:rPr>
          <w:b/>
          <w:bCs/>
        </w:rPr>
        <w:t xml:space="preserve">По комплексности:</w:t>
      </w:r>
      <w:r>
        <w:t xml:space="preserve"> простые и сложные.</w:t>
      </w:r>
    </w:p>
    <w:p>
      <w:pPr>
        <w:spacing w:after="120" w:before="0"/>
      </w:pPr>
      <w:r>
        <w:rPr>
          <w:b/>
          <w:bCs/>
        </w:rPr>
        <w:t xml:space="preserve">По важности:</w:t>
      </w:r>
      <w:r>
        <w:t xml:space="preserve"> стратегические, тактические (оперативные и операционные).</w:t>
      </w:r>
    </w:p>
    <w:p>
      <w:pPr>
        <w:spacing w:after="120" w:before="0"/>
      </w:pPr>
      <w:r>
        <w:rPr>
          <w:b/>
          <w:bCs/>
        </w:rPr>
        <w:t xml:space="preserve">По сроку:</w:t>
      </w:r>
      <w:r>
        <w:t xml:space="preserve"> долгосрочные (&gt;5 лет), среднесрочные (1–5 лет), краткосрочные (&lt;1 года).</w:t>
      </w:r>
    </w:p>
    <w:p>
      <w:pPr>
        <w:spacing w:after="120" w:before="0"/>
      </w:pPr>
      <w:r>
        <w:rPr>
          <w:b/>
          <w:bCs/>
        </w:rPr>
        <w:t xml:space="preserve">По содержанию:</w:t>
      </w:r>
      <w:r>
        <w:t xml:space="preserve"> технологические, экономические, производственные, административные, маркетинговые, научно-технические, социальные.</w:t>
      </w:r>
    </w:p>
    <w:p>
      <w:pPr>
        <w:spacing w:after="120" w:before="0"/>
      </w:pPr>
      <w:r>
        <w:rPr>
          <w:b/>
          <w:bCs/>
        </w:rPr>
        <w:t xml:space="preserve">По приоритетности:</w:t>
      </w:r>
      <w:r>
        <w:t xml:space="preserve"> необходимые, желательные, возможные.</w:t>
      </w:r>
    </w:p>
    <w:p>
      <w:pPr>
        <w:spacing w:after="120" w:before="0"/>
      </w:pPr>
      <w:r>
        <w:rPr>
          <w:b/>
          <w:bCs/>
        </w:rPr>
        <w:t xml:space="preserve">По форме:</w:t>
      </w:r>
      <w:r>
        <w:t xml:space="preserve"> количественные и качественные.</w:t>
      </w:r>
    </w:p>
    <w:p>
      <w:pPr>
        <w:spacing w:after="120" w:before="0"/>
      </w:pPr>
      <w:r>
        <w:rPr>
          <w:b/>
          <w:bCs/>
        </w:rPr>
        <w:t xml:space="preserve">По уровням:</w:t>
      </w:r>
      <w:r>
        <w:t xml:space="preserve"> общие и специфические.</w:t>
      </w:r>
    </w:p>
    <w:p>
      <w:pPr>
        <w:pStyle w:val="Heading2"/>
      </w:pPr>
      <w:bookmarkStart w:name="heading70" w:id="1069"/>
      <w:r>
        <w:t xml:space="preserve">61. Требования к целям и эффективность</w:t>
      </w:r>
      <w:bookmarkEnd w:id="1069"/>
    </w:p>
    <w:p>
      <w:pPr>
        <w:spacing w:after="120" w:before="0"/>
      </w:pPr>
      <w:r>
        <w:rPr>
          <w:b/>
          <w:bCs/>
        </w:rPr>
        <w:t xml:space="preserve">Требования:</w:t>
      </w:r>
      <w:r>
        <w:t xml:space="preserve"> конкретность и измеримость; реальность (ресурсы); гибкость; признанность персоналом; проверяемость; совместимость.</w:t>
      </w:r>
    </w:p>
    <w:p>
      <w:pPr>
        <w:spacing w:after="120" w:before="0"/>
      </w:pPr>
      <w:r>
        <w:rPr>
          <w:b/>
          <w:bCs/>
        </w:rPr>
        <w:t xml:space="preserve">Эффективность</w:t>
      </w:r>
      <w:r>
        <w:t xml:space="preserve"> — достижение цели.</w:t>
      </w:r>
    </w:p>
    <w:p>
      <w:pPr>
        <w:spacing w:after="120" w:before="0"/>
      </w:pPr>
      <w:r>
        <w:rPr>
          <w:b/>
          <w:bCs/>
        </w:rPr>
        <w:t xml:space="preserve">Выгодность</w:t>
      </w:r>
      <w:r>
        <w:t xml:space="preserve"> — получение положительного результата.</w:t>
      </w:r>
    </w:p>
    <w:p>
      <w:pPr>
        <w:spacing w:after="120" w:before="0"/>
      </w:pPr>
      <w:r>
        <w:rPr>
          <w:b/>
          <w:bCs/>
        </w:rPr>
        <w:t xml:space="preserve">Экономичность</w:t>
      </w:r>
      <w:r>
        <w:t xml:space="preserve"> — цена результата (отношение результата к затратам).</w:t>
      </w:r>
    </w:p>
    <w:p>
      <w:pPr>
        <w:spacing w:after="120" w:before="0"/>
      </w:pPr>
      <w:r>
        <w:t xml:space="preserve">Должно быть </w:t>
      </w:r>
      <w:r>
        <w:rPr>
          <w:b/>
          <w:bCs/>
        </w:rPr>
        <w:t xml:space="preserve">оптимальное соотношение</w:t>
      </w:r>
      <w:r>
        <w:t xml:space="preserve"> эффективности и экономичности.</w:t>
      </w:r>
    </w:p>
    <w:p>
      <w:pPr>
        <w:pStyle w:val="Heading2"/>
      </w:pPr>
      <w:bookmarkStart w:name="heading71" w:id="1070"/>
      <w:r>
        <w:t xml:space="preserve">62. Функции менеджмента — общая характеристика</w:t>
      </w:r>
      <w:bookmarkEnd w:id="1070"/>
    </w:p>
    <w:p>
      <w:pPr>
        <w:spacing w:after="120" w:before="0"/>
      </w:pPr>
      <w:r>
        <w:rPr>
          <w:b/>
          <w:bCs/>
        </w:rPr>
        <w:t xml:space="preserve">Функция менеджмента</w:t>
      </w:r>
      <w:r>
        <w:t xml:space="preserve"> — вид управленческой деятельности.</w:t>
      </w:r>
    </w:p>
    <w:p>
      <w:pPr>
        <w:spacing w:after="120" w:before="0"/>
      </w:pPr>
      <w:r>
        <w:rPr>
          <w:b/>
          <w:bCs/>
        </w:rPr>
        <w:t xml:space="preserve">Общие (универсальные) функции</w:t>
      </w:r>
      <w:r>
        <w:t xml:space="preserve"> — 5:</w:t>
      </w:r>
    </w:p>
    <w:p>
      <w:pPr>
        <w:pStyle w:val="ListParagraph"/>
        <w:numPr>
          <w:ilvl w:val="0"/>
          <w:numId w:val="19"/>
        </w:numPr>
        <w:spacing w:after="60" w:before="0"/>
      </w:pPr>
      <w:r>
        <w:rPr>
          <w:b/>
          <w:bCs/>
        </w:rPr>
        <w:t xml:space="preserve">Планирование</w:t>
      </w:r>
    </w:p>
    <w:p>
      <w:pPr>
        <w:pStyle w:val="ListParagraph"/>
        <w:numPr>
          <w:ilvl w:val="0"/>
          <w:numId w:val="19"/>
        </w:numPr>
        <w:spacing w:after="60" w:before="0"/>
      </w:pPr>
      <w:r>
        <w:rPr>
          <w:b/>
          <w:bCs/>
        </w:rPr>
        <w:t xml:space="preserve">Организация</w:t>
      </w:r>
    </w:p>
    <w:p>
      <w:pPr>
        <w:pStyle w:val="ListParagraph"/>
        <w:numPr>
          <w:ilvl w:val="0"/>
          <w:numId w:val="19"/>
        </w:numPr>
        <w:spacing w:after="60" w:before="0"/>
      </w:pPr>
      <w:r>
        <w:rPr>
          <w:b/>
          <w:bCs/>
        </w:rPr>
        <w:t xml:space="preserve">Координация и регулирование</w:t>
      </w:r>
    </w:p>
    <w:p>
      <w:pPr>
        <w:pStyle w:val="ListParagraph"/>
        <w:numPr>
          <w:ilvl w:val="0"/>
          <w:numId w:val="19"/>
        </w:numPr>
        <w:spacing w:after="60" w:before="0"/>
      </w:pPr>
      <w:r>
        <w:rPr>
          <w:b/>
          <w:bCs/>
        </w:rPr>
        <w:t xml:space="preserve">Мотивация</w:t>
      </w:r>
    </w:p>
    <w:p>
      <w:pPr>
        <w:pStyle w:val="ListParagraph"/>
        <w:numPr>
          <w:ilvl w:val="0"/>
          <w:numId w:val="19"/>
        </w:numPr>
        <w:spacing w:after="60" w:before="0"/>
      </w:pPr>
      <w:r>
        <w:rPr>
          <w:b/>
          <w:bCs/>
        </w:rPr>
        <w:t xml:space="preserve">Контроль</w:t>
      </w:r>
    </w:p>
    <w:p>
      <w:pPr>
        <w:spacing w:after="120" w:before="0"/>
      </w:pPr>
      <w:r>
        <w:t xml:space="preserve">В центре — </w:t>
      </w:r>
      <w:r>
        <w:rPr>
          <w:b/>
          <w:bCs/>
        </w:rPr>
        <w:t xml:space="preserve">координация</w:t>
      </w:r>
      <w:r>
        <w:t xml:space="preserve">, объединяющая остальные.</w:t>
      </w:r>
    </w:p>
    <w:p>
      <w:pPr>
        <w:spacing w:after="120" w:before="0"/>
      </w:pPr>
      <w:r>
        <w:rPr>
          <w:b/>
          <w:bCs/>
        </w:rPr>
        <w:t xml:space="preserve">Частные функции</w:t>
      </w:r>
      <w:r>
        <w:t xml:space="preserve"> — по объекту управления (производство, маркетинг, финансы, персонал и т.д.).</w:t>
      </w:r>
    </w:p>
    <w:p>
      <w:pPr>
        <w:pStyle w:val="Heading2"/>
      </w:pPr>
      <w:bookmarkStart w:name="heading72" w:id="1071"/>
      <w:r>
        <w:t xml:space="preserve">63. Планирование</w:t>
      </w:r>
      <w:bookmarkEnd w:id="1071"/>
    </w:p>
    <w:p>
      <w:pPr>
        <w:spacing w:after="120" w:before="0"/>
      </w:pPr>
      <w:r>
        <w:rPr>
          <w:b/>
          <w:bCs/>
        </w:rPr>
        <w:t xml:space="preserve">Планирование</w:t>
      </w:r>
      <w:r>
        <w:t xml:space="preserve"> — определение целей и путей их достижения.</w:t>
      </w:r>
    </w:p>
    <w:p>
      <w:pPr>
        <w:spacing w:after="120" w:before="0"/>
      </w:pPr>
      <w:r>
        <w:rPr>
          <w:b/>
          <w:bCs/>
        </w:rPr>
        <w:t xml:space="preserve">Стратегия</w:t>
      </w:r>
      <w:r>
        <w:t xml:space="preserve"> — генеральный план действий: приоритеты, ресурсы, шаги.</w:t>
      </w:r>
    </w:p>
    <w:p>
      <w:pPr>
        <w:spacing w:after="120" w:before="0"/>
      </w:pPr>
      <w:r>
        <w:rPr>
          <w:b/>
          <w:bCs/>
        </w:rPr>
        <w:t xml:space="preserve">Эволюция:</w:t>
      </w:r>
      <w:r>
        <w:t xml:space="preserve"> контроль исполнения → экстраполяция → предвидение изменений → гибкие экстренные решения.</w:t>
      </w:r>
    </w:p>
    <w:p>
      <w:pPr>
        <w:spacing w:after="120" w:before="0"/>
      </w:pPr>
      <w:r>
        <w:rPr>
          <w:b/>
          <w:bCs/>
        </w:rPr>
        <w:t xml:space="preserve">Стратегическое планирование</w:t>
      </w:r>
      <w:r>
        <w:t xml:space="preserve"> отвечает на 4 вопроса: где мы? куда хотим? какие проблемы? какие действия?</w:t>
      </w:r>
    </w:p>
    <w:p>
      <w:pPr>
        <w:spacing w:after="120" w:before="0"/>
      </w:pPr>
      <w:r>
        <w:rPr>
          <w:b/>
          <w:bCs/>
        </w:rPr>
        <w:t xml:space="preserve">Анализ среды: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внутренняя</w:t>
      </w:r>
      <w:r>
        <w:t xml:space="preserve"> — цели, структура, задачи, технологии, люди;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внешняя</w:t>
      </w:r>
      <w:r>
        <w:t xml:space="preserve"> — прямого воздействия (поставщики, потребители, конкуренты, законы) и косвенного (экономика, политика, культура, НТП).</w:t>
      </w:r>
    </w:p>
    <w:p>
      <w:pPr>
        <w:spacing w:after="120" w:before="0"/>
      </w:pPr>
      <w:r>
        <w:t xml:space="preserve">Инструмент — </w:t>
      </w:r>
      <w:r>
        <w:rPr>
          <w:b/>
          <w:bCs/>
        </w:rPr>
        <w:t xml:space="preserve">SWOT-анализ</w:t>
      </w:r>
      <w:r>
        <w:t xml:space="preserve">.</w:t>
      </w:r>
    </w:p>
    <w:p>
      <w:pPr>
        <w:spacing w:after="120" w:before="0"/>
      </w:pPr>
      <w:r>
        <w:rPr>
          <w:b/>
          <w:bCs/>
        </w:rPr>
        <w:t xml:space="preserve">Факторы выбора стратегии:</w:t>
      </w:r>
      <w:r>
        <w:t xml:space="preserve"> вид бизнеса, среда, цели руководства, риск, внутренняя структура, прошлый опыт, время.</w:t>
      </w:r>
    </w:p>
    <w:p>
      <w:pPr>
        <w:pStyle w:val="Heading2"/>
      </w:pPr>
      <w:bookmarkStart w:name="heading73" w:id="1072"/>
      <w:r>
        <w:t xml:space="preserve">64. Организация</w:t>
      </w:r>
      <w:bookmarkEnd w:id="1072"/>
    </w:p>
    <w:p>
      <w:pPr>
        <w:spacing w:after="120" w:before="0"/>
      </w:pPr>
      <w:r>
        <w:rPr>
          <w:b/>
          <w:bCs/>
        </w:rPr>
        <w:t xml:space="preserve">Организация</w:t>
      </w:r>
      <w:r>
        <w:t xml:space="preserve"> — создание условий для реализации планов.</w:t>
      </w:r>
    </w:p>
    <w:p>
      <w:pPr>
        <w:spacing w:after="120" w:before="0"/>
      </w:pPr>
      <w:r>
        <w:rPr>
          <w:b/>
          <w:bCs/>
        </w:rPr>
        <w:t xml:space="preserve">Принципы:</w:t>
      </w:r>
      <w:r>
        <w:t xml:space="preserve"> определение целей → видов деятельности → разделения труда → группировка ресурсов → структура управления → регламентация → права и обязанности.</w:t>
      </w:r>
    </w:p>
    <w:p>
      <w:pPr>
        <w:spacing w:after="120" w:before="0"/>
      </w:pPr>
      <w:r>
        <w:rPr>
          <w:b/>
          <w:bCs/>
        </w:rPr>
        <w:t xml:space="preserve">Разделение труда: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по горизонтали</w:t>
      </w:r>
      <w:r>
        <w:t xml:space="preserve"> — между отделами (департаментация);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по вертикали</w:t>
      </w:r>
      <w:r>
        <w:t xml:space="preserve"> — между уровнями подчинённости.</w:t>
      </w:r>
    </w:p>
    <w:p>
      <w:pPr>
        <w:spacing w:after="120" w:before="0"/>
      </w:pPr>
      <w:r>
        <w:rPr>
          <w:b/>
          <w:bCs/>
        </w:rPr>
        <w:t xml:space="preserve">Норма управляемости</w:t>
      </w:r>
      <w:r>
        <w:t xml:space="preserve"> — сколько сотрудников один менеджер ведёт эффективно. У высших руководителей — </w:t>
      </w:r>
      <w:r>
        <w:rPr>
          <w:b/>
          <w:bCs/>
        </w:rPr>
        <w:t xml:space="preserve">не более 10</w:t>
      </w:r>
      <w:r>
        <w:t xml:space="preserve">.</w:t>
      </w:r>
    </w:p>
    <w:p>
      <w:pPr>
        <w:spacing w:after="120" w:before="0"/>
      </w:pPr>
      <w:r>
        <w:rPr>
          <w:b/>
          <w:bCs/>
        </w:rPr>
        <w:t xml:space="preserve">Делегирование</w:t>
      </w:r>
      <w:r>
        <w:t xml:space="preserve"> — передача прав и ответственности; растит управленцев, освобождает время руководителя для стратегии.</w:t>
      </w:r>
    </w:p>
    <w:p>
      <w:pPr>
        <w:pStyle w:val="Heading2"/>
      </w:pPr>
      <w:bookmarkStart w:name="heading74" w:id="1073"/>
      <w:r>
        <w:t xml:space="preserve">65. Координация и регулирование</w:t>
      </w:r>
      <w:bookmarkEnd w:id="1073"/>
    </w:p>
    <w:p>
      <w:pPr>
        <w:spacing w:after="120" w:before="0"/>
      </w:pPr>
      <w:r>
        <w:rPr>
          <w:b/>
          <w:bCs/>
        </w:rPr>
        <w:t xml:space="preserve">Координация</w:t>
      </w:r>
      <w:r>
        <w:t xml:space="preserve"> — центральная функция, обеспечивает согласованность действий в пространстве и времени через коммуникации.</w:t>
      </w:r>
    </w:p>
    <w:p>
      <w:pPr>
        <w:spacing w:after="120" w:before="0"/>
      </w:pPr>
      <w:r>
        <w:rPr>
          <w:b/>
          <w:bCs/>
        </w:rPr>
        <w:t xml:space="preserve">Средства:</w:t>
      </w:r>
      <w:r>
        <w:t xml:space="preserve"> отчёты, докладные, совещания.</w:t>
      </w:r>
    </w:p>
    <w:p>
      <w:pPr>
        <w:spacing w:after="120" w:before="0"/>
      </w:pPr>
      <w:r>
        <w:rPr>
          <w:b/>
          <w:bCs/>
        </w:rPr>
        <w:t xml:space="preserve">Регулирование</w:t>
      </w:r>
      <w:r>
        <w:t xml:space="preserve"> — часть текущей координации: поддержание соответствия и устранение отклонений от плана.</w:t>
      </w:r>
    </w:p>
    <w:p>
      <w:pPr>
        <w:pStyle w:val="Heading2"/>
      </w:pPr>
      <w:bookmarkStart w:name="heading75" w:id="1074"/>
      <w:r>
        <w:t xml:space="preserve">66. Мотивация</w:t>
      </w:r>
      <w:bookmarkEnd w:id="1074"/>
    </w:p>
    <w:p>
      <w:pPr>
        <w:spacing w:after="120" w:before="0"/>
      </w:pPr>
      <w:r>
        <w:rPr>
          <w:b/>
          <w:bCs/>
        </w:rPr>
        <w:t xml:space="preserve">Мотивация</w:t>
      </w:r>
      <w:r>
        <w:t xml:space="preserve"> — побуждение деятельности для достижения целей.</w:t>
      </w:r>
    </w:p>
    <w:p>
      <w:pPr>
        <w:spacing w:after="120" w:before="0"/>
      </w:pPr>
      <w:r>
        <w:rPr>
          <w:b/>
          <w:bCs/>
        </w:rPr>
        <w:t xml:space="preserve">Понятия:</w:t>
      </w:r>
      <w:r>
        <w:t xml:space="preserve"> мотив, потребность (первичная/вторичная), вознаграждение (внешнее/внутреннее).</w:t>
      </w:r>
    </w:p>
    <w:p>
      <w:pPr>
        <w:spacing w:after="120" w:before="0"/>
      </w:pPr>
      <w:r>
        <w:rPr>
          <w:b/>
          <w:bCs/>
        </w:rPr>
        <w:t xml:space="preserve">Теории — три группы:</w:t>
      </w:r>
      <w:r>
        <w:t xml:space="preserve"> содержательные, процессуальные, основанные на отношении к труду.</w:t>
      </w:r>
    </w:p>
    <w:p>
      <w:pPr>
        <w:spacing w:after="120" w:before="0"/>
      </w:pPr>
      <w:r>
        <w:rPr>
          <w:b/>
          <w:bCs/>
        </w:rPr>
        <w:t xml:space="preserve">Маслоу — пирамида:</w:t>
      </w:r>
      <w:r>
        <w:t xml:space="preserve"> физиологические → безопасность → социальные → уважение → самовыражение. Поведением правит самая низкая </w:t>
      </w:r>
      <w:r>
        <w:rPr>
          <w:b/>
          <w:bCs/>
        </w:rPr>
        <w:t xml:space="preserve">неудовлетворённая</w:t>
      </w:r>
      <w:r>
        <w:t xml:space="preserve"> потребность.</w:t>
      </w:r>
    </w:p>
    <w:p>
      <w:pPr>
        <w:spacing w:after="120" w:before="0"/>
      </w:pPr>
      <w:r>
        <w:rPr>
          <w:b/>
          <w:bCs/>
        </w:rPr>
        <w:t xml:space="preserve">МакКлелланд:</w:t>
      </w:r>
      <w:r>
        <w:t xml:space="preserve"> потребности во власти, успехе, принадлежности (высшие — приоритет в наше время).</w:t>
      </w:r>
    </w:p>
    <w:p>
      <w:pPr>
        <w:spacing w:after="120" w:before="0"/>
      </w:pPr>
      <w:r>
        <w:rPr>
          <w:b/>
          <w:bCs/>
        </w:rPr>
        <w:t xml:space="preserve">Герцберг: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гигиенические</w:t>
      </w:r>
      <w:r>
        <w:t xml:space="preserve"> факторы (оплата, условия) — не мотивируют, лишь предотвращают неудовлетворённость;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мотивирующие</w:t>
      </w:r>
      <w:r>
        <w:t xml:space="preserve"> факторы (успех, признание, ответственность) — побуждают к продуктивности.</w:t>
      </w:r>
    </w:p>
    <w:p>
      <w:pPr>
        <w:spacing w:after="120" w:before="0"/>
      </w:pPr>
      <w:r>
        <w:rPr>
          <w:b/>
          <w:bCs/>
        </w:rPr>
        <w:t xml:space="preserve">Макгрегор: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Теория X</w:t>
      </w:r>
      <w:r>
        <w:t xml:space="preserve"> — работник ленив → принуждать, авторитарный стиль.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Теория Y</w:t>
      </w:r>
      <w:r>
        <w:t xml:space="preserve"> — работник стремится к работе → побуждать, демократический стиль.</w:t>
      </w:r>
    </w:p>
    <w:p>
      <w:pPr>
        <w:spacing w:after="120" w:before="0"/>
      </w:pPr>
      <w:r>
        <w:rPr>
          <w:b/>
          <w:bCs/>
        </w:rPr>
        <w:t xml:space="preserve">Теория Z (Оучи)</w:t>
      </w:r>
      <w:r>
        <w:t xml:space="preserve"> — человек ведёт себя то как X, то как Y, в зависимости от ситуации.</w:t>
      </w:r>
    </w:p>
    <w:p>
      <w:pPr>
        <w:spacing w:after="120" w:before="0"/>
      </w:pPr>
      <w:r>
        <w:rPr>
          <w:b/>
          <w:bCs/>
        </w:rPr>
        <w:t xml:space="preserve">Модель Портера–Лоулера:</w:t>
      </w:r>
      <w:r>
        <w:t xml:space="preserve"> результативность зависит от усилий, способностей, осознания роли, вознаграждений. </w:t>
      </w:r>
      <w:r>
        <w:rPr>
          <w:b/>
          <w:bCs/>
        </w:rPr>
        <w:t xml:space="preserve">Высокая результативность ведёт к удовлетворению</w:t>
      </w:r>
      <w:r>
        <w:t xml:space="preserve">, а не наоборот.</w:t>
      </w:r>
    </w:p>
    <w:p>
      <w:pPr>
        <w:pStyle w:val="Heading2"/>
      </w:pPr>
      <w:bookmarkStart w:name="heading76" w:id="1075"/>
      <w:r>
        <w:t xml:space="preserve">67. Контроль</w:t>
      </w:r>
      <w:bookmarkEnd w:id="1075"/>
    </w:p>
    <w:p>
      <w:pPr>
        <w:spacing w:after="120" w:before="0"/>
      </w:pPr>
      <w:r>
        <w:rPr>
          <w:b/>
          <w:bCs/>
        </w:rPr>
        <w:t xml:space="preserve">Контроль</w:t>
      </w:r>
      <w:r>
        <w:t xml:space="preserve"> — обеспечивает достижение целей через сравнение фактического с плановым.</w:t>
      </w:r>
    </w:p>
    <w:p>
      <w:pPr>
        <w:spacing w:after="120" w:before="0"/>
      </w:pPr>
      <w:r>
        <w:rPr>
          <w:b/>
          <w:bCs/>
        </w:rPr>
        <w:t xml:space="preserve">Принципы:</w:t>
      </w:r>
      <w:r>
        <w:t xml:space="preserve"> всеохватность, привлечение персонала, стратегическая направленность, </w:t>
      </w:r>
      <w:r>
        <w:rPr>
          <w:b/>
          <w:bCs/>
        </w:rPr>
        <w:t xml:space="preserve">предотвращение ошибок</w:t>
      </w:r>
      <w:r>
        <w:t xml:space="preserve">, своевременность, экономичность, открытость.</w:t>
      </w:r>
    </w:p>
    <w:p>
      <w:pPr>
        <w:spacing w:after="120" w:before="0"/>
      </w:pPr>
      <w:r>
        <w:rPr>
          <w:b/>
          <w:bCs/>
        </w:rPr>
        <w:t xml:space="preserve">Виды: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предварительный</w:t>
      </w:r>
      <w:r>
        <w:t xml:space="preserve"> — до начала работ (готовность людей, материалов, финансов);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текущий</w:t>
      </w:r>
      <w:r>
        <w:t xml:space="preserve"> — в ходе работ; нужна </w:t>
      </w:r>
      <w:r>
        <w:rPr>
          <w:b/>
          <w:bCs/>
        </w:rPr>
        <w:t xml:space="preserve">обратная связь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заключительный</w:t>
      </w:r>
      <w:r>
        <w:t xml:space="preserve"> — оценка достигнутого.</w:t>
      </w:r>
    </w:p>
    <w:p>
      <w:pPr>
        <w:spacing w:after="120" w:before="0"/>
      </w:pPr>
      <w:r>
        <w:rPr>
          <w:b/>
          <w:bCs/>
        </w:rPr>
        <w:t xml:space="preserve">Три этапа:</w:t>
      </w:r>
      <w:r>
        <w:t xml:space="preserve"> выработка стандартов → сопоставление результатов со стандартами → корректирующие действия (ничего не делать / устранить отклонение / пересмотреть стандарт).</w:t>
      </w:r>
    </w:p>
    <w:p>
      <w:pPr>
        <w:spacing w:after="120" w:before="0"/>
      </w:pPr>
      <w:r>
        <w:rPr>
          <w:b/>
          <w:bCs/>
        </w:rPr>
        <w:t xml:space="preserve">Контроллинг</w:t>
      </w:r>
      <w:r>
        <w:t xml:space="preserve"> — система на стыке анализа, планирования, учёта.</w:t>
      </w:r>
    </w:p>
    <w:p>
      <w:pPr>
        <w:spacing w:after="120" w:before="0"/>
      </w:pPr>
      <w:r>
        <w:rPr>
          <w:b/>
          <w:bCs/>
        </w:rPr>
        <w:t xml:space="preserve">Мониторинг</w:t>
      </w:r>
      <w:r>
        <w:t xml:space="preserve"> — наблюдение за изменениями в среде.</w:t>
      </w:r>
    </w:p>
    <w:p>
      <w:pPr>
        <w:pStyle w:val="Heading2"/>
      </w:pPr>
      <w:bookmarkStart w:name="heading77" w:id="1076"/>
      <w:r>
        <w:t xml:space="preserve">68. Принципы менеджмента</w:t>
      </w:r>
      <w:bookmarkEnd w:id="1076"/>
    </w:p>
    <w:p>
      <w:pPr>
        <w:spacing w:after="120" w:before="0"/>
      </w:pPr>
      <w:r>
        <w:rPr>
          <w:b/>
          <w:bCs/>
        </w:rPr>
        <w:t xml:space="preserve">Принципы менеджмента</w:t>
      </w:r>
      <w:r>
        <w:t xml:space="preserve"> — основные правила управления.</w:t>
      </w:r>
    </w:p>
    <w:p>
      <w:pPr>
        <w:spacing w:after="120" w:before="0"/>
      </w:pPr>
      <w:r>
        <w:rPr>
          <w:b/>
          <w:bCs/>
        </w:rPr>
        <w:t xml:space="preserve">Общие принципы</w:t>
      </w:r>
      <w:r>
        <w:t xml:space="preserve"> — 14 разработал </w:t>
      </w:r>
      <w:r>
        <w:rPr>
          <w:b/>
          <w:bCs/>
        </w:rPr>
        <w:t xml:space="preserve">Анри Файоль</w:t>
      </w:r>
      <w:r>
        <w:t xml:space="preserve">. Также: обратная связь, развитие, соревновательность, дополнительность.</w:t>
      </w:r>
    </w:p>
    <w:p>
      <w:pPr>
        <w:spacing w:after="120" w:before="0"/>
      </w:pPr>
      <w:r>
        <w:rPr>
          <w:b/>
          <w:bCs/>
        </w:rPr>
        <w:t xml:space="preserve">Принципы по Смирнову: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приоритета:</w:t>
      </w:r>
      <w:r>
        <w:t xml:space="preserve"> цели над задачей, функций над структурой (при создании), структуры над функциями (для действующих), субъекта над объектом (при создании), объекта над субъектом (для действующих);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соответствия:</w:t>
      </w:r>
      <w:r>
        <w:t xml:space="preserve"> целей и ресурсов; распорядительства и подчинения;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формирования процесса:</w:t>
      </w:r>
      <w:r>
        <w:t xml:space="preserve"> устойчивость, изменчивость, непрерывность, цикличность, однократность.</w:t>
      </w:r>
    </w:p>
    <w:p>
      <w:pPr>
        <w:spacing w:after="120" w:before="0"/>
      </w:pPr>
      <w:r>
        <w:rPr>
          <w:b/>
          <w:bCs/>
        </w:rPr>
        <w:t xml:space="preserve">Общая классификация:</w:t>
      </w:r>
    </w:p>
    <w:p>
      <w:pPr>
        <w:pStyle w:val="ListParagraph"/>
        <w:numPr>
          <w:ilvl w:val="0"/>
          <w:numId w:val="20"/>
        </w:numPr>
        <w:spacing w:after="60" w:before="0"/>
      </w:pPr>
      <w:r>
        <w:t xml:space="preserve">научность + искусство;</w:t>
      </w:r>
    </w:p>
    <w:p>
      <w:pPr>
        <w:pStyle w:val="ListParagraph"/>
        <w:numPr>
          <w:ilvl w:val="0"/>
          <w:numId w:val="20"/>
        </w:numPr>
        <w:spacing w:after="60" w:before="0"/>
      </w:pPr>
      <w:r>
        <w:t xml:space="preserve">сочетание централизации и децентрализации; единоначалия и коллегиальности;</w:t>
      </w:r>
    </w:p>
    <w:p>
      <w:pPr>
        <w:pStyle w:val="ListParagraph"/>
        <w:numPr>
          <w:ilvl w:val="0"/>
          <w:numId w:val="20"/>
        </w:numPr>
        <w:spacing w:after="60" w:before="0"/>
      </w:pPr>
      <w:r>
        <w:t xml:space="preserve">сочетание прав, обязанностей, ответственности;</w:t>
      </w:r>
    </w:p>
    <w:p>
      <w:pPr>
        <w:pStyle w:val="ListParagraph"/>
        <w:numPr>
          <w:ilvl w:val="0"/>
          <w:numId w:val="20"/>
        </w:numPr>
        <w:spacing w:after="60" w:before="0"/>
      </w:pPr>
      <w:r>
        <w:t xml:space="preserve">плановость;</w:t>
      </w:r>
    </w:p>
    <w:p>
      <w:pPr>
        <w:pStyle w:val="ListParagraph"/>
        <w:numPr>
          <w:ilvl w:val="0"/>
          <w:numId w:val="20"/>
        </w:numPr>
        <w:spacing w:after="60" w:before="0"/>
      </w:pPr>
      <w:r>
        <w:t xml:space="preserve">демократизация;</w:t>
      </w:r>
    </w:p>
    <w:p>
      <w:pPr>
        <w:pStyle w:val="ListParagraph"/>
        <w:numPr>
          <w:ilvl w:val="0"/>
          <w:numId w:val="20"/>
        </w:numPr>
        <w:spacing w:after="60" w:before="0"/>
      </w:pPr>
      <w:r>
        <w:t xml:space="preserve">проверка исполнения;</w:t>
      </w:r>
    </w:p>
    <w:p>
      <w:pPr>
        <w:pStyle w:val="ListParagraph"/>
        <w:numPr>
          <w:ilvl w:val="0"/>
          <w:numId w:val="20"/>
        </w:numPr>
        <w:spacing w:after="60" w:before="0"/>
      </w:pPr>
      <w:r>
        <w:t xml:space="preserve">мотивация;</w:t>
      </w:r>
    </w:p>
    <w:p>
      <w:pPr>
        <w:pStyle w:val="ListParagraph"/>
        <w:numPr>
          <w:ilvl w:val="0"/>
          <w:numId w:val="20"/>
        </w:numPr>
        <w:spacing w:after="60" w:before="0"/>
      </w:pPr>
      <w:r>
        <w:t xml:space="preserve">подбор кадров;</w:t>
      </w:r>
    </w:p>
    <w:p>
      <w:pPr>
        <w:pStyle w:val="ListParagraph"/>
        <w:numPr>
          <w:ilvl w:val="0"/>
          <w:numId w:val="20"/>
        </w:numPr>
        <w:spacing w:after="60" w:before="0"/>
      </w:pPr>
      <w:r>
        <w:t xml:space="preserve">экономичность и эффективность.</w:t>
      </w:r>
    </w:p>
    <w:p>
      <w:pPr>
        <w:pStyle w:val="Heading2"/>
      </w:pPr>
      <w:bookmarkStart w:name="heading78" w:id="1077"/>
      <w:r>
        <w:t xml:space="preserve">69. Методы менеджмента — общая классификация</w:t>
      </w:r>
      <w:bookmarkEnd w:id="1077"/>
    </w:p>
    <w:p>
      <w:pPr>
        <w:spacing w:after="120" w:before="0"/>
      </w:pPr>
      <w:r>
        <w:rPr>
          <w:b/>
          <w:bCs/>
        </w:rPr>
        <w:t xml:space="preserve">Три группы методов:</w:t>
      </w:r>
    </w:p>
    <w:p>
      <w:pPr>
        <w:pStyle w:val="ListParagraph"/>
        <w:numPr>
          <w:ilvl w:val="0"/>
          <w:numId w:val="21"/>
        </w:numPr>
        <w:spacing w:after="60" w:before="0"/>
      </w:pPr>
      <w:r>
        <w:rPr>
          <w:b/>
          <w:bCs/>
        </w:rPr>
        <w:t xml:space="preserve">Организационно-распорядительные (административные)</w:t>
      </w:r>
      <w:r>
        <w:t xml:space="preserve"> — через властные полномочия и дисциплину.</w:t>
      </w:r>
    </w:p>
    <w:p>
      <w:pPr>
        <w:pStyle w:val="ListParagraph"/>
        <w:numPr>
          <w:ilvl w:val="0"/>
          <w:numId w:val="21"/>
        </w:numPr>
        <w:spacing w:after="60" w:before="0"/>
      </w:pPr>
      <w:r>
        <w:rPr>
          <w:b/>
          <w:bCs/>
        </w:rPr>
        <w:t xml:space="preserve">Экономические</w:t>
      </w:r>
      <w:r>
        <w:t xml:space="preserve"> — через материальные интересы.</w:t>
      </w:r>
    </w:p>
    <w:p>
      <w:pPr>
        <w:pStyle w:val="ListParagraph"/>
        <w:numPr>
          <w:ilvl w:val="0"/>
          <w:numId w:val="21"/>
        </w:numPr>
        <w:spacing w:after="60" w:before="0"/>
      </w:pPr>
      <w:r>
        <w:rPr>
          <w:b/>
          <w:bCs/>
        </w:rPr>
        <w:t xml:space="preserve">Социально-психологические</w:t>
      </w:r>
      <w:r>
        <w:t xml:space="preserve"> — через личностные отношения.</w:t>
      </w:r>
    </w:p>
    <w:p>
      <w:pPr>
        <w:spacing w:after="120" w:before="0"/>
      </w:pPr>
      <w:r>
        <w:rPr>
          <w:b/>
          <w:bCs/>
        </w:rPr>
        <w:t xml:space="preserve">Организационно-распорядительные</w:t>
      </w:r>
      <w:r>
        <w:t xml:space="preserve"> делятся на: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организационного воздействия</w:t>
      </w:r>
      <w:r>
        <w:t xml:space="preserve"> — регламентирование (самое жёсткое), нормирование, инструктирование (самое мягкое);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распорядительного воздействия</w:t>
      </w:r>
      <w:r>
        <w:t xml:space="preserve"> — приказы, распоряжения, договоры;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дисциплинарного воздействия</w:t>
      </w:r>
      <w:r>
        <w:t xml:space="preserve"> — личная, коллективная, материальная, моральная, служебная ответственность.</w:t>
      </w:r>
    </w:p>
    <w:p>
      <w:pPr>
        <w:pStyle w:val="Heading2"/>
      </w:pPr>
      <w:bookmarkStart w:name="heading79" w:id="1078"/>
      <w:r>
        <w:t xml:space="preserve">70. Экономические методы</w:t>
      </w:r>
      <w:bookmarkEnd w:id="1078"/>
    </w:p>
    <w:p>
      <w:pPr>
        <w:spacing w:after="120" w:before="0"/>
      </w:pPr>
      <w:r>
        <w:t xml:space="preserve">Основаны на материальных интересах. Не приказывают, а </w:t>
      </w:r>
      <w:r>
        <w:rPr>
          <w:b/>
          <w:bCs/>
        </w:rPr>
        <w:t xml:space="preserve">создают условия</w:t>
      </w:r>
      <w:r>
        <w:t xml:space="preserve">, при которых выгодно работать определённым образом.</w:t>
      </w:r>
    </w:p>
    <w:p>
      <w:pPr>
        <w:spacing w:after="120" w:before="0"/>
      </w:pPr>
      <w:r>
        <w:t xml:space="preserve">Включают: планирование, хозрасчёт, ценовую политику, финансирование и кредитование, налогообложение, материальное стимулирование (премии), экономические санкции (штрафы).</w:t>
      </w:r>
    </w:p>
    <w:p>
      <w:pPr>
        <w:pStyle w:val="Heading2"/>
      </w:pPr>
      <w:bookmarkStart w:name="heading80" w:id="1079"/>
      <w:r>
        <w:t xml:space="preserve">71. Социально-психологические методы</w:t>
      </w:r>
      <w:bookmarkEnd w:id="1079"/>
    </w:p>
    <w:p>
      <w:pPr>
        <w:spacing w:after="120" w:before="0"/>
      </w:pPr>
      <w:r>
        <w:rPr>
          <w:b/>
          <w:bCs/>
        </w:rPr>
        <w:t xml:space="preserve">Успех зависит на 15% от знаний руководителя и на 85% от умения работать с людьми.</w:t>
      </w:r>
    </w:p>
    <w:p>
      <w:pPr>
        <w:spacing w:after="120" w:before="0"/>
      </w:pPr>
      <w:r>
        <w:t xml:space="preserve">Направлены на </w:t>
      </w:r>
      <w:r>
        <w:rPr>
          <w:b/>
          <w:bCs/>
        </w:rPr>
        <w:t xml:space="preserve">морально-психологический климат</w:t>
      </w:r>
      <w:r>
        <w:t xml:space="preserve"> и </w:t>
      </w:r>
      <w:r>
        <w:rPr>
          <w:b/>
          <w:bCs/>
        </w:rPr>
        <w:t xml:space="preserve">трудовую активность</w:t>
      </w:r>
      <w:r>
        <w:t xml:space="preserve">.</w:t>
      </w:r>
    </w:p>
    <w:p>
      <w:pPr>
        <w:spacing w:after="120" w:before="0"/>
      </w:pPr>
      <w:r>
        <w:rPr>
          <w:b/>
          <w:bCs/>
        </w:rPr>
        <w:t xml:space="preserve">Социальные методы: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социальное нормирование (положения, кодексы);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социальное регулирование (обмен опытом, чествования);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моральное стимулирование (награды, грамоты);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воспитательные (убеждение).</w:t>
      </w:r>
    </w:p>
    <w:p>
      <w:pPr>
        <w:spacing w:after="120" w:before="0"/>
      </w:pPr>
      <w:r>
        <w:rPr>
          <w:b/>
          <w:bCs/>
        </w:rPr>
        <w:t xml:space="preserve">Психологические методы: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профотбор и обучение;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комплектование коллективов;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гуманизация труда;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психологическое побуждение.</w:t>
      </w:r>
    </w:p>
    <w:p>
      <w:pPr>
        <w:spacing w:after="120" w:before="0"/>
      </w:pPr>
      <w:r>
        <w:t xml:space="preserve">Применяются </w:t>
      </w:r>
      <w:r>
        <w:rPr>
          <w:b/>
          <w:bCs/>
        </w:rPr>
        <w:t xml:space="preserve">в сочетании</w:t>
      </w:r>
      <w:r>
        <w:t xml:space="preserve"> с другими.</w:t>
      </w:r>
    </w:p>
    <w:p>
      <w:pPr>
        <w:pStyle w:val="Heading1"/>
        <w:pageBreakBefore/>
      </w:pPr>
      <w:bookmarkStart w:name="heading81" w:id="1080"/>
      <w:r>
        <w:t xml:space="preserve">Организационные структуры</w:t>
      </w:r>
      <w:bookmarkEnd w:id="1080"/>
    </w:p>
    <w:p>
      <w:pPr>
        <w:pStyle w:val="Heading2"/>
      </w:pPr>
      <w:bookmarkStart w:name="heading82" w:id="1081"/>
      <w:r>
        <w:t xml:space="preserve">72. Организационная структура — понятие</w:t>
      </w:r>
      <w:bookmarkEnd w:id="1081"/>
    </w:p>
    <w:p>
      <w:pPr>
        <w:spacing w:after="120" w:before="0"/>
      </w:pPr>
      <w:r>
        <w:rPr>
          <w:b/>
          <w:bCs/>
        </w:rPr>
        <w:t xml:space="preserve">Оргструктура</w:t>
      </w:r>
      <w:r>
        <w:t xml:space="preserve"> — совокупность звеньев с упорядоченными взаимосвязями.</w:t>
      </w:r>
    </w:p>
    <w:p>
      <w:pPr>
        <w:spacing w:after="120" w:before="0"/>
      </w:pPr>
      <w:r>
        <w:rPr>
          <w:b/>
          <w:bCs/>
        </w:rPr>
        <w:t xml:space="preserve">Звенья</w:t>
      </w:r>
      <w:r>
        <w:t xml:space="preserve"> — обособленные органы управления (должности, подразделения). Связи между отделами — </w:t>
      </w:r>
      <w:r>
        <w:rPr>
          <w:b/>
          <w:bCs/>
        </w:rPr>
        <w:t xml:space="preserve">горизонтальные</w:t>
      </w:r>
      <w:r>
        <w:t xml:space="preserve">.</w:t>
      </w:r>
    </w:p>
    <w:p>
      <w:pPr>
        <w:spacing w:after="120" w:before="0"/>
      </w:pPr>
      <w:r>
        <w:rPr>
          <w:b/>
          <w:bCs/>
        </w:rPr>
        <w:t xml:space="preserve">Уровни</w:t>
      </w:r>
      <w:r>
        <w:t xml:space="preserve"> — ступени иерархии; связи </w:t>
      </w:r>
      <w:r>
        <w:rPr>
          <w:b/>
          <w:bCs/>
        </w:rPr>
        <w:t xml:space="preserve">вертикальные</w:t>
      </w:r>
      <w:r>
        <w:t xml:space="preserve"> (подчинённость).</w:t>
      </w:r>
    </w:p>
    <w:p>
      <w:pPr>
        <w:spacing w:after="120" w:before="0"/>
      </w:pPr>
      <w:r>
        <w:rPr>
          <w:b/>
          <w:bCs/>
        </w:rPr>
        <w:t xml:space="preserve">Виды звеньев:</w:t>
      </w:r>
      <w:r>
        <w:t xml:space="preserve"> высшего управления, линейного, функционального.</w:t>
      </w:r>
    </w:p>
    <w:p>
      <w:pPr>
        <w:spacing w:after="120" w:before="0"/>
      </w:pPr>
      <w:r>
        <w:rPr>
          <w:b/>
          <w:bCs/>
        </w:rPr>
        <w:t xml:space="preserve">Принципы:</w:t>
      </w:r>
    </w:p>
    <w:p>
      <w:pPr>
        <w:pStyle w:val="ListParagraph"/>
        <w:numPr>
          <w:ilvl w:val="0"/>
          <w:numId w:val="22"/>
        </w:numPr>
        <w:spacing w:after="60" w:before="0"/>
      </w:pPr>
      <w:r>
        <w:t xml:space="preserve">отражать цели и задачи;</w:t>
      </w:r>
    </w:p>
    <w:p>
      <w:pPr>
        <w:pStyle w:val="ListParagraph"/>
        <w:numPr>
          <w:ilvl w:val="0"/>
          <w:numId w:val="22"/>
        </w:numPr>
        <w:spacing w:after="60" w:before="0"/>
      </w:pPr>
      <w:r>
        <w:t xml:space="preserve">оптимальное разделение труда;</w:t>
      </w:r>
    </w:p>
    <w:p>
      <w:pPr>
        <w:pStyle w:val="ListParagraph"/>
        <w:numPr>
          <w:ilvl w:val="0"/>
          <w:numId w:val="22"/>
        </w:numPr>
        <w:spacing w:after="60" w:before="0"/>
      </w:pPr>
      <w:r>
        <w:t xml:space="preserve">чёткие полномочия и ответственность;</w:t>
      </w:r>
    </w:p>
    <w:p>
      <w:pPr>
        <w:pStyle w:val="ListParagraph"/>
        <w:numPr>
          <w:ilvl w:val="0"/>
          <w:numId w:val="22"/>
        </w:numPr>
        <w:spacing w:after="60" w:before="0"/>
      </w:pPr>
      <w:r>
        <w:t xml:space="preserve">соответствие функций и обязанностей полномочиям;</w:t>
      </w:r>
    </w:p>
    <w:p>
      <w:pPr>
        <w:pStyle w:val="ListParagraph"/>
        <w:numPr>
          <w:ilvl w:val="0"/>
          <w:numId w:val="22"/>
        </w:numPr>
        <w:spacing w:after="60" w:before="0"/>
      </w:pPr>
      <w:r>
        <w:t xml:space="preserve">соответствие среде.</w:t>
      </w:r>
    </w:p>
    <w:p>
      <w:pPr>
        <w:pStyle w:val="Heading2"/>
      </w:pPr>
      <w:bookmarkStart w:name="heading83" w:id="1082"/>
      <w:r>
        <w:t xml:space="preserve">73. Типы оргструктур</w:t>
      </w:r>
      <w:bookmarkEnd w:id="1082"/>
    </w:p>
    <w:p>
      <w:pPr>
        <w:spacing w:after="120" w:before="0"/>
      </w:pPr>
      <w:r>
        <w:rPr>
          <w:b/>
          <w:bCs/>
        </w:rPr>
        <w:t xml:space="preserve">Два типа:</w:t>
      </w:r>
    </w:p>
    <w:p>
      <w:pPr>
        <w:spacing w:after="120" w:before="0"/>
      </w:pPr>
      <w:r>
        <w:rPr>
          <w:b/>
          <w:bCs/>
        </w:rPr>
        <w:t xml:space="preserve">Бюрократический (механистический)</w:t>
      </w:r>
      <w:r>
        <w:t xml:space="preserve"> — концепция </w:t>
      </w:r>
      <w:r>
        <w:rPr>
          <w:b/>
          <w:bCs/>
        </w:rPr>
        <w:t xml:space="preserve">Макса Вебера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чёткое разделение труда;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иерархичность;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формальные правила;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обезличенность;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наём по квалификации.</w:t>
      </w:r>
    </w:p>
    <w:p>
      <w:pPr>
        <w:spacing w:after="120" w:before="0"/>
      </w:pPr>
      <w:r>
        <w:rPr>
          <w:b/>
          <w:bCs/>
        </w:rPr>
        <w:t xml:space="preserve">Характеристики:</w:t>
      </w:r>
      <w:r>
        <w:t xml:space="preserve"> централизация, сложность, регламентация, вертикальные потоки, низкое участие работников. Эффективна в массовом производстве, негибкая.</w:t>
      </w:r>
    </w:p>
    <w:p>
      <w:pPr>
        <w:spacing w:after="120" w:before="0"/>
      </w:pPr>
      <w:r>
        <w:t xml:space="preserve">Виды: линейная, функциональная, линейно-функциональная, дивизиональная.</w:t>
      </w:r>
    </w:p>
    <w:p>
      <w:pPr>
        <w:spacing w:after="120" w:before="0"/>
      </w:pPr>
      <w:r>
        <w:rPr>
          <w:b/>
          <w:bCs/>
        </w:rPr>
        <w:t xml:space="preserve">Органический (адаптивный)</w:t>
      </w:r>
      <w:r>
        <w:t xml:space="preserve"> — с 1960-х. </w:t>
      </w:r>
      <w:r>
        <w:rPr>
          <w:b/>
          <w:bCs/>
        </w:rPr>
        <w:t xml:space="preserve">Гибкие</w:t>
      </w:r>
      <w:r>
        <w:t xml:space="preserve">, способные быстро реагировать.</w:t>
      </w:r>
    </w:p>
    <w:p>
      <w:pPr>
        <w:spacing w:after="120" w:before="0"/>
      </w:pPr>
      <w:r>
        <w:rPr>
          <w:b/>
          <w:bCs/>
        </w:rPr>
        <w:t xml:space="preserve">Характеристики:</w:t>
      </w:r>
      <w:r>
        <w:t xml:space="preserve"> децентрализация, самостоятельность, мало уровней, мало формализации, партнёрский стиль, обсуждение решений.</w:t>
      </w:r>
    </w:p>
    <w:p>
      <w:pPr>
        <w:spacing w:after="120" w:before="0"/>
      </w:pPr>
      <w:r>
        <w:t xml:space="preserve">Виды: проектные, матричные, бригадные, венчурные, инновационные.</w:t>
      </w:r>
    </w:p>
    <w:p>
      <w:pPr>
        <w:pStyle w:val="Heading2"/>
      </w:pPr>
      <w:bookmarkStart w:name="heading84" w:id="1083"/>
      <w:r>
        <w:t xml:space="preserve">74. Виды бюрократических структур</w:t>
      </w:r>
      <w:bookmarkEnd w:id="1083"/>
    </w:p>
    <w:p>
      <w:pPr>
        <w:spacing w:after="120" w:before="0"/>
      </w:pPr>
      <w:r>
        <w:rPr>
          <w:b/>
          <w:bCs/>
        </w:rPr>
        <w:t xml:space="preserve">Линейная</w:t>
      </w:r>
      <w:r>
        <w:t xml:space="preserve"> — только вертикальные связи; принцип единоначалия в полном объёме. Простая, для малых организаций. </w:t>
      </w:r>
      <w:r>
        <w:rPr>
          <w:b/>
          <w:bCs/>
        </w:rPr>
        <w:t xml:space="preserve">Плюсы:</w:t>
      </w:r>
      <w:r>
        <w:t xml:space="preserve"> единство распорядительства, быстрые решения. </w:t>
      </w:r>
      <w:r>
        <w:rPr>
          <w:b/>
          <w:bCs/>
        </w:rPr>
        <w:t xml:space="preserve">Минусы:</w:t>
      </w:r>
      <w:r>
        <w:t xml:space="preserve"> руководителю нужны знания по всему.</w:t>
      </w:r>
    </w:p>
    <w:p>
      <w:pPr>
        <w:spacing w:after="120" w:before="0"/>
      </w:pPr>
      <w:r>
        <w:rPr>
          <w:b/>
          <w:bCs/>
        </w:rPr>
        <w:t xml:space="preserve">Функциональная</w:t>
      </w:r>
      <w:r>
        <w:t xml:space="preserve"> — специализированные подразделения (производство, маркетинг, финансы). </w:t>
      </w:r>
      <w:r>
        <w:rPr>
          <w:b/>
          <w:bCs/>
        </w:rPr>
        <w:t xml:space="preserve">Плюсы:</w:t>
      </w:r>
      <w:r>
        <w:t xml:space="preserve"> специализация. </w:t>
      </w:r>
      <w:r>
        <w:rPr>
          <w:b/>
          <w:bCs/>
        </w:rPr>
        <w:t xml:space="preserve">Минусы:</w:t>
      </w:r>
      <w:r>
        <w:t xml:space="preserve"> длинная цепь команд, дублирование.</w:t>
      </w:r>
    </w:p>
    <w:p>
      <w:pPr>
        <w:spacing w:after="120" w:before="0"/>
      </w:pPr>
      <w:r>
        <w:rPr>
          <w:b/>
          <w:bCs/>
        </w:rPr>
        <w:t xml:space="preserve">Линейно-функциональная (штабная)</w:t>
      </w:r>
      <w:r>
        <w:t xml:space="preserve"> — синтез: у линейного руководителя есть штаб (консультативные функциональные службы). </w:t>
      </w:r>
      <w:r>
        <w:rPr>
          <w:b/>
          <w:bCs/>
        </w:rPr>
        <w:t xml:space="preserve">Плюсы:</w:t>
      </w:r>
      <w:r>
        <w:t xml:space="preserve"> глубокая проработка решений. </w:t>
      </w:r>
      <w:r>
        <w:rPr>
          <w:b/>
          <w:bCs/>
        </w:rPr>
        <w:t xml:space="preserve">Минусы:</w:t>
      </w:r>
      <w:r>
        <w:t xml:space="preserve"> централизация, сложная координация.</w:t>
      </w:r>
    </w:p>
    <w:p>
      <w:pPr>
        <w:spacing w:after="120" w:before="0"/>
      </w:pPr>
      <w:r>
        <w:rPr>
          <w:b/>
          <w:bCs/>
        </w:rPr>
        <w:t xml:space="preserve">Дивизиональная</w:t>
      </w:r>
      <w:r>
        <w:t xml:space="preserve"> — выделение подразделений </w:t>
      </w:r>
      <w:r>
        <w:rPr>
          <w:b/>
          <w:bCs/>
        </w:rPr>
        <w:t xml:space="preserve">по продуктам, потребителям или регионам</w:t>
      </w:r>
      <w:r>
        <w:t xml:space="preserve">. Ключевые фигуры — управляющие подразделениями. </w:t>
      </w:r>
      <w:r>
        <w:rPr>
          <w:b/>
          <w:bCs/>
        </w:rPr>
        <w:t xml:space="preserve">Плюсы:</w:t>
      </w:r>
      <w:r>
        <w:t xml:space="preserve"> ориентация на новые рынки, рост. </w:t>
      </w:r>
      <w:r>
        <w:rPr>
          <w:b/>
          <w:bCs/>
        </w:rPr>
        <w:t xml:space="preserve">Минусы:</w:t>
      </w:r>
      <w:r>
        <w:t xml:space="preserve"> дублирование, плохая коммуникация между подразделениями.</w:t>
      </w:r>
    </w:p>
    <w:p>
      <w:pPr>
        <w:pStyle w:val="Heading2"/>
      </w:pPr>
      <w:bookmarkStart w:name="heading85" w:id="1084"/>
      <w:r>
        <w:t xml:space="preserve">75. Виды органических структур</w:t>
      </w:r>
      <w:bookmarkEnd w:id="1084"/>
    </w:p>
    <w:p>
      <w:pPr>
        <w:spacing w:after="120" w:before="0"/>
      </w:pPr>
      <w:r>
        <w:rPr>
          <w:b/>
          <w:bCs/>
        </w:rPr>
        <w:t xml:space="preserve">Проектная</w:t>
      </w:r>
      <w:r>
        <w:t xml:space="preserve"> — временная команда для конкретного проекта. Руководитель проекта имеет полную власть. </w:t>
      </w:r>
      <w:r>
        <w:rPr>
          <w:b/>
          <w:bCs/>
        </w:rPr>
        <w:t xml:space="preserve">Плюсы:</w:t>
      </w:r>
      <w:r>
        <w:t xml:space="preserve"> гибкость, экономичность. </w:t>
      </w:r>
      <w:r>
        <w:rPr>
          <w:b/>
          <w:bCs/>
        </w:rPr>
        <w:t xml:space="preserve">Минусы:</w:t>
      </w:r>
      <w:r>
        <w:t xml:space="preserve"> дробление ресурсов.</w:t>
      </w:r>
    </w:p>
    <w:p>
      <w:pPr>
        <w:spacing w:after="120" w:before="0"/>
      </w:pPr>
      <w:r>
        <w:rPr>
          <w:b/>
          <w:bCs/>
        </w:rPr>
        <w:t xml:space="preserve">Матричная</w:t>
      </w:r>
      <w:r>
        <w:t xml:space="preserve"> — линейно-функциональная + проектные органы; </w:t>
      </w:r>
      <w:r>
        <w:rPr>
          <w:b/>
          <w:bCs/>
        </w:rPr>
        <w:t xml:space="preserve">двойное подчинение</w:t>
      </w:r>
      <w:r>
        <w:t xml:space="preserve"> (менеджеру проекта и функциональному руководителю). </w:t>
      </w:r>
      <w:r>
        <w:rPr>
          <w:b/>
          <w:bCs/>
        </w:rPr>
        <w:t xml:space="preserve">Плюсы:</w:t>
      </w:r>
      <w:r>
        <w:t xml:space="preserve"> адаптивность, эффективное использование специалистов. </w:t>
      </w:r>
      <w:r>
        <w:rPr>
          <w:b/>
          <w:bCs/>
        </w:rPr>
        <w:t xml:space="preserve">Минусы:</w:t>
      </w:r>
      <w:r>
        <w:t xml:space="preserve"> сложность, конфликты из-за двойного подчинения.</w:t>
      </w:r>
    </w:p>
    <w:p>
      <w:pPr>
        <w:spacing w:after="120" w:before="0"/>
      </w:pPr>
      <w:r>
        <w:rPr>
          <w:b/>
          <w:bCs/>
        </w:rPr>
        <w:t xml:space="preserve">Бригадная</w:t>
      </w:r>
      <w:r>
        <w:t xml:space="preserve"> — автономные бригады (5–25 человек), самостоятельность в решениях; универсальные навыки, взаимозаменяемость. </w:t>
      </w:r>
      <w:r>
        <w:rPr>
          <w:b/>
          <w:bCs/>
        </w:rPr>
        <w:t xml:space="preserve">Плюсы:</w:t>
      </w:r>
      <w:r>
        <w:t xml:space="preserve"> мотивация, ответственность за результат, овладение разными профессиями.</w:t>
      </w:r>
    </w:p>
    <w:p>
      <w:pPr>
        <w:pStyle w:val="Heading2"/>
      </w:pPr>
      <w:bookmarkStart w:name="heading86" w:id="1085"/>
      <w:r>
        <w:t xml:space="preserve">76. Тенденции развития оргструктур</w:t>
      </w:r>
      <w:bookmarkEnd w:id="1085"/>
    </w:p>
    <w:p>
      <w:pPr>
        <w:spacing w:after="120" w:before="0"/>
      </w:pPr>
      <w:r>
        <w:rPr>
          <w:b/>
          <w:bCs/>
        </w:rPr>
        <w:t xml:space="preserve">4 направления:</w:t>
      </w:r>
    </w:p>
    <w:p>
      <w:pPr>
        <w:pStyle w:val="ListParagraph"/>
        <w:numPr>
          <w:ilvl w:val="0"/>
          <w:numId w:val="23"/>
        </w:numPr>
        <w:spacing w:after="60" w:before="0"/>
      </w:pPr>
      <w:r>
        <w:rPr>
          <w:b/>
          <w:bCs/>
        </w:rPr>
        <w:t xml:space="preserve">Упрощение</w:t>
      </w:r>
      <w:r>
        <w:t xml:space="preserve"> — сокращение уровней, делегирование вниз.</w:t>
      </w:r>
    </w:p>
    <w:p>
      <w:pPr>
        <w:pStyle w:val="ListParagraph"/>
        <w:numPr>
          <w:ilvl w:val="0"/>
          <w:numId w:val="23"/>
        </w:numPr>
        <w:spacing w:after="60" w:before="0"/>
      </w:pPr>
      <w:r>
        <w:rPr>
          <w:b/>
          <w:bCs/>
        </w:rPr>
        <w:t xml:space="preserve">Замена механистических на адаптивные</w:t>
      </w:r>
      <w:r>
        <w:t xml:space="preserve"> — обычно с приходом нового лидера.</w:t>
      </w:r>
    </w:p>
    <w:p>
      <w:pPr>
        <w:pStyle w:val="ListParagraph"/>
        <w:numPr>
          <w:ilvl w:val="0"/>
          <w:numId w:val="23"/>
        </w:numPr>
        <w:spacing w:after="60" w:before="0"/>
      </w:pPr>
      <w:r>
        <w:rPr>
          <w:b/>
          <w:bCs/>
        </w:rPr>
        <w:t xml:space="preserve">Интегрирование</w:t>
      </w:r>
      <w:r>
        <w:t xml:space="preserve"> — создание венчурных, инновационных подразделений (внутри механистической).</w:t>
      </w:r>
    </w:p>
    <w:p>
      <w:pPr>
        <w:pStyle w:val="ListParagraph"/>
        <w:numPr>
          <w:ilvl w:val="0"/>
          <w:numId w:val="23"/>
        </w:numPr>
        <w:spacing w:after="60" w:before="0"/>
      </w:pPr>
      <w:r>
        <w:rPr>
          <w:b/>
          <w:bCs/>
        </w:rPr>
        <w:t xml:space="preserve">Конгломератная</w:t>
      </w:r>
      <w:r>
        <w:t xml:space="preserve"> — сочетание разных структур в разных подразделениях; характерна для крупных корпораций.</w:t>
      </w:r>
    </w:p>
    <w:p>
      <w:pPr>
        <w:spacing w:after="120" w:before="0"/>
      </w:pPr>
      <w:r>
        <w:rPr>
          <w:b/>
          <w:bCs/>
        </w:rPr>
        <w:t xml:space="preserve">Перспектива:</w:t>
      </w:r>
      <w:r>
        <w:t xml:space="preserve"> в информационную эпоху — объединения предприятий-модулей; «атомистические» структуры без прямого подчинения.</w:t>
      </w:r>
    </w:p>
    <w:p>
      <w:pPr>
        <w:pStyle w:val="Heading1"/>
        <w:pageBreakBefore/>
      </w:pPr>
      <w:bookmarkStart w:name="heading87" w:id="1086"/>
      <w:r>
        <w:t xml:space="preserve">Управление персоналом</w:t>
      </w:r>
      <w:bookmarkEnd w:id="1086"/>
    </w:p>
    <w:p>
      <w:pPr>
        <w:pStyle w:val="Heading2"/>
      </w:pPr>
      <w:bookmarkStart w:name="heading88" w:id="1087"/>
      <w:r>
        <w:t xml:space="preserve">77. Система управления персоналом</w:t>
      </w:r>
      <w:bookmarkEnd w:id="1087"/>
    </w:p>
    <w:p>
      <w:pPr>
        <w:spacing w:after="120" w:before="0"/>
      </w:pPr>
      <w:r>
        <w:rPr>
          <w:b/>
          <w:bCs/>
        </w:rPr>
        <w:t xml:space="preserve">Включает:</w:t>
      </w:r>
      <w:r>
        <w:t xml:space="preserve"> кадровое планирование, потребность в найме, набор, отбор, наём, адаптация, обучение, карьера, оценка, мотивация, нормирование.</w:t>
      </w:r>
    </w:p>
    <w:p>
      <w:pPr>
        <w:spacing w:after="120" w:before="0"/>
      </w:pPr>
      <w:r>
        <w:rPr>
          <w:b/>
          <w:bCs/>
        </w:rPr>
        <w:t xml:space="preserve">Три блока технологий:</w:t>
      </w:r>
      <w:r>
        <w:t xml:space="preserve"> формирование персонала, развитие персонала, рациональное использование.</w:t>
      </w:r>
    </w:p>
    <w:p>
      <w:pPr>
        <w:spacing w:after="120" w:before="0"/>
      </w:pPr>
      <w:r>
        <w:rPr>
          <w:b/>
          <w:bCs/>
        </w:rPr>
        <w:t xml:space="preserve">Понятия: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Трудовые ресурсы</w:t>
      </w:r>
      <w:r>
        <w:t xml:space="preserve"> — население в трудоспособном возрасте (мужчины 16–59, женщины 16–54).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Персонал</w:t>
      </w:r>
      <w:r>
        <w:t xml:space="preserve"> — весь личный состав.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Кадры</w:t>
      </w:r>
      <w:r>
        <w:t xml:space="preserve"> — постоянный квалифицированный состав.</w:t>
      </w:r>
    </w:p>
    <w:p>
      <w:pPr>
        <w:spacing w:after="120" w:before="0"/>
      </w:pPr>
      <w:r>
        <w:rPr>
          <w:b/>
          <w:bCs/>
        </w:rPr>
        <w:t xml:space="preserve">Количественные характеристики: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списочная численность</w:t>
      </w:r>
      <w:r>
        <w:t xml:space="preserve"> — все работающие на дату;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явочная</w:t>
      </w:r>
      <w:r>
        <w:t xml:space="preserve"> — фактически вышедшие;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среднесписочная</w:t>
      </w:r>
      <w:r>
        <w:t xml:space="preserve"> — за период.</w:t>
      </w:r>
    </w:p>
    <w:p>
      <w:pPr>
        <w:spacing w:after="120" w:before="0"/>
      </w:pPr>
      <w:r>
        <w:rPr>
          <w:b/>
          <w:bCs/>
        </w:rPr>
        <w:t xml:space="preserve">Структура:</w:t>
      </w:r>
      <w:r>
        <w:t xml:space="preserve"> промышленно-производственный персонал (рабочие основные/вспомогательные, служащие — руководители, специалисты, собственно служащие) и непроизводственный.</w:t>
      </w:r>
    </w:p>
    <w:p>
      <w:pPr>
        <w:spacing w:after="120" w:before="0"/>
      </w:pPr>
      <w:r>
        <w:rPr>
          <w:b/>
          <w:bCs/>
        </w:rPr>
        <w:t xml:space="preserve">Профессионально-квалификационная пригодность:</w:t>
      </w:r>
      <w:r>
        <w:t xml:space="preserve"> профессия — специальность — квалификационный разряд. В РБ — 27 разрядов (рабочие 1–8, руководители 16–23). Документы: ЕТКС, ЕТС, ОКПД.</w:t>
      </w:r>
    </w:p>
    <w:p>
      <w:pPr>
        <w:pStyle w:val="Heading2"/>
      </w:pPr>
      <w:bookmarkStart w:name="heading89" w:id="1088"/>
      <w:r>
        <w:t xml:space="preserve">78. Профессиограмма</w:t>
      </w:r>
      <w:bookmarkEnd w:id="1088"/>
    </w:p>
    <w:p>
      <w:pPr>
        <w:spacing w:after="120" w:before="0"/>
      </w:pPr>
      <w:r>
        <w:rPr>
          <w:b/>
          <w:bCs/>
        </w:rPr>
        <w:t xml:space="preserve">Профессиограмма</w:t>
      </w:r>
      <w:r>
        <w:t xml:space="preserve"> — описание особенностей конкретной профессии: производственно-технических, социально-экономических, психофизиологических условий и требований.</w:t>
      </w:r>
    </w:p>
    <w:p>
      <w:pPr>
        <w:spacing w:after="120" w:before="0"/>
      </w:pPr>
      <w:r>
        <w:rPr>
          <w:b/>
          <w:bCs/>
        </w:rPr>
        <w:t xml:space="preserve">Виды:</w:t>
      </w:r>
      <w:r>
        <w:t xml:space="preserve"> профессиокарты (упрощённые) и полные профессиограммы.</w:t>
      </w:r>
    </w:p>
    <w:p>
      <w:pPr>
        <w:spacing w:after="120" w:before="0"/>
      </w:pPr>
      <w:r>
        <w:rPr>
          <w:b/>
          <w:bCs/>
        </w:rPr>
        <w:t xml:space="preserve">Психограмма</w:t>
      </w:r>
      <w:r>
        <w:t xml:space="preserve"> — часть профессиограммы: «портрет идеального профессионала» в психологически измеримых свойствах.</w:t>
      </w:r>
    </w:p>
    <w:p>
      <w:pPr>
        <w:spacing w:after="120" w:before="0"/>
      </w:pPr>
      <w:r>
        <w:rPr>
          <w:b/>
          <w:bCs/>
        </w:rPr>
        <w:t xml:space="preserve">Составляет:</w:t>
      </w:r>
      <w:r>
        <w:t xml:space="preserve"> HR-специалист совместно с руководителем подразделения.</w:t>
      </w:r>
    </w:p>
    <w:p>
      <w:pPr>
        <w:spacing w:after="120" w:before="0"/>
      </w:pPr>
      <w:r>
        <w:rPr>
          <w:b/>
          <w:bCs/>
        </w:rPr>
        <w:t xml:space="preserve">Принципы:</w:t>
      </w:r>
      <w:r>
        <w:t xml:space="preserve"> системность, целостность, практичность, научность, эффективность.</w:t>
      </w:r>
    </w:p>
    <w:p>
      <w:pPr>
        <w:spacing w:after="120" w:before="0"/>
      </w:pPr>
      <w:r>
        <w:rPr>
          <w:b/>
          <w:bCs/>
        </w:rPr>
        <w:t xml:space="preserve">Назначение:</w:t>
      </w:r>
      <w:r>
        <w:t xml:space="preserve"> подбор кадров (эталон для сравнения), обучение, профориентация, планирование карьеры.</w:t>
      </w:r>
    </w:p>
    <w:p>
      <w:pPr>
        <w:pStyle w:val="Heading2"/>
      </w:pPr>
      <w:bookmarkStart w:name="heading90" w:id="1089"/>
      <w:r>
        <w:t xml:space="preserve">79. Деловая этика</w:t>
      </w:r>
      <w:bookmarkEnd w:id="1089"/>
    </w:p>
    <w:p>
      <w:pPr>
        <w:spacing w:after="120" w:before="0"/>
      </w:pPr>
      <w:r>
        <w:rPr>
          <w:b/>
          <w:bCs/>
        </w:rPr>
        <w:t xml:space="preserve">Деловая этика</w:t>
      </w:r>
      <w:r>
        <w:t xml:space="preserve"> — этические принципы и нормы в управлении и предпринимательстве.</w:t>
      </w:r>
    </w:p>
    <w:p>
      <w:pPr>
        <w:spacing w:after="120" w:before="0"/>
      </w:pPr>
      <w:r>
        <w:rPr>
          <w:b/>
          <w:bCs/>
        </w:rPr>
        <w:t xml:space="preserve">Уровни:</w:t>
      </w:r>
      <w:r>
        <w:t xml:space="preserve"> этические принципы → нормативные акты → коллективы → индивидуальные мотивы.</w:t>
      </w:r>
    </w:p>
    <w:p>
      <w:pPr>
        <w:spacing w:after="120" w:before="0"/>
      </w:pPr>
      <w:r>
        <w:rPr>
          <w:b/>
          <w:bCs/>
        </w:rPr>
        <w:t xml:space="preserve">Гуманистические принципы:</w:t>
      </w:r>
      <w:r>
        <w:t xml:space="preserve"> равенство прав и достоинства (Кольберг); благоговение перед жизнью (Швейцер).</w:t>
      </w:r>
    </w:p>
    <w:p>
      <w:pPr>
        <w:spacing w:after="120" w:before="0"/>
      </w:pPr>
      <w:r>
        <w:rPr>
          <w:b/>
          <w:bCs/>
        </w:rPr>
        <w:t xml:space="preserve">Принципы кодексов:</w:t>
      </w:r>
      <w:r>
        <w:t xml:space="preserve"> утилитаристский (благо большинства) и индивидуалистический (долгосрочные интересы).</w:t>
      </w:r>
    </w:p>
    <w:p>
      <w:pPr>
        <w:spacing w:after="120" w:before="0"/>
      </w:pPr>
      <w:r>
        <w:rPr>
          <w:b/>
          <w:bCs/>
        </w:rPr>
        <w:t xml:space="preserve">Алгоритм морального выбора:</w:t>
      </w:r>
      <w:r>
        <w:t xml:space="preserve"> распознать дилемму → факты → варианты → проверить (законно? правильно? полезно?) → решение → проверка («что скажет семья/СМИ?») → действие.</w:t>
      </w:r>
    </w:p>
    <w:p>
      <w:pPr>
        <w:spacing w:after="120" w:before="0"/>
      </w:pPr>
      <w:r>
        <w:rPr>
          <w:b/>
          <w:bCs/>
        </w:rPr>
        <w:t xml:space="preserve">6 заповедей этикета (Джен Ягер):</w:t>
      </w:r>
      <w:r>
        <w:t xml:space="preserve"> делать вовремя; не болтать лишнего; быть доброжелательным; думать о других; правильно одеваться; говорить и писать грамотно.</w:t>
      </w:r>
    </w:p>
    <w:p>
      <w:pPr>
        <w:pStyle w:val="Heading2"/>
      </w:pPr>
      <w:bookmarkStart w:name="heading91" w:id="1090"/>
      <w:r>
        <w:t xml:space="preserve">80. Мотивационный климат</w:t>
      </w:r>
      <w:bookmarkEnd w:id="1090"/>
    </w:p>
    <w:p>
      <w:pPr>
        <w:spacing w:after="120" w:before="0"/>
      </w:pPr>
      <w:r>
        <w:rPr>
          <w:b/>
          <w:bCs/>
        </w:rPr>
        <w:t xml:space="preserve">Мотивационный климат</w:t>
      </w:r>
      <w:r>
        <w:t xml:space="preserve"> — социально-психологическая атмосфера, стимулирующая активность.</w:t>
      </w:r>
    </w:p>
    <w:p>
      <w:pPr>
        <w:spacing w:after="120" w:before="0"/>
      </w:pPr>
      <w:r>
        <w:rPr>
          <w:b/>
          <w:bCs/>
        </w:rPr>
        <w:t xml:space="preserve">Прямая связь</w:t>
      </w:r>
      <w:r>
        <w:t xml:space="preserve"> между климатом и производительностью.</w:t>
      </w:r>
    </w:p>
    <w:p>
      <w:pPr>
        <w:spacing w:after="120" w:before="0"/>
      </w:pPr>
      <w:r>
        <w:rPr>
          <w:b/>
          <w:bCs/>
        </w:rPr>
        <w:t xml:space="preserve">Ключевые факторы:</w:t>
      </w:r>
      <w:r>
        <w:t xml:space="preserve"> система управления, авторитет руководителя, условия труда, ресурсы, характеристики коллектива.</w:t>
      </w:r>
    </w:p>
    <w:p>
      <w:pPr>
        <w:spacing w:after="120" w:before="0"/>
      </w:pPr>
      <w:r>
        <w:rPr>
          <w:b/>
          <w:bCs/>
        </w:rPr>
        <w:t xml:space="preserve">Индикаторы положительного климата:</w:t>
      </w:r>
    </w:p>
    <w:p>
      <w:pPr>
        <w:pStyle w:val="ListParagraph"/>
        <w:numPr>
          <w:ilvl w:val="0"/>
          <w:numId w:val="24"/>
        </w:numPr>
        <w:spacing w:after="60" w:before="0"/>
      </w:pPr>
      <w:r>
        <w:rPr>
          <w:b/>
          <w:bCs/>
        </w:rPr>
        <w:t xml:space="preserve">Удовлетворённость</w:t>
      </w:r>
      <w:r>
        <w:t xml:space="preserve"> — задачами, статусом, оплатой, коллегами. Низкая удовлетворённость → текучесть, конфликты, прогулы.</w:t>
      </w:r>
    </w:p>
    <w:p>
      <w:pPr>
        <w:pStyle w:val="ListParagraph"/>
        <w:numPr>
          <w:ilvl w:val="0"/>
          <w:numId w:val="24"/>
        </w:numPr>
        <w:spacing w:after="60" w:before="0"/>
      </w:pPr>
      <w:r>
        <w:rPr>
          <w:b/>
          <w:bCs/>
        </w:rPr>
        <w:t xml:space="preserve">Лояльность</w:t>
      </w:r>
      <w:r>
        <w:t xml:space="preserve"> — вера в ценности, готовность работать, желание оставить след.</w:t>
      </w:r>
    </w:p>
    <w:p>
      <w:pPr>
        <w:pStyle w:val="ListParagraph"/>
        <w:numPr>
          <w:ilvl w:val="0"/>
          <w:numId w:val="24"/>
        </w:numPr>
        <w:spacing w:after="60" w:before="0"/>
      </w:pPr>
      <w:r>
        <w:rPr>
          <w:b/>
          <w:bCs/>
        </w:rPr>
        <w:t xml:space="preserve">Вовлечённость</w:t>
      </w:r>
      <w:r>
        <w:t xml:space="preserve"> — увлечённость работой, согласие с ролями, профессиональная ответственность.</w:t>
      </w:r>
    </w:p>
    <w:p>
      <w:pPr>
        <w:spacing w:after="120" w:before="0"/>
      </w:pPr>
      <w:r>
        <w:rPr>
          <w:b/>
          <w:bCs/>
        </w:rPr>
        <w:t xml:space="preserve">Роль менеджера:</w:t>
      </w:r>
      <w:r>
        <w:t xml:space="preserve"> профкомпетентность, статус, идентификация, мотивация подчинённых. Важен </w:t>
      </w:r>
      <w:r>
        <w:rPr>
          <w:b/>
          <w:bCs/>
        </w:rPr>
        <w:t xml:space="preserve">эмоциональный интеллект</w:t>
      </w:r>
      <w:r>
        <w:t xml:space="preserve">.</w:t>
      </w:r>
    </w:p>
    <w:p>
      <w:pPr>
        <w:pStyle w:val="Heading2"/>
      </w:pPr>
      <w:bookmarkStart w:name="heading92" w:id="1091"/>
      <w:r>
        <w:t xml:space="preserve">81. Стиль управления</w:t>
      </w:r>
      <w:bookmarkEnd w:id="1091"/>
    </w:p>
    <w:p>
      <w:pPr>
        <w:spacing w:after="120" w:before="0"/>
      </w:pPr>
      <w:r>
        <w:rPr>
          <w:b/>
          <w:bCs/>
        </w:rPr>
        <w:t xml:space="preserve">Стиль руководства</w:t>
      </w:r>
      <w:r>
        <w:t xml:space="preserve"> — манера поведения для влияния на подчинённых.</w:t>
      </w:r>
    </w:p>
    <w:p>
      <w:pPr>
        <w:spacing w:after="120" w:before="0"/>
      </w:pPr>
      <w:r>
        <w:rPr>
          <w:b/>
          <w:bCs/>
        </w:rPr>
        <w:t xml:space="preserve">Левин (1939) — 3 стиля:</w:t>
      </w:r>
    </w:p>
    <w:p>
      <w:pPr>
        <w:pStyle w:val="ListParagraph"/>
        <w:numPr>
          <w:ilvl w:val="0"/>
          <w:numId w:val="25"/>
        </w:numPr>
        <w:spacing w:after="60" w:before="0"/>
      </w:pPr>
      <w:r>
        <w:rPr>
          <w:b/>
          <w:bCs/>
        </w:rPr>
        <w:t xml:space="preserve">Авторитарный</w:t>
      </w:r>
      <w:r>
        <w:t xml:space="preserve"> — решения единолично; контроль, диктатура; уместен при дефиците времени или большом опыте лидера.</w:t>
      </w:r>
    </w:p>
    <w:p>
      <w:pPr>
        <w:pStyle w:val="ListParagraph"/>
        <w:numPr>
          <w:ilvl w:val="0"/>
          <w:numId w:val="25"/>
        </w:numPr>
        <w:spacing w:after="60" w:before="0"/>
      </w:pPr>
      <w:r>
        <w:rPr>
          <w:b/>
          <w:bCs/>
        </w:rPr>
        <w:t xml:space="preserve">Демократический</w:t>
      </w:r>
      <w:r>
        <w:t xml:space="preserve"> — участие группы; </w:t>
      </w:r>
      <w:r>
        <w:rPr>
          <w:b/>
          <w:bCs/>
        </w:rPr>
        <w:t xml:space="preserve">наиболее эффективен</w:t>
      </w:r>
      <w:r>
        <w:t xml:space="preserve">; мотивация, творчество.</w:t>
      </w:r>
    </w:p>
    <w:p>
      <w:pPr>
        <w:pStyle w:val="ListParagraph"/>
        <w:numPr>
          <w:ilvl w:val="0"/>
          <w:numId w:val="25"/>
        </w:numPr>
        <w:spacing w:after="60" w:before="0"/>
      </w:pPr>
      <w:r>
        <w:rPr>
          <w:b/>
          <w:bCs/>
        </w:rPr>
        <w:t xml:space="preserve">Либеральный</w:t>
      </w:r>
      <w:r>
        <w:t xml:space="preserve"> — минимальное руководство; наименее продуктивен; может работать при высокой квалификации.</w:t>
      </w:r>
    </w:p>
    <w:p>
      <w:pPr>
        <w:spacing w:after="120" w:before="0"/>
      </w:pPr>
      <w:r>
        <w:rPr>
          <w:b/>
          <w:bCs/>
        </w:rPr>
        <w:t xml:space="preserve">Лайкерт (1961) — 4 стиля:</w:t>
      </w:r>
    </w:p>
    <w:p>
      <w:pPr>
        <w:pStyle w:val="ListParagraph"/>
        <w:numPr>
          <w:ilvl w:val="0"/>
          <w:numId w:val="26"/>
        </w:numPr>
        <w:spacing w:after="60" w:before="0"/>
      </w:pPr>
      <w:r>
        <w:t xml:space="preserve">эксплуататорско-авторитарный;</w:t>
      </w:r>
    </w:p>
    <w:p>
      <w:pPr>
        <w:pStyle w:val="ListParagraph"/>
        <w:numPr>
          <w:ilvl w:val="0"/>
          <w:numId w:val="26"/>
        </w:numPr>
        <w:spacing w:after="60" w:before="0"/>
      </w:pPr>
      <w:r>
        <w:t xml:space="preserve">патерналистски-авторитарный;</w:t>
      </w:r>
    </w:p>
    <w:p>
      <w:pPr>
        <w:pStyle w:val="ListParagraph"/>
        <w:numPr>
          <w:ilvl w:val="0"/>
          <w:numId w:val="26"/>
        </w:numPr>
        <w:spacing w:after="60" w:before="0"/>
      </w:pPr>
      <w:r>
        <w:t xml:space="preserve">консультативный;</w:t>
      </w:r>
    </w:p>
    <w:p>
      <w:pPr>
        <w:pStyle w:val="ListParagraph"/>
        <w:numPr>
          <w:ilvl w:val="0"/>
          <w:numId w:val="26"/>
        </w:numPr>
        <w:spacing w:after="60" w:before="0"/>
      </w:pPr>
      <w:r>
        <w:rPr>
          <w:b/>
          <w:bCs/>
        </w:rPr>
        <w:t xml:space="preserve">демократический — самый эффективный</w:t>
      </w:r>
      <w:r>
        <w:t xml:space="preserve"> (полное доверие, бригадная организация).</w:t>
      </w:r>
    </w:p>
    <w:p>
      <w:pPr>
        <w:spacing w:after="120" w:before="0"/>
      </w:pPr>
      <w:r>
        <w:rPr>
          <w:b/>
          <w:bCs/>
        </w:rPr>
        <w:t xml:space="preserve">Управленческая решётка Блейка–Мутона</w:t>
      </w:r>
      <w:r>
        <w:t xml:space="preserve"> — двумерная модель (забота о производстве × забота о человеке):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1.1 — ни о чём не заботится;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9.1 — жёсткое администрирование;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1.9 — либеральный, упор на отношения;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5.5 — компромисс;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9.9 — наиболее эффективный</w:t>
      </w:r>
      <w:r>
        <w:t xml:space="preserve"> — забота и о деле, и о людях, цели определяются совместно.</w:t>
      </w:r>
    </w:p>
    <w:p>
      <w:pPr>
        <w:spacing w:after="120" w:before="0"/>
      </w:pPr>
      <w:r>
        <w:rPr>
          <w:b/>
          <w:bCs/>
        </w:rPr>
        <w:t xml:space="preserve">Коучинг</w:t>
      </w:r>
      <w:r>
        <w:t xml:space="preserve"> (с 1990-х) — диалоговая модель: руководитель </w:t>
      </w:r>
      <w:r>
        <w:rPr>
          <w:b/>
          <w:bCs/>
        </w:rPr>
        <w:t xml:space="preserve">спрашивает, а не указывает</w:t>
      </w:r>
      <w:r>
        <w:t xml:space="preserve">; работник сам выбирает способ выполнения, активизирует внутреннюю мотивацию. Подходит для квалифицированных сотрудников, препятствует выгоранию.</w:t>
      </w:r>
    </w:p>
    <w:p>
      <w:pPr>
        <w:pStyle w:val="Heading2"/>
      </w:pPr>
      <w:bookmarkStart w:name="heading93" w:id="1092"/>
      <w:r>
        <w:t xml:space="preserve">82. Конфликт</w:t>
      </w:r>
      <w:bookmarkEnd w:id="1092"/>
    </w:p>
    <w:p>
      <w:pPr>
        <w:spacing w:after="120" w:before="0"/>
      </w:pPr>
      <w:r>
        <w:rPr>
          <w:b/>
          <w:bCs/>
        </w:rPr>
        <w:t xml:space="preserve">Два подхода:</w:t>
      </w:r>
    </w:p>
    <w:p>
      <w:pPr>
        <w:pStyle w:val="ListParagraph"/>
        <w:numPr>
          <w:ilvl w:val="0"/>
          <w:numId w:val="27"/>
        </w:numPr>
        <w:spacing w:after="60" w:before="0"/>
      </w:pPr>
      <w:r>
        <w:t xml:space="preserve">Конфликт = столкновение → </w:t>
      </w:r>
      <w:r>
        <w:rPr>
          <w:b/>
          <w:bCs/>
        </w:rPr>
        <w:t xml:space="preserve">негативное явление</w:t>
      </w:r>
      <w:r>
        <w:t xml:space="preserve">, нужно ликвидировать.</w:t>
      </w:r>
    </w:p>
    <w:p>
      <w:pPr>
        <w:pStyle w:val="ListParagraph"/>
        <w:numPr>
          <w:ilvl w:val="0"/>
          <w:numId w:val="27"/>
        </w:numPr>
        <w:spacing w:after="60" w:before="0"/>
      </w:pPr>
      <w:r>
        <w:t xml:space="preserve">Конфликт = система отношений → </w:t>
      </w:r>
      <w:r>
        <w:rPr>
          <w:b/>
          <w:bCs/>
        </w:rPr>
        <w:t xml:space="preserve">естественное условие</w:t>
      </w:r>
      <w:r>
        <w:t xml:space="preserve"> и инструмент развития; нужно </w:t>
      </w:r>
      <w:r>
        <w:rPr>
          <w:b/>
          <w:bCs/>
        </w:rPr>
        <w:t xml:space="preserve">преодолевать</w:t>
      </w:r>
      <w:r>
        <w:t xml:space="preserve"> (трансформировать), не ликвидировать.</w:t>
      </w:r>
    </w:p>
    <w:p>
      <w:pPr>
        <w:spacing w:after="120" w:before="0"/>
      </w:pPr>
      <w:r>
        <w:t xml:space="preserve">Современная тенденция — </w:t>
      </w:r>
      <w:r>
        <w:rPr>
          <w:b/>
          <w:bCs/>
        </w:rPr>
        <w:t xml:space="preserve">второй подход</w:t>
      </w:r>
      <w:r>
        <w:t xml:space="preserve">.</w:t>
      </w:r>
    </w:p>
    <w:p>
      <w:pPr>
        <w:spacing w:after="120" w:before="0"/>
      </w:pPr>
      <w:r>
        <w:rPr>
          <w:b/>
          <w:bCs/>
        </w:rPr>
        <w:t xml:space="preserve">Фазы конфликта:</w:t>
      </w:r>
    </w:p>
    <w:p>
      <w:pPr>
        <w:pStyle w:val="ListParagraph"/>
        <w:numPr>
          <w:ilvl w:val="0"/>
          <w:numId w:val="28"/>
        </w:numPr>
        <w:spacing w:after="60" w:before="0"/>
      </w:pPr>
      <w:r>
        <w:rPr>
          <w:b/>
          <w:bCs/>
        </w:rPr>
        <w:t xml:space="preserve">Конфронтационная (военная)</w:t>
      </w:r>
      <w:r>
        <w:t xml:space="preserve"> — ликвидация чужого интереса.</w:t>
      </w:r>
    </w:p>
    <w:p>
      <w:pPr>
        <w:pStyle w:val="ListParagraph"/>
        <w:numPr>
          <w:ilvl w:val="0"/>
          <w:numId w:val="28"/>
        </w:numPr>
        <w:spacing w:after="60" w:before="0"/>
      </w:pPr>
      <w:r>
        <w:rPr>
          <w:b/>
          <w:bCs/>
        </w:rPr>
        <w:t xml:space="preserve">Компромиссная (политическая)</w:t>
      </w:r>
      <w:r>
        <w:t xml:space="preserve"> — переговоры, общий интерес.</w:t>
      </w:r>
    </w:p>
    <w:p>
      <w:pPr>
        <w:pStyle w:val="ListParagraph"/>
        <w:numPr>
          <w:ilvl w:val="0"/>
          <w:numId w:val="28"/>
        </w:numPr>
        <w:spacing w:after="60" w:before="0"/>
      </w:pPr>
      <w:r>
        <w:rPr>
          <w:b/>
          <w:bCs/>
        </w:rPr>
        <w:t xml:space="preserve">Коммуникативная (управленческая)</w:t>
      </w:r>
      <w:r>
        <w:t xml:space="preserve"> — согласие, взаимодополнение интересов.</w:t>
      </w:r>
    </w:p>
    <w:p>
      <w:pPr>
        <w:spacing w:after="120" w:before="0"/>
      </w:pPr>
      <w:r>
        <w:rPr>
          <w:b/>
          <w:bCs/>
        </w:rPr>
        <w:t xml:space="preserve">Кризис</w:t>
      </w:r>
      <w:r>
        <w:t xml:space="preserve"> в конфликте — задержка процесса, не происходит перехода между фазами.</w:t>
      </w:r>
    </w:p>
    <w:p>
      <w:pPr>
        <w:spacing w:after="120" w:before="0"/>
      </w:pPr>
      <w:r>
        <w:rPr>
          <w:b/>
          <w:bCs/>
        </w:rPr>
        <w:t xml:space="preserve">Управление конфликтом</w:t>
      </w:r>
      <w:r>
        <w:t xml:space="preserve"> — обеспечивать саморегулирование и переход в следующую фазу.</w:t>
      </w:r>
    </w:p>
    <w:p>
      <w:pPr>
        <w:spacing w:after="120" w:before="0"/>
      </w:pPr>
      <w:r>
        <w:rPr>
          <w:b/>
          <w:bCs/>
        </w:rPr>
        <w:t xml:space="preserve">Структура конфликта:</w:t>
      </w:r>
      <w:r>
        <w:t xml:space="preserve"> субъекты, предмет, инцидент (информационный/деятельностный), конфликтная ситуация, отношения.</w:t>
      </w:r>
    </w:p>
    <w:p>
      <w:pPr>
        <w:spacing w:after="120" w:before="0"/>
      </w:pPr>
      <w:r>
        <w:rPr>
          <w:b/>
          <w:bCs/>
        </w:rPr>
        <w:t xml:space="preserve">6 стилей поведения (сетка Томаса–Килменна):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конфронтация</w:t>
      </w:r>
      <w:r>
        <w:t xml:space="preserve"> — свои интересы в ущерб другому;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приспособление</w:t>
      </w:r>
      <w:r>
        <w:t xml:space="preserve"> — жертва своими ради другого;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уклонение</w:t>
      </w:r>
      <w:r>
        <w:t xml:space="preserve"> — уход из ситуации;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конкуренция</w:t>
      </w:r>
      <w:r>
        <w:t xml:space="preserve"> — соревнование без ущерба другому;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компромисс</w:t>
      </w:r>
      <w:r>
        <w:t xml:space="preserve"> — взаимные уступки;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сотрудничество</w:t>
      </w:r>
      <w:r>
        <w:t xml:space="preserve"> — полное удовлетворение обеих сторон; самый конструктивный.</w:t>
      </w:r>
    </w:p>
    <w:p>
      <w:pPr>
        <w:spacing w:after="120" w:before="0"/>
      </w:pPr>
      <w:r>
        <w:rPr>
          <w:b/>
          <w:bCs/>
        </w:rPr>
        <w:t xml:space="preserve">Стресс</w:t>
      </w:r>
      <w:r>
        <w:t xml:space="preserve"> — защитная реакция организма. Полезен в малых дозах, вреден в больших.</w:t>
      </w:r>
    </w:p>
    <w:p>
      <w:pPr>
        <w:spacing w:after="120" w:before="0"/>
      </w:pPr>
      <w:r>
        <w:rPr>
          <w:b/>
          <w:bCs/>
        </w:rPr>
        <w:t xml:space="preserve">Факторы стресса:</w:t>
      </w:r>
      <w:r>
        <w:t xml:space="preserve"> перегрузка/недогрузка, конфликт ролей, неопределённость ролей, плохие условия. Личные события (даже позитивные).</w:t>
      </w:r>
    </w:p>
    <w:p>
      <w:pPr>
        <w:spacing w:after="120" w:before="0"/>
      </w:pPr>
      <w:r>
        <w:rPr>
          <w:b/>
          <w:bCs/>
        </w:rPr>
        <w:t xml:space="preserve">Преодоление:</w:t>
      </w:r>
      <w:r>
        <w:t xml:space="preserve"> отвлечение, активность, релаксация, позитивное мышление, режим, здоровый образ жизни.</w:t>
      </w:r>
    </w:p>
    <w:p>
      <w:pPr>
        <w:pStyle w:val="Heading1"/>
        <w:pageBreakBefore/>
      </w:pPr>
      <w:bookmarkStart w:name="heading94" w:id="1093"/>
      <w:r>
        <w:t xml:space="preserve">Трудовое право РБ</w:t>
      </w:r>
      <w:bookmarkEnd w:id="1093"/>
    </w:p>
    <w:p>
      <w:pPr>
        <w:pStyle w:val="Heading2"/>
      </w:pPr>
      <w:bookmarkStart w:name="heading95" w:id="1094"/>
      <w:r>
        <w:t xml:space="preserve">83. Понятие трудового права</w:t>
      </w:r>
      <w:bookmarkEnd w:id="1094"/>
    </w:p>
    <w:p>
      <w:pPr>
        <w:spacing w:after="120" w:before="0"/>
      </w:pPr>
      <w:r>
        <w:rPr>
          <w:b/>
          <w:bCs/>
        </w:rPr>
        <w:t xml:space="preserve">Трудовое право</w:t>
      </w:r>
      <w:r>
        <w:t xml:space="preserve"> — отрасль, регулирующая трудовые отношения и связанные с ними.</w:t>
      </w:r>
    </w:p>
    <w:p>
      <w:pPr>
        <w:spacing w:after="120" w:before="0"/>
      </w:pPr>
      <w:r>
        <w:rPr>
          <w:b/>
          <w:bCs/>
        </w:rPr>
        <w:t xml:space="preserve">Основной акт — Трудовой кодекс РБ (ТК).</w:t>
      </w:r>
    </w:p>
    <w:p>
      <w:pPr>
        <w:spacing w:after="120" w:before="0"/>
      </w:pPr>
      <w:r>
        <w:t xml:space="preserve">Также регулируется: Конституцией, законами, </w:t>
      </w:r>
      <w:r>
        <w:rPr>
          <w:b/>
          <w:bCs/>
        </w:rPr>
        <w:t xml:space="preserve">коллективными договорами и соглашениями</w:t>
      </w:r>
      <w:r>
        <w:t xml:space="preserve">, локальными актами, трудовым договором.</w:t>
      </w:r>
    </w:p>
    <w:p>
      <w:pPr>
        <w:spacing w:after="120" w:before="0"/>
      </w:pPr>
      <w:r>
        <w:rPr>
          <w:b/>
          <w:bCs/>
        </w:rPr>
        <w:t xml:space="preserve">Локальные акты, ухудшающие положение работника</w:t>
      </w:r>
      <w:r>
        <w:t xml:space="preserve"> — недействительны. Наниматель может улучшать.</w:t>
      </w:r>
    </w:p>
    <w:p>
      <w:pPr>
        <w:spacing w:after="120" w:before="0"/>
      </w:pPr>
      <w:r>
        <w:rPr>
          <w:b/>
          <w:bCs/>
        </w:rPr>
        <w:t xml:space="preserve">Субъекты:</w:t>
      </w:r>
      <w:r>
        <w:t xml:space="preserve"> работник, наниматель, профсоюз, служба занятости, комиссии по трудовым спорам.</w:t>
      </w:r>
    </w:p>
    <w:p>
      <w:pPr>
        <w:pStyle w:val="Heading2"/>
      </w:pPr>
      <w:bookmarkStart w:name="heading96" w:id="1095"/>
      <w:r>
        <w:t xml:space="preserve">84. Трудовой договор — стороны и содержание</w:t>
      </w:r>
      <w:bookmarkEnd w:id="1095"/>
    </w:p>
    <w:p>
      <w:pPr>
        <w:spacing w:after="120" w:before="0"/>
      </w:pPr>
      <w:r>
        <w:rPr>
          <w:b/>
          <w:bCs/>
        </w:rPr>
        <w:t xml:space="preserve">Трудовой договор</w:t>
      </w:r>
      <w:r>
        <w:t xml:space="preserve"> — соглашение, по которому работник выполняет работу и соблюдает распорядок, а наниматель предоставляет работу, условия и оплачивает труд.</w:t>
      </w:r>
    </w:p>
    <w:p>
      <w:pPr>
        <w:spacing w:after="120" w:before="0"/>
      </w:pPr>
      <w:r>
        <w:rPr>
          <w:b/>
          <w:bCs/>
        </w:rPr>
        <w:t xml:space="preserve">Стороны: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Работник</w:t>
      </w:r>
      <w:r>
        <w:t xml:space="preserve"> — выполняет трудовую функцию. Наниматель </w:t>
      </w:r>
      <w:r>
        <w:rPr>
          <w:b/>
          <w:bCs/>
        </w:rPr>
        <w:t xml:space="preserve">не вправе требовать</w:t>
      </w:r>
      <w:r>
        <w:t xml:space="preserve"> работы, не обусловленной договором.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Наниматель</w:t>
      </w:r>
      <w:r>
        <w:t xml:space="preserve"> — юр- или физлицо.</w:t>
      </w:r>
    </w:p>
    <w:p>
      <w:pPr>
        <w:spacing w:after="120" w:before="0"/>
      </w:pPr>
      <w:r>
        <w:rPr>
          <w:b/>
          <w:bCs/>
        </w:rPr>
        <w:t xml:space="preserve">Виды по сроку:</w:t>
      </w:r>
    </w:p>
    <w:p>
      <w:pPr>
        <w:pStyle w:val="ListParagraph"/>
        <w:numPr>
          <w:ilvl w:val="0"/>
          <w:numId w:val="29"/>
        </w:numPr>
        <w:spacing w:after="60" w:before="0"/>
      </w:pPr>
      <w:r>
        <w:rPr>
          <w:b/>
          <w:bCs/>
        </w:rPr>
        <w:t xml:space="preserve">на неопределённый срок</w:t>
      </w:r>
      <w:r>
        <w:t xml:space="preserve"> (бессрочный);</w:t>
      </w:r>
    </w:p>
    <w:p>
      <w:pPr>
        <w:pStyle w:val="ListParagraph"/>
        <w:numPr>
          <w:ilvl w:val="0"/>
          <w:numId w:val="29"/>
        </w:numPr>
        <w:spacing w:after="60" w:before="0"/>
      </w:pPr>
      <w:r>
        <w:rPr>
          <w:b/>
          <w:bCs/>
        </w:rPr>
        <w:t xml:space="preserve">срочный</w:t>
      </w:r>
      <w:r>
        <w:t xml:space="preserve"> — до </w:t>
      </w:r>
      <w:r>
        <w:rPr>
          <w:b/>
          <w:bCs/>
        </w:rPr>
        <w:t xml:space="preserve">5 лет</w:t>
      </w:r>
      <w:r>
        <w:t xml:space="preserve">;</w:t>
      </w:r>
    </w:p>
    <w:p>
      <w:pPr>
        <w:pStyle w:val="ListParagraph"/>
        <w:numPr>
          <w:ilvl w:val="0"/>
          <w:numId w:val="29"/>
        </w:numPr>
        <w:spacing w:after="60" w:before="0"/>
      </w:pPr>
      <w:r>
        <w:t xml:space="preserve">на время определённой работы;</w:t>
      </w:r>
    </w:p>
    <w:p>
      <w:pPr>
        <w:pStyle w:val="ListParagraph"/>
        <w:numPr>
          <w:ilvl w:val="0"/>
          <w:numId w:val="29"/>
        </w:numPr>
        <w:spacing w:after="60" w:before="0"/>
      </w:pPr>
      <w:r>
        <w:t xml:space="preserve">на замещение временно отсутствующего;</w:t>
      </w:r>
    </w:p>
    <w:p>
      <w:pPr>
        <w:pStyle w:val="ListParagraph"/>
        <w:numPr>
          <w:ilvl w:val="0"/>
          <w:numId w:val="29"/>
        </w:numPr>
        <w:spacing w:after="60" w:before="0"/>
      </w:pPr>
      <w:r>
        <w:t xml:space="preserve">на сезонные работы.</w:t>
      </w:r>
    </w:p>
    <w:p>
      <w:pPr>
        <w:spacing w:after="120" w:before="0"/>
      </w:pPr>
      <w:r>
        <w:t xml:space="preserve">Если срок не указан → </w:t>
      </w:r>
      <w:r>
        <w:rPr>
          <w:b/>
          <w:bCs/>
        </w:rPr>
        <w:t xml:space="preserve">бессрочный</w:t>
      </w:r>
      <w:r>
        <w:t xml:space="preserve">.</w:t>
      </w:r>
    </w:p>
    <w:p>
      <w:pPr>
        <w:spacing w:after="120" w:before="0"/>
      </w:pPr>
      <w:r>
        <w:rPr>
          <w:b/>
          <w:bCs/>
        </w:rPr>
        <w:t xml:space="preserve">Обязательное содержание:</w:t>
      </w:r>
      <w:r>
        <w:t xml:space="preserve"> данные сторон; место работы; трудовая функция; права и обязанности; срок (если срочный); режим труда; условия оплаты.</w:t>
      </w:r>
    </w:p>
    <w:p>
      <w:pPr>
        <w:pStyle w:val="Heading2"/>
      </w:pPr>
      <w:bookmarkStart w:name="heading97" w:id="1096"/>
      <w:r>
        <w:t xml:space="preserve">85. Заключение трудового договора</w:t>
      </w:r>
      <w:bookmarkEnd w:id="1096"/>
    </w:p>
    <w:p>
      <w:pPr>
        <w:spacing w:after="120" w:before="0"/>
      </w:pPr>
      <w:r>
        <w:rPr>
          <w:b/>
          <w:bCs/>
        </w:rPr>
        <w:t xml:space="preserve">Возраст: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общее правило — </w:t>
      </w:r>
      <w:r>
        <w:rPr>
          <w:b/>
          <w:bCs/>
        </w:rPr>
        <w:t xml:space="preserve">с 16 лет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с 14 лет</w:t>
      </w:r>
      <w:r>
        <w:t xml:space="preserve"> — лёгкая работа или профспорт, с письменного согласия родителя; не вредит здоровью и не препятствует учёбе.</w:t>
      </w:r>
    </w:p>
    <w:p>
      <w:pPr>
        <w:spacing w:after="120" w:before="0"/>
      </w:pPr>
      <w:r>
        <w:rPr>
          <w:b/>
          <w:bCs/>
        </w:rPr>
        <w:t xml:space="preserve">Форма:</w:t>
      </w:r>
      <w:r>
        <w:t xml:space="preserve"> письменная, </w:t>
      </w:r>
      <w:r>
        <w:rPr>
          <w:b/>
          <w:bCs/>
        </w:rPr>
        <w:t xml:space="preserve">2 экземпляра</w:t>
      </w:r>
      <w:r>
        <w:t xml:space="preserve">.</w:t>
      </w:r>
    </w:p>
    <w:p>
      <w:pPr>
        <w:spacing w:after="120" w:before="0"/>
      </w:pPr>
      <w:r>
        <w:rPr>
          <w:b/>
          <w:bCs/>
        </w:rPr>
        <w:t xml:space="preserve">Запрещён необоснованный отказ:</w:t>
      </w:r>
      <w:r>
        <w:t xml:space="preserve"> приглашённым в порядке перевода; молодым специалистам по распределению; женщинам по мотивам беременности или наличия детей до 3 лет (одиноким матерям — до 14, с ребёнком-инвалидом — до 18).</w:t>
      </w:r>
    </w:p>
    <w:p>
      <w:pPr>
        <w:spacing w:after="120" w:before="0"/>
      </w:pPr>
      <w:r>
        <w:rPr>
          <w:b/>
          <w:bCs/>
        </w:rPr>
        <w:t xml:space="preserve">Документы:</w:t>
      </w:r>
      <w:r>
        <w:t xml:space="preserve"> паспорт, военный учёт, трудовая книжка, документ об образовании; для отдельных — направление, программа реабилитации, медсправка. Требовать другое — запрещено.</w:t>
      </w:r>
    </w:p>
    <w:p>
      <w:pPr>
        <w:spacing w:after="120" w:before="0"/>
      </w:pPr>
      <w:r>
        <w:rPr>
          <w:b/>
          <w:bCs/>
        </w:rPr>
        <w:t xml:space="preserve">Оформление:</w:t>
      </w:r>
      <w:r>
        <w:t xml:space="preserve"> приказом, </w:t>
      </w:r>
      <w:r>
        <w:rPr>
          <w:b/>
          <w:bCs/>
        </w:rPr>
        <w:t xml:space="preserve">под роспись</w:t>
      </w:r>
      <w:r>
        <w:t xml:space="preserve">.</w:t>
      </w:r>
    </w:p>
    <w:p>
      <w:pPr>
        <w:spacing w:after="120" w:before="0"/>
      </w:pPr>
      <w:r>
        <w:rPr>
          <w:b/>
          <w:bCs/>
        </w:rPr>
        <w:t xml:space="preserve">Фактическое допущение</w:t>
      </w:r>
      <w:r>
        <w:t xml:space="preserve"> = заключённому договору; оформить за </w:t>
      </w:r>
      <w:r>
        <w:rPr>
          <w:b/>
          <w:bCs/>
        </w:rPr>
        <w:t xml:space="preserve">3 дня</w:t>
      </w:r>
      <w:r>
        <w:t xml:space="preserve"> после требования.</w:t>
      </w:r>
    </w:p>
    <w:p>
      <w:pPr>
        <w:spacing w:after="120" w:before="0"/>
      </w:pPr>
      <w:r>
        <w:rPr>
          <w:b/>
          <w:bCs/>
        </w:rPr>
        <w:t xml:space="preserve">Предварительное испытание</w:t>
      </w:r>
      <w:r>
        <w:t xml:space="preserve"> — по соглашению. </w:t>
      </w:r>
      <w:r>
        <w:rPr>
          <w:b/>
          <w:bCs/>
        </w:rPr>
        <w:t xml:space="preserve">Не устанавливается</w:t>
      </w:r>
      <w:r>
        <w:t xml:space="preserve"> для: моложе 18 лет; молодых специалистов; инвалидов; временных и сезонных; переведённых в другую местность; при конкурсе. Расторжение — с предупреждением за </w:t>
      </w:r>
      <w:r>
        <w:rPr>
          <w:b/>
          <w:bCs/>
        </w:rPr>
        <w:t xml:space="preserve">3 дня</w:t>
      </w:r>
      <w:r>
        <w:t xml:space="preserve"> до истечения срока испытания.</w:t>
      </w:r>
    </w:p>
    <w:p>
      <w:pPr>
        <w:pStyle w:val="Heading2"/>
      </w:pPr>
      <w:bookmarkStart w:name="heading98" w:id="1097"/>
      <w:r>
        <w:t xml:space="preserve">86. Изменение трудового договора</w:t>
      </w:r>
      <w:bookmarkEnd w:id="1097"/>
    </w:p>
    <w:p>
      <w:pPr>
        <w:spacing w:after="120" w:before="0"/>
      </w:pPr>
      <w:r>
        <w:t xml:space="preserve">По общему правилу — </w:t>
      </w:r>
      <w:r>
        <w:rPr>
          <w:b/>
          <w:bCs/>
        </w:rPr>
        <w:t xml:space="preserve">только с согласия сторон</w:t>
      </w:r>
      <w:r>
        <w:t xml:space="preserve">. Три вида:</w:t>
      </w:r>
    </w:p>
    <w:p>
      <w:pPr>
        <w:spacing w:after="120" w:before="0"/>
      </w:pPr>
      <w:r>
        <w:rPr>
          <w:b/>
          <w:bCs/>
        </w:rPr>
        <w:t xml:space="preserve">1. Перевод (ст. 30)</w:t>
      </w:r>
      <w:r>
        <w:t xml:space="preserve"> — работа по другой профессии/должности, к другому нанимателю или в другую местность. Требуется </w:t>
      </w:r>
      <w:r>
        <w:rPr>
          <w:b/>
          <w:bCs/>
        </w:rPr>
        <w:t xml:space="preserve">письменное согласие работника</w:t>
      </w:r>
      <w:r>
        <w:t xml:space="preserve"> (кроме временных переводов в случаях производственной необходимости).</w:t>
      </w:r>
    </w:p>
    <w:p>
      <w:pPr>
        <w:spacing w:after="120" w:before="0"/>
      </w:pPr>
      <w:r>
        <w:rPr>
          <w:b/>
          <w:bCs/>
        </w:rPr>
        <w:t xml:space="preserve">2. Перемещение (ст. 31)</w:t>
      </w:r>
      <w:r>
        <w:t xml:space="preserve"> — прежняя работа на новом рабочем месте, в пределах прежней специальности, </w:t>
      </w:r>
      <w:r>
        <w:rPr>
          <w:b/>
          <w:bCs/>
        </w:rPr>
        <w:t xml:space="preserve">без изменения условий труда</w:t>
      </w:r>
      <w:r>
        <w:t xml:space="preserve">. </w:t>
      </w:r>
      <w:r>
        <w:rPr>
          <w:b/>
          <w:bCs/>
        </w:rPr>
        <w:t xml:space="preserve">Согласие не требуется</w:t>
      </w:r>
      <w:r>
        <w:t xml:space="preserve">. Должно быть обосновано.</w:t>
      </w:r>
    </w:p>
    <w:p>
      <w:pPr>
        <w:spacing w:after="120" w:before="0"/>
      </w:pPr>
      <w:r>
        <w:rPr>
          <w:b/>
          <w:bCs/>
        </w:rPr>
        <w:t xml:space="preserve">3. Изменение существенных условий труда (ст. 32)</w:t>
      </w:r>
      <w:r>
        <w:t xml:space="preserve"> — система оплаты, режим, гарантии. </w:t>
      </w:r>
      <w:r>
        <w:rPr>
          <w:b/>
          <w:bCs/>
        </w:rPr>
        <w:t xml:space="preserve">Предупредить письменно за 1 месяц</w:t>
      </w:r>
      <w:r>
        <w:t xml:space="preserve">. При отказе работника договор прекращается.</w:t>
      </w:r>
    </w:p>
    <w:p>
      <w:pPr>
        <w:pStyle w:val="Heading2"/>
      </w:pPr>
      <w:bookmarkStart w:name="heading99" w:id="1098"/>
      <w:r>
        <w:t xml:space="preserve">87. Прекращение трудового договора</w:t>
      </w:r>
      <w:bookmarkEnd w:id="1098"/>
    </w:p>
    <w:p>
      <w:pPr>
        <w:spacing w:after="120" w:before="0"/>
      </w:pPr>
      <w:r>
        <w:rPr>
          <w:b/>
          <w:bCs/>
        </w:rPr>
        <w:t xml:space="preserve">Основания:</w:t>
      </w:r>
    </w:p>
    <w:p>
      <w:pPr>
        <w:pStyle w:val="ListParagraph"/>
        <w:numPr>
          <w:ilvl w:val="0"/>
          <w:numId w:val="30"/>
        </w:numPr>
        <w:spacing w:after="60" w:before="0"/>
      </w:pPr>
      <w:r>
        <w:t xml:space="preserve">соглашение сторон (ст. 37);</w:t>
      </w:r>
    </w:p>
    <w:p>
      <w:pPr>
        <w:pStyle w:val="ListParagraph"/>
        <w:numPr>
          <w:ilvl w:val="0"/>
          <w:numId w:val="30"/>
        </w:numPr>
        <w:spacing w:after="60" w:before="0"/>
      </w:pPr>
      <w:r>
        <w:t xml:space="preserve">истечение срока;</w:t>
      </w:r>
    </w:p>
    <w:p>
      <w:pPr>
        <w:pStyle w:val="ListParagraph"/>
        <w:numPr>
          <w:ilvl w:val="0"/>
          <w:numId w:val="30"/>
        </w:numPr>
        <w:spacing w:after="60" w:before="0"/>
      </w:pPr>
      <w:r>
        <w:t xml:space="preserve">расторжение:</w:t>
      </w:r>
    </w:p>
    <w:p>
      <w:pPr>
        <w:pStyle w:val="ListParagraph"/>
        <w:numPr>
          <w:ilvl w:val="1"/>
          <w:numId w:val="2"/>
        </w:numPr>
        <w:spacing w:after="60" w:before="0"/>
      </w:pPr>
      <w:r>
        <w:rPr>
          <w:b/>
          <w:bCs/>
        </w:rPr>
        <w:t xml:space="preserve">по желанию работника</w:t>
      </w:r>
      <w:r>
        <w:t xml:space="preserve"> (ст. 40) — для бессрочных;</w:t>
      </w:r>
    </w:p>
    <w:p>
      <w:pPr>
        <w:pStyle w:val="ListParagraph"/>
        <w:numPr>
          <w:ilvl w:val="1"/>
          <w:numId w:val="2"/>
        </w:numPr>
        <w:spacing w:after="60" w:before="0"/>
      </w:pPr>
      <w:r>
        <w:rPr>
          <w:b/>
          <w:bCs/>
        </w:rPr>
        <w:t xml:space="preserve">по требованию работника</w:t>
      </w:r>
      <w:r>
        <w:t xml:space="preserve"> (ст. 41) — для срочных;</w:t>
      </w:r>
    </w:p>
    <w:p>
      <w:pPr>
        <w:pStyle w:val="ListParagraph"/>
        <w:numPr>
          <w:ilvl w:val="1"/>
          <w:numId w:val="2"/>
        </w:numPr>
        <w:spacing w:after="60" w:before="0"/>
      </w:pPr>
      <w:r>
        <w:rPr>
          <w:b/>
          <w:bCs/>
        </w:rPr>
        <w:t xml:space="preserve">по инициативе нанимателя</w:t>
      </w:r>
      <w:r>
        <w:t xml:space="preserve"> (ст. 42);</w:t>
      </w:r>
    </w:p>
    <w:p>
      <w:pPr>
        <w:pStyle w:val="ListParagraph"/>
        <w:numPr>
          <w:ilvl w:val="0"/>
          <w:numId w:val="31"/>
        </w:numPr>
        <w:spacing w:after="60" w:before="0"/>
      </w:pPr>
      <w:r>
        <w:t xml:space="preserve">перевод к другому нанимателю или на выборную должность;</w:t>
      </w:r>
    </w:p>
    <w:p>
      <w:pPr>
        <w:pStyle w:val="ListParagraph"/>
        <w:numPr>
          <w:ilvl w:val="0"/>
          <w:numId w:val="31"/>
        </w:numPr>
        <w:spacing w:after="60" w:before="0"/>
      </w:pPr>
      <w:r>
        <w:t xml:space="preserve">отказ работника от перевода/изменения условий/работы при смене собственника;</w:t>
      </w:r>
    </w:p>
    <w:p>
      <w:pPr>
        <w:pStyle w:val="ListParagraph"/>
        <w:numPr>
          <w:ilvl w:val="0"/>
          <w:numId w:val="31"/>
        </w:numPr>
        <w:spacing w:after="60" w:before="0"/>
      </w:pPr>
      <w:r>
        <w:t xml:space="preserve">обстоятельства, не зависящие от воли сторон (ст. 44);</w:t>
      </w:r>
    </w:p>
    <w:p>
      <w:pPr>
        <w:pStyle w:val="ListParagraph"/>
        <w:numPr>
          <w:ilvl w:val="0"/>
          <w:numId w:val="31"/>
        </w:numPr>
        <w:spacing w:after="60" w:before="0"/>
      </w:pPr>
      <w:r>
        <w:t xml:space="preserve">результаты предварительного испытания (ст. 29).</w:t>
      </w:r>
    </w:p>
    <w:p>
      <w:pPr>
        <w:spacing w:after="120" w:before="0"/>
      </w:pPr>
      <w:r>
        <w:rPr>
          <w:b/>
          <w:bCs/>
        </w:rPr>
        <w:t xml:space="preserve">По желанию работника</w:t>
      </w:r>
      <w:r>
        <w:t xml:space="preserve"> (бессрочный) — предупредить </w:t>
      </w:r>
      <w:r>
        <w:rPr>
          <w:b/>
          <w:bCs/>
        </w:rPr>
        <w:t xml:space="preserve">письменно за 1 месяц</w:t>
      </w:r>
      <w:r>
        <w:t xml:space="preserve">. Можно отозвать заявление, если не приглашён другой. По истечении срока — прекратить работу; наниматель выдаёт трудовую и расчёт.</w:t>
      </w:r>
    </w:p>
    <w:p>
      <w:pPr>
        <w:spacing w:after="120" w:before="0"/>
      </w:pPr>
      <w:r>
        <w:rPr>
          <w:b/>
          <w:bCs/>
        </w:rPr>
        <w:t xml:space="preserve">По требованию работника</w:t>
      </w:r>
      <w:r>
        <w:t xml:space="preserve"> (срочный) — досрочно при болезни/инвалидности, нарушениях нанимателя, других уважительных причинах.</w:t>
      </w:r>
    </w:p>
    <w:p>
      <w:pPr>
        <w:pStyle w:val="Heading2"/>
      </w:pPr>
      <w:bookmarkStart w:name="heading100" w:id="1099"/>
      <w:r>
        <w:t xml:space="preserve">88. Контракт. Коллективный договор и соглашение</w:t>
      </w:r>
      <w:bookmarkEnd w:id="1099"/>
    </w:p>
    <w:p>
      <w:pPr>
        <w:spacing w:after="120" w:before="0"/>
      </w:pPr>
      <w:r>
        <w:rPr>
          <w:b/>
          <w:bCs/>
        </w:rPr>
        <w:t xml:space="preserve">Контракт</w:t>
      </w:r>
      <w:r>
        <w:t xml:space="preserve"> — разновидность срочного трудового договора. </w:t>
      </w:r>
      <w:r>
        <w:rPr>
          <w:b/>
          <w:bCs/>
        </w:rPr>
        <w:t xml:space="preserve">Срок — 1–5 лет.</w:t>
      </w:r>
    </w:p>
    <w:p>
      <w:pPr>
        <w:spacing w:after="120" w:before="0"/>
      </w:pPr>
      <w:r>
        <w:t xml:space="preserve">Прекращается по соглашению сторон или в порядке ст. 41 ТК.</w:t>
      </w:r>
    </w:p>
    <w:p>
      <w:pPr>
        <w:spacing w:after="120" w:before="0"/>
      </w:pPr>
      <w:r>
        <w:rPr>
          <w:b/>
          <w:bCs/>
        </w:rPr>
        <w:t xml:space="preserve">Коллективный договор</w:t>
      </w:r>
      <w:r>
        <w:t xml:space="preserve"> — локальный нормативный акт между нанимателем и работниками.</w:t>
      </w:r>
    </w:p>
    <w:p>
      <w:pPr>
        <w:spacing w:after="120" w:before="0"/>
      </w:pPr>
      <w:r>
        <w:rPr>
          <w:b/>
          <w:bCs/>
        </w:rPr>
        <w:t xml:space="preserve">Стороны:</w:t>
      </w:r>
      <w:r>
        <w:t xml:space="preserve"> работники (в лице представительного органа) и наниматель.</w:t>
      </w:r>
    </w:p>
    <w:p>
      <w:pPr>
        <w:spacing w:after="120" w:before="0"/>
      </w:pPr>
      <w:r>
        <w:rPr>
          <w:b/>
          <w:bCs/>
        </w:rPr>
        <w:t xml:space="preserve">Содержание:</w:t>
      </w:r>
      <w:r>
        <w:t xml:space="preserve"> труд, оплата, время труда и отдыха, охрана труда, занятость, дисциплина, жильё, гарантии многодетным и инвалидам, ответственность сторон.</w:t>
      </w:r>
    </w:p>
    <w:p>
      <w:pPr>
        <w:spacing w:after="120" w:before="0"/>
      </w:pPr>
      <w:r>
        <w:rPr>
          <w:b/>
          <w:bCs/>
        </w:rPr>
        <w:t xml:space="preserve">Действует</w:t>
      </w:r>
      <w:r>
        <w:t xml:space="preserve"> на всех работников (вновь принятых — при письменном согласии).</w:t>
      </w:r>
    </w:p>
    <w:p>
      <w:pPr>
        <w:spacing w:after="120" w:before="0"/>
      </w:pPr>
      <w:r>
        <w:rPr>
          <w:b/>
          <w:bCs/>
        </w:rPr>
        <w:t xml:space="preserve">Соглашение</w:t>
      </w:r>
      <w:r>
        <w:t xml:space="preserve"> — на уровне профессии/отрасли/территории.</w:t>
      </w:r>
    </w:p>
    <w:p>
      <w:pPr>
        <w:spacing w:after="120" w:before="0"/>
      </w:pPr>
      <w:r>
        <w:rPr>
          <w:b/>
          <w:bCs/>
        </w:rPr>
        <w:t xml:space="preserve">Уровни:</w:t>
      </w:r>
      <w:r>
        <w:t xml:space="preserve"> республиканский (генеральное), отраслевой (тарифное), местный (местное).</w:t>
      </w:r>
    </w:p>
    <w:p>
      <w:pPr>
        <w:spacing w:after="120" w:before="0"/>
      </w:pPr>
      <w:r>
        <w:rPr>
          <w:b/>
          <w:bCs/>
        </w:rPr>
        <w:t xml:space="preserve">Общее для коллективного договора и соглашения:</w:t>
      </w:r>
      <w:r>
        <w:t xml:space="preserve"> письменная форма, срок </w:t>
      </w:r>
      <w:r>
        <w:rPr>
          <w:b/>
          <w:bCs/>
        </w:rPr>
        <w:t xml:space="preserve">1–3 года</w:t>
      </w:r>
      <w:r>
        <w:t xml:space="preserve">, ухудшающие условия недействительны. Генеральное соглашение — основа для отраслевых и местных.</w:t>
      </w:r>
    </w:p>
    <w:p>
      <w:pPr>
        <w:pStyle w:val="Heading2"/>
      </w:pPr>
      <w:bookmarkStart w:name="heading101" w:id="1100"/>
      <w:r>
        <w:t xml:space="preserve">89. Рабочее время</w:t>
      </w:r>
      <w:bookmarkEnd w:id="1100"/>
    </w:p>
    <w:p>
      <w:pPr>
        <w:spacing w:after="120" w:before="0"/>
      </w:pPr>
      <w:r>
        <w:rPr>
          <w:b/>
          <w:bCs/>
        </w:rPr>
        <w:t xml:space="preserve">Рабочее время</w:t>
      </w:r>
      <w:r>
        <w:t xml:space="preserve"> — когда работник обязан находиться на рабочем месте и выполнять обязанности.</w:t>
      </w:r>
    </w:p>
    <w:p>
      <w:pPr>
        <w:spacing w:after="120" w:before="0"/>
      </w:pPr>
      <w:r>
        <w:rPr>
          <w:b/>
          <w:bCs/>
        </w:rPr>
        <w:t xml:space="preserve">Полная норма — не более 40 часов в неделю.</w:t>
      </w:r>
    </w:p>
    <w:p>
      <w:pPr>
        <w:spacing w:after="120" w:before="0"/>
      </w:pPr>
      <w:r>
        <w:rPr>
          <w:b/>
          <w:bCs/>
        </w:rPr>
        <w:t xml:space="preserve">Сокращённая: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14–16 лет — </w:t>
      </w:r>
      <w:r>
        <w:rPr>
          <w:b/>
          <w:bCs/>
        </w:rPr>
        <w:t xml:space="preserve">до 23 часов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16–18 лет — </w:t>
      </w:r>
      <w:r>
        <w:rPr>
          <w:b/>
          <w:bCs/>
        </w:rPr>
        <w:t xml:space="preserve">до 35 часов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инвалиды I и II групп — </w:t>
      </w:r>
      <w:r>
        <w:rPr>
          <w:b/>
          <w:bCs/>
        </w:rPr>
        <w:t xml:space="preserve">до 35 часов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работа в зоне радиоактивного загрязнения — </w:t>
      </w:r>
      <w:r>
        <w:rPr>
          <w:b/>
          <w:bCs/>
        </w:rPr>
        <w:t xml:space="preserve">до 35 часов</w:t>
      </w:r>
      <w:r>
        <w:t xml:space="preserve">.</w:t>
      </w:r>
    </w:p>
    <w:p>
      <w:pPr>
        <w:spacing w:after="120" w:before="0"/>
      </w:pPr>
      <w:r>
        <w:rPr>
          <w:b/>
          <w:bCs/>
        </w:rPr>
        <w:t xml:space="preserve">Неполное рабочее время</w:t>
      </w:r>
      <w:r>
        <w:t xml:space="preserve"> — по соглашению (неполный день, неполная неделя, или оба). </w:t>
      </w:r>
      <w:r>
        <w:rPr>
          <w:b/>
          <w:bCs/>
        </w:rPr>
        <w:t xml:space="preserve">Обязательно</w:t>
      </w:r>
      <w:r>
        <w:t xml:space="preserve"> для отдельных категорий (беременные по желанию и т.д.).</w:t>
      </w:r>
    </w:p>
    <w:p>
      <w:pPr>
        <w:spacing w:after="120" w:before="0"/>
      </w:pPr>
      <w:r>
        <w:rPr>
          <w:b/>
          <w:bCs/>
        </w:rPr>
        <w:t xml:space="preserve">Режим</w:t>
      </w:r>
      <w:r>
        <w:t xml:space="preserve"> — порядок распределения времени труда и отдыха: начало/конец смены, перерывы, чередование смен, рабочие/выходные дни. Определяется правилами внутреннего трудового распорядка или графиком сменности.</w:t>
      </w:r>
    </w:p>
    <w:p>
      <w:pPr>
        <w:pStyle w:val="Heading2"/>
      </w:pPr>
      <w:bookmarkStart w:name="heading102" w:id="1101"/>
      <w:r>
        <w:t xml:space="preserve">90. Трудовые и социальные отпуска</w:t>
      </w:r>
      <w:bookmarkEnd w:id="1101"/>
    </w:p>
    <w:p>
      <w:pPr>
        <w:spacing w:after="120" w:before="0"/>
      </w:pPr>
      <w:r>
        <w:rPr>
          <w:b/>
          <w:bCs/>
        </w:rPr>
        <w:t xml:space="preserve">Два вида отпусков:</w:t>
      </w:r>
      <w:r>
        <w:t xml:space="preserve"> трудовые и социальные.</w:t>
      </w:r>
    </w:p>
    <w:p>
      <w:pPr>
        <w:spacing w:after="120" w:before="0"/>
      </w:pPr>
      <w:r>
        <w:rPr>
          <w:b/>
          <w:bCs/>
        </w:rPr>
        <w:t xml:space="preserve">Трудовой отпуск</w:t>
      </w:r>
      <w:r>
        <w:t xml:space="preserve"> — для отдыха, с сохранением работы и среднего заработка.</w:t>
      </w:r>
    </w:p>
    <w:p>
      <w:pPr>
        <w:spacing w:after="120" w:before="0"/>
      </w:pPr>
      <w:r>
        <w:rPr>
          <w:b/>
          <w:bCs/>
        </w:rPr>
        <w:t xml:space="preserve">Виды: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основной</w:t>
      </w:r>
      <w:r>
        <w:t xml:space="preserve"> — для всех. </w:t>
      </w:r>
      <w:r>
        <w:rPr>
          <w:b/>
          <w:bCs/>
        </w:rPr>
        <w:t xml:space="preserve">Не менее 24 календарных дней.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дополнительные:</w:t>
      </w:r>
      <w:r>
        <w:t xml:space="preserve"> за вредные условия; особый характер работы; ненормированный день (до 7 дней); продолжительный стаж (до 3 дней); поощрительные.</w:t>
      </w:r>
    </w:p>
    <w:p>
      <w:pPr>
        <w:spacing w:after="120" w:before="0"/>
      </w:pPr>
      <w:r>
        <w:rPr>
          <w:b/>
          <w:bCs/>
        </w:rPr>
        <w:t xml:space="preserve">Праздничные дни</w:t>
      </w:r>
      <w:r>
        <w:t xml:space="preserve"> в число дней отпуска </w:t>
      </w:r>
      <w:r>
        <w:rPr>
          <w:b/>
          <w:bCs/>
        </w:rPr>
        <w:t xml:space="preserve">не включаются</w:t>
      </w:r>
      <w:r>
        <w:t xml:space="preserve">.</w:t>
      </w:r>
    </w:p>
    <w:p>
      <w:pPr>
        <w:spacing w:after="120" w:before="0"/>
      </w:pPr>
      <w:r>
        <w:rPr>
          <w:b/>
          <w:bCs/>
        </w:rPr>
        <w:t xml:space="preserve">Денежная компенсация:</w:t>
      </w:r>
      <w:r>
        <w:t xml:space="preserve"> часть отпуска </w:t>
      </w:r>
      <w:r>
        <w:rPr>
          <w:b/>
          <w:bCs/>
        </w:rPr>
        <w:t xml:space="preserve">сверх 21 календарного дня</w:t>
      </w:r>
      <w:r>
        <w:t xml:space="preserve"> — может быть заменена по соглашению.</w:t>
      </w:r>
    </w:p>
    <w:p>
      <w:pPr>
        <w:spacing w:after="120" w:before="0"/>
      </w:pPr>
      <w:r>
        <w:rPr>
          <w:b/>
          <w:bCs/>
        </w:rPr>
        <w:t xml:space="preserve">Порядок: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за первый год — </w:t>
      </w:r>
      <w:r>
        <w:rPr>
          <w:b/>
          <w:bCs/>
        </w:rPr>
        <w:t xml:space="preserve">через 6 месяцев</w:t>
      </w:r>
      <w:r>
        <w:t xml:space="preserve"> работы;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очередность — по графику отпусков;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разделение на 2 части (одна </w:t>
      </w:r>
      <w:r>
        <w:rPr>
          <w:b/>
          <w:bCs/>
        </w:rPr>
        <w:t xml:space="preserve">не менее 14 дней</w:t>
      </w:r>
      <w:r>
        <w:t xml:space="preserve">);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отзыв возможен с согласия работника.</w:t>
      </w:r>
    </w:p>
    <w:p>
      <w:pPr>
        <w:spacing w:after="120" w:before="0"/>
      </w:pPr>
      <w:r>
        <w:rPr>
          <w:b/>
          <w:bCs/>
        </w:rPr>
        <w:t xml:space="preserve">Перенос/продление:</w:t>
      </w:r>
      <w:r>
        <w:t xml:space="preserve"> временная нетрудоспособность, отпуск по беременности, гособязанности, обучение, невыплата зарплаты, соглашение сторон.</w:t>
      </w:r>
    </w:p>
    <w:p>
      <w:pPr>
        <w:spacing w:after="120" w:before="0"/>
      </w:pPr>
      <w:r>
        <w:rPr>
          <w:b/>
          <w:bCs/>
        </w:rPr>
        <w:t xml:space="preserve">Социальные отпуска</w:t>
      </w:r>
      <w:r>
        <w:t xml:space="preserve"> — для материнства, ухода, образования, семейно-бытовых нужд.</w:t>
      </w:r>
    </w:p>
    <w:p>
      <w:pPr>
        <w:spacing w:after="120" w:before="0"/>
      </w:pPr>
      <w:r>
        <w:rPr>
          <w:b/>
          <w:bCs/>
        </w:rPr>
        <w:t xml:space="preserve">Особенности:</w:t>
      </w:r>
      <w:r>
        <w:t xml:space="preserve"> независимо от стажа и места работы; сверх трудового; </w:t>
      </w:r>
      <w:r>
        <w:rPr>
          <w:b/>
          <w:bCs/>
        </w:rPr>
        <w:t xml:space="preserve">не переносятся</w:t>
      </w:r>
      <w:r>
        <w:t xml:space="preserve"> на следующий год и </w:t>
      </w:r>
      <w:r>
        <w:rPr>
          <w:b/>
          <w:bCs/>
        </w:rPr>
        <w:t xml:space="preserve">не заменяются компенсацией</w:t>
      </w:r>
      <w:r>
        <w:t xml:space="preserve">.</w:t>
      </w:r>
    </w:p>
    <w:p>
      <w:pPr>
        <w:spacing w:after="120" w:before="0"/>
      </w:pPr>
      <w:r>
        <w:rPr>
          <w:b/>
          <w:bCs/>
        </w:rPr>
        <w:t xml:space="preserve">Виды:</w:t>
      </w:r>
      <w:r>
        <w:t xml:space="preserve"> по беременности и родам; по уходу за детьми; в связи с обучением; в связи с Чернобылем; по уважительным причинам.</w:t>
      </w:r>
    </w:p>
    <w:p>
      <w:pPr>
        <w:pStyle w:val="Heading2"/>
      </w:pPr>
      <w:bookmarkStart w:name="heading103" w:id="1102"/>
      <w:r>
        <w:t xml:space="preserve">91. Трудовая дисциплина и дисциплинарная ответственность</w:t>
      </w:r>
      <w:bookmarkEnd w:id="1102"/>
    </w:p>
    <w:p>
      <w:pPr>
        <w:spacing w:after="120" w:before="0"/>
      </w:pPr>
      <w:r>
        <w:rPr>
          <w:b/>
          <w:bCs/>
        </w:rPr>
        <w:t xml:space="preserve">Трудовая дисциплина</w:t>
      </w:r>
      <w:r>
        <w:t xml:space="preserve"> — подчинение распорядку и надлежащее выполнение обязанностей.</w:t>
      </w:r>
    </w:p>
    <w:p>
      <w:pPr>
        <w:spacing w:after="120" w:before="0"/>
      </w:pPr>
      <w:r>
        <w:rPr>
          <w:b/>
          <w:bCs/>
        </w:rPr>
        <w:t xml:space="preserve">Дисциплинарный проступок</w:t>
      </w:r>
      <w:r>
        <w:t xml:space="preserve"> — противоправное виновное неисполнение обязанностей.</w:t>
      </w:r>
    </w:p>
    <w:p>
      <w:pPr>
        <w:spacing w:after="120" w:before="0"/>
      </w:pPr>
      <w:r>
        <w:rPr>
          <w:b/>
          <w:bCs/>
        </w:rPr>
        <w:t xml:space="preserve">Меры взыскания</w:t>
      </w:r>
      <w:r>
        <w:t xml:space="preserve"> — выбирает наниматель с учётом тяжести, обстоятельств, поведения:</w:t>
      </w:r>
    </w:p>
    <w:p>
      <w:pPr>
        <w:pStyle w:val="ListParagraph"/>
        <w:numPr>
          <w:ilvl w:val="0"/>
          <w:numId w:val="32"/>
        </w:numPr>
        <w:spacing w:after="60" w:before="0"/>
      </w:pPr>
      <w:r>
        <w:rPr>
          <w:b/>
          <w:bCs/>
        </w:rPr>
        <w:t xml:space="preserve">замечание</w:t>
      </w:r>
      <w:r>
        <w:t xml:space="preserve">;</w:t>
      </w:r>
    </w:p>
    <w:p>
      <w:pPr>
        <w:pStyle w:val="ListParagraph"/>
        <w:numPr>
          <w:ilvl w:val="0"/>
          <w:numId w:val="32"/>
        </w:numPr>
        <w:spacing w:after="60" w:before="0"/>
      </w:pPr>
      <w:r>
        <w:rPr>
          <w:b/>
          <w:bCs/>
        </w:rPr>
        <w:t xml:space="preserve">выговор</w:t>
      </w:r>
      <w:r>
        <w:t xml:space="preserve">;</w:t>
      </w:r>
    </w:p>
    <w:p>
      <w:pPr>
        <w:pStyle w:val="ListParagraph"/>
        <w:numPr>
          <w:ilvl w:val="0"/>
          <w:numId w:val="32"/>
        </w:numPr>
        <w:spacing w:after="60" w:before="0"/>
      </w:pPr>
      <w:r>
        <w:rPr>
          <w:b/>
          <w:bCs/>
        </w:rPr>
        <w:t xml:space="preserve">увольнение</w:t>
      </w:r>
      <w:r>
        <w:t xml:space="preserve">.</w:t>
      </w:r>
    </w:p>
    <w:p>
      <w:pPr>
        <w:spacing w:after="120" w:before="0"/>
      </w:pPr>
      <w:r>
        <w:rPr>
          <w:b/>
          <w:bCs/>
        </w:rPr>
        <w:t xml:space="preserve">Дополнительные меры (независимо от взыскания):</w:t>
      </w:r>
      <w:r>
        <w:t xml:space="preserve"> лишение премий, изменение времени отпуска.</w:t>
      </w:r>
    </w:p>
    <w:p>
      <w:pPr>
        <w:spacing w:after="120" w:before="0"/>
      </w:pPr>
      <w:r>
        <w:rPr>
          <w:b/>
          <w:bCs/>
        </w:rPr>
        <w:t xml:space="preserve">Порядок:</w:t>
      </w:r>
    </w:p>
    <w:p>
      <w:pPr>
        <w:pStyle w:val="ListParagraph"/>
        <w:numPr>
          <w:ilvl w:val="0"/>
          <w:numId w:val="33"/>
        </w:numPr>
        <w:spacing w:after="60" w:before="0"/>
      </w:pPr>
      <w:r>
        <w:t xml:space="preserve">требование письменного объяснения (отказ оформляется актом);</w:t>
      </w:r>
    </w:p>
    <w:p>
      <w:pPr>
        <w:pStyle w:val="ListParagraph"/>
        <w:numPr>
          <w:ilvl w:val="0"/>
          <w:numId w:val="33"/>
        </w:numPr>
        <w:spacing w:after="60" w:before="0"/>
      </w:pPr>
      <w:r>
        <w:t xml:space="preserve">одно взыскание — за один проступок;</w:t>
      </w:r>
    </w:p>
    <w:p>
      <w:pPr>
        <w:pStyle w:val="ListParagraph"/>
        <w:numPr>
          <w:ilvl w:val="0"/>
          <w:numId w:val="33"/>
        </w:numPr>
        <w:spacing w:after="60" w:before="0"/>
      </w:pPr>
      <w:r>
        <w:t xml:space="preserve">оформление приказом;</w:t>
      </w:r>
    </w:p>
    <w:p>
      <w:pPr>
        <w:pStyle w:val="ListParagraph"/>
        <w:numPr>
          <w:ilvl w:val="0"/>
          <w:numId w:val="33"/>
        </w:numPr>
        <w:spacing w:after="60" w:before="0"/>
      </w:pPr>
      <w:r>
        <w:t xml:space="preserve">ознакомление </w:t>
      </w:r>
      <w:r>
        <w:rPr>
          <w:b/>
          <w:bCs/>
        </w:rPr>
        <w:t xml:space="preserve">под роспись в 5 дней</w:t>
      </w:r>
      <w:r>
        <w:t xml:space="preserve">;</w:t>
      </w:r>
    </w:p>
    <w:p>
      <w:pPr>
        <w:pStyle w:val="ListParagraph"/>
        <w:numPr>
          <w:ilvl w:val="0"/>
          <w:numId w:val="33"/>
        </w:numPr>
        <w:spacing w:after="60" w:before="0"/>
      </w:pPr>
      <w:r>
        <w:t xml:space="preserve">если работник не ознакомлен — считается не имеющим взыскания.</w:t>
      </w:r>
    </w:p>
    <w:p>
      <w:pPr>
        <w:spacing w:after="120" w:before="0"/>
      </w:pPr>
      <w:r>
        <w:rPr>
          <w:b/>
          <w:bCs/>
        </w:rPr>
        <w:t xml:space="preserve">Сроки:</w:t>
      </w:r>
      <w:r>
        <w:t xml:space="preserve"> не позднее </w:t>
      </w:r>
      <w:r>
        <w:rPr>
          <w:b/>
          <w:bCs/>
        </w:rPr>
        <w:t xml:space="preserve">1 месяца</w:t>
      </w:r>
      <w:r>
        <w:t xml:space="preserve"> со дня обнаружения; не позднее </w:t>
      </w:r>
      <w:r>
        <w:rPr>
          <w:b/>
          <w:bCs/>
        </w:rPr>
        <w:t xml:space="preserve">6 месяцев</w:t>
      </w:r>
      <w:r>
        <w:t xml:space="preserve"> со дня совершения; по результатам проверки — </w:t>
      </w:r>
      <w:r>
        <w:rPr>
          <w:b/>
          <w:bCs/>
        </w:rPr>
        <w:t xml:space="preserve">до 2 лет</w:t>
      </w:r>
      <w:r>
        <w:t xml:space="preserve">.</w:t>
      </w:r>
    </w:p>
    <w:p>
      <w:pPr>
        <w:pStyle w:val="Heading2"/>
      </w:pPr>
      <w:bookmarkStart w:name="heading104" w:id="1103"/>
      <w:r>
        <w:t xml:space="preserve">92. Материальная ответственность работников</w:t>
      </w:r>
      <w:bookmarkEnd w:id="1103"/>
    </w:p>
    <w:p>
      <w:pPr>
        <w:spacing w:after="120" w:before="0"/>
      </w:pPr>
      <w:r>
        <w:rPr>
          <w:b/>
          <w:bCs/>
        </w:rPr>
        <w:t xml:space="preserve">За ущерб нанимателю</w:t>
      </w:r>
      <w:r>
        <w:t xml:space="preserve"> при исполнении трудовых обязанностей.</w:t>
      </w:r>
    </w:p>
    <w:p>
      <w:pPr>
        <w:spacing w:after="120" w:before="0"/>
      </w:pPr>
      <w:r>
        <w:rPr>
          <w:b/>
          <w:bCs/>
        </w:rPr>
        <w:t xml:space="preserve">4 условия одновременно:</w:t>
      </w:r>
    </w:p>
    <w:p>
      <w:pPr>
        <w:pStyle w:val="ListParagraph"/>
        <w:numPr>
          <w:ilvl w:val="0"/>
          <w:numId w:val="34"/>
        </w:numPr>
        <w:spacing w:after="60" w:before="0"/>
      </w:pPr>
      <w:r>
        <w:t xml:space="preserve">ущерб;</w:t>
      </w:r>
    </w:p>
    <w:p>
      <w:pPr>
        <w:pStyle w:val="ListParagraph"/>
        <w:numPr>
          <w:ilvl w:val="0"/>
          <w:numId w:val="34"/>
        </w:numPr>
        <w:spacing w:after="60" w:before="0"/>
      </w:pPr>
      <w:r>
        <w:t xml:space="preserve">противоправность поведения;</w:t>
      </w:r>
    </w:p>
    <w:p>
      <w:pPr>
        <w:pStyle w:val="ListParagraph"/>
        <w:numPr>
          <w:ilvl w:val="0"/>
          <w:numId w:val="34"/>
        </w:numPr>
        <w:spacing w:after="60" w:before="0"/>
      </w:pPr>
      <w:r>
        <w:t xml:space="preserve">прямая причинная связь;</w:t>
      </w:r>
    </w:p>
    <w:p>
      <w:pPr>
        <w:pStyle w:val="ListParagraph"/>
        <w:numPr>
          <w:ilvl w:val="0"/>
          <w:numId w:val="34"/>
        </w:numPr>
        <w:spacing w:after="60" w:before="0"/>
      </w:pPr>
      <w:r>
        <w:t xml:space="preserve">вина.</w:t>
      </w:r>
    </w:p>
    <w:p>
      <w:pPr>
        <w:spacing w:after="120" w:before="0"/>
      </w:pPr>
      <w:r>
        <w:t xml:space="preserve">Нет хотя бы одного — нет ответственности.</w:t>
      </w:r>
    </w:p>
    <w:p>
      <w:pPr>
        <w:spacing w:after="120" w:before="0"/>
      </w:pPr>
      <w:r>
        <w:rPr>
          <w:b/>
          <w:bCs/>
        </w:rPr>
        <w:t xml:space="preserve">Полная ответственность</w:t>
      </w:r>
      <w:r>
        <w:t xml:space="preserve"> — в полном размере (общее правило).</w:t>
      </w:r>
    </w:p>
    <w:p>
      <w:pPr>
        <w:spacing w:after="120" w:before="0"/>
      </w:pPr>
      <w:r>
        <w:rPr>
          <w:b/>
          <w:bCs/>
        </w:rPr>
        <w:t xml:space="preserve">Ограниченная ответственность: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работники</w:t>
      </w:r>
      <w:r>
        <w:t xml:space="preserve"> — не более </w:t>
      </w:r>
      <w:r>
        <w:rPr>
          <w:b/>
          <w:bCs/>
        </w:rPr>
        <w:t xml:space="preserve">среднего месячного заработка</w:t>
      </w:r>
      <w:r>
        <w:t xml:space="preserve"> за порчу по небрежности материалов, инструментов, спецодежды;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руководители (и их заместители, руководители подразделений)</w:t>
      </w:r>
      <w:r>
        <w:t xml:space="preserve"> — не более </w:t>
      </w:r>
      <w:r>
        <w:rPr>
          <w:b/>
          <w:bCs/>
        </w:rPr>
        <w:t xml:space="preserve">трёхкратного среднего заработка</w:t>
      </w:r>
      <w:r>
        <w:t xml:space="preserve"> за неправильную постановку учёта, непринятие мер к простоям/браку.</w:t>
      </w:r>
    </w:p>
    <w:p>
      <w:pPr>
        <w:spacing w:after="120" w:before="0"/>
      </w:pPr>
      <w:r>
        <w:rPr>
          <w:b/>
          <w:bCs/>
        </w:rPr>
        <w:t xml:space="preserve">Добровольное возмещение</w:t>
      </w:r>
      <w:r>
        <w:t xml:space="preserve"> — возможно полностью или частично. С согласия нанимателя — передача равноценного имущества или исправление повреждённого.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Стр. </w:t>
    </w:r>
    <w:r>
      <w:fldChar w:fldCharType="begin"/>
      <w:instrText xml:space="preserve">PAGE</w:instrText>
      <w:fldChar w:fldCharType="separate"/>
      <w:fldChar w:fldCharType="end"/>
    </w:r>
    <w:r>
      <w:t xml:space="preserve"> из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  <w:num w:numId="27">
    <w:abstractNumId w:val="27"/>
    <w:lvlOverride w:ilvl="0">
      <w:startOverride w:val="1"/>
    </w:lvlOverride>
  </w:num>
  <w:num w:numId="28">
    <w:abstractNumId w:val="28"/>
    <w:lvlOverride w:ilvl="0">
      <w:startOverride w:val="1"/>
    </w:lvlOverride>
  </w:num>
  <w:num w:numId="29">
    <w:abstractNumId w:val="29"/>
    <w:lvlOverride w:ilvl="0">
      <w:startOverride w:val="1"/>
    </w:lvlOverride>
  </w:num>
  <w:num w:numId="30">
    <w:abstractNumId w:val="30"/>
    <w:lvlOverride w:ilvl="0">
      <w:startOverride w:val="1"/>
    </w:lvlOverride>
  </w:num>
  <w:num w:numId="31">
    <w:abstractNumId w:val="31"/>
    <w:lvlOverride w:ilvl="0">
      <w:startOverride w:val="1"/>
    </w:lvlOverride>
  </w:num>
  <w:num w:numId="32">
    <w:abstractNumId w:val="32"/>
    <w:lvlOverride w:ilvl="0">
      <w:startOverride w:val="1"/>
    </w:lvlOverride>
  </w:num>
  <w:num w:numId="33">
    <w:abstractNumId w:val="33"/>
    <w:lvlOverride w:ilvl="0">
      <w:startOverride w:val="1"/>
    </w:lvlOverride>
  </w:num>
  <w:num w:numId="34">
    <w:abstractNumId w:val="3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Times New Roman" w:cs="Times New Roman" w:eastAsia="Times New Roman" w:hAnsi="Times New Roman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Times New Roman" w:cs="Times New Roman" w:eastAsia="Times New Roman" w:hAnsi="Times New Roman"/>
      <w:b/>
      <w:bCs/>
      <w:color w:val="2E539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Times New Roman" w:cs="Times New Roman" w:eastAsia="Times New Roman" w:hAnsi="Times New Roman"/>
      <w:b/>
      <w:bCs/>
      <w:color w:val="2E5395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160"/>
      <w:outlineLvl w:val="3"/>
    </w:pPr>
    <w:rPr>
      <w:rFonts w:ascii="Times New Roman" w:cs="Times New Roman" w:eastAsia="Times New Roman" w:hAnsi="Times New Roman"/>
      <w:b/>
      <w:bCs/>
      <w:i/>
      <w:i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2026-05-23T19:23:38.260Z</dcterms:created>
  <dcterms:modified xsi:type="dcterms:W3CDTF">2026-05-23T19:23:38.274Z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