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БЕЛОРУССКИЙ ГОСУДАРСТВЕННЫЙ УНИВЕРСИТЕТ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ИНФОРМАТИКИ И РАДИОЭЛЕКТРОНИКИ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  <w:br/>
        <w:br/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ОТЧЁТ</w:t>
        <w:br/>
        <w:t>по лабораторной работе №3</w:t>
        <w:br/>
        <w:t>по дисциплине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«ГРАФИЧЕСКИЙ ИНТЕРФЕЙС ИНТЕЛЛЕКТУАЛЬНЫХ СИСТЕМ»</w:t>
      </w:r>
    </w:p>
    <w:p>
      <w:pPr>
        <w:pStyle w:val="Normal"/>
        <w:bidi w:val="0"/>
        <w:spacing w:lineRule="auto" w:line="24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«Интерполяция и аппроксимация кривых»</w:t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Выполнили студенты гр. 321701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Политыко И. А.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Лукашов В. А.</w:t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Проверил</w:t>
      </w:r>
    </w:p>
    <w:p>
      <w:pPr>
        <w:pStyle w:val="Normal"/>
        <w:bidi w:val="0"/>
        <w:spacing w:lineRule="auto" w:line="240" w:before="0" w:after="20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Жмырко А. В.</w:t>
      </w:r>
    </w:p>
    <w:p>
      <w:pPr>
        <w:pStyle w:val="Normal"/>
        <w:bidi w:val="0"/>
        <w:spacing w:lineRule="auto" w:line="240" w:before="0" w:after="200"/>
        <w:jc w:val="lef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40" w:before="0" w:after="200"/>
        <w:jc w:val="center"/>
        <w:rPr>
          <w:rFonts w:ascii="Times New Roman" w:hAnsi="Times New Roman" w:eastAsia="Times New Roman" w:cs="Times New Roman"/>
          <w:sz w:val="28"/>
          <w:szCs w:val="28"/>
        </w:rPr>
      </w:pPr>
      <w:bookmarkStart w:id="0" w:name="_Hlk221729887"/>
      <w:r>
        <w:rPr>
          <w:rFonts w:eastAsia="Times New Roman" w:cs="Times New Roman" w:ascii="Times New Roman" w:hAnsi="Times New Roman"/>
          <w:sz w:val="28"/>
          <w:szCs w:val="28"/>
        </w:rPr>
        <w:t>Минск 2026</w:t>
      </w:r>
      <w:bookmarkEnd w:id="0"/>
    </w:p>
    <w:p>
      <w:pPr>
        <w:pStyle w:val="Normal"/>
        <w:numPr>
          <w:ilvl w:val="0"/>
          <w:numId w:val="0"/>
        </w:numPr>
        <w:bidi w:val="0"/>
        <w:spacing w:lineRule="auto" w:line="240" w:beforeAutospacing="1" w:after="240"/>
        <w:ind w:left="0" w:hanging="0"/>
        <w:jc w:val="left"/>
        <w:outlineLvl w:val="0"/>
        <w:rPr>
          <w:rFonts w:ascii="Times New Roman" w:hAnsi="Times New Roman" w:eastAsia="Times New Roman" w:cs="Times New Roman"/>
          <w:b/>
          <w:b/>
          <w:bCs/>
          <w:color w:val="1F2328"/>
          <w:kern w:val="2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kern w:val="2"/>
          <w:sz w:val="28"/>
          <w:szCs w:val="28"/>
          <w:lang w:eastAsia="ru-RU"/>
        </w:rPr>
        <w:t>Лабораторная работа №3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1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Интерполяция и аппроксимация кривых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1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Цель работы: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Целью данной лабораторной работы является разработка элементарного графического редактора, который реализует построение параметрических кривых. Реализовать нужно следующие методы построения: форма Эрмита, форма Безье и B-сплайн. Программа должна позволять выбирать метод генерации кривых через панель инструментов «Кривые», а также предоставлять возможность корректировки опорных точек и состыковки сегментов.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Задание: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Разработать элементарный графический редактор, реализующий построение параметрических кривых с использованием следующих методов: форма Эрмита, форма Безье и B-сплайн. </w:t>
      </w:r>
    </w:p>
    <w:p>
      <w:pPr>
        <w:pStyle w:val="Normal"/>
        <w:bidi w:val="0"/>
        <w:spacing w:before="0" w:after="283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Программа должна обеспечивать: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выбор метода построения кривой через пункт меню и панель инструментов «Кривые»;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интерактивную корректировку опорных и концевых точек кривой;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left="709" w:hanging="283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возможность состыковки сегментов кривых с обеспечением непрерывности первой производной;</w:t>
      </w:r>
    </w:p>
    <w:p>
      <w:pPr>
        <w:pStyle w:val="TextBody"/>
        <w:numPr>
          <w:ilvl w:val="0"/>
          <w:numId w:val="2"/>
        </w:numPr>
        <w:tabs>
          <w:tab w:val="left" w:pos="709" w:leader="none"/>
        </w:tabs>
        <w:bidi w:val="0"/>
        <w:ind w:left="709" w:hanging="283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 xml:space="preserve">отладочный режим, в котором отображается пошаговое вычисление координат точек кривой на дискретной сетке, а также промежуточные значения параметров (коэффициенты полиномов, значения параметра </w:t>
      </w:r>
      <w:r>
        <w:rPr>
          <w:rStyle w:val="Emphasis"/>
          <w:rFonts w:ascii="Times New Roman" w:hAnsi="Times New Roman"/>
          <w:sz w:val="28"/>
          <w:szCs w:val="28"/>
        </w:rPr>
        <w:t>t</w:t>
      </w:r>
      <w:r>
        <w:rPr>
          <w:rFonts w:ascii="Times New Roman" w:hAnsi="Times New Roman"/>
          <w:sz w:val="28"/>
          <w:szCs w:val="28"/>
        </w:rPr>
        <w:t>, результаты матричных вычислений).</w:t>
      </w:r>
    </w:p>
    <w:p>
      <w:pPr>
        <w:pStyle w:val="TextBody"/>
        <w:bidi w:val="0"/>
        <w:spacing w:before="0" w:after="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В программной реализации необходимо предусмотреть базовые функции для выполнения матричных операций, используемых в алгоритмах интерполяции и аппроксимации.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Основные теоретические сведения:</w:t>
      </w:r>
    </w:p>
    <w:p>
      <w:pPr>
        <w:pStyle w:val="TextBody"/>
        <w:numPr>
          <w:ilvl w:val="0"/>
          <w:numId w:val="1"/>
        </w:numPr>
        <w:bidi w:val="0"/>
        <w:spacing w:lineRule="auto" w:line="240" w:before="24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Style w:val="StrongEmphasis"/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Метод интерполяции Эрмита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 xml:space="preserve">: алгоритм строит кубический параметрический сплайн, проходящий через заданные концевые точки с учётом векторов касательных в этих точках. Использует матричное представление полинома третьей степени и граничные условия в виде координат точек </w:t>
      </w:r>
      <w:r>
        <w:rPr>
          <w:rStyle w:val="StrongEmphasis"/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P₁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 xml:space="preserve">, </w:t>
      </w:r>
      <w:r>
        <w:rPr>
          <w:rStyle w:val="StrongEmphasis"/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P₄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 xml:space="preserve"> и векторов касательных </w:t>
      </w:r>
      <w:r>
        <w:rPr>
          <w:rStyle w:val="StrongEmphasis"/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R₁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 xml:space="preserve">, </w:t>
      </w:r>
      <w:r>
        <w:rPr>
          <w:rStyle w:val="StrongEmphasis"/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R₄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 xml:space="preserve">. Кривая описывается уравнением </w:t>
      </w:r>
      <w:r>
        <w:rPr>
          <w:rStyle w:val="StrongEmphasis"/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P(t) = T · M_H · G_H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 xml:space="preserve">, где </w:t>
      </w:r>
      <w:r>
        <w:rPr>
          <w:rStyle w:val="StrongEmphasis"/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M_H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 xml:space="preserve"> — матрица Эрмита, </w:t>
      </w:r>
      <w:r>
        <w:rPr>
          <w:rStyle w:val="StrongEmphasis"/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G_H</w:t>
      </w:r>
      <w:r>
        <w:rPr>
          <w:rFonts w:eastAsia="Times New Roman" w:cs="Times New Roman" w:ascii="Times New Roman" w:hAnsi="Times New Roman"/>
          <w:b w:val="false"/>
          <w:bCs w:val="false"/>
          <w:color w:val="1F2328"/>
          <w:sz w:val="28"/>
          <w:szCs w:val="28"/>
          <w:lang w:eastAsia="ru-RU"/>
        </w:rPr>
        <w:t xml:space="preserve"> — вектор геометрии. Обеспечивает точное прохождение кривой через концевые точки и контроль формы через направление и длину касательных векторов.</w:t>
      </w:r>
    </w:p>
    <w:p>
      <w:pPr>
        <w:pStyle w:val="TextBody"/>
        <w:numPr>
          <w:ilvl w:val="0"/>
          <w:numId w:val="1"/>
        </w:numPr>
        <w:bidi w:val="0"/>
        <w:spacing w:lineRule="auto" w:line="240" w:before="24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Style w:val="StrongEmphasis"/>
          <w:rFonts w:ascii="Times New Roman" w:hAnsi="Times New Roman"/>
          <w:sz w:val="28"/>
          <w:szCs w:val="28"/>
        </w:rPr>
        <w:t>Форма Безье</w:t>
      </w:r>
      <w:r>
        <w:rPr>
          <w:rFonts w:ascii="Times New Roman" w:hAnsi="Times New Roman"/>
          <w:sz w:val="28"/>
          <w:szCs w:val="28"/>
        </w:rPr>
        <w:t xml:space="preserve">: алгоритм использует четыре опорные точки (две концевые и две управляющие) для построения кубической параметрической кривой. Кривая всегда проходит через концевые точки </w:t>
      </w:r>
      <w:r>
        <w:rPr>
          <w:rStyle w:val="StrongEmphasis"/>
          <w:rFonts w:ascii="Times New Roman" w:hAnsi="Times New Roman"/>
          <w:sz w:val="28"/>
          <w:szCs w:val="28"/>
        </w:rPr>
        <w:t>P₁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rongEmphasis"/>
          <w:rFonts w:ascii="Times New Roman" w:hAnsi="Times New Roman"/>
          <w:sz w:val="28"/>
          <w:szCs w:val="28"/>
        </w:rPr>
        <w:t>P₄</w:t>
      </w:r>
      <w:r>
        <w:rPr>
          <w:rFonts w:ascii="Times New Roman" w:hAnsi="Times New Roman"/>
          <w:sz w:val="28"/>
          <w:szCs w:val="28"/>
        </w:rPr>
        <w:t xml:space="preserve">, а форма определяется положением управляющих точек </w:t>
      </w:r>
      <w:r>
        <w:rPr>
          <w:rStyle w:val="StrongEmphasis"/>
          <w:rFonts w:ascii="Times New Roman" w:hAnsi="Times New Roman"/>
          <w:sz w:val="28"/>
          <w:szCs w:val="28"/>
        </w:rPr>
        <w:t>P₂</w:t>
      </w:r>
      <w:r>
        <w:rPr>
          <w:rFonts w:ascii="Times New Roman" w:hAnsi="Times New Roman"/>
          <w:sz w:val="28"/>
          <w:szCs w:val="28"/>
        </w:rPr>
        <w:t xml:space="preserve"> и </w:t>
      </w:r>
      <w:r>
        <w:rPr>
          <w:rStyle w:val="StrongEmphasis"/>
          <w:rFonts w:ascii="Times New Roman" w:hAnsi="Times New Roman"/>
          <w:sz w:val="28"/>
          <w:szCs w:val="28"/>
        </w:rPr>
        <w:t>P₃</w:t>
      </w:r>
      <w:r>
        <w:rPr>
          <w:rFonts w:ascii="Times New Roman" w:hAnsi="Times New Roman"/>
          <w:sz w:val="28"/>
          <w:szCs w:val="28"/>
        </w:rPr>
        <w:t xml:space="preserve">, которые задают направление касательных. Матричное представление: </w:t>
      </w:r>
      <w:r>
        <w:rPr>
          <w:rStyle w:val="StrongEmphasis"/>
          <w:rFonts w:ascii="Times New Roman" w:hAnsi="Times New Roman"/>
          <w:sz w:val="28"/>
          <w:szCs w:val="28"/>
        </w:rPr>
        <w:t>P(t) = T · M_B · G_B</w:t>
      </w:r>
      <w:r>
        <w:rPr>
          <w:rFonts w:ascii="Times New Roman" w:hAnsi="Times New Roman"/>
          <w:sz w:val="28"/>
          <w:szCs w:val="28"/>
        </w:rPr>
        <w:t xml:space="preserve">, где </w:t>
      </w:r>
      <w:r>
        <w:rPr>
          <w:rStyle w:val="StrongEmphasis"/>
          <w:rFonts w:ascii="Times New Roman" w:hAnsi="Times New Roman"/>
          <w:sz w:val="28"/>
          <w:szCs w:val="28"/>
        </w:rPr>
        <w:t>M_B</w:t>
      </w:r>
      <w:r>
        <w:rPr>
          <w:rFonts w:ascii="Times New Roman" w:hAnsi="Times New Roman"/>
          <w:sz w:val="28"/>
          <w:szCs w:val="28"/>
        </w:rPr>
        <w:t xml:space="preserve"> — матрица Безье. Кривая лежит внутри выпуклой оболочки многоугольника, образованного опорными точками, и инвариантна относительно аффинных преобразований.</w:t>
      </w:r>
    </w:p>
    <w:p>
      <w:pPr>
        <w:pStyle w:val="TextBody"/>
        <w:numPr>
          <w:ilvl w:val="0"/>
          <w:numId w:val="1"/>
        </w:numPr>
        <w:bidi w:val="0"/>
        <w:spacing w:lineRule="auto" w:line="240" w:before="24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Style w:val="StrongEmphasis"/>
          <w:rFonts w:ascii="Times New Roman" w:hAnsi="Times New Roman"/>
          <w:sz w:val="28"/>
          <w:szCs w:val="28"/>
        </w:rPr>
        <w:t>Метод B-сплайнов</w:t>
      </w:r>
      <w:r>
        <w:rPr>
          <w:rFonts w:ascii="Times New Roman" w:hAnsi="Times New Roman"/>
          <w:sz w:val="28"/>
          <w:szCs w:val="28"/>
        </w:rPr>
        <w:t xml:space="preserve">: алгоритм строит гладкую кривую, аппроксимирующую заданную последовательность контрольных точек, без обязательного прохождения через них. Каждый сегмент кривой вычисляется на основе четырёх соседних точек с использованием кубического полинома. Обеспечивает непрерывность первой и второй производных в точках стыковки сегментов, что гарантирует высокую гладкость результирующей кривой. Матричное представление: </w:t>
      </w:r>
      <w:r>
        <w:rPr>
          <w:rStyle w:val="StrongEmphasis"/>
          <w:rFonts w:ascii="Times New Roman" w:hAnsi="Times New Roman"/>
          <w:sz w:val="28"/>
          <w:szCs w:val="28"/>
        </w:rPr>
        <w:t>P(t) = T · M_S · G_S</w:t>
      </w:r>
      <w:r>
        <w:rPr>
          <w:rFonts w:ascii="Times New Roman" w:hAnsi="Times New Roman"/>
          <w:sz w:val="28"/>
          <w:szCs w:val="28"/>
        </w:rPr>
        <w:t xml:space="preserve">, где </w:t>
      </w:r>
      <w:r>
        <w:rPr>
          <w:rStyle w:val="StrongEmphasis"/>
          <w:rFonts w:ascii="Times New Roman" w:hAnsi="Times New Roman"/>
          <w:sz w:val="28"/>
          <w:szCs w:val="28"/>
        </w:rPr>
        <w:t>M_S</w:t>
      </w:r>
      <w:r>
        <w:rPr>
          <w:rFonts w:ascii="Times New Roman" w:hAnsi="Times New Roman"/>
          <w:sz w:val="28"/>
          <w:szCs w:val="28"/>
        </w:rPr>
        <w:t xml:space="preserve"> — базисная матрица B-сплайна. Позволяет локально редактировать форму кривой: изменение одной контрольной точки влияет только на соседние сегменты.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Основное окно программы: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bookmarkStart w:id="1" w:name="_Hlk221730300"/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Это окно является основным интерфейсом редактора.</w:t>
      </w:r>
      <w:bookmarkEnd w:id="1"/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 xml:space="preserve"> Оно содержит рабочую область, где можно создавать параметрические кривые, а также меню для выбора метода построения этих кривых.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val="en-US" w:eastAsia="ru-RU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-19050</wp:posOffset>
            </wp:positionH>
            <wp:positionV relativeFrom="paragraph">
              <wp:posOffset>-139700</wp:posOffset>
            </wp:positionV>
            <wp:extent cx="6120130" cy="4251325"/>
            <wp:effectExtent l="0" t="0" r="0" b="0"/>
            <wp:wrapSquare wrapText="largest"/>
            <wp:docPr id="1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</w:r>
      <w:r>
        <w:br w:type="page"/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Листинг кода: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Style w:val="StrongEmphasis"/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Метод интерполяции Эрмита</w:t>
      </w: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:</w:t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47625</wp:posOffset>
            </wp:positionH>
            <wp:positionV relativeFrom="paragraph">
              <wp:posOffset>138430</wp:posOffset>
            </wp:positionV>
            <wp:extent cx="6120130" cy="5509895"/>
            <wp:effectExtent l="0" t="0" r="0" b="0"/>
            <wp:wrapSquare wrapText="largest"/>
            <wp:docPr id="2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TextBody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Style w:val="StrongEmphasis"/>
          <w:rFonts w:eastAsia="Times New Roman" w:cs="Times New Roman" w:ascii="Times New Roman" w:hAnsi="Times New Roman"/>
          <w:color w:val="1F2328"/>
          <w:sz w:val="28"/>
          <w:szCs w:val="28"/>
          <w:lang w:val="en-US" w:eastAsia="ru-RU"/>
        </w:rPr>
        <w:t>Форма Безье</w:t>
      </w:r>
    </w:p>
    <w:p>
      <w:pPr>
        <w:pStyle w:val="TextBody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-95250</wp:posOffset>
            </wp:positionH>
            <wp:positionV relativeFrom="paragraph">
              <wp:posOffset>-695325</wp:posOffset>
            </wp:positionV>
            <wp:extent cx="6120130" cy="396494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</w:r>
    </w:p>
    <w:p>
      <w:pPr>
        <w:pStyle w:val="TextBody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Style w:val="StrongEmphasis"/>
          <w:rFonts w:eastAsia="Times New Roman" w:cs="Times New Roman" w:ascii="Times New Roman" w:hAnsi="Times New Roman"/>
          <w:color w:val="1F2328"/>
          <w:sz w:val="28"/>
          <w:szCs w:val="28"/>
          <w:lang w:val="en-US" w:eastAsia="ru-RU"/>
        </w:rPr>
        <w:t>Метод B-сплайнов</w:t>
      </w:r>
    </w:p>
    <w:p>
      <w:pPr>
        <w:pStyle w:val="TextBody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0989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bidi w:val="0"/>
        <w:spacing w:lineRule="auto" w:line="240" w:before="240" w:after="240"/>
        <w:ind w:left="0" w:hanging="0"/>
        <w:jc w:val="left"/>
        <w:outlineLvl w:val="3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3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val="en-US"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Consolas" w:hAnsi="Consolas" w:eastAsia="Times New Roman" w:cs="Courier New"/>
          <w:color w:val="CF222E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CF222E"/>
          <w:sz w:val="20"/>
          <w:szCs w:val="20"/>
          <w:lang w:val="en-US" w:eastAsia="ru-RU"/>
        </w:rPr>
      </w:r>
    </w:p>
    <w:p>
      <w:pPr>
        <w:pStyle w:val="Normal"/>
        <w:numPr>
          <w:ilvl w:val="0"/>
          <w:numId w:val="0"/>
        </w:numPr>
        <w:bidi w:val="0"/>
        <w:spacing w:lineRule="auto" w:line="240" w:before="360" w:after="240"/>
        <w:ind w:left="0" w:hanging="0"/>
        <w:jc w:val="left"/>
        <w:outlineLvl w:val="2"/>
        <w:rPr>
          <w:rFonts w:ascii="Times New Roman" w:hAnsi="Times New Roman" w:eastAsia="Times New Roman" w:cs="Times New Roman"/>
          <w:b/>
          <w:b/>
          <w:bCs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/>
          <w:color w:val="1F2328"/>
          <w:sz w:val="28"/>
          <w:szCs w:val="28"/>
          <w:lang w:eastAsia="ru-RU"/>
        </w:rPr>
        <w:t>Вывод:</w:t>
      </w:r>
    </w:p>
    <w:p>
      <w:pPr>
        <w:pStyle w:val="Normal"/>
        <w:bidi w:val="0"/>
        <w:spacing w:lineRule="auto" w:line="240" w:before="0" w:after="240"/>
        <w:jc w:val="left"/>
        <w:rPr>
          <w:rFonts w:ascii="Times New Roman" w:hAnsi="Times New Roman" w:eastAsia="Times New Roman" w:cs="Times New Roman"/>
          <w:color w:val="1F2328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color w:val="1F2328"/>
          <w:sz w:val="28"/>
          <w:szCs w:val="28"/>
          <w:lang w:eastAsia="ru-RU"/>
        </w:rPr>
        <w:t>В результате работы над лабораторной работой был разработан графический редактор, который позволяет строить параметрические кривые с использованием методов Эрмита, Безье и B-сплайнов. Алгоритмы обеспечивают гладкое отображение кривых на экране и позволяют эффективно управлять их формой через опорные точки и векторы касательных. Отладочный режим программы помогает наблюдать за шагами вычислений и предоставляет подробную информацию о процессе генерации кривых, включая матричные преобразования и значения параметра t.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LibreOffice/7.3.7.2$Linux_X86_64 LibreOffice_project/30$Build-2</Application>
  <AppVersion>15.0000</AppVersion>
  <Pages>8</Pages>
  <Words>524</Words>
  <Characters>3622</Characters>
  <CharactersWithSpaces>4098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2026-03-04T21:30:51Z</dcterms:created>
  <dc:creator/>
  <dc:description/>
  <dc:language>en-US</dc:language>
  <cp:lastModifiedBy/>
  <dcterms:modified xsi:type="dcterms:W3CDTF">2026-03-05T05:56:02Z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