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044EC" w14:textId="61E3D893" w:rsidR="00B73982" w:rsidRPr="00B73982" w:rsidRDefault="00B73982" w:rsidP="00D81BE2">
      <w:pPr>
        <w:pStyle w:val="a"/>
        <w:widowControl w:val="0"/>
        <w:tabs>
          <w:tab w:val="left" w:pos="567"/>
        </w:tabs>
        <w:rPr>
          <w:szCs w:val="28"/>
        </w:rPr>
      </w:pPr>
      <w:bookmarkStart w:id="0" w:name="_Hlk163157118"/>
      <w:bookmarkStart w:id="1" w:name="_Toc167823980"/>
      <w:bookmarkStart w:id="2" w:name="_Toc161070843"/>
      <w:r>
        <w:rPr>
          <w:szCs w:val="28"/>
        </w:rPr>
        <w:t xml:space="preserve">Обеспечение безопасных условий труда программиста при разработке мобильного приложения для </w:t>
      </w:r>
      <w:bookmarkEnd w:id="0"/>
      <w:bookmarkEnd w:id="1"/>
      <w:bookmarkEnd w:id="2"/>
      <w:r w:rsidR="00D33D3D">
        <w:rPr>
          <w:szCs w:val="28"/>
        </w:rPr>
        <w:t>чтения иностранных книг</w:t>
      </w:r>
    </w:p>
    <w:p w14:paraId="5DFC4135" w14:textId="661A295A" w:rsidR="00916C30" w:rsidRDefault="008424A2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24A2">
        <w:rPr>
          <w:rFonts w:ascii="Times New Roman" w:hAnsi="Times New Roman" w:cs="Times New Roman"/>
          <w:sz w:val="28"/>
          <w:szCs w:val="28"/>
        </w:rPr>
        <w:t>Целью дипломного проекта является разработка веб-сервиса для бронирования отелей, предоставляющего пользователям возможность поиска, сравнения и резервирования жилья в режиме онлайн. Сервис создается с использованием современных технологий: клиентская часть реализуется на React, серверная — на Express.js, а для хранения данных применяется реляционная СУБД MySQL. В процессе разработки важно обеспечить безопасные условия труда программиста, минимизируя воздействие вредных факторов, таких как электростатические поля и зрительное утомление.</w:t>
      </w:r>
    </w:p>
    <w:p w14:paraId="33304621" w14:textId="2FE90BB8" w:rsidR="00B15D2D" w:rsidRPr="006F67D3" w:rsidRDefault="008424A2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24A2">
        <w:rPr>
          <w:rFonts w:ascii="Times New Roman" w:hAnsi="Times New Roman" w:cs="Times New Roman"/>
          <w:sz w:val="28"/>
          <w:szCs w:val="28"/>
        </w:rPr>
        <w:t>В настоящем разделе рассмотрены ключевые аспекты охраны труда, направленные на сохранение здоровья разработчика и повышение эффективности рабочего процесса.</w:t>
      </w:r>
    </w:p>
    <w:p w14:paraId="3FAA065B" w14:textId="0A9CE099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Современная IT-индустрия предполагает длительную работу за компьютером, что сопряжено с рисками для физического и психического здоровья. Основны</w:t>
      </w:r>
      <w:r>
        <w:rPr>
          <w:rFonts w:ascii="Times New Roman" w:hAnsi="Times New Roman" w:cs="Times New Roman"/>
          <w:sz w:val="28"/>
          <w:szCs w:val="28"/>
        </w:rPr>
        <w:t>ми вредными факторами являются:</w:t>
      </w:r>
    </w:p>
    <w:p w14:paraId="5DE119B6" w14:textId="5D07DBAA" w:rsidR="007A1773" w:rsidRPr="007A1773" w:rsidRDefault="007A1773" w:rsidP="007A1773">
      <w:pPr>
        <w:pStyle w:val="ListParagraph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Воздействие электростатических полей от электронной техники.</w:t>
      </w:r>
    </w:p>
    <w:p w14:paraId="07446EE6" w14:textId="1AA9B1A5" w:rsidR="007A1773" w:rsidRPr="007A1773" w:rsidRDefault="007A1773" w:rsidP="00596110">
      <w:pPr>
        <w:pStyle w:val="ListParagraph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Зрительное утомление из-за постоянной фокусировки на экране.</w:t>
      </w:r>
    </w:p>
    <w:p w14:paraId="73A2572E" w14:textId="675F1604" w:rsidR="00247B4A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Для нейтрализации этих рисков разработан комплекс организационных и технических мер, соответствующих требованиям ГОСТ и СанПиН.</w:t>
      </w:r>
    </w:p>
    <w:p w14:paraId="3D299F15" w14:textId="398F2A7F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Электростатические поля, генерируемые компьютерной техникой, могут вызывать головные боли, повышенную утомляемость и раздражение слизистых оболочек. Для минимизации их воздейст</w:t>
      </w:r>
      <w:r>
        <w:rPr>
          <w:rFonts w:ascii="Times New Roman" w:hAnsi="Times New Roman" w:cs="Times New Roman"/>
          <w:sz w:val="28"/>
          <w:szCs w:val="28"/>
        </w:rPr>
        <w:t>вия применяются следующие меры:</w:t>
      </w:r>
    </w:p>
    <w:p w14:paraId="32B671CC" w14:textId="33D5EDEB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 xml:space="preserve">Использование антистатических материалов. Рабочий стол программиста покрывается токопроводящими материалами, например, специальными ковриками с углеродным напылением, которые отводят статическое электричество. Напольные покрытия в помещении должны быть выполнены из материалов с низким удельным сопротивлением (линолеум с антистатическими </w:t>
      </w:r>
      <w:r w:rsidRPr="007A1773">
        <w:rPr>
          <w:rFonts w:ascii="Times New Roman" w:hAnsi="Times New Roman" w:cs="Times New Roman"/>
          <w:sz w:val="28"/>
          <w:szCs w:val="28"/>
        </w:rPr>
        <w:lastRenderedPageBreak/>
        <w:t>свойствами, т</w:t>
      </w:r>
      <w:r>
        <w:rPr>
          <w:rFonts w:ascii="Times New Roman" w:hAnsi="Times New Roman" w:cs="Times New Roman"/>
          <w:sz w:val="28"/>
          <w:szCs w:val="28"/>
        </w:rPr>
        <w:t>окорассеивающие ковролины) [2].</w:t>
      </w:r>
    </w:p>
    <w:p w14:paraId="3E6AD51B" w14:textId="427078A6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Ионизация воздуха. Установка ионизаторов в рабочей зоне снижает концентрацию заряженных частиц. Рекомендуется использовать устройства с регулируемой интенсивностью ионизации, размещая их на расстоянии 1</w:t>
      </w:r>
      <w:r>
        <w:rPr>
          <w:rFonts w:ascii="Times New Roman" w:hAnsi="Times New Roman" w:cs="Times New Roman"/>
          <w:sz w:val="28"/>
          <w:szCs w:val="28"/>
        </w:rPr>
        <w:t>–2 метров от рабочего места.</w:t>
      </w:r>
    </w:p>
    <w:p w14:paraId="3D1FFED3" w14:textId="290972E8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Контроль влажности воздуха. Поддержание относительной влажности в диапазоне 40–60% предотвращает накопление статического заряда. Для этого применяются увлажнители с функцией автоматического поддержания уровня влажности, а такж</w:t>
      </w:r>
      <w:r>
        <w:rPr>
          <w:rFonts w:ascii="Times New Roman" w:hAnsi="Times New Roman" w:cs="Times New Roman"/>
          <w:sz w:val="28"/>
          <w:szCs w:val="28"/>
        </w:rPr>
        <w:t>е системы климат-контроля.</w:t>
      </w:r>
    </w:p>
    <w:p w14:paraId="2F29A292" w14:textId="388DA617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Заземление оборудования. Все электронные устройства (системные блоки, мониторы, периферия) подключаются к заземленной электрической сети через розетки с контуром заземления. Дополнительно используется экранирование кабелей и кор</w:t>
      </w:r>
      <w:r>
        <w:rPr>
          <w:rFonts w:ascii="Times New Roman" w:hAnsi="Times New Roman" w:cs="Times New Roman"/>
          <w:sz w:val="28"/>
          <w:szCs w:val="28"/>
        </w:rPr>
        <w:t>пусов техники.</w:t>
      </w:r>
    </w:p>
    <w:p w14:paraId="119E3787" w14:textId="6B4E9A92" w:rsidR="00247B4A" w:rsidRPr="00E03AB8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Регулярная влажная уборка. Поверхности столов, полок и техники протираются антистатическими салфетками, что снижает накопление пыли — основного проводника статического электричества.</w:t>
      </w:r>
    </w:p>
    <w:p w14:paraId="4621394D" w14:textId="3942C344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По данным исследований, более 70% программистов испытывают зрительное утомление к концу рабочего дня. Для профилактики нарушений зре</w:t>
      </w:r>
      <w:r>
        <w:rPr>
          <w:rFonts w:ascii="Times New Roman" w:hAnsi="Times New Roman" w:cs="Times New Roman"/>
          <w:sz w:val="28"/>
          <w:szCs w:val="28"/>
        </w:rPr>
        <w:t>ния реализуются следующие меры:</w:t>
      </w:r>
    </w:p>
    <w:p w14:paraId="31492533" w14:textId="0DA30FD7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параметров монитора.</w:t>
      </w:r>
    </w:p>
    <w:p w14:paraId="481710CE" w14:textId="451176D8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 xml:space="preserve">Экран располагается на расстоянии 50–70 см от глаз, верхний </w:t>
      </w:r>
      <w:r>
        <w:rPr>
          <w:rFonts w:ascii="Times New Roman" w:hAnsi="Times New Roman" w:cs="Times New Roman"/>
          <w:sz w:val="28"/>
          <w:szCs w:val="28"/>
        </w:rPr>
        <w:t>край — на уровне линии взгляда.</w:t>
      </w:r>
    </w:p>
    <w:p w14:paraId="09B415F8" w14:textId="4A5ABDA2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Яркость настраивается в соответствии с освещением: при искусственном свете — 100–150 кд/м², пр</w:t>
      </w:r>
      <w:r>
        <w:rPr>
          <w:rFonts w:ascii="Times New Roman" w:hAnsi="Times New Roman" w:cs="Times New Roman"/>
          <w:sz w:val="28"/>
          <w:szCs w:val="28"/>
        </w:rPr>
        <w:t>и естественном — 200–300 кд/м².</w:t>
      </w:r>
      <w:r w:rsidRPr="007A1773">
        <w:rPr>
          <w:rFonts w:ascii="Times New Roman" w:hAnsi="Times New Roman" w:cs="Times New Roman"/>
          <w:sz w:val="28"/>
          <w:szCs w:val="28"/>
        </w:rPr>
        <w:t>[4]</w:t>
      </w:r>
    </w:p>
    <w:p w14:paraId="215228EF" w14:textId="6BBB6B25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Контрастность устанавливается в соотношении 10:1 для текста и фона.</w:t>
      </w:r>
    </w:p>
    <w:p w14:paraId="5D6CFD30" w14:textId="68BBFD1C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 xml:space="preserve">Частота обновления экрана — не менее 60 </w:t>
      </w:r>
      <w:r>
        <w:rPr>
          <w:rFonts w:ascii="Times New Roman" w:hAnsi="Times New Roman" w:cs="Times New Roman"/>
          <w:sz w:val="28"/>
          <w:szCs w:val="28"/>
        </w:rPr>
        <w:t>Гц для исключения мерцания [1].</w:t>
      </w:r>
    </w:p>
    <w:p w14:paraId="01DB3CC2" w14:textId="0A2D5B7C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Использование про</w:t>
      </w:r>
      <w:r>
        <w:rPr>
          <w:rFonts w:ascii="Times New Roman" w:hAnsi="Times New Roman" w:cs="Times New Roman"/>
          <w:sz w:val="28"/>
          <w:szCs w:val="28"/>
        </w:rPr>
        <w:t>граммных средств защиты зрения.</w:t>
      </w:r>
    </w:p>
    <w:p w14:paraId="41D90601" w14:textId="5A65028A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Применение приложений, регулирующих цветовую температуру экрана (например, f.lux или Night Shift). В вечернее время температура снижается до 2700–3000 K для уменьше</w:t>
      </w:r>
      <w:r>
        <w:rPr>
          <w:rFonts w:ascii="Times New Roman" w:hAnsi="Times New Roman" w:cs="Times New Roman"/>
          <w:sz w:val="28"/>
          <w:szCs w:val="28"/>
        </w:rPr>
        <w:t>ния воздействия синего спектра.</w:t>
      </w:r>
      <w:r w:rsidRPr="007A1773">
        <w:rPr>
          <w:rFonts w:ascii="Times New Roman" w:hAnsi="Times New Roman" w:cs="Times New Roman"/>
          <w:sz w:val="28"/>
          <w:szCs w:val="28"/>
        </w:rPr>
        <w:t>[3]</w:t>
      </w:r>
    </w:p>
    <w:p w14:paraId="42C9BC43" w14:textId="54815EAA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lastRenderedPageBreak/>
        <w:t>Активация режима «темной темы» в IDE и браузе</w:t>
      </w:r>
      <w:r>
        <w:rPr>
          <w:rFonts w:ascii="Times New Roman" w:hAnsi="Times New Roman" w:cs="Times New Roman"/>
          <w:sz w:val="28"/>
          <w:szCs w:val="28"/>
        </w:rPr>
        <w:t>рах для снижения контрастности.</w:t>
      </w:r>
    </w:p>
    <w:p w14:paraId="7CAF4368" w14:textId="45D31A97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Орг</w:t>
      </w:r>
      <w:r>
        <w:rPr>
          <w:rFonts w:ascii="Times New Roman" w:hAnsi="Times New Roman" w:cs="Times New Roman"/>
          <w:sz w:val="28"/>
          <w:szCs w:val="28"/>
        </w:rPr>
        <w:t>анизация режима труда и отдыха.</w:t>
      </w:r>
    </w:p>
    <w:p w14:paraId="76FF5129" w14:textId="50D1DFCF" w:rsid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Каждый час непрерывной работы сопровождается 10-минутным перерывом. В это время в</w:t>
      </w:r>
      <w:r w:rsidR="00BA08E0">
        <w:rPr>
          <w:rFonts w:ascii="Times New Roman" w:hAnsi="Times New Roman" w:cs="Times New Roman"/>
          <w:sz w:val="28"/>
          <w:szCs w:val="28"/>
        </w:rPr>
        <w:t xml:space="preserve">ыполняются упражнения для глаз </w:t>
      </w:r>
      <w:r w:rsidR="00BA08E0">
        <w:rPr>
          <w:rFonts w:ascii="Times New Roman" w:hAnsi="Times New Roman" w:cs="Times New Roman"/>
          <w:sz w:val="28"/>
          <w:szCs w:val="28"/>
        </w:rPr>
        <w:t>в соответствии с рисунком 1.</w:t>
      </w:r>
    </w:p>
    <w:p w14:paraId="3D382C01" w14:textId="05AFDF8E" w:rsidR="00BA08E0" w:rsidRPr="00BA08E0" w:rsidRDefault="00BA08E0" w:rsidP="00BA08E0">
      <w:pPr>
        <w:widowControl w:val="0"/>
        <w:spacing w:after="0" w:line="24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5E2FD0F" wp14:editId="314EAF78">
            <wp:extent cx="6010853" cy="2333625"/>
            <wp:effectExtent l="0" t="0" r="9525" b="0"/>
            <wp:docPr id="1" name="Picture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09" cy="23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62FA" w14:textId="2397322C" w:rsidR="00BA08E0" w:rsidRPr="00BA08E0" w:rsidRDefault="00BA08E0" w:rsidP="00BA08E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08E0">
        <w:rPr>
          <w:rFonts w:ascii="Times New Roman" w:hAnsi="Times New Roman" w:cs="Times New Roman"/>
          <w:sz w:val="24"/>
          <w:szCs w:val="24"/>
        </w:rPr>
        <w:t>Рисунок 1 – Гимнастика для глаз</w:t>
      </w:r>
    </w:p>
    <w:p w14:paraId="22065A97" w14:textId="187557BC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Фокусировка на удаленном объекте (5</w:t>
      </w:r>
      <w:r>
        <w:rPr>
          <w:rFonts w:ascii="Times New Roman" w:hAnsi="Times New Roman" w:cs="Times New Roman"/>
          <w:sz w:val="28"/>
          <w:szCs w:val="28"/>
        </w:rPr>
        <w:t>–6 метров) в течение 20 секунд.</w:t>
      </w:r>
    </w:p>
    <w:p w14:paraId="46AFB031" w14:textId="09C190FD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Круговые движения глазами по ча</w:t>
      </w:r>
      <w:r>
        <w:rPr>
          <w:rFonts w:ascii="Times New Roman" w:hAnsi="Times New Roman" w:cs="Times New Roman"/>
          <w:sz w:val="28"/>
          <w:szCs w:val="28"/>
        </w:rPr>
        <w:t>совой и против часовой стрелки.</w:t>
      </w:r>
    </w:p>
    <w:p w14:paraId="767438CE" w14:textId="5AD7A5A0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Легкий массаж век кру</w:t>
      </w:r>
      <w:r>
        <w:rPr>
          <w:rFonts w:ascii="Times New Roman" w:hAnsi="Times New Roman" w:cs="Times New Roman"/>
          <w:sz w:val="28"/>
          <w:szCs w:val="28"/>
        </w:rPr>
        <w:t>говыми движениями.</w:t>
      </w:r>
      <w:bookmarkStart w:id="3" w:name="_GoBack"/>
      <w:bookmarkEnd w:id="3"/>
    </w:p>
    <w:p w14:paraId="1487E2C2" w14:textId="6F6640F7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Для снижения нагрузки на аккомодацию глаз рекомендуется использование мониторов с диагональю не менее 2</w:t>
      </w:r>
      <w:r>
        <w:rPr>
          <w:rFonts w:ascii="Times New Roman" w:hAnsi="Times New Roman" w:cs="Times New Roman"/>
          <w:sz w:val="28"/>
          <w:szCs w:val="28"/>
        </w:rPr>
        <w:t>4 дюймов и разрешением Full HD.</w:t>
      </w:r>
    </w:p>
    <w:p w14:paraId="3CD871C9" w14:textId="3E40D615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 рабочего места.</w:t>
      </w:r>
    </w:p>
    <w:p w14:paraId="39A189FC" w14:textId="178774C1" w:rsidR="007A1773" w:rsidRPr="007A1773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Естественный свет должен падать сбоку от рабочего м</w:t>
      </w:r>
      <w:r>
        <w:rPr>
          <w:rFonts w:ascii="Times New Roman" w:hAnsi="Times New Roman" w:cs="Times New Roman"/>
          <w:sz w:val="28"/>
          <w:szCs w:val="28"/>
        </w:rPr>
        <w:t>еста, исключая блики на экране.</w:t>
      </w:r>
    </w:p>
    <w:p w14:paraId="7AC8A738" w14:textId="01BE005E" w:rsidR="00026217" w:rsidRPr="00026217" w:rsidRDefault="007A1773" w:rsidP="007A177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Искусственное освещение обеспечивается рассеянными источниками света (светодиодные панели, потолочные светильники) с интенсивностью 500–750 люкс. Настольные лампы с регулируемой яркостью дополняют общее освещение, но не создают контрастных теней 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A1773">
        <w:rPr>
          <w:rFonts w:ascii="Times New Roman" w:hAnsi="Times New Roman" w:cs="Times New Roman"/>
          <w:sz w:val="28"/>
          <w:szCs w:val="28"/>
        </w:rPr>
        <w:t>].</w:t>
      </w:r>
    </w:p>
    <w:p w14:paraId="271DB65F" w14:textId="673B82FF" w:rsidR="004F332A" w:rsidRDefault="007A1773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Соблюдение перечисленных мер обеспечивает безопасные условия труда программиста, снижает риск профессиональных заболеваний и повышает продуктивность разработки. Регулярный контроль параметров рабочей среды, соблюдение режима труда и использование сертифицированного оборудования — ключевые элементы системы охраны труда в IT-сфере.</w:t>
      </w:r>
      <w:r w:rsidR="004F332A">
        <w:rPr>
          <w:rFonts w:ascii="Times New Roman" w:hAnsi="Times New Roman" w:cs="Times New Roman"/>
          <w:sz w:val="28"/>
          <w:szCs w:val="28"/>
        </w:rPr>
        <w:br w:type="page"/>
      </w:r>
    </w:p>
    <w:p w14:paraId="39EA1063" w14:textId="77777777" w:rsidR="004F332A" w:rsidRDefault="004F332A" w:rsidP="00D81BE2">
      <w:pPr>
        <w:widowControl w:val="0"/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</w:p>
    <w:p w14:paraId="506E2FF7" w14:textId="273E8816" w:rsidR="005C0B24" w:rsidRPr="007A1773" w:rsidRDefault="007A1773" w:rsidP="007A1773">
      <w:pPr>
        <w:pStyle w:val="ListParagraph"/>
        <w:numPr>
          <w:ilvl w:val="0"/>
          <w:numId w:val="1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ГОСТ Р 50923-96. Дисплеи. Рабочее место оператора. Общие эргономические требования и требования к производственной среде. Методы измерения. – Введ. 01.07.1997. – Москва: Стандартинформ, 2008. – 12 с.</w:t>
      </w:r>
    </w:p>
    <w:p w14:paraId="7B1432A6" w14:textId="77777777" w:rsidR="005C0B24" w:rsidRPr="005C0B24" w:rsidRDefault="005C0B24" w:rsidP="00D81BE2">
      <w:pPr>
        <w:pStyle w:val="ListParagraph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СП 2.2.3670-20. Санитарно-эпидемиологические требования к условиям труда [Электронный ресурс]: утв. Гл. гос. санитар. врачом РФ 02.12.2020 – Введ. 01.01.2021 // «Кодекс: справ.-правовая система».</w:t>
      </w:r>
    </w:p>
    <w:p w14:paraId="0170ADDA" w14:textId="579D5747" w:rsidR="005C0B24" w:rsidRPr="005C0B24" w:rsidRDefault="005C0B24" w:rsidP="00D81BE2">
      <w:pPr>
        <w:pStyle w:val="ListParagraph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ГОСТ Р</w:t>
      </w:r>
      <w:r w:rsidR="004A07D7" w:rsidRPr="00DC0F24">
        <w:rPr>
          <w:rFonts w:ascii="Times New Roman" w:hAnsi="Times New Roman" w:cs="Times New Roman"/>
          <w:sz w:val="28"/>
          <w:szCs w:val="28"/>
        </w:rPr>
        <w:t xml:space="preserve"> </w:t>
      </w:r>
      <w:r w:rsidRPr="005C0B24">
        <w:rPr>
          <w:rFonts w:ascii="Times New Roman" w:hAnsi="Times New Roman" w:cs="Times New Roman"/>
          <w:sz w:val="28"/>
          <w:szCs w:val="28"/>
        </w:rPr>
        <w:t>50948-2001. Средства отображения информации индивидуального пользования. Общие эргономические требования и требования безопасности. – Введ. 01.07.2002 – Москва: Госстандарт России, 2001. – 284 с.</w:t>
      </w:r>
    </w:p>
    <w:p w14:paraId="3FBCD40D" w14:textId="77777777" w:rsidR="006F7B94" w:rsidRDefault="005C0B24" w:rsidP="00D81BE2">
      <w:pPr>
        <w:pStyle w:val="ListParagraph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ГОСТ 24940-96. Здания и сооружения. Методы измерения освещенности. – Введ. 01.07.1997 – Москва: Стандартинформ, 1996. – 10 с.</w:t>
      </w:r>
      <w:bookmarkStart w:id="4" w:name="_Ref166418828"/>
    </w:p>
    <w:bookmarkEnd w:id="4"/>
    <w:p w14:paraId="14296E14" w14:textId="52C9B4F1" w:rsidR="006F7B94" w:rsidRPr="007A1773" w:rsidRDefault="007A1773" w:rsidP="007A1773">
      <w:pPr>
        <w:pStyle w:val="ListParagraph"/>
        <w:numPr>
          <w:ilvl w:val="0"/>
          <w:numId w:val="1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7A1773">
        <w:rPr>
          <w:rFonts w:ascii="Times New Roman" w:hAnsi="Times New Roman" w:cs="Times New Roman"/>
          <w:sz w:val="28"/>
          <w:szCs w:val="28"/>
        </w:rPr>
        <w:t>СанПиН 2.2.4.3359-16 «Санитарно-эпидемиологические требования к физическим факторам на рабочих местах». – Введ. 01.01.2017. – Москва: Роспотребнадзор, 2016. – 34 с.</w:t>
      </w:r>
    </w:p>
    <w:sectPr w:rsidR="006F7B94" w:rsidRPr="007A1773" w:rsidSect="00CA4287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1EFE9" w14:textId="77777777" w:rsidR="001274A9" w:rsidRDefault="001274A9" w:rsidP="003C0FFA">
      <w:pPr>
        <w:spacing w:after="0" w:line="240" w:lineRule="auto"/>
      </w:pPr>
      <w:r>
        <w:separator/>
      </w:r>
    </w:p>
  </w:endnote>
  <w:endnote w:type="continuationSeparator" w:id="0">
    <w:p w14:paraId="05D4F2DE" w14:textId="77777777" w:rsidR="001274A9" w:rsidRDefault="001274A9" w:rsidP="003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72783042"/>
      <w:docPartObj>
        <w:docPartGallery w:val="Page Numbers (Bottom of Page)"/>
        <w:docPartUnique/>
      </w:docPartObj>
    </w:sdtPr>
    <w:sdtEndPr/>
    <w:sdtContent>
      <w:p w14:paraId="1304F2D3" w14:textId="63EFD0C0" w:rsidR="003C0FFA" w:rsidRPr="00FC3FB9" w:rsidRDefault="003C0FFA" w:rsidP="00FC3FB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0F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F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58C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D2DE9" w14:textId="77777777" w:rsidR="001274A9" w:rsidRDefault="001274A9" w:rsidP="003C0FFA">
      <w:pPr>
        <w:spacing w:after="0" w:line="240" w:lineRule="auto"/>
      </w:pPr>
      <w:r>
        <w:separator/>
      </w:r>
    </w:p>
  </w:footnote>
  <w:footnote w:type="continuationSeparator" w:id="0">
    <w:p w14:paraId="17BAC656" w14:textId="77777777" w:rsidR="001274A9" w:rsidRDefault="001274A9" w:rsidP="003C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3F32"/>
    <w:multiLevelType w:val="hybridMultilevel"/>
    <w:tmpl w:val="C1FC96C0"/>
    <w:lvl w:ilvl="0" w:tplc="14EC2378">
      <w:start w:val="1"/>
      <w:numFmt w:val="decimal"/>
      <w:lvlText w:val="АК-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53B8"/>
    <w:multiLevelType w:val="multilevel"/>
    <w:tmpl w:val="282C8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C8265B7"/>
    <w:multiLevelType w:val="hybridMultilevel"/>
    <w:tmpl w:val="ECD8A4DC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D81016"/>
    <w:multiLevelType w:val="multilevel"/>
    <w:tmpl w:val="85684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957437"/>
    <w:multiLevelType w:val="hybridMultilevel"/>
    <w:tmpl w:val="76B6B37A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9B328E"/>
    <w:multiLevelType w:val="multilevel"/>
    <w:tmpl w:val="744058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B471F7"/>
    <w:multiLevelType w:val="hybridMultilevel"/>
    <w:tmpl w:val="D19E5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9C4F3C"/>
    <w:multiLevelType w:val="multilevel"/>
    <w:tmpl w:val="529A39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9" w15:restartNumberingAfterBreak="0">
    <w:nsid w:val="44511202"/>
    <w:multiLevelType w:val="hybridMultilevel"/>
    <w:tmpl w:val="FBD6D376"/>
    <w:lvl w:ilvl="0" w:tplc="96A22DFC">
      <w:start w:val="1"/>
      <w:numFmt w:val="decimal"/>
      <w:lvlText w:val="ПТ-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D39DA"/>
    <w:multiLevelType w:val="multilevel"/>
    <w:tmpl w:val="4A76DDB8"/>
    <w:lvl w:ilvl="0">
      <w:start w:val="1"/>
      <w:numFmt w:val="decimal"/>
      <w:lvlText w:val="ДС-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6CF7C60"/>
    <w:multiLevelType w:val="hybridMultilevel"/>
    <w:tmpl w:val="88B4F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AEF318F"/>
    <w:multiLevelType w:val="hybridMultilevel"/>
    <w:tmpl w:val="D2ACA084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D105F7B"/>
    <w:multiLevelType w:val="hybridMultilevel"/>
    <w:tmpl w:val="64EC3C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3501F43"/>
    <w:multiLevelType w:val="hybridMultilevel"/>
    <w:tmpl w:val="FDD69E86"/>
    <w:lvl w:ilvl="0" w:tplc="3E581D0E">
      <w:start w:val="1"/>
      <w:numFmt w:val="decimal"/>
      <w:lvlText w:val="ТД-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542D6"/>
    <w:multiLevelType w:val="hybridMultilevel"/>
    <w:tmpl w:val="C242F366"/>
    <w:lvl w:ilvl="0" w:tplc="3894DB98">
      <w:start w:val="4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426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-141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01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9" w:hanging="180"/>
      </w:pPr>
      <w:rPr>
        <w:rFonts w:hint="default"/>
      </w:rPr>
    </w:lvl>
  </w:abstractNum>
  <w:abstractNum w:abstractNumId="18" w15:restartNumberingAfterBreak="0">
    <w:nsid w:val="7DE926FA"/>
    <w:multiLevelType w:val="hybridMultilevel"/>
    <w:tmpl w:val="D86EA0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E265B6B"/>
    <w:multiLevelType w:val="hybridMultilevel"/>
    <w:tmpl w:val="977E4B10"/>
    <w:lvl w:ilvl="0" w:tplc="AD66C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15"/>
  </w:num>
  <w:num w:numId="9">
    <w:abstractNumId w:val="19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8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5C"/>
    <w:rsid w:val="000001E5"/>
    <w:rsid w:val="00000D7B"/>
    <w:rsid w:val="00000FF3"/>
    <w:rsid w:val="00014195"/>
    <w:rsid w:val="000148C3"/>
    <w:rsid w:val="00015F46"/>
    <w:rsid w:val="0002052A"/>
    <w:rsid w:val="000215D9"/>
    <w:rsid w:val="00026217"/>
    <w:rsid w:val="00026370"/>
    <w:rsid w:val="000341C5"/>
    <w:rsid w:val="00034317"/>
    <w:rsid w:val="00034401"/>
    <w:rsid w:val="00034C99"/>
    <w:rsid w:val="00036AF3"/>
    <w:rsid w:val="00042567"/>
    <w:rsid w:val="00045F35"/>
    <w:rsid w:val="00046535"/>
    <w:rsid w:val="00051D91"/>
    <w:rsid w:val="00054A0C"/>
    <w:rsid w:val="00057EE4"/>
    <w:rsid w:val="0006127A"/>
    <w:rsid w:val="000627FD"/>
    <w:rsid w:val="000630E1"/>
    <w:rsid w:val="0006536A"/>
    <w:rsid w:val="00071B2C"/>
    <w:rsid w:val="0007608B"/>
    <w:rsid w:val="00076994"/>
    <w:rsid w:val="00076B63"/>
    <w:rsid w:val="000773EA"/>
    <w:rsid w:val="000827D8"/>
    <w:rsid w:val="000872B9"/>
    <w:rsid w:val="00095A4E"/>
    <w:rsid w:val="000A2EEA"/>
    <w:rsid w:val="000A4781"/>
    <w:rsid w:val="000A5494"/>
    <w:rsid w:val="000B0640"/>
    <w:rsid w:val="000B23E6"/>
    <w:rsid w:val="000B4E62"/>
    <w:rsid w:val="000B5F92"/>
    <w:rsid w:val="000B6B89"/>
    <w:rsid w:val="000B785B"/>
    <w:rsid w:val="000C2172"/>
    <w:rsid w:val="000C6ACE"/>
    <w:rsid w:val="000C738F"/>
    <w:rsid w:val="000D0B78"/>
    <w:rsid w:val="000D3257"/>
    <w:rsid w:val="000D7808"/>
    <w:rsid w:val="000E6256"/>
    <w:rsid w:val="000E78BA"/>
    <w:rsid w:val="000F00DB"/>
    <w:rsid w:val="000F705E"/>
    <w:rsid w:val="000F7DA9"/>
    <w:rsid w:val="00100236"/>
    <w:rsid w:val="00100783"/>
    <w:rsid w:val="00100C55"/>
    <w:rsid w:val="001015BE"/>
    <w:rsid w:val="0010189F"/>
    <w:rsid w:val="001053EA"/>
    <w:rsid w:val="00106E94"/>
    <w:rsid w:val="0011042E"/>
    <w:rsid w:val="00114B6A"/>
    <w:rsid w:val="00121516"/>
    <w:rsid w:val="0012179A"/>
    <w:rsid w:val="001263F2"/>
    <w:rsid w:val="001274A9"/>
    <w:rsid w:val="00144024"/>
    <w:rsid w:val="001447F2"/>
    <w:rsid w:val="0015216C"/>
    <w:rsid w:val="00153C5C"/>
    <w:rsid w:val="001664BC"/>
    <w:rsid w:val="00172EDA"/>
    <w:rsid w:val="00174D51"/>
    <w:rsid w:val="001757B2"/>
    <w:rsid w:val="001762F8"/>
    <w:rsid w:val="00176DE7"/>
    <w:rsid w:val="00183148"/>
    <w:rsid w:val="00185ED3"/>
    <w:rsid w:val="00187F02"/>
    <w:rsid w:val="00191523"/>
    <w:rsid w:val="00191B37"/>
    <w:rsid w:val="0019488A"/>
    <w:rsid w:val="001A0E57"/>
    <w:rsid w:val="001A336F"/>
    <w:rsid w:val="001A6E52"/>
    <w:rsid w:val="001B1048"/>
    <w:rsid w:val="001B30A7"/>
    <w:rsid w:val="001B3D3F"/>
    <w:rsid w:val="001B7E1A"/>
    <w:rsid w:val="001C0A5A"/>
    <w:rsid w:val="001C2EB8"/>
    <w:rsid w:val="001C68DB"/>
    <w:rsid w:val="001C7BA3"/>
    <w:rsid w:val="001D185A"/>
    <w:rsid w:val="001D3ECB"/>
    <w:rsid w:val="001D5045"/>
    <w:rsid w:val="001D7F9F"/>
    <w:rsid w:val="001E0363"/>
    <w:rsid w:val="001E2757"/>
    <w:rsid w:val="001E3C68"/>
    <w:rsid w:val="001E7178"/>
    <w:rsid w:val="001F20C1"/>
    <w:rsid w:val="001F22BD"/>
    <w:rsid w:val="001F2E57"/>
    <w:rsid w:val="001F3312"/>
    <w:rsid w:val="00202842"/>
    <w:rsid w:val="00205A93"/>
    <w:rsid w:val="002122E6"/>
    <w:rsid w:val="0021544D"/>
    <w:rsid w:val="00215EC6"/>
    <w:rsid w:val="00222C28"/>
    <w:rsid w:val="00223BF0"/>
    <w:rsid w:val="00223F43"/>
    <w:rsid w:val="00224DEE"/>
    <w:rsid w:val="0023499A"/>
    <w:rsid w:val="002435BC"/>
    <w:rsid w:val="00243BA7"/>
    <w:rsid w:val="00246DCB"/>
    <w:rsid w:val="00247B4A"/>
    <w:rsid w:val="00247C2D"/>
    <w:rsid w:val="0025148A"/>
    <w:rsid w:val="002546D8"/>
    <w:rsid w:val="00254712"/>
    <w:rsid w:val="00261A40"/>
    <w:rsid w:val="002636E1"/>
    <w:rsid w:val="00265C5F"/>
    <w:rsid w:val="00270324"/>
    <w:rsid w:val="00274505"/>
    <w:rsid w:val="00274A44"/>
    <w:rsid w:val="00274DCD"/>
    <w:rsid w:val="0028038E"/>
    <w:rsid w:val="00281617"/>
    <w:rsid w:val="00281987"/>
    <w:rsid w:val="0028611E"/>
    <w:rsid w:val="002907A0"/>
    <w:rsid w:val="002941A9"/>
    <w:rsid w:val="00295629"/>
    <w:rsid w:val="002A44E6"/>
    <w:rsid w:val="002B7318"/>
    <w:rsid w:val="002C21A3"/>
    <w:rsid w:val="002C3CE9"/>
    <w:rsid w:val="002C425C"/>
    <w:rsid w:val="002C5BCB"/>
    <w:rsid w:val="002C5F6B"/>
    <w:rsid w:val="002C6DFB"/>
    <w:rsid w:val="002D05B0"/>
    <w:rsid w:val="002E0A40"/>
    <w:rsid w:val="002E11FB"/>
    <w:rsid w:val="002E67B6"/>
    <w:rsid w:val="002F3D86"/>
    <w:rsid w:val="002F50FD"/>
    <w:rsid w:val="002F7143"/>
    <w:rsid w:val="00305376"/>
    <w:rsid w:val="00315977"/>
    <w:rsid w:val="00320F8D"/>
    <w:rsid w:val="00321FCB"/>
    <w:rsid w:val="00322585"/>
    <w:rsid w:val="003306BD"/>
    <w:rsid w:val="0033293D"/>
    <w:rsid w:val="00334503"/>
    <w:rsid w:val="00337003"/>
    <w:rsid w:val="00337DAD"/>
    <w:rsid w:val="00341E96"/>
    <w:rsid w:val="00342731"/>
    <w:rsid w:val="00343559"/>
    <w:rsid w:val="00343599"/>
    <w:rsid w:val="0034558D"/>
    <w:rsid w:val="00345B94"/>
    <w:rsid w:val="00347323"/>
    <w:rsid w:val="00350724"/>
    <w:rsid w:val="00352465"/>
    <w:rsid w:val="00352810"/>
    <w:rsid w:val="0036078E"/>
    <w:rsid w:val="003609BE"/>
    <w:rsid w:val="0036253E"/>
    <w:rsid w:val="003626E1"/>
    <w:rsid w:val="003655D3"/>
    <w:rsid w:val="00365610"/>
    <w:rsid w:val="0037388C"/>
    <w:rsid w:val="003738E3"/>
    <w:rsid w:val="003814EE"/>
    <w:rsid w:val="00383797"/>
    <w:rsid w:val="0038499C"/>
    <w:rsid w:val="0039347C"/>
    <w:rsid w:val="00393723"/>
    <w:rsid w:val="003960E8"/>
    <w:rsid w:val="00396394"/>
    <w:rsid w:val="003A100E"/>
    <w:rsid w:val="003A665A"/>
    <w:rsid w:val="003A730E"/>
    <w:rsid w:val="003B0224"/>
    <w:rsid w:val="003B3B34"/>
    <w:rsid w:val="003B3EAA"/>
    <w:rsid w:val="003B62B2"/>
    <w:rsid w:val="003B6417"/>
    <w:rsid w:val="003B7EDC"/>
    <w:rsid w:val="003C0FFA"/>
    <w:rsid w:val="003C5084"/>
    <w:rsid w:val="003D32AC"/>
    <w:rsid w:val="003D5CDE"/>
    <w:rsid w:val="003D6711"/>
    <w:rsid w:val="003D696E"/>
    <w:rsid w:val="003D72DE"/>
    <w:rsid w:val="003E56C0"/>
    <w:rsid w:val="003E652D"/>
    <w:rsid w:val="003F2BAD"/>
    <w:rsid w:val="003F3895"/>
    <w:rsid w:val="003F49F1"/>
    <w:rsid w:val="003F75CB"/>
    <w:rsid w:val="003F791E"/>
    <w:rsid w:val="00404620"/>
    <w:rsid w:val="00405EE3"/>
    <w:rsid w:val="00411878"/>
    <w:rsid w:val="00415050"/>
    <w:rsid w:val="00417CF6"/>
    <w:rsid w:val="0042097E"/>
    <w:rsid w:val="00421B87"/>
    <w:rsid w:val="00422DE1"/>
    <w:rsid w:val="004230D1"/>
    <w:rsid w:val="00423472"/>
    <w:rsid w:val="00426AFB"/>
    <w:rsid w:val="0042790A"/>
    <w:rsid w:val="00427EE3"/>
    <w:rsid w:val="004325EF"/>
    <w:rsid w:val="004328ED"/>
    <w:rsid w:val="00433416"/>
    <w:rsid w:val="00434B76"/>
    <w:rsid w:val="004356F9"/>
    <w:rsid w:val="0043620F"/>
    <w:rsid w:val="004374B6"/>
    <w:rsid w:val="00440CA8"/>
    <w:rsid w:val="00453D52"/>
    <w:rsid w:val="0045413A"/>
    <w:rsid w:val="00455645"/>
    <w:rsid w:val="004560CF"/>
    <w:rsid w:val="0045724A"/>
    <w:rsid w:val="0046298C"/>
    <w:rsid w:val="004648F3"/>
    <w:rsid w:val="00471F46"/>
    <w:rsid w:val="0047243C"/>
    <w:rsid w:val="00482114"/>
    <w:rsid w:val="00482FFF"/>
    <w:rsid w:val="00486B7E"/>
    <w:rsid w:val="004A07D7"/>
    <w:rsid w:val="004A13B9"/>
    <w:rsid w:val="004A5DE3"/>
    <w:rsid w:val="004A74BA"/>
    <w:rsid w:val="004B32AC"/>
    <w:rsid w:val="004B456D"/>
    <w:rsid w:val="004B5A5C"/>
    <w:rsid w:val="004C15F9"/>
    <w:rsid w:val="004C2DE8"/>
    <w:rsid w:val="004D1DAA"/>
    <w:rsid w:val="004D5F54"/>
    <w:rsid w:val="004E4408"/>
    <w:rsid w:val="004E63B4"/>
    <w:rsid w:val="004F20B6"/>
    <w:rsid w:val="004F332A"/>
    <w:rsid w:val="004F3BF4"/>
    <w:rsid w:val="004F4B86"/>
    <w:rsid w:val="0050227A"/>
    <w:rsid w:val="00502D80"/>
    <w:rsid w:val="0050310C"/>
    <w:rsid w:val="00517B58"/>
    <w:rsid w:val="00522D5E"/>
    <w:rsid w:val="00530AA0"/>
    <w:rsid w:val="0053203E"/>
    <w:rsid w:val="00533F90"/>
    <w:rsid w:val="005415E0"/>
    <w:rsid w:val="00545289"/>
    <w:rsid w:val="005455C4"/>
    <w:rsid w:val="00545FB8"/>
    <w:rsid w:val="00546180"/>
    <w:rsid w:val="005462D5"/>
    <w:rsid w:val="005510E8"/>
    <w:rsid w:val="005518C0"/>
    <w:rsid w:val="005553C7"/>
    <w:rsid w:val="005570C1"/>
    <w:rsid w:val="00562065"/>
    <w:rsid w:val="00564A7E"/>
    <w:rsid w:val="00571550"/>
    <w:rsid w:val="00572ED0"/>
    <w:rsid w:val="0057374B"/>
    <w:rsid w:val="005804AE"/>
    <w:rsid w:val="00592AE9"/>
    <w:rsid w:val="005938CE"/>
    <w:rsid w:val="00596110"/>
    <w:rsid w:val="005A0902"/>
    <w:rsid w:val="005A2212"/>
    <w:rsid w:val="005A524C"/>
    <w:rsid w:val="005A594D"/>
    <w:rsid w:val="005B3918"/>
    <w:rsid w:val="005B698E"/>
    <w:rsid w:val="005B7B40"/>
    <w:rsid w:val="005C0B24"/>
    <w:rsid w:val="005C42F4"/>
    <w:rsid w:val="005D4661"/>
    <w:rsid w:val="005E0C1B"/>
    <w:rsid w:val="005E1718"/>
    <w:rsid w:val="005E3D8C"/>
    <w:rsid w:val="005F22C0"/>
    <w:rsid w:val="005F4389"/>
    <w:rsid w:val="005F46CC"/>
    <w:rsid w:val="005F4E49"/>
    <w:rsid w:val="005F5446"/>
    <w:rsid w:val="005F7AF9"/>
    <w:rsid w:val="006059FD"/>
    <w:rsid w:val="00605B6D"/>
    <w:rsid w:val="00611312"/>
    <w:rsid w:val="0061580A"/>
    <w:rsid w:val="006164B3"/>
    <w:rsid w:val="00617D53"/>
    <w:rsid w:val="00622CFC"/>
    <w:rsid w:val="006311E5"/>
    <w:rsid w:val="00645702"/>
    <w:rsid w:val="00645D4C"/>
    <w:rsid w:val="006464F1"/>
    <w:rsid w:val="00647EDD"/>
    <w:rsid w:val="00647FD9"/>
    <w:rsid w:val="006506B0"/>
    <w:rsid w:val="006534E6"/>
    <w:rsid w:val="00653757"/>
    <w:rsid w:val="00654F3C"/>
    <w:rsid w:val="0066361D"/>
    <w:rsid w:val="006779F1"/>
    <w:rsid w:val="006817AD"/>
    <w:rsid w:val="0068453D"/>
    <w:rsid w:val="00685096"/>
    <w:rsid w:val="006862A5"/>
    <w:rsid w:val="00692246"/>
    <w:rsid w:val="006A0868"/>
    <w:rsid w:val="006B45D4"/>
    <w:rsid w:val="006B5935"/>
    <w:rsid w:val="006C4565"/>
    <w:rsid w:val="006C45FC"/>
    <w:rsid w:val="006C63B7"/>
    <w:rsid w:val="006D0E33"/>
    <w:rsid w:val="006D1B74"/>
    <w:rsid w:val="006D2E13"/>
    <w:rsid w:val="006D46F2"/>
    <w:rsid w:val="006D5047"/>
    <w:rsid w:val="006D6AB1"/>
    <w:rsid w:val="006E34A0"/>
    <w:rsid w:val="006E6C51"/>
    <w:rsid w:val="006E7F51"/>
    <w:rsid w:val="006F03F0"/>
    <w:rsid w:val="006F0B0B"/>
    <w:rsid w:val="006F298E"/>
    <w:rsid w:val="006F5E51"/>
    <w:rsid w:val="006F7B94"/>
    <w:rsid w:val="006F7FDD"/>
    <w:rsid w:val="00712C17"/>
    <w:rsid w:val="00716CF3"/>
    <w:rsid w:val="007229D3"/>
    <w:rsid w:val="0072781D"/>
    <w:rsid w:val="0073197B"/>
    <w:rsid w:val="00731AF4"/>
    <w:rsid w:val="0073273F"/>
    <w:rsid w:val="007404A2"/>
    <w:rsid w:val="007477CC"/>
    <w:rsid w:val="00753C86"/>
    <w:rsid w:val="00756FAE"/>
    <w:rsid w:val="0076010B"/>
    <w:rsid w:val="00760215"/>
    <w:rsid w:val="007609E9"/>
    <w:rsid w:val="00771418"/>
    <w:rsid w:val="00777E3A"/>
    <w:rsid w:val="0078109F"/>
    <w:rsid w:val="007857E1"/>
    <w:rsid w:val="007934D2"/>
    <w:rsid w:val="007A1773"/>
    <w:rsid w:val="007A536F"/>
    <w:rsid w:val="007B3750"/>
    <w:rsid w:val="007C116F"/>
    <w:rsid w:val="007C268F"/>
    <w:rsid w:val="007C3DA1"/>
    <w:rsid w:val="007C7496"/>
    <w:rsid w:val="007D3542"/>
    <w:rsid w:val="007D5CE1"/>
    <w:rsid w:val="007D5F11"/>
    <w:rsid w:val="007D6629"/>
    <w:rsid w:val="007D7774"/>
    <w:rsid w:val="007D7B4B"/>
    <w:rsid w:val="007E01D6"/>
    <w:rsid w:val="007E4A06"/>
    <w:rsid w:val="007E7C34"/>
    <w:rsid w:val="007F664A"/>
    <w:rsid w:val="007F6FAB"/>
    <w:rsid w:val="007F7679"/>
    <w:rsid w:val="007F7A7B"/>
    <w:rsid w:val="00804A14"/>
    <w:rsid w:val="00811D35"/>
    <w:rsid w:val="008130E3"/>
    <w:rsid w:val="008171CF"/>
    <w:rsid w:val="008217A1"/>
    <w:rsid w:val="00825591"/>
    <w:rsid w:val="00837F1E"/>
    <w:rsid w:val="008424A2"/>
    <w:rsid w:val="008437B1"/>
    <w:rsid w:val="00847B3E"/>
    <w:rsid w:val="008505E2"/>
    <w:rsid w:val="00852E31"/>
    <w:rsid w:val="00855272"/>
    <w:rsid w:val="00855EBD"/>
    <w:rsid w:val="00856202"/>
    <w:rsid w:val="00861609"/>
    <w:rsid w:val="00861ED4"/>
    <w:rsid w:val="00862223"/>
    <w:rsid w:val="00863372"/>
    <w:rsid w:val="00864339"/>
    <w:rsid w:val="00865EB2"/>
    <w:rsid w:val="00866004"/>
    <w:rsid w:val="008812D7"/>
    <w:rsid w:val="00882289"/>
    <w:rsid w:val="00890F82"/>
    <w:rsid w:val="008920D4"/>
    <w:rsid w:val="00893A6D"/>
    <w:rsid w:val="008950DB"/>
    <w:rsid w:val="0089725A"/>
    <w:rsid w:val="008A3722"/>
    <w:rsid w:val="008A4567"/>
    <w:rsid w:val="008A5FF4"/>
    <w:rsid w:val="008B01CB"/>
    <w:rsid w:val="008B274D"/>
    <w:rsid w:val="008B287A"/>
    <w:rsid w:val="008C3A75"/>
    <w:rsid w:val="008C52EF"/>
    <w:rsid w:val="008C63F5"/>
    <w:rsid w:val="008C7159"/>
    <w:rsid w:val="008D10E6"/>
    <w:rsid w:val="008D1773"/>
    <w:rsid w:val="008D2AB6"/>
    <w:rsid w:val="008D307B"/>
    <w:rsid w:val="008D510E"/>
    <w:rsid w:val="008E399D"/>
    <w:rsid w:val="008E5AE1"/>
    <w:rsid w:val="008E7084"/>
    <w:rsid w:val="00900848"/>
    <w:rsid w:val="0090176F"/>
    <w:rsid w:val="00902823"/>
    <w:rsid w:val="00903500"/>
    <w:rsid w:val="009056BB"/>
    <w:rsid w:val="0090613C"/>
    <w:rsid w:val="009163EA"/>
    <w:rsid w:val="00916C30"/>
    <w:rsid w:val="009176FA"/>
    <w:rsid w:val="009234ED"/>
    <w:rsid w:val="0092425A"/>
    <w:rsid w:val="009273BF"/>
    <w:rsid w:val="00930A34"/>
    <w:rsid w:val="00932813"/>
    <w:rsid w:val="00936141"/>
    <w:rsid w:val="009440EE"/>
    <w:rsid w:val="00944D23"/>
    <w:rsid w:val="00951642"/>
    <w:rsid w:val="00954119"/>
    <w:rsid w:val="009600E0"/>
    <w:rsid w:val="009626AD"/>
    <w:rsid w:val="00962A0E"/>
    <w:rsid w:val="009669AE"/>
    <w:rsid w:val="009726D0"/>
    <w:rsid w:val="00972F89"/>
    <w:rsid w:val="009746E2"/>
    <w:rsid w:val="00977930"/>
    <w:rsid w:val="009820FE"/>
    <w:rsid w:val="00986F1A"/>
    <w:rsid w:val="0099519A"/>
    <w:rsid w:val="00995380"/>
    <w:rsid w:val="009A76AD"/>
    <w:rsid w:val="009A7D69"/>
    <w:rsid w:val="009B0BFE"/>
    <w:rsid w:val="009B1B55"/>
    <w:rsid w:val="009B1E06"/>
    <w:rsid w:val="009B4536"/>
    <w:rsid w:val="009D5D61"/>
    <w:rsid w:val="009D74E9"/>
    <w:rsid w:val="009E1AD4"/>
    <w:rsid w:val="009E4C7A"/>
    <w:rsid w:val="009E55D2"/>
    <w:rsid w:val="009E5738"/>
    <w:rsid w:val="009F0E27"/>
    <w:rsid w:val="009F5424"/>
    <w:rsid w:val="00A055F0"/>
    <w:rsid w:val="00A060C6"/>
    <w:rsid w:val="00A162BC"/>
    <w:rsid w:val="00A206B9"/>
    <w:rsid w:val="00A2073A"/>
    <w:rsid w:val="00A35E73"/>
    <w:rsid w:val="00A35EA9"/>
    <w:rsid w:val="00A362C9"/>
    <w:rsid w:val="00A40B8F"/>
    <w:rsid w:val="00A40E47"/>
    <w:rsid w:val="00A41513"/>
    <w:rsid w:val="00A4479F"/>
    <w:rsid w:val="00A45D4B"/>
    <w:rsid w:val="00A52F1A"/>
    <w:rsid w:val="00A5456C"/>
    <w:rsid w:val="00A61E33"/>
    <w:rsid w:val="00A631DB"/>
    <w:rsid w:val="00A63663"/>
    <w:rsid w:val="00A67C2F"/>
    <w:rsid w:val="00A67DDA"/>
    <w:rsid w:val="00A71468"/>
    <w:rsid w:val="00A73F9D"/>
    <w:rsid w:val="00A7443B"/>
    <w:rsid w:val="00A74787"/>
    <w:rsid w:val="00A75D0A"/>
    <w:rsid w:val="00A7761D"/>
    <w:rsid w:val="00A80046"/>
    <w:rsid w:val="00A82685"/>
    <w:rsid w:val="00A82D73"/>
    <w:rsid w:val="00A837FE"/>
    <w:rsid w:val="00A86C2A"/>
    <w:rsid w:val="00A87A5C"/>
    <w:rsid w:val="00A91912"/>
    <w:rsid w:val="00A93078"/>
    <w:rsid w:val="00A9616A"/>
    <w:rsid w:val="00AA333B"/>
    <w:rsid w:val="00AA39E3"/>
    <w:rsid w:val="00AB212A"/>
    <w:rsid w:val="00AB398A"/>
    <w:rsid w:val="00AB64BF"/>
    <w:rsid w:val="00AB7705"/>
    <w:rsid w:val="00AC1E03"/>
    <w:rsid w:val="00AC1EAF"/>
    <w:rsid w:val="00AC1ECC"/>
    <w:rsid w:val="00AC68CD"/>
    <w:rsid w:val="00AC76B6"/>
    <w:rsid w:val="00AD2CE0"/>
    <w:rsid w:val="00AE1883"/>
    <w:rsid w:val="00AE45E7"/>
    <w:rsid w:val="00AE7451"/>
    <w:rsid w:val="00B0098E"/>
    <w:rsid w:val="00B01361"/>
    <w:rsid w:val="00B02A04"/>
    <w:rsid w:val="00B02AC7"/>
    <w:rsid w:val="00B03E74"/>
    <w:rsid w:val="00B0477D"/>
    <w:rsid w:val="00B06322"/>
    <w:rsid w:val="00B103CE"/>
    <w:rsid w:val="00B15D2D"/>
    <w:rsid w:val="00B15DED"/>
    <w:rsid w:val="00B21F04"/>
    <w:rsid w:val="00B27C94"/>
    <w:rsid w:val="00B33875"/>
    <w:rsid w:val="00B37C87"/>
    <w:rsid w:val="00B43D0C"/>
    <w:rsid w:val="00B43E81"/>
    <w:rsid w:val="00B45610"/>
    <w:rsid w:val="00B4643A"/>
    <w:rsid w:val="00B47C28"/>
    <w:rsid w:val="00B50890"/>
    <w:rsid w:val="00B50930"/>
    <w:rsid w:val="00B50E84"/>
    <w:rsid w:val="00B521B9"/>
    <w:rsid w:val="00B5695D"/>
    <w:rsid w:val="00B575A2"/>
    <w:rsid w:val="00B631D0"/>
    <w:rsid w:val="00B7025D"/>
    <w:rsid w:val="00B71704"/>
    <w:rsid w:val="00B73982"/>
    <w:rsid w:val="00B73A95"/>
    <w:rsid w:val="00B75C4F"/>
    <w:rsid w:val="00B774A4"/>
    <w:rsid w:val="00B86236"/>
    <w:rsid w:val="00B9099E"/>
    <w:rsid w:val="00B926FF"/>
    <w:rsid w:val="00B96548"/>
    <w:rsid w:val="00BA08E0"/>
    <w:rsid w:val="00BA43D2"/>
    <w:rsid w:val="00BB4654"/>
    <w:rsid w:val="00BB70A7"/>
    <w:rsid w:val="00BC4330"/>
    <w:rsid w:val="00BC54DE"/>
    <w:rsid w:val="00BD261E"/>
    <w:rsid w:val="00BD268A"/>
    <w:rsid w:val="00BD2C21"/>
    <w:rsid w:val="00BD5C9D"/>
    <w:rsid w:val="00BD78D4"/>
    <w:rsid w:val="00BE2A65"/>
    <w:rsid w:val="00BF02BF"/>
    <w:rsid w:val="00BF265F"/>
    <w:rsid w:val="00BF6E09"/>
    <w:rsid w:val="00C06084"/>
    <w:rsid w:val="00C07D11"/>
    <w:rsid w:val="00C3028A"/>
    <w:rsid w:val="00C302C1"/>
    <w:rsid w:val="00C30F65"/>
    <w:rsid w:val="00C33725"/>
    <w:rsid w:val="00C36711"/>
    <w:rsid w:val="00C412E9"/>
    <w:rsid w:val="00C47080"/>
    <w:rsid w:val="00C62734"/>
    <w:rsid w:val="00C67FC4"/>
    <w:rsid w:val="00C72BAF"/>
    <w:rsid w:val="00C77D7C"/>
    <w:rsid w:val="00C8572E"/>
    <w:rsid w:val="00C913F1"/>
    <w:rsid w:val="00C95037"/>
    <w:rsid w:val="00C95B4E"/>
    <w:rsid w:val="00C96FCE"/>
    <w:rsid w:val="00CA01FE"/>
    <w:rsid w:val="00CA1476"/>
    <w:rsid w:val="00CA16CC"/>
    <w:rsid w:val="00CA4287"/>
    <w:rsid w:val="00CA5386"/>
    <w:rsid w:val="00CA6D0E"/>
    <w:rsid w:val="00CB1B8E"/>
    <w:rsid w:val="00CB5AAA"/>
    <w:rsid w:val="00CB6E75"/>
    <w:rsid w:val="00CC58D9"/>
    <w:rsid w:val="00CC7F80"/>
    <w:rsid w:val="00CD1354"/>
    <w:rsid w:val="00CD17A5"/>
    <w:rsid w:val="00CE665E"/>
    <w:rsid w:val="00CF24BC"/>
    <w:rsid w:val="00CF42AD"/>
    <w:rsid w:val="00CF488F"/>
    <w:rsid w:val="00CF65DE"/>
    <w:rsid w:val="00CF6AF9"/>
    <w:rsid w:val="00CF71E3"/>
    <w:rsid w:val="00D041F0"/>
    <w:rsid w:val="00D04BF5"/>
    <w:rsid w:val="00D05BDC"/>
    <w:rsid w:val="00D06951"/>
    <w:rsid w:val="00D16AD9"/>
    <w:rsid w:val="00D2101D"/>
    <w:rsid w:val="00D27E79"/>
    <w:rsid w:val="00D305E3"/>
    <w:rsid w:val="00D30F66"/>
    <w:rsid w:val="00D33D3D"/>
    <w:rsid w:val="00D41259"/>
    <w:rsid w:val="00D41567"/>
    <w:rsid w:val="00D428BD"/>
    <w:rsid w:val="00D45007"/>
    <w:rsid w:val="00D46C81"/>
    <w:rsid w:val="00D51183"/>
    <w:rsid w:val="00D53AF1"/>
    <w:rsid w:val="00D53E12"/>
    <w:rsid w:val="00D64D52"/>
    <w:rsid w:val="00D64F95"/>
    <w:rsid w:val="00D73C8D"/>
    <w:rsid w:val="00D76186"/>
    <w:rsid w:val="00D76AB3"/>
    <w:rsid w:val="00D76DD3"/>
    <w:rsid w:val="00D80525"/>
    <w:rsid w:val="00D81B0E"/>
    <w:rsid w:val="00D81BE2"/>
    <w:rsid w:val="00D92443"/>
    <w:rsid w:val="00DA53E1"/>
    <w:rsid w:val="00DA5F98"/>
    <w:rsid w:val="00DA7CB8"/>
    <w:rsid w:val="00DB3918"/>
    <w:rsid w:val="00DB75E7"/>
    <w:rsid w:val="00DB7878"/>
    <w:rsid w:val="00DC0F24"/>
    <w:rsid w:val="00DD332D"/>
    <w:rsid w:val="00DD3B65"/>
    <w:rsid w:val="00DD4299"/>
    <w:rsid w:val="00DD629B"/>
    <w:rsid w:val="00DE071D"/>
    <w:rsid w:val="00DE14F8"/>
    <w:rsid w:val="00DE2039"/>
    <w:rsid w:val="00DE2DA4"/>
    <w:rsid w:val="00DE3D52"/>
    <w:rsid w:val="00DF0E43"/>
    <w:rsid w:val="00DF1847"/>
    <w:rsid w:val="00E02615"/>
    <w:rsid w:val="00E03AB8"/>
    <w:rsid w:val="00E03D42"/>
    <w:rsid w:val="00E04B58"/>
    <w:rsid w:val="00E06536"/>
    <w:rsid w:val="00E13743"/>
    <w:rsid w:val="00E147A5"/>
    <w:rsid w:val="00E15E05"/>
    <w:rsid w:val="00E249E9"/>
    <w:rsid w:val="00E2612A"/>
    <w:rsid w:val="00E358C5"/>
    <w:rsid w:val="00E4033B"/>
    <w:rsid w:val="00E40341"/>
    <w:rsid w:val="00E42A02"/>
    <w:rsid w:val="00E45162"/>
    <w:rsid w:val="00E50037"/>
    <w:rsid w:val="00E52C47"/>
    <w:rsid w:val="00E530BC"/>
    <w:rsid w:val="00E551FB"/>
    <w:rsid w:val="00E56CF0"/>
    <w:rsid w:val="00E57A2F"/>
    <w:rsid w:val="00E67FDE"/>
    <w:rsid w:val="00E7704C"/>
    <w:rsid w:val="00E770C2"/>
    <w:rsid w:val="00E8703D"/>
    <w:rsid w:val="00E87E78"/>
    <w:rsid w:val="00E87EE5"/>
    <w:rsid w:val="00E90F82"/>
    <w:rsid w:val="00E947F1"/>
    <w:rsid w:val="00E95AE5"/>
    <w:rsid w:val="00EA13EB"/>
    <w:rsid w:val="00EA1CDF"/>
    <w:rsid w:val="00EA213F"/>
    <w:rsid w:val="00EA3B1F"/>
    <w:rsid w:val="00EB24A3"/>
    <w:rsid w:val="00EB2C82"/>
    <w:rsid w:val="00EC4263"/>
    <w:rsid w:val="00ED5076"/>
    <w:rsid w:val="00ED62BE"/>
    <w:rsid w:val="00EE139D"/>
    <w:rsid w:val="00EE160D"/>
    <w:rsid w:val="00EE2EB7"/>
    <w:rsid w:val="00EE5A51"/>
    <w:rsid w:val="00EF018C"/>
    <w:rsid w:val="00EF05E0"/>
    <w:rsid w:val="00EF10E7"/>
    <w:rsid w:val="00EF17C6"/>
    <w:rsid w:val="00EF5A76"/>
    <w:rsid w:val="00EF6590"/>
    <w:rsid w:val="00EF79D2"/>
    <w:rsid w:val="00EF79F2"/>
    <w:rsid w:val="00F0435C"/>
    <w:rsid w:val="00F123BF"/>
    <w:rsid w:val="00F1344B"/>
    <w:rsid w:val="00F14857"/>
    <w:rsid w:val="00F15A89"/>
    <w:rsid w:val="00F20D36"/>
    <w:rsid w:val="00F213FD"/>
    <w:rsid w:val="00F2354B"/>
    <w:rsid w:val="00F2502A"/>
    <w:rsid w:val="00F25111"/>
    <w:rsid w:val="00F31BA7"/>
    <w:rsid w:val="00F338E0"/>
    <w:rsid w:val="00F45334"/>
    <w:rsid w:val="00F465A6"/>
    <w:rsid w:val="00F46CD9"/>
    <w:rsid w:val="00F513FF"/>
    <w:rsid w:val="00F51DFE"/>
    <w:rsid w:val="00F52FE4"/>
    <w:rsid w:val="00F57CCC"/>
    <w:rsid w:val="00F6481E"/>
    <w:rsid w:val="00F73B86"/>
    <w:rsid w:val="00F87ACD"/>
    <w:rsid w:val="00F87F89"/>
    <w:rsid w:val="00F90F1C"/>
    <w:rsid w:val="00F927C6"/>
    <w:rsid w:val="00F96176"/>
    <w:rsid w:val="00F96662"/>
    <w:rsid w:val="00F96CFF"/>
    <w:rsid w:val="00FA70AE"/>
    <w:rsid w:val="00FB08C1"/>
    <w:rsid w:val="00FB2313"/>
    <w:rsid w:val="00FB4696"/>
    <w:rsid w:val="00FB5038"/>
    <w:rsid w:val="00FB5817"/>
    <w:rsid w:val="00FC0630"/>
    <w:rsid w:val="00FC1953"/>
    <w:rsid w:val="00FC25E2"/>
    <w:rsid w:val="00FC3FB9"/>
    <w:rsid w:val="00FD082F"/>
    <w:rsid w:val="00FD0C02"/>
    <w:rsid w:val="00FD0C77"/>
    <w:rsid w:val="00FD4221"/>
    <w:rsid w:val="00FD521D"/>
    <w:rsid w:val="00FD5EF2"/>
    <w:rsid w:val="00FD6DD3"/>
    <w:rsid w:val="00FD75B4"/>
    <w:rsid w:val="00FE7ADE"/>
    <w:rsid w:val="00FF16C4"/>
    <w:rsid w:val="00FF5502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F21"/>
  <w15:chartTrackingRefBased/>
  <w15:docId w15:val="{8B7F3D70-BCF1-487F-8CE6-F8E47B1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C30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link w:val="a0"/>
    <w:qFormat/>
    <w:rsid w:val="00C36711"/>
    <w:pPr>
      <w:spacing w:after="280" w:line="360" w:lineRule="auto"/>
      <w:jc w:val="center"/>
      <w:outlineLvl w:val="0"/>
    </w:pPr>
    <w:rPr>
      <w:rFonts w:ascii="Times New Roman" w:hAnsi="Times New Roman" w:cs="Times New Roman"/>
      <w:caps/>
      <w:sz w:val="28"/>
      <w:szCs w:val="24"/>
    </w:rPr>
  </w:style>
  <w:style w:type="character" w:customStyle="1" w:styleId="a0">
    <w:name w:val="РАЗДЕЛ Знак"/>
    <w:basedOn w:val="DefaultParagraphFont"/>
    <w:link w:val="a"/>
    <w:rsid w:val="00C36711"/>
    <w:rPr>
      <w:rFonts w:ascii="Times New Roman" w:hAnsi="Times New Roman" w:cs="Times New Roman"/>
      <w:caps/>
      <w:sz w:val="28"/>
      <w:szCs w:val="24"/>
    </w:rPr>
  </w:style>
  <w:style w:type="paragraph" w:customStyle="1" w:styleId="a1">
    <w:name w:val="ТЕКСТ"/>
    <w:basedOn w:val="Normal"/>
    <w:link w:val="a2"/>
    <w:qFormat/>
    <w:rsid w:val="004F20B6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2">
    <w:name w:val="ТЕКСТ Знак"/>
    <w:basedOn w:val="DefaultParagraphFont"/>
    <w:link w:val="a1"/>
    <w:rsid w:val="004F20B6"/>
    <w:rPr>
      <w:rFonts w:ascii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FFA"/>
  </w:style>
  <w:style w:type="paragraph" w:styleId="Footer">
    <w:name w:val="footer"/>
    <w:basedOn w:val="Normal"/>
    <w:link w:val="FooterChar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FFA"/>
  </w:style>
  <w:style w:type="paragraph" w:customStyle="1" w:styleId="a3">
    <w:name w:val="ИЗО"/>
    <w:basedOn w:val="a1"/>
    <w:link w:val="a4"/>
    <w:qFormat/>
    <w:rsid w:val="003C0FFA"/>
    <w:pPr>
      <w:spacing w:line="240" w:lineRule="auto"/>
      <w:ind w:firstLine="0"/>
      <w:jc w:val="center"/>
    </w:pPr>
    <w:rPr>
      <w:noProof/>
    </w:rPr>
  </w:style>
  <w:style w:type="character" w:customStyle="1" w:styleId="a4">
    <w:name w:val="ИЗО Знак"/>
    <w:basedOn w:val="a2"/>
    <w:link w:val="a3"/>
    <w:rsid w:val="003C0FFA"/>
    <w:rPr>
      <w:rFonts w:ascii="Times New Roman" w:hAnsi="Times New Roman" w:cs="Times New Roman"/>
      <w:noProof/>
      <w:sz w:val="28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C0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РИС_ПОДПИСЬ"/>
    <w:basedOn w:val="Caption"/>
    <w:link w:val="a6"/>
    <w:qFormat/>
    <w:rsid w:val="003C0FFA"/>
    <w:pPr>
      <w:spacing w:after="0" w:line="360" w:lineRule="auto"/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3C0FFA"/>
    <w:rPr>
      <w:i/>
      <w:iCs/>
      <w:color w:val="44546A" w:themeColor="text2"/>
      <w:sz w:val="18"/>
      <w:szCs w:val="18"/>
    </w:rPr>
  </w:style>
  <w:style w:type="character" w:customStyle="1" w:styleId="a6">
    <w:name w:val="РИС_ПОДПИСЬ Знак"/>
    <w:basedOn w:val="CaptionChar"/>
    <w:link w:val="a5"/>
    <w:rsid w:val="003C0FFA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customStyle="1" w:styleId="a7">
    <w:name w:val="Подраздел"/>
    <w:basedOn w:val="a"/>
    <w:link w:val="a8"/>
    <w:qFormat/>
    <w:rsid w:val="00AE45E7"/>
    <w:pPr>
      <w:spacing w:before="280"/>
      <w:ind w:firstLine="567"/>
      <w:jc w:val="left"/>
      <w:outlineLvl w:val="1"/>
    </w:pPr>
    <w:rPr>
      <w:caps w:val="0"/>
    </w:rPr>
  </w:style>
  <w:style w:type="paragraph" w:styleId="ListParagraph">
    <w:name w:val="List Paragraph"/>
    <w:basedOn w:val="Normal"/>
    <w:uiPriority w:val="99"/>
    <w:qFormat/>
    <w:rsid w:val="003F75CB"/>
    <w:pPr>
      <w:spacing w:line="256" w:lineRule="auto"/>
      <w:ind w:left="720"/>
      <w:contextualSpacing/>
    </w:pPr>
    <w:rPr>
      <w:kern w:val="0"/>
    </w:rPr>
  </w:style>
  <w:style w:type="character" w:customStyle="1" w:styleId="a8">
    <w:name w:val="Подраздел Знак"/>
    <w:basedOn w:val="a0"/>
    <w:link w:val="a7"/>
    <w:rsid w:val="00AE45E7"/>
    <w:rPr>
      <w:rFonts w:ascii="Times New Roman" w:hAnsi="Times New Roman" w:cs="Times New Roman"/>
      <w:caps w:val="0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6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72B9"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72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65F"/>
    <w:pPr>
      <w:tabs>
        <w:tab w:val="left" w:pos="993"/>
        <w:tab w:val="right" w:leader="dot" w:pos="9628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0872B9"/>
    <w:rPr>
      <w:color w:val="0563C1" w:themeColor="hyperlink"/>
      <w:u w:val="single"/>
    </w:rPr>
  </w:style>
  <w:style w:type="paragraph" w:customStyle="1" w:styleId="a9">
    <w:name w:val="КОД"/>
    <w:basedOn w:val="a1"/>
    <w:link w:val="aa"/>
    <w:qFormat/>
    <w:rsid w:val="00E7704C"/>
    <w:pPr>
      <w:spacing w:line="312" w:lineRule="auto"/>
      <w:jc w:val="left"/>
    </w:pPr>
    <w:rPr>
      <w:i/>
      <w:sz w:val="24"/>
      <w:lang w:val="en-US"/>
    </w:rPr>
  </w:style>
  <w:style w:type="character" w:customStyle="1" w:styleId="aa">
    <w:name w:val="КОД Знак"/>
    <w:basedOn w:val="a2"/>
    <w:link w:val="a9"/>
    <w:rsid w:val="00E7704C"/>
    <w:rPr>
      <w:rFonts w:ascii="Times New Roman" w:hAnsi="Times New Roman" w:cs="Times New Roman"/>
      <w:i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72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076"/>
    <w:rPr>
      <w:color w:val="605E5C"/>
      <w:shd w:val="clear" w:color="auto" w:fill="E1DFDD"/>
    </w:rPr>
  </w:style>
  <w:style w:type="paragraph" w:customStyle="1" w:styleId="2">
    <w:name w:val="ЗГ2"/>
    <w:basedOn w:val="Normal"/>
    <w:link w:val="20"/>
    <w:qFormat/>
    <w:rsid w:val="00B86236"/>
    <w:pPr>
      <w:spacing w:before="280" w:after="280" w:line="360" w:lineRule="auto"/>
      <w:ind w:firstLine="567"/>
      <w:outlineLvl w:val="1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20">
    <w:name w:val="ЗГ2 Знак"/>
    <w:basedOn w:val="DefaultParagraphFont"/>
    <w:link w:val="2"/>
    <w:rsid w:val="00B86236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b">
    <w:name w:val="документы_основной_текст"/>
    <w:basedOn w:val="Normal"/>
    <w:link w:val="ac"/>
    <w:qFormat/>
    <w:rsid w:val="002803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character" w:customStyle="1" w:styleId="ac">
    <w:name w:val="документы_основной_текст Знак"/>
    <w:basedOn w:val="DefaultParagraphFont"/>
    <w:link w:val="ab"/>
    <w:rsid w:val="0028038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table" w:customStyle="1" w:styleId="1">
    <w:name w:val="Сетка таблицы1"/>
    <w:basedOn w:val="TableNormal"/>
    <w:next w:val="TableGrid"/>
    <w:uiPriority w:val="39"/>
    <w:rsid w:val="002C3CE9"/>
    <w:pPr>
      <w:spacing w:after="0" w:line="240" w:lineRule="auto"/>
      <w:ind w:firstLine="680"/>
      <w:jc w:val="both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9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1D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D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D91"/>
    <w:rPr>
      <w:vertAlign w:val="superscript"/>
    </w:rPr>
  </w:style>
  <w:style w:type="paragraph" w:customStyle="1" w:styleId="ad">
    <w:name w:val="Текст основной"/>
    <w:basedOn w:val="Normal"/>
    <w:link w:val="ae"/>
    <w:qFormat/>
    <w:rsid w:val="006C456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14:ligatures w14:val="standardContextual"/>
    </w:rPr>
  </w:style>
  <w:style w:type="character" w:customStyle="1" w:styleId="ae">
    <w:name w:val="Текст основной Знак"/>
    <w:basedOn w:val="DefaultParagraphFont"/>
    <w:link w:val="ad"/>
    <w:rsid w:val="006C456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45F38-321F-4FFC-8771-AE3939F9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Drontusov</dc:creator>
  <cp:keywords/>
  <dc:description/>
  <cp:lastModifiedBy>Viktor Drontusov</cp:lastModifiedBy>
  <cp:revision>3</cp:revision>
  <dcterms:created xsi:type="dcterms:W3CDTF">2025-05-15T08:34:00Z</dcterms:created>
  <dcterms:modified xsi:type="dcterms:W3CDTF">2025-05-16T10:24:00Z</dcterms:modified>
</cp:coreProperties>
</file>