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BE" w:rsidRPr="00581DE7" w:rsidRDefault="00BB37BE" w:rsidP="00BB37BE">
      <w:pPr>
        <w:pStyle w:val="1"/>
        <w:widowControl w:val="0"/>
        <w:spacing w:before="0" w:after="280" w:line="36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581DE7">
        <w:rPr>
          <w:rFonts w:ascii="Times New Roman" w:hAnsi="Times New Roman" w:cs="Times New Roman"/>
          <w:caps/>
          <w:color w:val="auto"/>
          <w:sz w:val="24"/>
          <w:szCs w:val="24"/>
        </w:rPr>
        <w:t>технико-экономическое обоснование разработки</w:t>
      </w:r>
    </w:p>
    <w:p w:rsidR="00CC6E5A" w:rsidRPr="00CC6E5A" w:rsidRDefault="00BB37BE" w:rsidP="00CC6E5A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6E5A">
        <w:rPr>
          <w:rFonts w:ascii="Times New Roman" w:hAnsi="Times New Roman" w:cs="Times New Roman"/>
          <w:sz w:val="24"/>
          <w:szCs w:val="24"/>
        </w:rPr>
        <w:t>Технико-экономическое обоснование разработки – совокупн</w:t>
      </w:r>
      <w:bookmarkStart w:id="0" w:name="_GoBack"/>
      <w:bookmarkEnd w:id="0"/>
      <w:r w:rsidRPr="00CC6E5A">
        <w:rPr>
          <w:rFonts w:ascii="Times New Roman" w:hAnsi="Times New Roman" w:cs="Times New Roman"/>
          <w:sz w:val="24"/>
          <w:szCs w:val="24"/>
        </w:rPr>
        <w:t>ость методов исследования и производства расчетов по оценке условий инвестирования с целью выбора оптимального варианта проекта и принятия решения о целе</w:t>
      </w:r>
      <w:r w:rsidR="00FD30F9" w:rsidRPr="00CC6E5A">
        <w:rPr>
          <w:rFonts w:ascii="Times New Roman" w:hAnsi="Times New Roman" w:cs="Times New Roman"/>
          <w:sz w:val="24"/>
          <w:szCs w:val="24"/>
        </w:rPr>
        <w:t>сообразности его реализации.</w:t>
      </w:r>
      <w:r w:rsidR="00CC6E5A" w:rsidRPr="00CC6E5A">
        <w:rPr>
          <w:rFonts w:ascii="Times New Roman" w:hAnsi="Times New Roman" w:cs="Times New Roman"/>
          <w:sz w:val="24"/>
          <w:szCs w:val="24"/>
        </w:rPr>
        <w:t xml:space="preserve"> </w:t>
      </w:r>
      <w:r w:rsidR="00CC6E5A" w:rsidRPr="00CC6E5A">
        <w:rPr>
          <w:rFonts w:ascii="Times New Roman" w:eastAsia="Calibri" w:hAnsi="Times New Roman" w:cs="Times New Roman"/>
          <w:sz w:val="24"/>
          <w:szCs w:val="24"/>
        </w:rPr>
        <w:t>В данном разделе рассмотрим вопросы, связанные с экономическим обоснованием разработки.</w:t>
      </w:r>
    </w:p>
    <w:p w:rsidR="00BB37BE" w:rsidRPr="00581DE7" w:rsidRDefault="00BB37BE" w:rsidP="00BB37BE">
      <w:pPr>
        <w:pStyle w:val="a5"/>
        <w:widowControl w:val="0"/>
        <w:ind w:firstLine="567"/>
        <w:rPr>
          <w:sz w:val="24"/>
          <w:szCs w:val="24"/>
        </w:rPr>
      </w:pPr>
      <w:r w:rsidRPr="00581DE7">
        <w:rPr>
          <w:sz w:val="24"/>
          <w:szCs w:val="24"/>
        </w:rPr>
        <w:t>Исходные данные для дальнейших расчетов приведены в соответствии с таблицей.</w:t>
      </w:r>
    </w:p>
    <w:p w:rsidR="00BB37BE" w:rsidRPr="00581DE7" w:rsidRDefault="00BB37BE" w:rsidP="00BB37BE">
      <w:pPr>
        <w:pStyle w:val="a5"/>
        <w:widowControl w:val="0"/>
        <w:spacing w:line="240" w:lineRule="auto"/>
        <w:rPr>
          <w:rFonts w:cs="Times New Roman"/>
          <w:sz w:val="24"/>
          <w:szCs w:val="24"/>
        </w:rPr>
      </w:pPr>
      <w:r w:rsidRPr="00581DE7">
        <w:rPr>
          <w:rFonts w:cs="Times New Roman"/>
          <w:sz w:val="24"/>
          <w:szCs w:val="24"/>
        </w:rPr>
        <w:t>Таблица  – Исходные данные</w:t>
      </w:r>
    </w:p>
    <w:tbl>
      <w:tblPr>
        <w:tblStyle w:val="a4"/>
        <w:tblW w:w="9639" w:type="dxa"/>
        <w:tblInd w:w="108" w:type="dxa"/>
        <w:tblLook w:val="04A0" w:firstRow="1" w:lastRow="0" w:firstColumn="1" w:lastColumn="0" w:noHBand="0" w:noVBand="1"/>
      </w:tblPr>
      <w:tblGrid>
        <w:gridCol w:w="1242"/>
        <w:gridCol w:w="5103"/>
        <w:gridCol w:w="3294"/>
      </w:tblGrid>
      <w:tr w:rsidR="00BB37BE" w:rsidRPr="00581DE7" w:rsidTr="00D40DEC">
        <w:tc>
          <w:tcPr>
            <w:tcW w:w="1242" w:type="dxa"/>
            <w:vAlign w:val="center"/>
          </w:tcPr>
          <w:p w:rsidR="00BB37BE" w:rsidRPr="00581DE7" w:rsidRDefault="00BB37BE" w:rsidP="00D40DEC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№п/п</w:t>
            </w:r>
          </w:p>
        </w:tc>
        <w:tc>
          <w:tcPr>
            <w:tcW w:w="5103" w:type="dxa"/>
            <w:vAlign w:val="center"/>
          </w:tcPr>
          <w:p w:rsidR="00BB37BE" w:rsidRPr="00581DE7" w:rsidRDefault="00BB37BE" w:rsidP="00D40DEC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Показатель</w:t>
            </w:r>
            <w:proofErr w:type="spellEnd"/>
          </w:p>
        </w:tc>
        <w:tc>
          <w:tcPr>
            <w:tcW w:w="3294" w:type="dxa"/>
            <w:vAlign w:val="center"/>
          </w:tcPr>
          <w:p w:rsidR="00BB37BE" w:rsidRPr="00581DE7" w:rsidRDefault="00BB37BE" w:rsidP="00D40DEC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</w:tr>
      <w:tr w:rsidR="00FD30F9" w:rsidRPr="00581DE7" w:rsidTr="00D40DEC">
        <w:trPr>
          <w:trHeight w:val="266"/>
        </w:trPr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Стоимость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ПК,</w:t>
            </w: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94" w:type="dxa"/>
            <w:vAlign w:val="center"/>
          </w:tcPr>
          <w:p w:rsidR="00FD30F9" w:rsidRPr="00D23D37" w:rsidRDefault="00D23D37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70000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Срок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полезного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использования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лет</w:t>
            </w:r>
            <w:proofErr w:type="spellEnd"/>
          </w:p>
        </w:tc>
        <w:tc>
          <w:tcPr>
            <w:tcW w:w="3294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Число рабочих дней в году,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4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Количество часов работы ПК в день, час</w:t>
            </w:r>
          </w:p>
        </w:tc>
        <w:tc>
          <w:tcPr>
            <w:tcW w:w="3294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Заработная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плата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</w:t>
            </w: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</w:t>
            </w:r>
            <w:proofErr w:type="spellEnd"/>
          </w:p>
        </w:tc>
        <w:tc>
          <w:tcPr>
            <w:tcW w:w="3294" w:type="dxa"/>
            <w:vAlign w:val="center"/>
          </w:tcPr>
          <w:p w:rsidR="00FD30F9" w:rsidRPr="00D23D37" w:rsidRDefault="00D23D37" w:rsidP="00876EE1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315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Начисления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заработную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плату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3294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,2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Коэффициент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накладных</w:t>
            </w:r>
            <w:proofErr w:type="spellEnd"/>
            <w:r w:rsidRPr="00581D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расходов</w:t>
            </w:r>
            <w:proofErr w:type="spellEnd"/>
          </w:p>
        </w:tc>
        <w:tc>
          <w:tcPr>
            <w:tcW w:w="3294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Плановая рентабельность, %</w:t>
            </w:r>
          </w:p>
        </w:tc>
        <w:tc>
          <w:tcPr>
            <w:tcW w:w="3294" w:type="dxa"/>
            <w:vAlign w:val="center"/>
          </w:tcPr>
          <w:p w:rsidR="00FD30F9" w:rsidRPr="00D23D37" w:rsidRDefault="00D23D37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Затраты машинного времени на отладку программы, %</w:t>
            </w:r>
          </w:p>
        </w:tc>
        <w:tc>
          <w:tcPr>
            <w:tcW w:w="3294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Расход электроэнергии в час, кВт</w:t>
            </w:r>
          </w:p>
        </w:tc>
        <w:tc>
          <w:tcPr>
            <w:tcW w:w="3294" w:type="dxa"/>
            <w:vAlign w:val="center"/>
          </w:tcPr>
          <w:p w:rsidR="00FD30F9" w:rsidRPr="00D23D37" w:rsidRDefault="00D23D37" w:rsidP="00FD30F9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</w:tr>
      <w:tr w:rsidR="00FD30F9" w:rsidRPr="00581DE7" w:rsidTr="00D40DEC">
        <w:tc>
          <w:tcPr>
            <w:tcW w:w="1242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103" w:type="dxa"/>
            <w:vAlign w:val="center"/>
          </w:tcPr>
          <w:p w:rsidR="00FD30F9" w:rsidRPr="00581DE7" w:rsidRDefault="00FD30F9" w:rsidP="00FD30F9">
            <w:pPr>
              <w:widowControl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Стоимость кВт часа электроэнергии, руб</w:t>
            </w:r>
            <w:r w:rsidR="005B7D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4" w:type="dxa"/>
            <w:vAlign w:val="center"/>
          </w:tcPr>
          <w:p w:rsidR="00FD30F9" w:rsidRPr="004A3EF9" w:rsidRDefault="00781430" w:rsidP="00781430">
            <w:pPr>
              <w:widowControl w:val="0"/>
              <w:spacing w:before="60" w:after="60" w:line="240" w:lineRule="auto"/>
              <w:ind w:hanging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F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7C677B" w:rsidRPr="004A3EF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A3EF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BB37BE" w:rsidRPr="00581DE7" w:rsidRDefault="00BB37BE" w:rsidP="00BB37BE">
      <w:pPr>
        <w:pStyle w:val="a5"/>
        <w:widowControl w:val="0"/>
        <w:spacing w:before="200"/>
        <w:ind w:firstLine="567"/>
        <w:rPr>
          <w:rFonts w:cs="Times New Roman"/>
          <w:sz w:val="24"/>
          <w:szCs w:val="24"/>
        </w:rPr>
      </w:pPr>
      <w:r w:rsidRPr="00581DE7">
        <w:rPr>
          <w:sz w:val="24"/>
          <w:szCs w:val="24"/>
        </w:rPr>
        <w:t>Определение затрат времени по стадиям разработки проекта представлено в соответствии с таблицей.</w:t>
      </w:r>
    </w:p>
    <w:p w:rsidR="00BB37BE" w:rsidRPr="00581DE7" w:rsidRDefault="00BB37BE" w:rsidP="00BB37BE">
      <w:pPr>
        <w:pStyle w:val="a5"/>
        <w:widowControl w:val="0"/>
        <w:spacing w:line="240" w:lineRule="auto"/>
        <w:rPr>
          <w:rStyle w:val="FontStyle92"/>
          <w:b w:val="0"/>
          <w:bCs w:val="0"/>
          <w:sz w:val="24"/>
          <w:szCs w:val="24"/>
        </w:rPr>
      </w:pPr>
      <w:r w:rsidRPr="00581DE7">
        <w:rPr>
          <w:sz w:val="24"/>
          <w:szCs w:val="24"/>
        </w:rPr>
        <w:t>Таблица  – Определение затрат времени по стадиям разработки проекта</w:t>
      </w:r>
    </w:p>
    <w:tbl>
      <w:tblPr>
        <w:tblW w:w="9639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369"/>
        <w:gridCol w:w="2409"/>
        <w:gridCol w:w="1701"/>
        <w:gridCol w:w="2160"/>
      </w:tblGrid>
      <w:tr w:rsidR="00BB37BE" w:rsidRPr="00581DE7" w:rsidTr="00D40DEC">
        <w:trPr>
          <w:trHeight w:val="1284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Стадия разработки проекта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Затраты времени, чел./часы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Поправочный коэффициент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Затраты времени с учетом коэффициента</w:t>
            </w:r>
          </w:p>
        </w:tc>
      </w:tr>
      <w:tr w:rsidR="00BB37BE" w:rsidRPr="00581DE7" w:rsidTr="00D40DEC">
        <w:trPr>
          <w:trHeight w:val="83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FD30F9">
            <w:pPr>
              <w:pStyle w:val="12"/>
              <w:widowControl w:val="0"/>
              <w:tabs>
                <w:tab w:val="left" w:pos="34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7BE" w:rsidRPr="00581DE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52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Затраты времени разработчика постановки задачи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9,75</w:t>
            </w:r>
          </w:p>
        </w:tc>
      </w:tr>
    </w:tbl>
    <w:p w:rsidR="00BB37BE" w:rsidRPr="00581DE7" w:rsidRDefault="00BB37BE" w:rsidP="00BB37BE">
      <w:pPr>
        <w:pStyle w:val="a5"/>
        <w:widowControl w:val="0"/>
        <w:spacing w:line="240" w:lineRule="auto"/>
        <w:rPr>
          <w:sz w:val="24"/>
          <w:szCs w:val="24"/>
        </w:rPr>
      </w:pPr>
    </w:p>
    <w:p w:rsidR="00581DE7" w:rsidRDefault="00581DE7" w:rsidP="00BB37BE">
      <w:pPr>
        <w:pStyle w:val="a5"/>
        <w:widowControl w:val="0"/>
        <w:spacing w:line="240" w:lineRule="auto"/>
        <w:rPr>
          <w:sz w:val="24"/>
          <w:szCs w:val="24"/>
        </w:rPr>
      </w:pPr>
    </w:p>
    <w:p w:rsidR="00581DE7" w:rsidRDefault="00581DE7" w:rsidP="00BB37BE">
      <w:pPr>
        <w:pStyle w:val="a5"/>
        <w:widowControl w:val="0"/>
        <w:spacing w:line="240" w:lineRule="auto"/>
        <w:rPr>
          <w:sz w:val="24"/>
          <w:szCs w:val="24"/>
        </w:rPr>
      </w:pPr>
    </w:p>
    <w:p w:rsidR="00FD30F9" w:rsidRDefault="00FD30F9" w:rsidP="00FD30F9"/>
    <w:p w:rsidR="00E2644B" w:rsidRPr="00FD30F9" w:rsidRDefault="00E2644B" w:rsidP="00FD30F9"/>
    <w:p w:rsidR="00BB37BE" w:rsidRPr="00581DE7" w:rsidRDefault="00BB37BE" w:rsidP="00BB37BE">
      <w:pPr>
        <w:pStyle w:val="a5"/>
        <w:widowControl w:val="0"/>
        <w:spacing w:line="240" w:lineRule="auto"/>
        <w:rPr>
          <w:sz w:val="24"/>
          <w:szCs w:val="24"/>
        </w:rPr>
      </w:pPr>
      <w:r w:rsidRPr="00581DE7">
        <w:rPr>
          <w:sz w:val="24"/>
          <w:szCs w:val="24"/>
        </w:rPr>
        <w:t xml:space="preserve">Продолжение таблицы </w:t>
      </w:r>
    </w:p>
    <w:tbl>
      <w:tblPr>
        <w:tblW w:w="9639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369"/>
        <w:gridCol w:w="2409"/>
        <w:gridCol w:w="1701"/>
        <w:gridCol w:w="2160"/>
      </w:tblGrid>
      <w:tr w:rsidR="00BB37BE" w:rsidRPr="00581DE7" w:rsidTr="00D40DEC">
        <w:trPr>
          <w:trHeight w:val="85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330"/>
                <w:tab w:val="left" w:pos="567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1.2.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Затраты времени разработчика программного обеспечения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10,5</w:t>
            </w:r>
          </w:p>
        </w:tc>
      </w:tr>
      <w:tr w:rsidR="00BB37BE" w:rsidRPr="00581DE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24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7BE" w:rsidRPr="00581DE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45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Затраты времени разработчика постановки задачи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5,6</w:t>
            </w:r>
          </w:p>
        </w:tc>
      </w:tr>
      <w:tr w:rsidR="00BB37BE" w:rsidRPr="00581DE7" w:rsidTr="00D40DEC">
        <w:trPr>
          <w:trHeight w:val="96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300"/>
                <w:tab w:val="left" w:pos="58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2.2.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Затраты времени разработчика программного обеспечения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8,4</w:t>
            </w:r>
          </w:p>
        </w:tc>
      </w:tr>
      <w:tr w:rsidR="00BB37BE" w:rsidRPr="00581DE7" w:rsidTr="00D40DEC">
        <w:trPr>
          <w:trHeight w:val="553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34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proofErr w:type="spellStart"/>
            <w:r w:rsidR="00BB37BE" w:rsidRPr="00581DE7">
              <w:rPr>
                <w:rFonts w:ascii="Times New Roman" w:hAnsi="Times New Roman"/>
                <w:sz w:val="24"/>
                <w:szCs w:val="24"/>
              </w:rPr>
              <w:t>технорабочего</w:t>
            </w:r>
            <w:proofErr w:type="spellEnd"/>
            <w:r w:rsidR="00BB37BE" w:rsidRPr="00581DE7">
              <w:rPr>
                <w:rFonts w:ascii="Times New Roman" w:hAnsi="Times New Roman"/>
                <w:sz w:val="24"/>
                <w:szCs w:val="24"/>
              </w:rPr>
              <w:t xml:space="preserve"> проекта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7BE" w:rsidRPr="00581DE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300"/>
                <w:tab w:val="left" w:pos="567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3.1.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Подготовка контента программного обеспечения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</w:t>
            </w:r>
          </w:p>
        </w:tc>
      </w:tr>
      <w:tr w:rsidR="00BB37BE" w:rsidRPr="00581DE7" w:rsidTr="00D40DEC">
        <w:trPr>
          <w:trHeight w:val="516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142"/>
                <w:tab w:val="left" w:pos="345"/>
                <w:tab w:val="left" w:pos="60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Создание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83,2</w:t>
            </w:r>
          </w:p>
        </w:tc>
      </w:tr>
      <w:tr w:rsidR="00BB37BE" w:rsidRPr="00581DE7" w:rsidTr="00D40DEC">
        <w:trPr>
          <w:trHeight w:val="56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284"/>
                <w:tab w:val="left" w:pos="60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3.3.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Оптимизация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36,2</w:t>
            </w:r>
          </w:p>
        </w:tc>
      </w:tr>
      <w:tr w:rsidR="00BB37BE" w:rsidRPr="00581DE7" w:rsidTr="00D40DEC">
        <w:trPr>
          <w:trHeight w:val="545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345"/>
                <w:tab w:val="left" w:pos="600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Внедрение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7BE" w:rsidRPr="00581DE7" w:rsidTr="00D40DEC"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284"/>
                <w:tab w:val="left" w:pos="495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Затраты времени разработчика постановки задачи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3,5</w:t>
            </w:r>
          </w:p>
        </w:tc>
      </w:tr>
      <w:tr w:rsidR="00BB37BE" w:rsidRPr="00581DE7" w:rsidTr="00D40DEC">
        <w:trPr>
          <w:trHeight w:val="852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964ED" w:rsidP="00B964ED">
            <w:pPr>
              <w:pStyle w:val="12"/>
              <w:widowControl w:val="0"/>
              <w:tabs>
                <w:tab w:val="left" w:pos="330"/>
                <w:tab w:val="left" w:pos="567"/>
              </w:tabs>
              <w:spacing w:before="60" w:after="6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4.2. </w:t>
            </w:r>
            <w:r w:rsidR="00BB37BE" w:rsidRPr="00581DE7">
              <w:rPr>
                <w:rFonts w:ascii="Times New Roman" w:hAnsi="Times New Roman"/>
                <w:sz w:val="24"/>
                <w:szCs w:val="24"/>
              </w:rPr>
              <w:t>Затраты времени разработчика программного обеспечения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D23D37" w:rsidRDefault="00D23D37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D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</w:tc>
      </w:tr>
      <w:tr w:rsidR="00BB37BE" w:rsidRPr="00581DE7" w:rsidTr="00D40DEC">
        <w:trPr>
          <w:trHeight w:val="443"/>
        </w:trPr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1DE7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4F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581DE7" w:rsidRDefault="00BB37BE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7BE" w:rsidRPr="009B4F9C" w:rsidRDefault="009B4F9C" w:rsidP="00D40DEC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160,05</w:t>
            </w:r>
          </w:p>
        </w:tc>
      </w:tr>
    </w:tbl>
    <w:p w:rsidR="00E2644B" w:rsidRPr="00C36010" w:rsidRDefault="00E2644B" w:rsidP="00E2644B">
      <w:pPr>
        <w:widowControl w:val="0"/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Произведем расчет затрат.</w:t>
      </w:r>
    </w:p>
    <w:p w:rsidR="00BB37BE" w:rsidRPr="00581DE7" w:rsidRDefault="00E2644B" w:rsidP="00BB37B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128"/>
          <w:sz w:val="24"/>
          <w:szCs w:val="24"/>
        </w:rPr>
        <w:t xml:space="preserve">         С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эл</m:t>
        </m:r>
      </m:oMath>
      <w:r>
        <w:rPr>
          <w:rStyle w:val="FontStyle128"/>
          <w:sz w:val="24"/>
          <w:szCs w:val="24"/>
        </w:rPr>
        <w:t xml:space="preserve"> </w:t>
      </w:r>
      <w:r w:rsidR="00BB37BE" w:rsidRPr="00581DE7">
        <w:rPr>
          <w:rStyle w:val="FontStyle128"/>
          <w:sz w:val="24"/>
          <w:szCs w:val="24"/>
        </w:rPr>
        <w:t xml:space="preserve">– </w:t>
      </w:r>
      <w:r w:rsidR="00FB1028">
        <w:rPr>
          <w:rStyle w:val="FontStyle122"/>
          <w:sz w:val="24"/>
          <w:szCs w:val="24"/>
        </w:rPr>
        <w:t>стоимость электроэнергии</w:t>
      </w:r>
      <w:r w:rsidR="00BB37BE" w:rsidRPr="00581DE7">
        <w:rPr>
          <w:rStyle w:val="FontStyle122"/>
          <w:sz w:val="24"/>
          <w:szCs w:val="24"/>
        </w:rPr>
        <w:t xml:space="preserve"> рассчитывается по формуле (1):</w:t>
      </w: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897"/>
      </w:tblGrid>
      <w:tr w:rsidR="00BB37BE" w:rsidRPr="00581DE7" w:rsidTr="00D40DEC">
        <w:tc>
          <w:tcPr>
            <w:tcW w:w="8742" w:type="dxa"/>
          </w:tcPr>
          <w:p w:rsidR="00BB37BE" w:rsidRPr="00581DE7" w:rsidRDefault="004E30DE" w:rsidP="00D40DEC">
            <w:pPr>
              <w:widowControl w:val="0"/>
              <w:spacing w:before="240" w:after="240" w:line="360" w:lineRule="auto"/>
              <w:jc w:val="center"/>
              <w:rPr>
                <w:spacing w:val="2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эл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эл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квт</m:t>
                  </m:r>
                </m:sub>
              </m:sSub>
            </m:oMath>
            <w:r w:rsidR="00BB37BE" w:rsidRPr="00581DE7">
              <w:rPr>
                <w:sz w:val="24"/>
                <w:szCs w:val="24"/>
              </w:rPr>
              <w:t>,</w:t>
            </w:r>
            <w:r w:rsidR="00BB37BE" w:rsidRPr="00581DE7">
              <w:rPr>
                <w:rStyle w:val="FontStyle122"/>
                <w:sz w:val="24"/>
                <w:szCs w:val="24"/>
              </w:rPr>
              <w:t xml:space="preserve"> руб.,</w:t>
            </w:r>
          </w:p>
        </w:tc>
        <w:tc>
          <w:tcPr>
            <w:tcW w:w="897" w:type="dxa"/>
            <w:vAlign w:val="center"/>
          </w:tcPr>
          <w:p w:rsidR="00BB37BE" w:rsidRPr="00581DE7" w:rsidRDefault="00BB37BE" w:rsidP="00D40DEC">
            <w:pPr>
              <w:widowControl w:val="0"/>
              <w:spacing w:line="360" w:lineRule="auto"/>
              <w:jc w:val="right"/>
              <w:rPr>
                <w:rFonts w:eastAsia="Calibri"/>
                <w:sz w:val="24"/>
                <w:szCs w:val="24"/>
              </w:rPr>
            </w:pPr>
            <w:r w:rsidRPr="00581DE7">
              <w:rPr>
                <w:rStyle w:val="FontStyle128"/>
                <w:spacing w:val="20"/>
                <w:sz w:val="24"/>
                <w:szCs w:val="24"/>
              </w:rPr>
              <w:t>(1)</w:t>
            </w:r>
          </w:p>
        </w:tc>
      </w:tr>
    </w:tbl>
    <w:p w:rsidR="00C64729" w:rsidRPr="00581DE7" w:rsidRDefault="00C64729" w:rsidP="00C64729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эл</m:t>
            </m:r>
          </m:sub>
        </m:sSub>
      </m:oMath>
      <w:r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расход электроэнергии в час (по паспортным данным ПК), кВт;</w:t>
      </w:r>
    </w:p>
    <w:p w:rsidR="00C64729" w:rsidRDefault="004E30DE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квт</m:t>
            </m:r>
          </m:sub>
        </m:sSub>
      </m:oMath>
      <w:r w:rsidR="00C64729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стоимость кВт часа электроэнергии</w:t>
      </w:r>
      <w:r w:rsidR="00C647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4729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4F9C" w:rsidRPr="009B4F9C" w:rsidRDefault="009B4F9C" w:rsidP="009B4F9C">
      <w:pPr>
        <w:pStyle w:val="a8"/>
        <w:widowControl w:val="0"/>
        <w:rPr>
          <w:sz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эл</m:t>
            </m:r>
          </m:sub>
        </m:sSub>
        <m:r>
          <m:rPr>
            <m:sty m:val="p"/>
          </m:rPr>
          <w:rPr>
            <w:rFonts w:ascii="Cambria Math"/>
            <w:sz w:val="24"/>
          </w:rPr>
          <m:t>=0,5</m:t>
        </m:r>
        <m:r>
          <m:rPr>
            <m:sty m:val="p"/>
          </m:rPr>
          <w:rPr>
            <w:rFonts w:ascii="Cambria Math"/>
            <w:sz w:val="24"/>
          </w:rPr>
          <m:t>•</m:t>
        </m:r>
        <m:r>
          <m:rPr>
            <m:sty m:val="p"/>
          </m:rPr>
          <w:rPr>
            <w:rFonts w:ascii="Cambria Math"/>
            <w:sz w:val="24"/>
          </w:rPr>
          <m:t>6</m:t>
        </m:r>
        <m:r>
          <w:rPr>
            <w:rFonts w:ascii="Cambria Math"/>
            <w:sz w:val="24"/>
          </w:rPr>
          <m:t>,37= 3,19</m:t>
        </m:r>
        <m:r>
          <w:rPr>
            <w:rFonts w:ascii="Cambria Math"/>
            <w:sz w:val="24"/>
          </w:rPr>
          <m:t xml:space="preserve"> </m:t>
        </m:r>
      </m:oMath>
      <w:r w:rsidRPr="009B4F9C">
        <w:rPr>
          <w:sz w:val="24"/>
        </w:rPr>
        <w:t>руб.</w:t>
      </w:r>
    </w:p>
    <w:p w:rsidR="00BB37BE" w:rsidRPr="00581DE7" w:rsidRDefault="00BB37BE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4"/>
          <w:szCs w:val="24"/>
        </w:rPr>
      </w:pPr>
      <w:r w:rsidRPr="00581DE7">
        <w:rPr>
          <w:rStyle w:val="FontStyle122"/>
          <w:sz w:val="24"/>
          <w:szCs w:val="24"/>
        </w:rPr>
        <w:t>Стоимость одного машинного часа рассчитывается по формуле (2):</w:t>
      </w: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897"/>
      </w:tblGrid>
      <w:tr w:rsidR="00BB37BE" w:rsidRPr="00581DE7" w:rsidTr="00D40DEC">
        <w:tc>
          <w:tcPr>
            <w:tcW w:w="8742" w:type="dxa"/>
          </w:tcPr>
          <w:p w:rsidR="00BB37BE" w:rsidRPr="00581DE7" w:rsidRDefault="004E30DE" w:rsidP="00D40DEC">
            <w:pPr>
              <w:widowControl w:val="0"/>
              <w:spacing w:before="240" w:after="240" w:line="360" w:lineRule="auto"/>
              <w:jc w:val="center"/>
              <w:rPr>
                <w:spacing w:val="2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мч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бал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э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•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•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д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эл</m:t>
                  </m:r>
                </m:sub>
              </m:sSub>
            </m:oMath>
            <w:r w:rsidR="00BB37BE" w:rsidRPr="00581DE7">
              <w:rPr>
                <w:sz w:val="24"/>
                <w:szCs w:val="24"/>
              </w:rPr>
              <w:t xml:space="preserve">, </w:t>
            </w:r>
            <w:r w:rsidR="00BB37BE" w:rsidRPr="005E055C">
              <w:rPr>
                <w:rFonts w:ascii="Times New Roman" w:hAnsi="Times New Roman" w:cs="Times New Roman"/>
                <w:sz w:val="24"/>
                <w:szCs w:val="24"/>
              </w:rPr>
              <w:t>руб.,</w:t>
            </w:r>
          </w:p>
        </w:tc>
        <w:tc>
          <w:tcPr>
            <w:tcW w:w="897" w:type="dxa"/>
            <w:vAlign w:val="center"/>
          </w:tcPr>
          <w:p w:rsidR="00BB37BE" w:rsidRPr="00581DE7" w:rsidRDefault="00BB37BE" w:rsidP="00D40DEC">
            <w:pPr>
              <w:widowControl w:val="0"/>
              <w:spacing w:line="360" w:lineRule="auto"/>
              <w:jc w:val="right"/>
              <w:rPr>
                <w:rFonts w:eastAsia="Calibri"/>
                <w:sz w:val="24"/>
                <w:szCs w:val="24"/>
              </w:rPr>
            </w:pPr>
            <w:r w:rsidRPr="00581DE7">
              <w:rPr>
                <w:rStyle w:val="FontStyle128"/>
                <w:spacing w:val="20"/>
                <w:sz w:val="24"/>
                <w:szCs w:val="24"/>
              </w:rPr>
              <w:t>(2)</w:t>
            </w:r>
          </w:p>
        </w:tc>
      </w:tr>
    </w:tbl>
    <w:p w:rsidR="00C64729" w:rsidRPr="00581DE7" w:rsidRDefault="00C64729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бал</m:t>
            </m:r>
          </m:sub>
        </m:sSub>
      </m:oMath>
      <w:r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балансовая стоимость ПК;</w:t>
      </w:r>
    </w:p>
    <w:p w:rsidR="00C64729" w:rsidRPr="00581DE7" w:rsidRDefault="004E30DE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э</m:t>
            </m:r>
          </m:sub>
        </m:sSub>
      </m:oMath>
      <w:r w:rsidR="00C64729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6472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полезного использования</w:t>
      </w:r>
      <w:r w:rsidR="00C64729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4729" w:rsidRPr="00581DE7" w:rsidRDefault="004E30DE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р</m:t>
            </m:r>
          </m:sub>
        </m:sSub>
      </m:oMath>
      <w:r w:rsidR="00C64729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числ</w:t>
      </w:r>
      <w:r w:rsidR="00C64729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рабочих дней в году</w:t>
      </w:r>
      <w:r w:rsidR="00C64729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4729" w:rsidRDefault="004E30DE" w:rsidP="00C647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д</m:t>
            </m:r>
          </m:sub>
        </m:sSub>
      </m:oMath>
      <w:r w:rsidR="00C64729" w:rsidRPr="00581DE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C64729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ч</w:t>
      </w:r>
      <w:r w:rsidR="00C6472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исло часов работы ПК в день;</w:t>
      </w:r>
    </w:p>
    <w:p w:rsidR="00BB37BE" w:rsidRDefault="004E30DE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эл</m:t>
            </m:r>
          </m:sub>
        </m:sSub>
      </m:oMath>
      <w:r w:rsidR="00BB37BE" w:rsidRPr="00581DE7">
        <w:rPr>
          <w:rStyle w:val="FontStyle128"/>
          <w:sz w:val="24"/>
          <w:szCs w:val="24"/>
        </w:rPr>
        <w:t xml:space="preserve"> – </w:t>
      </w:r>
      <w:r w:rsidR="00BB37BE" w:rsidRPr="00581DE7">
        <w:rPr>
          <w:rStyle w:val="FontStyle122"/>
          <w:sz w:val="24"/>
          <w:szCs w:val="24"/>
        </w:rPr>
        <w:t>стоимость электроэнергии.</w:t>
      </w:r>
    </w:p>
    <w:p w:rsidR="009B4F9C" w:rsidRPr="009B4F9C" w:rsidRDefault="009B4F9C" w:rsidP="009B4F9C">
      <w:pPr>
        <w:pStyle w:val="a8"/>
        <w:widowControl w:val="0"/>
        <w:rPr>
          <w:rStyle w:val="FontStyle122"/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мч</m:t>
            </m:r>
          </m:sub>
        </m:sSub>
        <m:r>
          <m:rPr>
            <m:sty m:val="p"/>
          </m:rP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70</m:t>
            </m:r>
            <m:r>
              <w:rPr>
                <w:rFonts w:ascii="Cambria Math"/>
                <w:sz w:val="24"/>
              </w:rPr>
              <m:t>000</m:t>
            </m:r>
          </m:num>
          <m:den>
            <m:r>
              <m:rPr>
                <m:sty m:val="p"/>
              </m:rPr>
              <w:rPr>
                <w:rFonts w:ascii="Cambria Math"/>
                <w:sz w:val="24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•</m:t>
            </m:r>
            <m:r>
              <w:rPr>
                <w:rFonts w:ascii="Cambria Math"/>
                <w:sz w:val="24"/>
              </w:rPr>
              <m:t>247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•</m:t>
            </m:r>
            <m:r>
              <m:rPr>
                <m:sty m:val="p"/>
              </m:rPr>
              <w:rPr>
                <w:rFonts w:ascii="Cambria Math"/>
                <w:sz w:val="24"/>
              </w:rPr>
              <m:t>6</m:t>
            </m:r>
          </m:den>
        </m:f>
        <m:r>
          <m:rPr>
            <m:sty m:val="p"/>
          </m:rP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3,19</m:t>
        </m:r>
      </m:oMath>
      <w:r>
        <w:rPr>
          <w:rFonts w:eastAsiaTheme="minorEastAsia"/>
          <w:sz w:val="24"/>
        </w:rPr>
        <w:t xml:space="preserve"> = 1</w:t>
      </w:r>
      <w:r>
        <w:rPr>
          <w:rFonts w:eastAsiaTheme="minorEastAsia"/>
          <w:sz w:val="24"/>
          <w:lang w:val="en-US"/>
        </w:rPr>
        <w:t>8</w:t>
      </w:r>
      <w:r w:rsidRPr="009B4F9C">
        <w:rPr>
          <w:rFonts w:eastAsiaTheme="minorEastAsia"/>
          <w:sz w:val="24"/>
        </w:rPr>
        <w:t>,</w:t>
      </w:r>
      <w:r>
        <w:rPr>
          <w:rFonts w:eastAsiaTheme="minorEastAsia"/>
          <w:sz w:val="24"/>
          <w:lang w:val="en-US"/>
        </w:rPr>
        <w:t>93</w:t>
      </w:r>
      <w:r w:rsidRPr="009B4F9C">
        <w:rPr>
          <w:rFonts w:eastAsiaTheme="minorEastAsia"/>
          <w:sz w:val="24"/>
        </w:rPr>
        <w:t xml:space="preserve"> руб.</w:t>
      </w:r>
    </w:p>
    <w:p w:rsidR="00BB37BE" w:rsidRPr="00581DE7" w:rsidRDefault="00BB37BE" w:rsidP="00BB37BE">
      <w:pPr>
        <w:widowControl w:val="0"/>
        <w:spacing w:after="0" w:line="360" w:lineRule="auto"/>
        <w:ind w:firstLine="567"/>
        <w:jc w:val="both"/>
        <w:rPr>
          <w:rStyle w:val="FontStyle92"/>
          <w:b w:val="0"/>
          <w:bCs w:val="0"/>
          <w:sz w:val="24"/>
          <w:szCs w:val="24"/>
        </w:rPr>
      </w:pPr>
      <w:r w:rsidRPr="00581DE7">
        <w:rPr>
          <w:rStyle w:val="FontStyle92"/>
          <w:b w:val="0"/>
          <w:sz w:val="24"/>
          <w:szCs w:val="24"/>
        </w:rPr>
        <w:t>Затраты, связанные с созданием данного программного продукта, рассчитываются по формуле (3):</w:t>
      </w: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897"/>
      </w:tblGrid>
      <w:tr w:rsidR="00BB37BE" w:rsidRPr="00581DE7" w:rsidTr="00D40DEC">
        <w:tc>
          <w:tcPr>
            <w:tcW w:w="8742" w:type="dxa"/>
          </w:tcPr>
          <w:p w:rsidR="00BB37BE" w:rsidRPr="00581DE7" w:rsidRDefault="004E30DE" w:rsidP="00D40DEC">
            <w:pPr>
              <w:widowControl w:val="0"/>
              <w:spacing w:before="240" w:after="240" w:line="360" w:lineRule="auto"/>
              <w:jc w:val="center"/>
              <w:rPr>
                <w:spacing w:val="2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З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пр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•</m:t>
              </m:r>
              <m:d>
                <m:d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нач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нр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мч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мо</m:t>
                  </m:r>
                </m:sub>
              </m:sSub>
            </m:oMath>
            <w:r w:rsidR="00BB37BE" w:rsidRPr="00581DE7">
              <w:rPr>
                <w:sz w:val="24"/>
                <w:szCs w:val="24"/>
              </w:rPr>
              <w:t xml:space="preserve">, </w:t>
            </w:r>
            <w:r w:rsidR="00BB37BE" w:rsidRPr="004D01CE">
              <w:rPr>
                <w:rFonts w:ascii="Times New Roman" w:hAnsi="Times New Roman" w:cs="Times New Roman"/>
                <w:sz w:val="24"/>
                <w:szCs w:val="24"/>
              </w:rPr>
              <w:t>руб.,</w:t>
            </w:r>
          </w:p>
        </w:tc>
        <w:tc>
          <w:tcPr>
            <w:tcW w:w="897" w:type="dxa"/>
            <w:vAlign w:val="center"/>
          </w:tcPr>
          <w:p w:rsidR="00BB37BE" w:rsidRPr="00581DE7" w:rsidRDefault="00BB37BE" w:rsidP="00D40DEC">
            <w:pPr>
              <w:widowControl w:val="0"/>
              <w:spacing w:line="360" w:lineRule="auto"/>
              <w:jc w:val="right"/>
              <w:rPr>
                <w:rFonts w:eastAsia="Calibri"/>
                <w:sz w:val="24"/>
                <w:szCs w:val="24"/>
              </w:rPr>
            </w:pPr>
            <w:r w:rsidRPr="00581DE7">
              <w:rPr>
                <w:rStyle w:val="FontStyle128"/>
                <w:spacing w:val="20"/>
                <w:sz w:val="24"/>
                <w:szCs w:val="24"/>
              </w:rPr>
              <w:t>(3)</w:t>
            </w:r>
          </w:p>
        </w:tc>
      </w:tr>
    </w:tbl>
    <w:p w:rsidR="00FB1028" w:rsidRPr="00581DE7" w:rsidRDefault="00FB1028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З</m:t>
            </m:r>
          </m:e>
          <m:sub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п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пр</m:t>
                </m:r>
              </m:den>
            </m:f>
          </m:sub>
        </m:sSub>
      </m:oMath>
      <w:r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</m:oMath>
      <w:r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на создание программного продукта;</w:t>
      </w:r>
    </w:p>
    <w:p w:rsidR="00FB1028" w:rsidRPr="00581DE7" w:rsidRDefault="004E30DE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</m:t>
            </m:r>
          </m:sub>
        </m:sSub>
      </m:oMath>
      <w:r w:rsidR="00FB1028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время на составление программного продукта (чел/час);</w:t>
      </w:r>
    </w:p>
    <w:p w:rsidR="00FB1028" w:rsidRPr="00581DE7" w:rsidRDefault="004E30DE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ср</m:t>
            </m:r>
          </m:sub>
        </m:sSub>
      </m:oMath>
      <w:r w:rsidR="00FB1028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средняя заработ</w:t>
      </w:r>
      <w:r w:rsidR="00FB102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 плата программиста (часовая</w:t>
      </w:r>
      <w:r w:rsidR="00FB1028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B1028" w:rsidRPr="00581DE7" w:rsidRDefault="004E30DE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нач</m:t>
            </m:r>
          </m:sub>
        </m:sSub>
      </m:oMath>
      <w:r w:rsidR="00FB1028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начисления на заработную плату;</w:t>
      </w:r>
    </w:p>
    <w:p w:rsidR="00FB1028" w:rsidRPr="00581DE7" w:rsidRDefault="004E30DE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нр</m:t>
            </m:r>
          </m:sub>
        </m:sSub>
      </m:oMath>
      <w:r w:rsidR="00FB1028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коэффициент    накладных    расходов;</w:t>
      </w:r>
    </w:p>
    <w:p w:rsidR="00FB1028" w:rsidRPr="00581DE7" w:rsidRDefault="004E30DE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мч</m:t>
            </m:r>
          </m:sub>
        </m:sSub>
      </m:oMath>
      <w:r w:rsidR="00FB1028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стоимость одного часа машинного времени;</w:t>
      </w:r>
    </w:p>
    <w:p w:rsidR="00FB1028" w:rsidRPr="00581DE7" w:rsidRDefault="004E30DE" w:rsidP="00FB10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мо</m:t>
            </m:r>
          </m:sub>
        </m:sSub>
      </m:oMath>
      <w:r w:rsidR="00FB1028" w:rsidRPr="00581D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затраты машинно</w:t>
      </w:r>
      <w:r w:rsidR="00FB1028">
        <w:rPr>
          <w:rFonts w:ascii="Times New Roman" w:eastAsia="Times New Roman" w:hAnsi="Times New Roman" w:cs="Times New Roman"/>
          <w:sz w:val="24"/>
          <w:szCs w:val="24"/>
          <w:lang w:eastAsia="ru-RU"/>
        </w:rPr>
        <w:t>го времени на отладку программы.</w:t>
      </w:r>
    </w:p>
    <w:p w:rsidR="00FB1028" w:rsidRPr="009B4F9C" w:rsidRDefault="009B4F9C" w:rsidP="009B4F9C">
      <w:pPr>
        <w:pStyle w:val="a8"/>
        <w:widowControl w:val="0"/>
        <w:rPr>
          <w:rStyle w:val="FontStyle122"/>
          <w:rFonts w:ascii="Calibri" w:hAnsi="Calibri" w:cs="Calibri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</w:rPr>
              <m:t>З</m:t>
            </m:r>
          </m:e>
          <m:sub>
            <m:f>
              <m:fPr>
                <m:type m:val="lin"/>
                <m:ctrlPr>
                  <w:rPr>
                    <w:rFonts w:ascii="Cambria Math" w:eastAsia="Times New Roman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п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пр</m:t>
                </m:r>
              </m:den>
            </m:f>
          </m:sub>
        </m:sSub>
        <m:r>
          <m:rPr>
            <m:sty m:val="p"/>
          </m:rPr>
          <w:rPr>
            <w:rFonts w:ascii="Cambria Math"/>
            <w:sz w:val="24"/>
          </w:rPr>
          <m:t>=160</m:t>
        </m:r>
        <m:r>
          <m:rPr>
            <m:sty m:val="p"/>
          </m:rPr>
          <w:rPr>
            <w:rFonts w:ascii="Cambria Math"/>
            <w:sz w:val="24"/>
          </w:rPr>
          <m:t>,</m:t>
        </m:r>
        <m:r>
          <m:rPr>
            <m:sty m:val="p"/>
          </m:rPr>
          <w:rPr>
            <w:rFonts w:ascii="Cambria Math"/>
            <w:sz w:val="24"/>
          </w:rPr>
          <m:t>05</m:t>
        </m:r>
        <m:r>
          <w:rPr>
            <w:rFonts w:ascii="Cambria Math"/>
            <w:sz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</w:rPr>
          <m:t>•</m:t>
        </m:r>
        <m:r>
          <w:rPr>
            <w:rFonts w:ascii="Cambria Math"/>
            <w:sz w:val="24"/>
          </w:rPr>
          <m:t>315</m:t>
        </m:r>
        <m:r>
          <m:rPr>
            <m:sty m:val="p"/>
          </m:rPr>
          <w:rPr>
            <w:rFonts w:ascii="Cambria Math"/>
            <w:sz w:val="24"/>
          </w:rPr>
          <m:t>•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4"/>
              </w:rPr>
              <m:t>1+0,302+0,1</m:t>
            </m:r>
          </m:e>
        </m:d>
        <m:r>
          <m:rPr>
            <m:sty m:val="p"/>
          </m:rPr>
          <w:rPr>
            <w:rFonts w:ascii="Cambria Math"/>
            <w:sz w:val="24"/>
          </w:rPr>
          <m:t>+18,93</m:t>
        </m:r>
        <m:r>
          <m:rPr>
            <m:sty m:val="p"/>
          </m:rPr>
          <w:rPr>
            <w:rFonts w:ascii="Cambria Math"/>
            <w:sz w:val="24"/>
          </w:rPr>
          <m:t>•</m:t>
        </m:r>
        <m:r>
          <w:rPr>
            <w:rFonts w:ascii="Cambria Math"/>
            <w:sz w:val="24"/>
          </w:rPr>
          <m:t>16</m:t>
        </m:r>
        <m:r>
          <w:rPr>
            <w:rFonts w:ascii="Cambria Math"/>
            <w:sz w:val="24"/>
          </w:rPr>
          <m:t xml:space="preserve">= </m:t>
        </m:r>
        <m:r>
          <m:rPr>
            <m:sty m:val="p"/>
          </m:rPr>
          <w:rPr>
            <w:rFonts w:ascii="Cambria Math"/>
            <w:sz w:val="24"/>
          </w:rPr>
          <m:t>70985,76</m:t>
        </m:r>
      </m:oMath>
      <w:r w:rsidRPr="009B4F9C">
        <w:rPr>
          <w:rFonts w:eastAsiaTheme="minorEastAsia"/>
          <w:sz w:val="24"/>
        </w:rPr>
        <w:t xml:space="preserve"> руб.</w:t>
      </w:r>
    </w:p>
    <w:p w:rsidR="00BB37BE" w:rsidRPr="00581DE7" w:rsidRDefault="00BB37BE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4"/>
          <w:szCs w:val="24"/>
        </w:rPr>
      </w:pPr>
      <w:r w:rsidRPr="00581DE7">
        <w:rPr>
          <w:rStyle w:val="FontStyle122"/>
          <w:sz w:val="24"/>
          <w:szCs w:val="24"/>
        </w:rPr>
        <w:t>Договорная цена определяется по формуле (4):</w:t>
      </w:r>
    </w:p>
    <w:tbl>
      <w:tblPr>
        <w:tblStyle w:val="a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2"/>
        <w:gridCol w:w="897"/>
      </w:tblGrid>
      <w:tr w:rsidR="00BB37BE" w:rsidRPr="00581DE7" w:rsidTr="00D40DEC">
        <w:tc>
          <w:tcPr>
            <w:tcW w:w="8742" w:type="dxa"/>
          </w:tcPr>
          <w:p w:rsidR="00BB37BE" w:rsidRPr="00581DE7" w:rsidRDefault="004E30DE" w:rsidP="00D40DEC">
            <w:pPr>
              <w:widowControl w:val="0"/>
              <w:spacing w:before="240" w:after="240" w:line="360" w:lineRule="auto"/>
              <w:jc w:val="center"/>
              <w:rPr>
                <w:spacing w:val="20"/>
                <w:sz w:val="24"/>
                <w:szCs w:val="24"/>
              </w:rPr>
            </w:pPr>
            <m:oMath>
              <m:sSub>
                <m:sSubPr>
                  <m:ctrlPr>
                    <w:rPr>
                      <w:rStyle w:val="FontStyle122"/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22"/>
                      <w:rFonts w:ascii="Cambria Math" w:hAnsi="Cambria Math"/>
                      <w:sz w:val="24"/>
                      <w:szCs w:val="24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Style w:val="FontStyle122"/>
                      <w:rFonts w:ascii="Cambria Math" w:hAnsi="Cambria Math"/>
                      <w:sz w:val="24"/>
                      <w:szCs w:val="24"/>
                    </w:rPr>
                    <m:t>дог</m:t>
                  </m:r>
                </m:sub>
              </m:sSub>
              <m:r>
                <m:rPr>
                  <m:sty m:val="p"/>
                </m:rPr>
                <w:rPr>
                  <w:rStyle w:val="FontStyle122"/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Style w:val="FontStyle122"/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122"/>
                      <w:rFonts w:ascii="Cambria Math" w:hAnsi="Cambria Math"/>
                      <w:sz w:val="24"/>
                      <w:szCs w:val="24"/>
                    </w:rPr>
                    <m:t>З</m:t>
                  </m:r>
                </m:e>
                <m:sub>
                  <m:f>
                    <m:fPr>
                      <m:type m:val="lin"/>
                      <m:ctrlPr>
                        <w:rPr>
                          <w:rStyle w:val="FontStyle122"/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FontStyle122"/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122"/>
                          <w:rFonts w:ascii="Cambria Math" w:hAnsi="Cambria Math"/>
                          <w:sz w:val="24"/>
                          <w:szCs w:val="24"/>
                        </w:rPr>
                        <m:t>пр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Style w:val="FontStyle122"/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Style w:val="FontStyle122"/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FontStyle122"/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FontStyle122"/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FontStyle122"/>
                              <w:rFonts w:ascii="Cambria Math" w:hAnsi="Cambria Math"/>
                              <w:sz w:val="24"/>
                              <w:szCs w:val="24"/>
                            </w:rPr>
                            <m:t>З</m:t>
                          </m:r>
                        </m:e>
                        <m:sub>
                          <m:f>
                            <m:fPr>
                              <m:type m:val="lin"/>
                              <m:ctrlPr>
                                <w:rPr>
                                  <w:rStyle w:val="FontStyle122"/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FontStyle122"/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п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Style w:val="FontStyle122"/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пр</m:t>
                              </m:r>
                            </m:den>
                          </m:f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• </m:t>
                      </m:r>
                      <m:r>
                        <m:rPr>
                          <m:sty m:val="p"/>
                        </m:rPr>
                        <w:rPr>
                          <w:rStyle w:val="FontStyle122"/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122"/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den>
                  </m:f>
                </m:e>
              </m:d>
            </m:oMath>
            <w:r w:rsidR="00BB37BE" w:rsidRPr="00581DE7">
              <w:rPr>
                <w:rStyle w:val="FontStyle122"/>
                <w:sz w:val="24"/>
                <w:szCs w:val="24"/>
              </w:rPr>
              <w:t>,</w:t>
            </w:r>
            <w:r w:rsidR="00BB37BE" w:rsidRPr="00581DE7">
              <w:rPr>
                <w:sz w:val="24"/>
                <w:szCs w:val="24"/>
              </w:rPr>
              <w:t xml:space="preserve"> </w:t>
            </w:r>
            <w:r w:rsidR="00BB37BE" w:rsidRPr="000A07D2">
              <w:rPr>
                <w:rFonts w:ascii="Times New Roman" w:hAnsi="Times New Roman" w:cs="Times New Roman"/>
                <w:sz w:val="24"/>
                <w:szCs w:val="24"/>
              </w:rPr>
              <w:t>руб.,</w:t>
            </w:r>
          </w:p>
        </w:tc>
        <w:tc>
          <w:tcPr>
            <w:tcW w:w="897" w:type="dxa"/>
            <w:vAlign w:val="center"/>
          </w:tcPr>
          <w:p w:rsidR="00BB37BE" w:rsidRPr="00581DE7" w:rsidRDefault="00BB37BE" w:rsidP="00D40DEC">
            <w:pPr>
              <w:widowControl w:val="0"/>
              <w:spacing w:before="240" w:after="240" w:line="360" w:lineRule="auto"/>
              <w:jc w:val="right"/>
              <w:rPr>
                <w:rFonts w:eastAsia="Calibri"/>
                <w:sz w:val="24"/>
                <w:szCs w:val="24"/>
              </w:rPr>
            </w:pPr>
            <w:r w:rsidRPr="00581DE7">
              <w:rPr>
                <w:rStyle w:val="FontStyle128"/>
                <w:spacing w:val="20"/>
                <w:sz w:val="24"/>
                <w:szCs w:val="24"/>
              </w:rPr>
              <w:t>(4)</w:t>
            </w:r>
          </w:p>
        </w:tc>
      </w:tr>
    </w:tbl>
    <w:p w:rsidR="00BB37BE" w:rsidRDefault="00BB37BE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4"/>
          <w:szCs w:val="24"/>
        </w:rPr>
      </w:pPr>
      <w:r w:rsidRPr="00581DE7">
        <w:rPr>
          <w:rStyle w:val="FontStyle122"/>
          <w:sz w:val="24"/>
          <w:szCs w:val="24"/>
        </w:rPr>
        <w:t>где R</w:t>
      </w:r>
      <w:r w:rsidRPr="00581DE7">
        <w:rPr>
          <w:rStyle w:val="FontStyle122"/>
          <w:i/>
          <w:iCs/>
          <w:sz w:val="24"/>
          <w:szCs w:val="24"/>
        </w:rPr>
        <w:t xml:space="preserve"> – </w:t>
      </w:r>
      <w:r w:rsidRPr="00581DE7">
        <w:rPr>
          <w:rStyle w:val="FontStyle122"/>
          <w:sz w:val="24"/>
          <w:szCs w:val="24"/>
        </w:rPr>
        <w:t>плановая рентабельность.</w:t>
      </w:r>
    </w:p>
    <w:p w:rsidR="004E30DE" w:rsidRPr="004E30DE" w:rsidRDefault="004E30DE" w:rsidP="00BB37BE">
      <w:pPr>
        <w:widowControl w:val="0"/>
        <w:spacing w:after="0" w:line="360" w:lineRule="auto"/>
        <w:ind w:firstLine="567"/>
        <w:jc w:val="both"/>
        <w:rPr>
          <w:rStyle w:val="FontStyle122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дог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</w:rPr>
          <m:t>70985,76</m:t>
        </m:r>
        <m:r>
          <m:rPr>
            <m:sty m:val="p"/>
          </m:rPr>
          <w:rPr>
            <w:rFonts w:ascii="Cambria Math" w:eastAsiaTheme="minorEastAsia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</w:rPr>
                  <m:t>70985,76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•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20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 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100</m:t>
                </m:r>
              </m:den>
            </m:f>
          </m:e>
        </m:d>
        <m:r>
          <w:rPr>
            <w:rFonts w:ascii="Cambria Math"/>
            <w:sz w:val="24"/>
            <w:szCs w:val="24"/>
          </w:rPr>
          <m:t xml:space="preserve">= </m:t>
        </m:r>
        <m:r>
          <w:rPr>
            <w:rFonts w:ascii="Cambria Math"/>
            <w:sz w:val="24"/>
            <w:szCs w:val="24"/>
          </w:rPr>
          <m:t>85182,91</m:t>
        </m:r>
      </m:oMath>
      <w:r w:rsidRPr="004E30DE">
        <w:rPr>
          <w:rFonts w:eastAsiaTheme="minorEastAsia"/>
          <w:sz w:val="24"/>
          <w:szCs w:val="24"/>
        </w:rPr>
        <w:t xml:space="preserve"> </w:t>
      </w:r>
      <w:r w:rsidRPr="004E30DE">
        <w:rPr>
          <w:sz w:val="24"/>
          <w:szCs w:val="24"/>
        </w:rPr>
        <w:t>руб.</w:t>
      </w:r>
    </w:p>
    <w:p w:rsidR="00DB57D4" w:rsidRDefault="00DB57D4" w:rsidP="00DB57D4">
      <w:pPr>
        <w:widowControl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Расчеты, которые были проведены в ходе выполнения </w:t>
      </w:r>
      <w:r w:rsidR="001A01A9">
        <w:rPr>
          <w:rFonts w:ascii="Times New Roman" w:eastAsia="Calibri" w:hAnsi="Times New Roman" w:cs="Times New Roman"/>
          <w:sz w:val="24"/>
          <w:szCs w:val="24"/>
        </w:rPr>
        <w:t>дипломно</w:t>
      </w:r>
      <w:r w:rsidR="004D01CE">
        <w:rPr>
          <w:rFonts w:ascii="Times New Roman" w:eastAsia="Calibri" w:hAnsi="Times New Roman" w:cs="Times New Roman"/>
          <w:sz w:val="24"/>
          <w:szCs w:val="24"/>
        </w:rPr>
        <w:t>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D01CE">
        <w:rPr>
          <w:rFonts w:ascii="Times New Roman" w:eastAsia="Calibri" w:hAnsi="Times New Roman" w:cs="Times New Roman"/>
          <w:sz w:val="24"/>
          <w:szCs w:val="24"/>
        </w:rPr>
        <w:t>проекта</w:t>
      </w:r>
      <w:r>
        <w:rPr>
          <w:rFonts w:ascii="Times New Roman" w:eastAsia="Calibri" w:hAnsi="Times New Roman" w:cs="Times New Roman"/>
          <w:sz w:val="24"/>
          <w:szCs w:val="24"/>
        </w:rPr>
        <w:t>, указывают на то, что проект является экономически обоснованным</w:t>
      </w:r>
      <w:r w:rsidR="004E30DE" w:rsidRPr="004E30DE">
        <w:rPr>
          <w:rFonts w:ascii="Times New Roman" w:eastAsia="Calibri" w:hAnsi="Times New Roman" w:cs="Times New Roman"/>
          <w:sz w:val="24"/>
          <w:szCs w:val="24"/>
        </w:rPr>
        <w:t>, так как договорная цена выше, чем его затраты.</w:t>
      </w:r>
    </w:p>
    <w:p w:rsidR="000D3550" w:rsidRPr="00581DE7" w:rsidRDefault="000D3550">
      <w:pPr>
        <w:rPr>
          <w:sz w:val="24"/>
          <w:szCs w:val="24"/>
        </w:rPr>
      </w:pPr>
    </w:p>
    <w:sectPr w:rsidR="000D3550" w:rsidRPr="00581DE7" w:rsidSect="0071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51EC"/>
    <w:multiLevelType w:val="multilevel"/>
    <w:tmpl w:val="575A694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>
    <w:nsid w:val="236E59D4"/>
    <w:multiLevelType w:val="multilevel"/>
    <w:tmpl w:val="CEBEF5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E9"/>
    <w:rsid w:val="000A07D2"/>
    <w:rsid w:val="000D3550"/>
    <w:rsid w:val="001A01A9"/>
    <w:rsid w:val="002D4517"/>
    <w:rsid w:val="00392FEC"/>
    <w:rsid w:val="003F39EE"/>
    <w:rsid w:val="00423C35"/>
    <w:rsid w:val="00477117"/>
    <w:rsid w:val="004A3EF9"/>
    <w:rsid w:val="004D01CE"/>
    <w:rsid w:val="004E30DE"/>
    <w:rsid w:val="00581DE7"/>
    <w:rsid w:val="005B7D81"/>
    <w:rsid w:val="005E055C"/>
    <w:rsid w:val="00662EEF"/>
    <w:rsid w:val="00711673"/>
    <w:rsid w:val="00714774"/>
    <w:rsid w:val="00781430"/>
    <w:rsid w:val="007C677B"/>
    <w:rsid w:val="00876EE1"/>
    <w:rsid w:val="008D71AB"/>
    <w:rsid w:val="00902278"/>
    <w:rsid w:val="00905898"/>
    <w:rsid w:val="00950C86"/>
    <w:rsid w:val="009A5811"/>
    <w:rsid w:val="009B4F9C"/>
    <w:rsid w:val="00A93927"/>
    <w:rsid w:val="00AE143B"/>
    <w:rsid w:val="00B319E9"/>
    <w:rsid w:val="00B964ED"/>
    <w:rsid w:val="00BB37BE"/>
    <w:rsid w:val="00C36010"/>
    <w:rsid w:val="00C64729"/>
    <w:rsid w:val="00C95FD5"/>
    <w:rsid w:val="00CC0B17"/>
    <w:rsid w:val="00CC6E5A"/>
    <w:rsid w:val="00D16033"/>
    <w:rsid w:val="00D23D37"/>
    <w:rsid w:val="00D40DEC"/>
    <w:rsid w:val="00DB57D4"/>
    <w:rsid w:val="00E2644B"/>
    <w:rsid w:val="00E636B9"/>
    <w:rsid w:val="00F93BD5"/>
    <w:rsid w:val="00FB1028"/>
    <w:rsid w:val="00FB2A7C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51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4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D4517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4"/>
    <w:uiPriority w:val="59"/>
    <w:rsid w:val="002D451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2D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андарт"/>
    <w:basedOn w:val="a"/>
    <w:next w:val="a"/>
    <w:qFormat/>
    <w:rsid w:val="00BB37B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"/>
    <w:qFormat/>
    <w:rsid w:val="00BB37BE"/>
    <w:pPr>
      <w:suppressAutoHyphens/>
      <w:ind w:left="720"/>
      <w:contextualSpacing/>
    </w:pPr>
    <w:rPr>
      <w:rFonts w:ascii="Calibri" w:eastAsia="Times New Roman" w:hAnsi="Calibri" w:cs="Times New Roman"/>
    </w:rPr>
  </w:style>
  <w:style w:type="character" w:customStyle="1" w:styleId="FontStyle92">
    <w:name w:val="Font Style92"/>
    <w:qFormat/>
    <w:rsid w:val="00BB37BE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122">
    <w:name w:val="Font Style122"/>
    <w:qFormat/>
    <w:rsid w:val="00BB37BE"/>
    <w:rPr>
      <w:rFonts w:ascii="Times New Roman" w:hAnsi="Times New Roman" w:cs="Times New Roman" w:hint="default"/>
      <w:sz w:val="26"/>
      <w:szCs w:val="26"/>
    </w:rPr>
  </w:style>
  <w:style w:type="character" w:customStyle="1" w:styleId="FontStyle127">
    <w:name w:val="Font Style127"/>
    <w:qFormat/>
    <w:rsid w:val="00BB37BE"/>
    <w:rPr>
      <w:rFonts w:ascii="Times New Roman" w:hAnsi="Times New Roman" w:cs="Times New Roman" w:hint="default"/>
      <w:sz w:val="20"/>
      <w:szCs w:val="20"/>
    </w:rPr>
  </w:style>
  <w:style w:type="character" w:customStyle="1" w:styleId="FontStyle128">
    <w:name w:val="Font Style128"/>
    <w:qFormat/>
    <w:rsid w:val="00BB37BE"/>
    <w:rPr>
      <w:rFonts w:ascii="Times New Roman" w:hAnsi="Times New Roman" w:cs="Times New Roman" w:hint="default"/>
      <w:sz w:val="20"/>
      <w:szCs w:val="20"/>
    </w:rPr>
  </w:style>
  <w:style w:type="character" w:customStyle="1" w:styleId="FontStyle99">
    <w:name w:val="Font Style99"/>
    <w:qFormat/>
    <w:rsid w:val="00BB37BE"/>
    <w:rPr>
      <w:rFonts w:ascii="Times New Roman" w:hAnsi="Times New Roman" w:cs="Times New Roman" w:hint="default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9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3BD5"/>
    <w:rPr>
      <w:rFonts w:ascii="Tahoma" w:hAnsi="Tahoma" w:cs="Tahoma"/>
      <w:sz w:val="16"/>
      <w:szCs w:val="16"/>
    </w:rPr>
  </w:style>
  <w:style w:type="paragraph" w:customStyle="1" w:styleId="a8">
    <w:name w:val="ТЕКСТ"/>
    <w:basedOn w:val="a"/>
    <w:link w:val="a9"/>
    <w:qFormat/>
    <w:rsid w:val="009B4F9C"/>
    <w:pPr>
      <w:spacing w:after="0" w:line="360" w:lineRule="auto"/>
      <w:ind w:firstLine="567"/>
      <w:jc w:val="both"/>
    </w:pPr>
    <w:rPr>
      <w:rFonts w:ascii="Times New Roman" w:hAnsi="Times New Roman" w:cs="Times New Roman"/>
      <w:kern w:val="2"/>
      <w:sz w:val="28"/>
      <w:szCs w:val="24"/>
    </w:rPr>
  </w:style>
  <w:style w:type="character" w:customStyle="1" w:styleId="a9">
    <w:name w:val="ТЕКСТ Знак"/>
    <w:basedOn w:val="a0"/>
    <w:link w:val="a8"/>
    <w:rsid w:val="009B4F9C"/>
    <w:rPr>
      <w:rFonts w:ascii="Times New Roman" w:hAnsi="Times New Roman" w:cs="Times New Roman"/>
      <w:kern w:val="2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51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D4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D4517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next w:val="a4"/>
    <w:uiPriority w:val="59"/>
    <w:rsid w:val="002D451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2D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андарт"/>
    <w:basedOn w:val="a"/>
    <w:next w:val="a"/>
    <w:qFormat/>
    <w:rsid w:val="00BB37B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"/>
    <w:qFormat/>
    <w:rsid w:val="00BB37BE"/>
    <w:pPr>
      <w:suppressAutoHyphens/>
      <w:ind w:left="720"/>
      <w:contextualSpacing/>
    </w:pPr>
    <w:rPr>
      <w:rFonts w:ascii="Calibri" w:eastAsia="Times New Roman" w:hAnsi="Calibri" w:cs="Times New Roman"/>
    </w:rPr>
  </w:style>
  <w:style w:type="character" w:customStyle="1" w:styleId="FontStyle92">
    <w:name w:val="Font Style92"/>
    <w:qFormat/>
    <w:rsid w:val="00BB37BE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122">
    <w:name w:val="Font Style122"/>
    <w:qFormat/>
    <w:rsid w:val="00BB37BE"/>
    <w:rPr>
      <w:rFonts w:ascii="Times New Roman" w:hAnsi="Times New Roman" w:cs="Times New Roman" w:hint="default"/>
      <w:sz w:val="26"/>
      <w:szCs w:val="26"/>
    </w:rPr>
  </w:style>
  <w:style w:type="character" w:customStyle="1" w:styleId="FontStyle127">
    <w:name w:val="Font Style127"/>
    <w:qFormat/>
    <w:rsid w:val="00BB37BE"/>
    <w:rPr>
      <w:rFonts w:ascii="Times New Roman" w:hAnsi="Times New Roman" w:cs="Times New Roman" w:hint="default"/>
      <w:sz w:val="20"/>
      <w:szCs w:val="20"/>
    </w:rPr>
  </w:style>
  <w:style w:type="character" w:customStyle="1" w:styleId="FontStyle128">
    <w:name w:val="Font Style128"/>
    <w:qFormat/>
    <w:rsid w:val="00BB37BE"/>
    <w:rPr>
      <w:rFonts w:ascii="Times New Roman" w:hAnsi="Times New Roman" w:cs="Times New Roman" w:hint="default"/>
      <w:sz w:val="20"/>
      <w:szCs w:val="20"/>
    </w:rPr>
  </w:style>
  <w:style w:type="character" w:customStyle="1" w:styleId="FontStyle99">
    <w:name w:val="Font Style99"/>
    <w:qFormat/>
    <w:rsid w:val="00BB37BE"/>
    <w:rPr>
      <w:rFonts w:ascii="Times New Roman" w:hAnsi="Times New Roman" w:cs="Times New Roman" w:hint="default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9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3BD5"/>
    <w:rPr>
      <w:rFonts w:ascii="Tahoma" w:hAnsi="Tahoma" w:cs="Tahoma"/>
      <w:sz w:val="16"/>
      <w:szCs w:val="16"/>
    </w:rPr>
  </w:style>
  <w:style w:type="paragraph" w:customStyle="1" w:styleId="a8">
    <w:name w:val="ТЕКСТ"/>
    <w:basedOn w:val="a"/>
    <w:link w:val="a9"/>
    <w:qFormat/>
    <w:rsid w:val="009B4F9C"/>
    <w:pPr>
      <w:spacing w:after="0" w:line="360" w:lineRule="auto"/>
      <w:ind w:firstLine="567"/>
      <w:jc w:val="both"/>
    </w:pPr>
    <w:rPr>
      <w:rFonts w:ascii="Times New Roman" w:hAnsi="Times New Roman" w:cs="Times New Roman"/>
      <w:kern w:val="2"/>
      <w:sz w:val="28"/>
      <w:szCs w:val="24"/>
    </w:rPr>
  </w:style>
  <w:style w:type="character" w:customStyle="1" w:styleId="a9">
    <w:name w:val="ТЕКСТ Знак"/>
    <w:basedOn w:val="a0"/>
    <w:link w:val="a8"/>
    <w:rsid w:val="009B4F9C"/>
    <w:rPr>
      <w:rFonts w:ascii="Times New Roman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Дронтусов Виктор Евгеньевич (dve)</cp:lastModifiedBy>
  <cp:revision>3</cp:revision>
  <dcterms:created xsi:type="dcterms:W3CDTF">2025-04-30T07:05:00Z</dcterms:created>
  <dcterms:modified xsi:type="dcterms:W3CDTF">2025-04-30T07:25:00Z</dcterms:modified>
</cp:coreProperties>
</file>