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914D7" w14:textId="78E0EEED" w:rsidR="00647653" w:rsidRPr="00647653" w:rsidRDefault="00647653" w:rsidP="001D7DA7">
      <w:pPr>
        <w:rPr>
          <w:rFonts w:asciiTheme="minorHAnsi" w:hAnsiTheme="minorHAnsi" w:cstheme="minorHAnsi"/>
          <w:color w:val="000000" w:themeColor="text1"/>
          <w:sz w:val="28"/>
          <w:szCs w:val="28"/>
        </w:rPr>
      </w:pPr>
      <w:r w:rsidRPr="00647653">
        <w:rPr>
          <w:rFonts w:asciiTheme="minorHAnsi" w:hAnsiTheme="minorHAnsi" w:cstheme="minorHAnsi"/>
          <w:color w:val="000000" w:themeColor="text1"/>
          <w:sz w:val="28"/>
          <w:szCs w:val="28"/>
        </w:rPr>
        <w:t>ACE Inhibitors and Diuretics Among Hypertensive patients: A Randomized Parallel Clinical Trial</w:t>
      </w:r>
    </w:p>
    <w:p w14:paraId="2ED5A492" w14:textId="1BF0BEE2" w:rsidR="00647653" w:rsidRPr="00647653" w:rsidRDefault="00647653" w:rsidP="001D7DA7">
      <w:pPr>
        <w:rPr>
          <w:rFonts w:asciiTheme="minorHAnsi" w:hAnsiTheme="minorHAnsi" w:cstheme="minorHAnsi"/>
          <w:color w:val="000000" w:themeColor="text1"/>
        </w:rPr>
      </w:pPr>
      <w:r w:rsidRPr="00647653">
        <w:rPr>
          <w:rFonts w:asciiTheme="minorHAnsi" w:hAnsiTheme="minorHAnsi" w:cstheme="minorHAnsi"/>
          <w:color w:val="000000" w:themeColor="text1"/>
        </w:rPr>
        <w:t>Lizbeth Vasquez</w:t>
      </w:r>
    </w:p>
    <w:p w14:paraId="7DD7B492" w14:textId="003D0FDA" w:rsidR="00647653" w:rsidRPr="00647653" w:rsidRDefault="00647653" w:rsidP="001D7DA7">
      <w:pPr>
        <w:rPr>
          <w:rFonts w:asciiTheme="minorHAnsi" w:hAnsiTheme="minorHAnsi" w:cstheme="minorHAnsi"/>
          <w:color w:val="000000" w:themeColor="text1"/>
        </w:rPr>
      </w:pPr>
      <w:r w:rsidRPr="00647653">
        <w:rPr>
          <w:rFonts w:asciiTheme="minorHAnsi" w:hAnsiTheme="minorHAnsi" w:cstheme="minorHAnsi"/>
          <w:color w:val="000000" w:themeColor="text1"/>
        </w:rPr>
        <w:t>10 May 2022</w:t>
      </w:r>
    </w:p>
    <w:p w14:paraId="4195BF64" w14:textId="77777777" w:rsidR="00647653" w:rsidRPr="00647653" w:rsidRDefault="00647653" w:rsidP="001D7DA7">
      <w:pPr>
        <w:rPr>
          <w:rFonts w:asciiTheme="minorHAnsi" w:hAnsiTheme="minorHAnsi" w:cstheme="minorHAnsi"/>
          <w:color w:val="000000" w:themeColor="text1"/>
        </w:rPr>
      </w:pPr>
    </w:p>
    <w:p w14:paraId="53B540A5" w14:textId="6F9128C3" w:rsidR="009F6031" w:rsidRPr="00647653" w:rsidRDefault="00AB4717" w:rsidP="001D7DA7">
      <w:pPr>
        <w:rPr>
          <w:b/>
          <w:bCs/>
          <w:color w:val="000000" w:themeColor="text1"/>
        </w:rPr>
      </w:pPr>
      <w:r w:rsidRPr="00647653">
        <w:rPr>
          <w:b/>
          <w:bCs/>
          <w:color w:val="000000" w:themeColor="text1"/>
        </w:rPr>
        <w:t>Abstract</w:t>
      </w:r>
    </w:p>
    <w:p w14:paraId="4F3A4D61" w14:textId="0AB75869" w:rsidR="00EF7DBC" w:rsidRPr="00647653" w:rsidRDefault="00EF7DBC" w:rsidP="001D7DA7">
      <w:pPr>
        <w:rPr>
          <w:color w:val="000000" w:themeColor="text1"/>
        </w:rPr>
      </w:pPr>
    </w:p>
    <w:p w14:paraId="0A8AC109" w14:textId="1DF23A0A" w:rsidR="00F030CA" w:rsidRPr="00647653" w:rsidRDefault="00FD368D" w:rsidP="00F030CA">
      <w:pPr>
        <w:rPr>
          <w:color w:val="000000" w:themeColor="text1"/>
        </w:rPr>
      </w:pPr>
      <w:r w:rsidRPr="00647653">
        <w:rPr>
          <w:color w:val="000000" w:themeColor="text1"/>
        </w:rPr>
        <w:tab/>
      </w:r>
      <w:r w:rsidR="00EF7DBC" w:rsidRPr="00647653">
        <w:rPr>
          <w:color w:val="000000" w:themeColor="text1"/>
        </w:rPr>
        <w:t xml:space="preserve">There is insufficient literature differentiating the </w:t>
      </w:r>
      <w:r w:rsidR="00F030CA" w:rsidRPr="00647653">
        <w:rPr>
          <w:color w:val="000000" w:themeColor="text1"/>
        </w:rPr>
        <w:t>short-term</w:t>
      </w:r>
      <w:r w:rsidR="00EF7DBC" w:rsidRPr="00647653">
        <w:rPr>
          <w:color w:val="000000" w:themeColor="text1"/>
        </w:rPr>
        <w:t xml:space="preserve"> effects of </w:t>
      </w:r>
      <w:r w:rsidR="00EF7DBC" w:rsidRPr="00647653">
        <w:rPr>
          <w:color w:val="000000" w:themeColor="text1"/>
        </w:rPr>
        <w:t xml:space="preserve">Angiotensin-converting enzyme </w:t>
      </w:r>
      <w:r w:rsidR="00EF7DBC" w:rsidRPr="00647653">
        <w:rPr>
          <w:color w:val="000000" w:themeColor="text1"/>
        </w:rPr>
        <w:t xml:space="preserve">(ACE) inhibitors and Thiazide diuretics within patients newly diagnosed with hypertension. To increase the literature, data were obtained from </w:t>
      </w:r>
      <w:r w:rsidR="00EF7DBC" w:rsidRPr="00647653">
        <w:rPr>
          <w:color w:val="000000" w:themeColor="text1"/>
        </w:rPr>
        <w:t>Houston Methodist Hospital</w:t>
      </w:r>
      <w:r w:rsidR="00EF7DBC" w:rsidRPr="00647653">
        <w:rPr>
          <w:color w:val="000000" w:themeColor="text1"/>
        </w:rPr>
        <w:t xml:space="preserve"> to estimate the risk of continued high blood pressure in men and women aged 30-65 in Houston, Texas prescribed an ACE inhibitor compared to a diuretic. </w:t>
      </w:r>
      <w:r w:rsidR="00F030CA" w:rsidRPr="00647653">
        <w:rPr>
          <w:color w:val="000000" w:themeColor="text1"/>
        </w:rPr>
        <w:t xml:space="preserve">Regression models were used to evaluate the outcome and the risk of experiencing multiple side effects. No difference was </w:t>
      </w:r>
      <w:r w:rsidRPr="00647653">
        <w:rPr>
          <w:color w:val="000000" w:themeColor="text1"/>
        </w:rPr>
        <w:t>found</w:t>
      </w:r>
      <w:r w:rsidR="00F030CA" w:rsidRPr="00647653">
        <w:rPr>
          <w:color w:val="000000" w:themeColor="text1"/>
        </w:rPr>
        <w:t xml:space="preserve"> between both medications, however t</w:t>
      </w:r>
      <w:r w:rsidR="00F030CA" w:rsidRPr="00647653">
        <w:rPr>
          <w:color w:val="000000" w:themeColor="text1"/>
        </w:rPr>
        <w:t xml:space="preserve">he risk of </w:t>
      </w:r>
      <w:r w:rsidR="00F030CA" w:rsidRPr="00647653">
        <w:rPr>
          <w:color w:val="000000" w:themeColor="text1"/>
        </w:rPr>
        <w:t>having one or more side effects</w:t>
      </w:r>
      <w:r w:rsidR="00F030CA" w:rsidRPr="00647653">
        <w:rPr>
          <w:color w:val="000000" w:themeColor="text1"/>
        </w:rPr>
        <w:t xml:space="preserve"> </w:t>
      </w:r>
      <w:r w:rsidR="00F030CA" w:rsidRPr="00647653">
        <w:rPr>
          <w:color w:val="000000" w:themeColor="text1"/>
        </w:rPr>
        <w:t xml:space="preserve">was </w:t>
      </w:r>
      <w:r w:rsidR="00F030CA" w:rsidRPr="00647653">
        <w:rPr>
          <w:color w:val="000000" w:themeColor="text1"/>
        </w:rPr>
        <w:t xml:space="preserve">.25 </w:t>
      </w:r>
      <w:r w:rsidR="00F030CA" w:rsidRPr="00647653">
        <w:rPr>
          <w:color w:val="000000" w:themeColor="text1"/>
        </w:rPr>
        <w:t xml:space="preserve">in the </w:t>
      </w:r>
      <w:r w:rsidR="00F030CA" w:rsidRPr="00647653">
        <w:rPr>
          <w:color w:val="000000" w:themeColor="text1"/>
        </w:rPr>
        <w:t xml:space="preserve">group who received the ACE inhibitor compared to </w:t>
      </w:r>
      <w:r w:rsidR="00F030CA" w:rsidRPr="00647653">
        <w:rPr>
          <w:color w:val="000000" w:themeColor="text1"/>
        </w:rPr>
        <w:t xml:space="preserve">those prescribed the thiazide diuretic. This study </w:t>
      </w:r>
      <w:r w:rsidRPr="00647653">
        <w:rPr>
          <w:color w:val="000000" w:themeColor="text1"/>
        </w:rPr>
        <w:t>highlights the need to increase research of severity of side effects within this population, to aid in the prescription of hypertensive medications.</w:t>
      </w:r>
    </w:p>
    <w:p w14:paraId="36C76346" w14:textId="081C1A04" w:rsidR="00EF7DBC" w:rsidRPr="00647653" w:rsidRDefault="00EF7DBC" w:rsidP="001D7DA7">
      <w:pPr>
        <w:rPr>
          <w:color w:val="000000" w:themeColor="text1"/>
        </w:rPr>
      </w:pPr>
    </w:p>
    <w:p w14:paraId="64975822" w14:textId="47C20722" w:rsidR="00EF7DBC" w:rsidRPr="00647653" w:rsidRDefault="00FD368D" w:rsidP="001D7DA7">
      <w:pPr>
        <w:rPr>
          <w:b/>
          <w:bCs/>
          <w:color w:val="000000" w:themeColor="text1"/>
        </w:rPr>
      </w:pPr>
      <w:r w:rsidRPr="00647653">
        <w:rPr>
          <w:b/>
          <w:bCs/>
          <w:color w:val="000000" w:themeColor="text1"/>
        </w:rPr>
        <w:t xml:space="preserve">Introduction </w:t>
      </w:r>
    </w:p>
    <w:p w14:paraId="5DC7E59D" w14:textId="77777777" w:rsidR="00F74B4D" w:rsidRPr="00647653" w:rsidRDefault="00F74B4D" w:rsidP="00AC6A65">
      <w:pPr>
        <w:rPr>
          <w:color w:val="000000" w:themeColor="text1"/>
        </w:rPr>
      </w:pPr>
    </w:p>
    <w:p w14:paraId="5962B567" w14:textId="55C2BA53" w:rsidR="004F7335" w:rsidRPr="00647653" w:rsidRDefault="000545C3" w:rsidP="00AC6A65">
      <w:pPr>
        <w:rPr>
          <w:color w:val="000000" w:themeColor="text1"/>
          <w:vertAlign w:val="superscript"/>
        </w:rPr>
      </w:pPr>
      <w:r w:rsidRPr="00647653">
        <w:rPr>
          <w:color w:val="000000" w:themeColor="text1"/>
        </w:rPr>
        <w:tab/>
      </w:r>
      <w:r w:rsidR="009B1BD7" w:rsidRPr="00647653">
        <w:rPr>
          <w:color w:val="000000" w:themeColor="text1"/>
        </w:rPr>
        <w:t xml:space="preserve">High blood pressure is a </w:t>
      </w:r>
      <w:r w:rsidR="008218AC" w:rsidRPr="00647653">
        <w:rPr>
          <w:color w:val="000000" w:themeColor="text1"/>
        </w:rPr>
        <w:t>non-communicable</w:t>
      </w:r>
      <w:r w:rsidR="009B1BD7" w:rsidRPr="00647653">
        <w:rPr>
          <w:color w:val="000000" w:themeColor="text1"/>
        </w:rPr>
        <w:t xml:space="preserve"> disease that is one of the main risk factors for cardiovascular diseases within the United States. </w:t>
      </w:r>
      <w:r w:rsidR="00D1564A" w:rsidRPr="00647653">
        <w:rPr>
          <w:color w:val="000000" w:themeColor="text1"/>
        </w:rPr>
        <w:t>In</w:t>
      </w:r>
      <w:r w:rsidR="00D1564A" w:rsidRPr="00647653">
        <w:rPr>
          <w:color w:val="000000" w:themeColor="text1"/>
        </w:rPr>
        <w:t xml:space="preserve"> 2017, new guidelines were published defining high hypertension as a blood pressure result at or above 130/90. </w:t>
      </w:r>
      <w:r w:rsidR="00494BC3" w:rsidRPr="00647653">
        <w:rPr>
          <w:color w:val="000000" w:themeColor="text1"/>
        </w:rPr>
        <w:t>According to the CDC, there are two stages of hypertension, the first stage has systolic blood pressure</w:t>
      </w:r>
      <w:r w:rsidR="005B0F73" w:rsidRPr="00647653">
        <w:rPr>
          <w:color w:val="000000" w:themeColor="text1"/>
        </w:rPr>
        <w:t xml:space="preserve"> (SBP)</w:t>
      </w:r>
      <w:r w:rsidR="00494BC3" w:rsidRPr="00647653">
        <w:rPr>
          <w:color w:val="000000" w:themeColor="text1"/>
        </w:rPr>
        <w:t xml:space="preserve"> between 130-139</w:t>
      </w:r>
      <w:r w:rsidR="004F7335" w:rsidRPr="00647653">
        <w:rPr>
          <w:color w:val="000000" w:themeColor="text1"/>
        </w:rPr>
        <w:t xml:space="preserve"> </w:t>
      </w:r>
      <w:r w:rsidR="004F7335" w:rsidRPr="00647653">
        <w:rPr>
          <w:color w:val="000000" w:themeColor="text1"/>
        </w:rPr>
        <w:t>mmHg</w:t>
      </w:r>
      <w:r w:rsidR="00494BC3" w:rsidRPr="00647653">
        <w:rPr>
          <w:color w:val="000000" w:themeColor="text1"/>
        </w:rPr>
        <w:t xml:space="preserve"> </w:t>
      </w:r>
      <w:r w:rsidR="004F7335" w:rsidRPr="00647653">
        <w:rPr>
          <w:color w:val="000000" w:themeColor="text1"/>
        </w:rPr>
        <w:t>or</w:t>
      </w:r>
      <w:r w:rsidR="005B0F73" w:rsidRPr="00647653">
        <w:rPr>
          <w:color w:val="000000" w:themeColor="text1"/>
        </w:rPr>
        <w:t xml:space="preserve"> a </w:t>
      </w:r>
      <w:r w:rsidR="00494BC3" w:rsidRPr="00647653">
        <w:rPr>
          <w:color w:val="000000" w:themeColor="text1"/>
        </w:rPr>
        <w:t>diastolic</w:t>
      </w:r>
      <w:r w:rsidR="00494BC3" w:rsidRPr="00647653">
        <w:rPr>
          <w:color w:val="000000" w:themeColor="text1"/>
        </w:rPr>
        <w:t xml:space="preserve"> blood pressure</w:t>
      </w:r>
      <w:r w:rsidR="005B0F73" w:rsidRPr="00647653">
        <w:rPr>
          <w:color w:val="000000" w:themeColor="text1"/>
        </w:rPr>
        <w:t xml:space="preserve"> (DPB)</w:t>
      </w:r>
      <w:r w:rsidR="00494BC3" w:rsidRPr="00647653">
        <w:rPr>
          <w:color w:val="000000" w:themeColor="text1"/>
        </w:rPr>
        <w:t xml:space="preserve"> </w:t>
      </w:r>
      <w:r w:rsidR="005B0F73" w:rsidRPr="00647653">
        <w:rPr>
          <w:color w:val="000000" w:themeColor="text1"/>
        </w:rPr>
        <w:t>of 80-89</w:t>
      </w:r>
      <w:r w:rsidR="004F7335" w:rsidRPr="00647653">
        <w:rPr>
          <w:color w:val="000000" w:themeColor="text1"/>
        </w:rPr>
        <w:t xml:space="preserve"> </w:t>
      </w:r>
      <w:r w:rsidR="004F7335" w:rsidRPr="00647653">
        <w:rPr>
          <w:color w:val="000000" w:themeColor="text1"/>
        </w:rPr>
        <w:t>mmHg</w:t>
      </w:r>
      <w:r w:rsidR="005B0F73" w:rsidRPr="00647653">
        <w:rPr>
          <w:color w:val="000000" w:themeColor="text1"/>
        </w:rPr>
        <w:t xml:space="preserve">. The second stage rises with a SBP </w:t>
      </w:r>
      <w:r w:rsidR="004F7335" w:rsidRPr="00647653">
        <w:rPr>
          <w:color w:val="000000" w:themeColor="text1"/>
        </w:rPr>
        <w:t>≥</w:t>
      </w:r>
      <w:r w:rsidR="004F7335" w:rsidRPr="00647653">
        <w:rPr>
          <w:color w:val="000000" w:themeColor="text1"/>
        </w:rPr>
        <w:t xml:space="preserve"> 140 mmHg</w:t>
      </w:r>
      <w:r w:rsidR="005B0F73" w:rsidRPr="00647653">
        <w:rPr>
          <w:color w:val="000000" w:themeColor="text1"/>
        </w:rPr>
        <w:t xml:space="preserve"> </w:t>
      </w:r>
      <w:r w:rsidR="004F7335" w:rsidRPr="00647653">
        <w:rPr>
          <w:color w:val="000000" w:themeColor="text1"/>
        </w:rPr>
        <w:t xml:space="preserve">or </w:t>
      </w:r>
      <w:r w:rsidR="004F7335" w:rsidRPr="00647653">
        <w:rPr>
          <w:color w:val="000000" w:themeColor="text1"/>
        </w:rPr>
        <w:t>≥</w:t>
      </w:r>
      <w:r w:rsidR="004F7335" w:rsidRPr="00647653">
        <w:rPr>
          <w:color w:val="000000" w:themeColor="text1"/>
        </w:rPr>
        <w:t xml:space="preserve"> </w:t>
      </w:r>
      <w:r w:rsidR="004F7335" w:rsidRPr="00647653">
        <w:rPr>
          <w:color w:val="000000" w:themeColor="text1"/>
        </w:rPr>
        <w:t>90 mmHg</w:t>
      </w:r>
      <w:r w:rsidR="004F7335" w:rsidRPr="00647653">
        <w:rPr>
          <w:color w:val="000000" w:themeColor="text1"/>
        </w:rPr>
        <w:t>.</w:t>
      </w:r>
      <w:r w:rsidR="004F7335" w:rsidRPr="00647653">
        <w:rPr>
          <w:color w:val="000000" w:themeColor="text1"/>
          <w:vertAlign w:val="superscript"/>
        </w:rPr>
        <w:t>1</w:t>
      </w:r>
      <w:r w:rsidR="004F7335" w:rsidRPr="00647653">
        <w:rPr>
          <w:color w:val="000000" w:themeColor="text1"/>
        </w:rPr>
        <w:t xml:space="preserve"> SBP </w:t>
      </w:r>
      <w:r w:rsidR="00C61312" w:rsidRPr="00647653">
        <w:rPr>
          <w:color w:val="000000" w:themeColor="text1"/>
        </w:rPr>
        <w:t xml:space="preserve">measures the force used of </w:t>
      </w:r>
      <w:r w:rsidR="004F7335" w:rsidRPr="00647653">
        <w:rPr>
          <w:color w:val="000000" w:themeColor="text1"/>
        </w:rPr>
        <w:t xml:space="preserve">the mechanism of the heart </w:t>
      </w:r>
      <w:r w:rsidR="00C61312" w:rsidRPr="00647653">
        <w:rPr>
          <w:color w:val="000000" w:themeColor="text1"/>
        </w:rPr>
        <w:t xml:space="preserve">contracting to </w:t>
      </w:r>
      <w:r w:rsidR="004F7335" w:rsidRPr="00647653">
        <w:rPr>
          <w:color w:val="000000" w:themeColor="text1"/>
        </w:rPr>
        <w:t>relea</w:t>
      </w:r>
      <w:r w:rsidR="00C61312" w:rsidRPr="00647653">
        <w:rPr>
          <w:color w:val="000000" w:themeColor="text1"/>
        </w:rPr>
        <w:t>se</w:t>
      </w:r>
      <w:r w:rsidR="004F7335" w:rsidRPr="00647653">
        <w:rPr>
          <w:color w:val="000000" w:themeColor="text1"/>
        </w:rPr>
        <w:t xml:space="preserve"> blood into </w:t>
      </w:r>
      <w:r w:rsidR="00C61312" w:rsidRPr="00647653">
        <w:rPr>
          <w:color w:val="000000" w:themeColor="text1"/>
        </w:rPr>
        <w:t xml:space="preserve">the body, DBP </w:t>
      </w:r>
      <w:r w:rsidR="00C61312" w:rsidRPr="00647653">
        <w:rPr>
          <w:color w:val="000000" w:themeColor="text1"/>
        </w:rPr>
        <w:t xml:space="preserve">is measured by the force of the heart while </w:t>
      </w:r>
      <w:r w:rsidR="00C61312" w:rsidRPr="00647653">
        <w:rPr>
          <w:color w:val="000000" w:themeColor="text1"/>
        </w:rPr>
        <w:t>the heart is relaxed to allow the arterial chambers to fill with blood.</w:t>
      </w:r>
      <w:r w:rsidR="00E667DA" w:rsidRPr="00647653">
        <w:rPr>
          <w:color w:val="000000" w:themeColor="text1"/>
        </w:rPr>
        <w:t xml:space="preserve"> </w:t>
      </w:r>
      <w:r w:rsidR="00E667DA" w:rsidRPr="00647653">
        <w:rPr>
          <w:color w:val="000000" w:themeColor="text1"/>
        </w:rPr>
        <w:t>There is an increase in SBP as age increases, showing an increase in hypertensive diagnosis and treatments.</w:t>
      </w:r>
      <w:r w:rsidR="00DD0B27" w:rsidRPr="00647653">
        <w:rPr>
          <w:color w:val="000000" w:themeColor="text1"/>
          <w:vertAlign w:val="superscript"/>
        </w:rPr>
        <w:t>2</w:t>
      </w:r>
    </w:p>
    <w:p w14:paraId="4A695D5B" w14:textId="2236C33D" w:rsidR="00E667DA" w:rsidRPr="00647653" w:rsidRDefault="00C61312" w:rsidP="00E667DA">
      <w:pPr>
        <w:rPr>
          <w:color w:val="000000" w:themeColor="text1"/>
          <w:vertAlign w:val="superscript"/>
        </w:rPr>
      </w:pPr>
      <w:r w:rsidRPr="00647653">
        <w:rPr>
          <w:color w:val="000000" w:themeColor="text1"/>
        </w:rPr>
        <w:tab/>
      </w:r>
      <w:r w:rsidR="00E667DA" w:rsidRPr="00647653">
        <w:rPr>
          <w:color w:val="000000" w:themeColor="text1"/>
        </w:rPr>
        <w:t>T</w:t>
      </w:r>
      <w:r w:rsidR="00E667DA" w:rsidRPr="00647653">
        <w:rPr>
          <w:color w:val="000000" w:themeColor="text1"/>
        </w:rPr>
        <w:t>reatments</w:t>
      </w:r>
      <w:r w:rsidR="00DD0B27" w:rsidRPr="00647653">
        <w:rPr>
          <w:color w:val="000000" w:themeColor="text1"/>
        </w:rPr>
        <w:t xml:space="preserve"> recommended by physicians</w:t>
      </w:r>
      <w:r w:rsidR="00E667DA" w:rsidRPr="00647653">
        <w:rPr>
          <w:color w:val="000000" w:themeColor="text1"/>
        </w:rPr>
        <w:t xml:space="preserve"> for high blood pressure mostly include lifestyle change</w:t>
      </w:r>
      <w:r w:rsidR="00323694" w:rsidRPr="00647653">
        <w:rPr>
          <w:color w:val="000000" w:themeColor="text1"/>
        </w:rPr>
        <w:t xml:space="preserve"> and the introduction of a hypertensive medication</w:t>
      </w:r>
      <w:r w:rsidR="00E667DA" w:rsidRPr="00647653">
        <w:rPr>
          <w:color w:val="000000" w:themeColor="text1"/>
        </w:rPr>
        <w:t xml:space="preserve">. </w:t>
      </w:r>
      <w:r w:rsidR="00E667DA" w:rsidRPr="00647653">
        <w:rPr>
          <w:color w:val="000000" w:themeColor="text1"/>
        </w:rPr>
        <w:t>There are multiple blood pressure medications available to lower high blood pressure and prevent development of heart diseases</w:t>
      </w:r>
      <w:r w:rsidR="00E667DA" w:rsidRPr="00647653">
        <w:rPr>
          <w:color w:val="000000" w:themeColor="text1"/>
        </w:rPr>
        <w:t>. M</w:t>
      </w:r>
      <w:r w:rsidR="00E667DA" w:rsidRPr="00647653">
        <w:rPr>
          <w:color w:val="000000" w:themeColor="text1"/>
        </w:rPr>
        <w:t>edications include Angiotensin-converting enzyme (ACE) inhibitors and angiotensin II receptor blockers (ARBs), Calcium channel blockers, Diuretics, and Beta Blockers</w:t>
      </w:r>
      <w:r w:rsidR="00E667DA" w:rsidRPr="00647653">
        <w:rPr>
          <w:color w:val="000000" w:themeColor="text1"/>
        </w:rPr>
        <w:t xml:space="preserve">. </w:t>
      </w:r>
      <w:r w:rsidR="00323694" w:rsidRPr="00647653">
        <w:rPr>
          <w:color w:val="000000" w:themeColor="text1"/>
        </w:rPr>
        <w:t xml:space="preserve">It has been noted that Diuretics and Calcium channel blockers have increased effectiveness in lowering the SBP in the elderly population. </w:t>
      </w:r>
      <w:r w:rsidR="00D1564A" w:rsidRPr="00647653">
        <w:rPr>
          <w:color w:val="000000" w:themeColor="text1"/>
        </w:rPr>
        <w:t>In a study comparing multiple hypertensive therapies in elderly patients, ACE inhibitors did not significantly alter the SBP or DBP of the participants.</w:t>
      </w:r>
      <w:r w:rsidR="00D1564A" w:rsidRPr="00647653">
        <w:rPr>
          <w:color w:val="000000" w:themeColor="text1"/>
          <w:vertAlign w:val="superscript"/>
        </w:rPr>
        <w:t>3</w:t>
      </w:r>
    </w:p>
    <w:p w14:paraId="64CCFB07" w14:textId="2A72DB65" w:rsidR="005159A4" w:rsidRPr="00647653" w:rsidRDefault="00D1564A" w:rsidP="00AC6A65">
      <w:pPr>
        <w:rPr>
          <w:color w:val="000000" w:themeColor="text1"/>
        </w:rPr>
      </w:pPr>
      <w:r w:rsidRPr="00647653">
        <w:rPr>
          <w:color w:val="000000" w:themeColor="text1"/>
          <w:vertAlign w:val="superscript"/>
        </w:rPr>
        <w:tab/>
      </w:r>
      <w:r w:rsidRPr="00647653">
        <w:rPr>
          <w:color w:val="000000" w:themeColor="text1"/>
        </w:rPr>
        <w:t xml:space="preserve">ACE Inhibitors aid in hypertension by dilating the arteries in the body, therefore decreasing the pressure within the heart. </w:t>
      </w:r>
      <w:r w:rsidR="007F35CA" w:rsidRPr="00647653">
        <w:rPr>
          <w:color w:val="000000" w:themeColor="text1"/>
        </w:rPr>
        <w:t>Additionally, the medication will also decrease the force of the left ventricle which can unfortunately also cause the cardiac thickness and mass to shrink.</w:t>
      </w:r>
      <w:r w:rsidR="007F35CA" w:rsidRPr="00647653">
        <w:rPr>
          <w:color w:val="000000" w:themeColor="text1"/>
          <w:vertAlign w:val="superscript"/>
        </w:rPr>
        <w:t>4</w:t>
      </w:r>
      <w:r w:rsidR="007F35CA" w:rsidRPr="00647653">
        <w:rPr>
          <w:color w:val="000000" w:themeColor="text1"/>
        </w:rPr>
        <w:t xml:space="preserve"> </w:t>
      </w:r>
      <w:r w:rsidR="005159A4" w:rsidRPr="00647653">
        <w:rPr>
          <w:color w:val="000000" w:themeColor="text1"/>
        </w:rPr>
        <w:t xml:space="preserve">Some common adverse reactions of ACE inhibitors are syncope, </w:t>
      </w:r>
      <w:r w:rsidR="00AB73BA" w:rsidRPr="00647653">
        <w:rPr>
          <w:color w:val="000000" w:themeColor="text1"/>
        </w:rPr>
        <w:t>hyperkalemia,</w:t>
      </w:r>
      <w:r w:rsidR="005159A4" w:rsidRPr="00647653">
        <w:rPr>
          <w:color w:val="000000" w:themeColor="text1"/>
        </w:rPr>
        <w:t xml:space="preserve"> and dry cough.</w:t>
      </w:r>
      <w:r w:rsidR="005159A4" w:rsidRPr="00647653">
        <w:rPr>
          <w:color w:val="000000" w:themeColor="text1"/>
          <w:vertAlign w:val="superscript"/>
        </w:rPr>
        <w:t>5</w:t>
      </w:r>
      <w:r w:rsidR="00AB73BA" w:rsidRPr="00647653">
        <w:rPr>
          <w:color w:val="000000" w:themeColor="text1"/>
        </w:rPr>
        <w:t xml:space="preserve"> Diuretics are treatments that aid to remove excess urine and sodium from the body. Thiazide diuretics are effective in young adults to reduce sodium reabsorption as well as a long-term hypertensive treatment.</w:t>
      </w:r>
      <w:r w:rsidR="00AB73BA" w:rsidRPr="00647653">
        <w:rPr>
          <w:color w:val="000000" w:themeColor="text1"/>
          <w:vertAlign w:val="superscript"/>
        </w:rPr>
        <w:t>6</w:t>
      </w:r>
      <w:r w:rsidR="000545C3" w:rsidRPr="00647653">
        <w:rPr>
          <w:color w:val="000000" w:themeColor="text1"/>
        </w:rPr>
        <w:t xml:space="preserve"> Common side effects include hypokalemia, </w:t>
      </w:r>
      <w:r w:rsidR="000545C3" w:rsidRPr="00647653">
        <w:rPr>
          <w:color w:val="000000" w:themeColor="text1"/>
        </w:rPr>
        <w:t>hyponatremia</w:t>
      </w:r>
      <w:r w:rsidR="000545C3" w:rsidRPr="00647653">
        <w:rPr>
          <w:color w:val="000000" w:themeColor="text1"/>
        </w:rPr>
        <w:t>, and h</w:t>
      </w:r>
      <w:r w:rsidR="000545C3" w:rsidRPr="00647653">
        <w:rPr>
          <w:color w:val="000000" w:themeColor="text1"/>
        </w:rPr>
        <w:t>yperglycemia</w:t>
      </w:r>
      <w:r w:rsidR="000545C3" w:rsidRPr="00647653">
        <w:rPr>
          <w:color w:val="000000" w:themeColor="text1"/>
        </w:rPr>
        <w:t xml:space="preserve">. </w:t>
      </w:r>
    </w:p>
    <w:p w14:paraId="135771FC" w14:textId="7527A202" w:rsidR="000545C3" w:rsidRPr="00647653" w:rsidRDefault="000545C3" w:rsidP="00AC6A65">
      <w:pPr>
        <w:rPr>
          <w:color w:val="000000" w:themeColor="text1"/>
        </w:rPr>
      </w:pPr>
      <w:r w:rsidRPr="00647653">
        <w:rPr>
          <w:color w:val="000000" w:themeColor="text1"/>
        </w:rPr>
        <w:lastRenderedPageBreak/>
        <w:tab/>
        <w:t>While both ACE inhibitors and Diuretics are both common first line</w:t>
      </w:r>
      <w:r w:rsidR="009B2877" w:rsidRPr="00647653">
        <w:rPr>
          <w:color w:val="000000" w:themeColor="text1"/>
        </w:rPr>
        <w:t>s</w:t>
      </w:r>
      <w:r w:rsidRPr="00647653">
        <w:rPr>
          <w:color w:val="000000" w:themeColor="text1"/>
        </w:rPr>
        <w:t xml:space="preserve"> of defense of hypertension, </w:t>
      </w:r>
      <w:r w:rsidR="009B2877" w:rsidRPr="00647653">
        <w:rPr>
          <w:color w:val="000000" w:themeColor="text1"/>
        </w:rPr>
        <w:t>there are different studies showing differing effects in different populations. In populations with chronic kidney diseases, coronary artery disease, and ST elevated myocardial infarction along with hypertension, ACE inhibitors are recommended to be the initial treatment. Those with history of diabetes are then recommended thiazide diuretics in place of an ACE inhibitor.</w:t>
      </w:r>
      <w:r w:rsidR="009B2877" w:rsidRPr="00647653">
        <w:rPr>
          <w:color w:val="000000" w:themeColor="text1"/>
          <w:vertAlign w:val="superscript"/>
        </w:rPr>
        <w:t>5</w:t>
      </w:r>
      <w:r w:rsidR="009B2877" w:rsidRPr="00647653">
        <w:rPr>
          <w:color w:val="000000" w:themeColor="text1"/>
        </w:rPr>
        <w:t xml:space="preserve"> This study will aim to conduct a parallel randomized </w:t>
      </w:r>
      <w:r w:rsidR="00AA0FC1" w:rsidRPr="00647653">
        <w:rPr>
          <w:color w:val="000000" w:themeColor="text1"/>
        </w:rPr>
        <w:t>controlled trial to evaluate the timely effectiveness of ACE inhibitors reducing high blood pressure compared to patients prescribed a thiazide diuretic.</w:t>
      </w:r>
    </w:p>
    <w:p w14:paraId="1362F0F6" w14:textId="77777777" w:rsidR="000545C3" w:rsidRPr="00647653" w:rsidRDefault="000545C3" w:rsidP="00AC6A65">
      <w:pPr>
        <w:rPr>
          <w:color w:val="000000" w:themeColor="text1"/>
        </w:rPr>
      </w:pPr>
    </w:p>
    <w:p w14:paraId="34E2E4DB" w14:textId="55DFCD30" w:rsidR="001D7DA7" w:rsidRPr="00647653" w:rsidRDefault="001D7DA7" w:rsidP="001D7DA7">
      <w:pPr>
        <w:rPr>
          <w:b/>
          <w:bCs/>
          <w:color w:val="000000" w:themeColor="text1"/>
        </w:rPr>
      </w:pPr>
      <w:r w:rsidRPr="00647653">
        <w:rPr>
          <w:b/>
          <w:bCs/>
          <w:color w:val="000000" w:themeColor="text1"/>
        </w:rPr>
        <w:t xml:space="preserve">Methods </w:t>
      </w:r>
    </w:p>
    <w:p w14:paraId="481DDA51" w14:textId="03D5A3E1" w:rsidR="009E225C" w:rsidRPr="00AA0FC1" w:rsidRDefault="00647653" w:rsidP="009E225C">
      <w:pPr>
        <w:rPr>
          <w:color w:val="000000" w:themeColor="text1"/>
        </w:rPr>
      </w:pPr>
      <w:r w:rsidRPr="00647653">
        <w:rPr>
          <w:noProof/>
          <w:color w:val="000000" w:themeColor="text1"/>
        </w:rPr>
        <w:drawing>
          <wp:anchor distT="0" distB="0" distL="114300" distR="114300" simplePos="0" relativeHeight="251658240" behindDoc="1" locked="0" layoutInCell="1" allowOverlap="1" wp14:anchorId="3D292776" wp14:editId="0D163A77">
            <wp:simplePos x="0" y="0"/>
            <wp:positionH relativeFrom="column">
              <wp:posOffset>-747347</wp:posOffset>
            </wp:positionH>
            <wp:positionV relativeFrom="paragraph">
              <wp:posOffset>2186305</wp:posOffset>
            </wp:positionV>
            <wp:extent cx="4311650" cy="4202430"/>
            <wp:effectExtent l="0" t="0" r="6350" b="1270"/>
            <wp:wrapSquare wrapText="bothSides"/>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11650" cy="4202430"/>
                    </a:xfrm>
                    <a:prstGeom prst="rect">
                      <a:avLst/>
                    </a:prstGeom>
                  </pic:spPr>
                </pic:pic>
              </a:graphicData>
            </a:graphic>
            <wp14:sizeRelH relativeFrom="page">
              <wp14:pctWidth>0</wp14:pctWidth>
            </wp14:sizeRelH>
            <wp14:sizeRelV relativeFrom="page">
              <wp14:pctHeight>0</wp14:pctHeight>
            </wp14:sizeRelV>
          </wp:anchor>
        </w:drawing>
      </w:r>
      <w:r w:rsidR="001D7DA7" w:rsidRPr="00647653">
        <w:rPr>
          <w:color w:val="000000" w:themeColor="text1"/>
        </w:rPr>
        <w:tab/>
      </w:r>
      <w:r w:rsidR="009E225C" w:rsidRPr="00647653">
        <w:rPr>
          <w:color w:val="000000" w:themeColor="text1"/>
        </w:rPr>
        <w:t xml:space="preserve">This </w:t>
      </w:r>
      <w:r w:rsidR="00AA0FC1" w:rsidRPr="00647653">
        <w:rPr>
          <w:color w:val="000000" w:themeColor="text1"/>
        </w:rPr>
        <w:t xml:space="preserve">superiority </w:t>
      </w:r>
      <w:r w:rsidR="009E225C" w:rsidRPr="00647653">
        <w:rPr>
          <w:color w:val="000000" w:themeColor="text1"/>
        </w:rPr>
        <w:t xml:space="preserve">study will measure the high blood pressure outcome after a high blood pressure diagnosis along with the prescription of an ACE inhibitor or diuretic at risk. This is a </w:t>
      </w:r>
      <w:r w:rsidR="002B1923" w:rsidRPr="00647653">
        <w:rPr>
          <w:color w:val="000000" w:themeColor="text1"/>
        </w:rPr>
        <w:t>parallel</w:t>
      </w:r>
      <w:r w:rsidR="001D7DA7" w:rsidRPr="00647653">
        <w:rPr>
          <w:color w:val="000000" w:themeColor="text1"/>
        </w:rPr>
        <w:t xml:space="preserve"> randomized controlled trial based in the state of Texas within the United States</w:t>
      </w:r>
      <w:r w:rsidR="009E225C" w:rsidRPr="00647653">
        <w:rPr>
          <w:color w:val="000000" w:themeColor="text1"/>
        </w:rPr>
        <w:t>, as an intention-to-treat-analysis</w:t>
      </w:r>
      <w:r w:rsidR="001D7DA7" w:rsidRPr="00647653">
        <w:rPr>
          <w:color w:val="000000" w:themeColor="text1"/>
        </w:rPr>
        <w:t xml:space="preserve">. </w:t>
      </w:r>
      <w:r w:rsidR="009E225C" w:rsidRPr="00647653">
        <w:rPr>
          <w:color w:val="000000" w:themeColor="text1"/>
        </w:rPr>
        <w:t>P</w:t>
      </w:r>
      <w:r w:rsidR="001D7DA7" w:rsidRPr="00647653">
        <w:rPr>
          <w:color w:val="000000" w:themeColor="text1"/>
        </w:rPr>
        <w:t>atient</w:t>
      </w:r>
      <w:r w:rsidR="000E699F" w:rsidRPr="00647653">
        <w:rPr>
          <w:color w:val="000000" w:themeColor="text1"/>
        </w:rPr>
        <w:t xml:space="preserve">s </w:t>
      </w:r>
      <w:r w:rsidR="001D7DA7" w:rsidRPr="00647653">
        <w:rPr>
          <w:color w:val="000000" w:themeColor="text1"/>
        </w:rPr>
        <w:t>were selected from Houston Methodist Hospital in Houston, Texas. T</w:t>
      </w:r>
      <w:r w:rsidR="009E225C" w:rsidRPr="00647653">
        <w:rPr>
          <w:color w:val="000000" w:themeColor="text1"/>
        </w:rPr>
        <w:t>otal</w:t>
      </w:r>
      <w:r w:rsidR="001D7DA7" w:rsidRPr="00647653">
        <w:rPr>
          <w:color w:val="000000" w:themeColor="text1"/>
        </w:rPr>
        <w:t xml:space="preserve"> population of this city was 2.31 </w:t>
      </w:r>
      <w:r w:rsidR="000D546A" w:rsidRPr="00647653">
        <w:rPr>
          <w:color w:val="000000" w:themeColor="text1"/>
        </w:rPr>
        <w:t xml:space="preserve">million </w:t>
      </w:r>
      <w:r w:rsidR="001D7DA7" w:rsidRPr="00647653">
        <w:rPr>
          <w:color w:val="000000" w:themeColor="text1"/>
        </w:rPr>
        <w:t xml:space="preserve">in 2019, Houston Methodist Hospital care group employs 76 doctors addressing hypertension within the Houston metropolitan area. </w:t>
      </w:r>
      <w:r w:rsidR="009E225C" w:rsidRPr="00647653">
        <w:rPr>
          <w:color w:val="000000" w:themeColor="text1"/>
        </w:rPr>
        <w:t xml:space="preserve">The participants eligible were identified as those receiving primary care from the Houston medical center who had been diagnosed with hypertension (SBP &gt;120 mm Hg, and/or </w:t>
      </w:r>
      <w:proofErr w:type="gramStart"/>
      <w:r w:rsidR="009E225C" w:rsidRPr="00647653">
        <w:rPr>
          <w:color w:val="000000" w:themeColor="text1"/>
        </w:rPr>
        <w:t>DBP  &gt;</w:t>
      </w:r>
      <w:proofErr w:type="gramEnd"/>
      <w:r w:rsidR="009E225C" w:rsidRPr="00647653">
        <w:rPr>
          <w:color w:val="000000" w:themeColor="text1"/>
        </w:rPr>
        <w:t>90 mm Hg) for the first time in their lives. The trial included participants from the age 30 and above, not including patients on antihypertensive medication. Within day of intake, the physician must have recorded BMI, demographics and referred the patient to study. Heart &amp; Vascular Specialist working on the study based in a Texas Medical Center where participants completed follow-up clinical measurements a month after treatment. Additional exclusions included pregnant women, visually impaired or person with hearing loss, any bed-ridden patients, participants diagnosed with kidney disease, cancer, heart disease, chronic obstructive pulmonary disease, and mental illness.</w:t>
      </w:r>
      <w:r>
        <w:rPr>
          <w:color w:val="000000" w:themeColor="text1"/>
        </w:rPr>
        <w:t xml:space="preserve"> </w:t>
      </w:r>
      <w:r w:rsidR="009E225C" w:rsidRPr="00647653">
        <w:rPr>
          <w:color w:val="000000" w:themeColor="text1"/>
        </w:rPr>
        <w:t>A week after intake and baseline data were obtained, the participants completed a consent form, then were blinded, and allocated to receiving an ACEs inhibitor as a treatment for hypertension (n=</w:t>
      </w:r>
      <w:r w:rsidR="00E04208" w:rsidRPr="00647653">
        <w:rPr>
          <w:color w:val="000000" w:themeColor="text1"/>
        </w:rPr>
        <w:t>40</w:t>
      </w:r>
      <w:r w:rsidR="009E225C" w:rsidRPr="00647653">
        <w:rPr>
          <w:color w:val="000000" w:themeColor="text1"/>
        </w:rPr>
        <w:t>) or to the control group prescribed the standard diuretic (n=</w:t>
      </w:r>
      <w:r w:rsidR="00E04208" w:rsidRPr="00647653">
        <w:rPr>
          <w:color w:val="000000" w:themeColor="text1"/>
        </w:rPr>
        <w:t>8</w:t>
      </w:r>
      <w:r w:rsidR="009E225C" w:rsidRPr="00647653">
        <w:rPr>
          <w:color w:val="000000" w:themeColor="text1"/>
        </w:rPr>
        <w:t xml:space="preserve">0). The Heart &amp; Vascular Specialist distributed the supply of medication to each patient. A 30-day supply of a phosphorus-containing ACE inhibitor, </w:t>
      </w:r>
      <w:proofErr w:type="spellStart"/>
      <w:r w:rsidR="009E225C" w:rsidRPr="00647653">
        <w:rPr>
          <w:color w:val="000000" w:themeColor="text1"/>
        </w:rPr>
        <w:t>Fosinopril</w:t>
      </w:r>
      <w:proofErr w:type="spellEnd"/>
      <w:r w:rsidR="009E225C" w:rsidRPr="00647653">
        <w:rPr>
          <w:color w:val="000000" w:themeColor="text1"/>
        </w:rPr>
        <w:t xml:space="preserve">, of 25mg was given for the intervention participants to split orally into two equal doses during </w:t>
      </w:r>
      <w:r w:rsidR="009E225C" w:rsidRPr="00647653">
        <w:rPr>
          <w:color w:val="000000" w:themeColor="text1"/>
        </w:rPr>
        <w:lastRenderedPageBreak/>
        <w:t xml:space="preserve">the day to control blood pressure. A thiazide diuretic would also be administered as a 30-day supply, chlorthalidone of 35mg, which should be taken orally in the morning with food. Prescribed medications were formed to look the </w:t>
      </w:r>
      <w:r w:rsidR="00D337EE" w:rsidRPr="00647653">
        <w:rPr>
          <w:color w:val="000000" w:themeColor="text1"/>
        </w:rPr>
        <w:t>identical</w:t>
      </w:r>
      <w:r w:rsidR="00131039" w:rsidRPr="00647653">
        <w:rPr>
          <w:color w:val="000000" w:themeColor="text1"/>
        </w:rPr>
        <w:t xml:space="preserve"> (Figure 2)</w:t>
      </w:r>
      <w:r w:rsidR="009E225C" w:rsidRPr="00647653">
        <w:rPr>
          <w:color w:val="000000" w:themeColor="text1"/>
        </w:rPr>
        <w:t xml:space="preserve">. The primary outcome of this study evaluated the final BP reading at follow up one month after baseline data was obtained. The primary outcome was coded as “yes” if the patient remained at a hypertensive level. The secondary outcomes were evaluated if the patient had experienced any adverse </w:t>
      </w:r>
      <w:r w:rsidR="00B01D01" w:rsidRPr="00647653">
        <w:rPr>
          <w:color w:val="000000" w:themeColor="text1"/>
        </w:rPr>
        <w:t>side effects</w:t>
      </w:r>
      <w:r w:rsidR="009E225C" w:rsidRPr="00647653">
        <w:rPr>
          <w:color w:val="000000" w:themeColor="text1"/>
        </w:rPr>
        <w:t xml:space="preserve"> including</w:t>
      </w:r>
      <w:r w:rsidR="00B01D01" w:rsidRPr="00647653">
        <w:rPr>
          <w:color w:val="000000" w:themeColor="text1"/>
        </w:rPr>
        <w:t xml:space="preserve"> syncope,</w:t>
      </w:r>
      <w:r w:rsidR="009E225C" w:rsidRPr="00647653">
        <w:rPr>
          <w:color w:val="000000" w:themeColor="text1"/>
        </w:rPr>
        <w:t xml:space="preserve"> </w:t>
      </w:r>
      <w:r w:rsidR="00B01D01" w:rsidRPr="00647653">
        <w:rPr>
          <w:color w:val="000000" w:themeColor="text1"/>
        </w:rPr>
        <w:t>hypokalemia, hyponatre</w:t>
      </w:r>
      <w:r w:rsidR="00B01D01" w:rsidRPr="00AA0FC1">
        <w:rPr>
          <w:color w:val="000000" w:themeColor="text1"/>
        </w:rPr>
        <w:t>mia, and hyperglycemia</w:t>
      </w:r>
      <w:r w:rsidR="009E225C" w:rsidRPr="00AA0FC1">
        <w:rPr>
          <w:color w:val="000000" w:themeColor="text1"/>
        </w:rPr>
        <w:t>.</w:t>
      </w:r>
    </w:p>
    <w:p w14:paraId="40530442" w14:textId="054CF53F" w:rsidR="00112A61" w:rsidRPr="00AA0FC1" w:rsidRDefault="009E225C" w:rsidP="00106D2E">
      <w:pPr>
        <w:rPr>
          <w:color w:val="000000" w:themeColor="text1"/>
        </w:rPr>
      </w:pPr>
      <w:r w:rsidRPr="00AA0FC1">
        <w:rPr>
          <w:color w:val="000000" w:themeColor="text1"/>
        </w:rPr>
        <w:tab/>
        <w:t xml:space="preserve">The initial study population contained 135 participants with a </w:t>
      </w:r>
      <w:r w:rsidR="007F626B" w:rsidRPr="00AA0FC1">
        <w:rPr>
          <w:color w:val="000000" w:themeColor="text1"/>
        </w:rPr>
        <w:t>2</w:t>
      </w:r>
      <w:r w:rsidRPr="00AA0FC1">
        <w:rPr>
          <w:color w:val="000000" w:themeColor="text1"/>
        </w:rPr>
        <w:t>:1 allocation ratio. Assuming the power is .90, having an alpha of 0.05 and the no be loss to follow up, the projected study population was about 100 participants. However, after additional revision, the decision was made to conduct the study at a 2:1 ratio to reduce bias and confounding effects.</w:t>
      </w:r>
      <w:r w:rsidR="001D7DA7" w:rsidRPr="00AA0FC1">
        <w:rPr>
          <w:color w:val="000000" w:themeColor="text1"/>
        </w:rPr>
        <w:t xml:space="preserve"> </w:t>
      </w:r>
      <w:r w:rsidR="000E699F" w:rsidRPr="00AA0FC1">
        <w:rPr>
          <w:color w:val="000000" w:themeColor="text1"/>
        </w:rPr>
        <w:t>A</w:t>
      </w:r>
      <w:r w:rsidR="001D7DA7" w:rsidRPr="00AA0FC1">
        <w:rPr>
          <w:color w:val="000000" w:themeColor="text1"/>
        </w:rPr>
        <w:t xml:space="preserve"> statistician who was also blinded to the study, randomly assigned </w:t>
      </w:r>
      <w:r w:rsidRPr="00AA0FC1">
        <w:rPr>
          <w:color w:val="000000" w:themeColor="text1"/>
        </w:rPr>
        <w:t xml:space="preserve">a deidentified dataset of </w:t>
      </w:r>
      <w:r w:rsidR="001D7DA7" w:rsidRPr="00AA0FC1">
        <w:rPr>
          <w:color w:val="000000" w:themeColor="text1"/>
        </w:rPr>
        <w:t xml:space="preserve">(2:1) </w:t>
      </w:r>
      <w:r w:rsidR="000E699F" w:rsidRPr="00AA0FC1">
        <w:rPr>
          <w:color w:val="000000" w:themeColor="text1"/>
        </w:rPr>
        <w:t xml:space="preserve">participants to an </w:t>
      </w:r>
      <w:r w:rsidR="001D7DA7" w:rsidRPr="00AA0FC1">
        <w:rPr>
          <w:color w:val="000000" w:themeColor="text1"/>
        </w:rPr>
        <w:t xml:space="preserve">intervention </w:t>
      </w:r>
      <w:r w:rsidR="000E699F" w:rsidRPr="00AA0FC1">
        <w:rPr>
          <w:color w:val="000000" w:themeColor="text1"/>
        </w:rPr>
        <w:t>or</w:t>
      </w:r>
      <w:r w:rsidR="001D7DA7" w:rsidRPr="00AA0FC1">
        <w:rPr>
          <w:color w:val="000000" w:themeColor="text1"/>
        </w:rPr>
        <w:t xml:space="preserve"> control </w:t>
      </w:r>
      <w:r w:rsidR="000E699F" w:rsidRPr="00AA0FC1">
        <w:rPr>
          <w:color w:val="000000" w:themeColor="text1"/>
        </w:rPr>
        <w:t xml:space="preserve">group </w:t>
      </w:r>
      <w:r w:rsidR="001D7DA7" w:rsidRPr="00AA0FC1">
        <w:rPr>
          <w:color w:val="000000" w:themeColor="text1"/>
        </w:rPr>
        <w:t xml:space="preserve">using the SAS software. This software was also used at the end of the follow up period to evaluate the risk ratio of the outcome and run a </w:t>
      </w:r>
      <w:r w:rsidR="00B01D01">
        <w:rPr>
          <w:color w:val="000000" w:themeColor="text1"/>
        </w:rPr>
        <w:t xml:space="preserve">log </w:t>
      </w:r>
      <w:r w:rsidR="001D7DA7" w:rsidRPr="00AA0FC1">
        <w:rPr>
          <w:color w:val="000000" w:themeColor="text1"/>
        </w:rPr>
        <w:t>linear regression</w:t>
      </w:r>
      <w:r w:rsidRPr="00AA0FC1">
        <w:rPr>
          <w:color w:val="000000" w:themeColor="text1"/>
        </w:rPr>
        <w:t xml:space="preserve"> using a GEE mixed model</w:t>
      </w:r>
      <w:r w:rsidR="0029176C" w:rsidRPr="00AA0FC1">
        <w:rPr>
          <w:color w:val="000000" w:themeColor="text1"/>
        </w:rPr>
        <w:t xml:space="preserve"> (Table 2)</w:t>
      </w:r>
      <w:r w:rsidR="001D7DA7" w:rsidRPr="00AA0FC1">
        <w:rPr>
          <w:color w:val="000000" w:themeColor="text1"/>
        </w:rPr>
        <w:t xml:space="preserve">. The additional </w:t>
      </w:r>
      <w:r w:rsidR="00B01D01">
        <w:rPr>
          <w:color w:val="000000" w:themeColor="text1"/>
        </w:rPr>
        <w:t>covariates</w:t>
      </w:r>
      <w:r w:rsidR="001D7DA7" w:rsidRPr="00AA0FC1">
        <w:rPr>
          <w:color w:val="000000" w:themeColor="text1"/>
        </w:rPr>
        <w:t xml:space="preserve"> include age, baseline BMI, </w:t>
      </w:r>
      <w:r w:rsidR="00375BC4" w:rsidRPr="00AA0FC1">
        <w:rPr>
          <w:color w:val="000000" w:themeColor="text1"/>
        </w:rPr>
        <w:t>follow up BMI</w:t>
      </w:r>
      <w:r w:rsidR="001D7DA7" w:rsidRPr="00AA0FC1">
        <w:rPr>
          <w:color w:val="000000" w:themeColor="text1"/>
        </w:rPr>
        <w:t xml:space="preserve">, baseline systolic blood pressure, baseline diastolic blood pressure, </w:t>
      </w:r>
      <w:r w:rsidR="00631FBB" w:rsidRPr="00AA0FC1">
        <w:rPr>
          <w:color w:val="000000" w:themeColor="text1"/>
        </w:rPr>
        <w:t>follow up</w:t>
      </w:r>
      <w:r w:rsidR="00375BC4" w:rsidRPr="00AA0FC1">
        <w:rPr>
          <w:color w:val="000000" w:themeColor="text1"/>
        </w:rPr>
        <w:t xml:space="preserve"> systolic blood pressure, </w:t>
      </w:r>
      <w:r w:rsidR="00631FBB" w:rsidRPr="00AA0FC1">
        <w:rPr>
          <w:color w:val="000000" w:themeColor="text1"/>
        </w:rPr>
        <w:t>and follow up</w:t>
      </w:r>
      <w:r w:rsidR="00375BC4" w:rsidRPr="00AA0FC1">
        <w:rPr>
          <w:color w:val="000000" w:themeColor="text1"/>
        </w:rPr>
        <w:t xml:space="preserve"> diastolic blood pressure </w:t>
      </w:r>
      <w:r w:rsidR="0029176C" w:rsidRPr="00AA0FC1">
        <w:rPr>
          <w:color w:val="000000" w:themeColor="text1"/>
        </w:rPr>
        <w:t>(Table 1)</w:t>
      </w:r>
      <w:r w:rsidR="001D7DA7" w:rsidRPr="00AA0FC1">
        <w:rPr>
          <w:color w:val="000000" w:themeColor="text1"/>
        </w:rPr>
        <w:t>.</w:t>
      </w:r>
      <w:r w:rsidR="00B01D01">
        <w:rPr>
          <w:color w:val="000000" w:themeColor="text1"/>
        </w:rPr>
        <w:t xml:space="preserve"> </w:t>
      </w:r>
    </w:p>
    <w:p w14:paraId="1796A802" w14:textId="00C344DB" w:rsidR="00112A61" w:rsidRPr="00AA0FC1" w:rsidRDefault="00112A61" w:rsidP="00106D2E">
      <w:pPr>
        <w:rPr>
          <w:color w:val="000000" w:themeColor="text1"/>
        </w:rPr>
      </w:pPr>
    </w:p>
    <w:p w14:paraId="769AC7FA" w14:textId="34BDAFE7" w:rsidR="00112A61" w:rsidRPr="00AA0FC1" w:rsidRDefault="00112A61" w:rsidP="00106D2E">
      <w:pPr>
        <w:rPr>
          <w:color w:val="000000" w:themeColor="text1"/>
        </w:rPr>
      </w:pPr>
    </w:p>
    <w:p w14:paraId="5C362282" w14:textId="77777777" w:rsidR="00131039" w:rsidRDefault="001D7DA7" w:rsidP="00131039">
      <w:pPr>
        <w:keepNext/>
      </w:pPr>
      <w:r w:rsidRPr="00AA0FC1">
        <w:rPr>
          <w:color w:val="000000" w:themeColor="text1"/>
        </w:rPr>
        <w:t xml:space="preserve"> </w:t>
      </w:r>
      <w:r w:rsidR="00131039">
        <w:rPr>
          <w:noProof/>
          <w:color w:val="000000" w:themeColor="text1"/>
        </w:rPr>
        <w:drawing>
          <wp:anchor distT="0" distB="0" distL="114300" distR="114300" simplePos="0" relativeHeight="251659264" behindDoc="1" locked="0" layoutInCell="1" allowOverlap="1" wp14:anchorId="786EFB29" wp14:editId="07913968">
            <wp:simplePos x="0" y="0"/>
            <wp:positionH relativeFrom="column">
              <wp:posOffset>34925</wp:posOffset>
            </wp:positionH>
            <wp:positionV relativeFrom="paragraph">
              <wp:posOffset>1905</wp:posOffset>
            </wp:positionV>
            <wp:extent cx="2887345" cy="2353945"/>
            <wp:effectExtent l="0" t="0" r="0" b="0"/>
            <wp:wrapTight wrapText="bothSides">
              <wp:wrapPolygon edited="0">
                <wp:start x="0" y="0"/>
                <wp:lineTo x="0" y="21443"/>
                <wp:lineTo x="21472" y="21443"/>
                <wp:lineTo x="21472" y="0"/>
                <wp:lineTo x="0" y="0"/>
              </wp:wrapPolygon>
            </wp:wrapTight>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87345" cy="2353945"/>
                    </a:xfrm>
                    <a:prstGeom prst="rect">
                      <a:avLst/>
                    </a:prstGeom>
                  </pic:spPr>
                </pic:pic>
              </a:graphicData>
            </a:graphic>
            <wp14:sizeRelH relativeFrom="page">
              <wp14:pctWidth>0</wp14:pctWidth>
            </wp14:sizeRelH>
            <wp14:sizeRelV relativeFrom="page">
              <wp14:pctHeight>0</wp14:pctHeight>
            </wp14:sizeRelV>
          </wp:anchor>
        </w:drawing>
      </w:r>
    </w:p>
    <w:p w14:paraId="736B729C" w14:textId="6AE098BF" w:rsidR="00897AC6" w:rsidRDefault="00131039" w:rsidP="00131039">
      <w:pPr>
        <w:pStyle w:val="Caption"/>
      </w:pPr>
      <w:r>
        <w:t xml:space="preserve">Figure 2. </w:t>
      </w:r>
      <w:r w:rsidR="00FA4210">
        <w:t>Both medications formed to seem visually identical to each other.</w:t>
      </w:r>
    </w:p>
    <w:p w14:paraId="4550BCEA" w14:textId="456C3BA4" w:rsidR="00FA4210" w:rsidRPr="00FA4210" w:rsidRDefault="00FA4210" w:rsidP="00FA4210"/>
    <w:p w14:paraId="6438EC3A" w14:textId="76CB4B41" w:rsidR="00FA4210" w:rsidRPr="00FA4210" w:rsidRDefault="00FA4210" w:rsidP="00FA4210"/>
    <w:p w14:paraId="7012E2D0" w14:textId="1F943C7A" w:rsidR="00FA4210" w:rsidRPr="00FA4210" w:rsidRDefault="00FA4210" w:rsidP="00FA4210"/>
    <w:p w14:paraId="14E0D1FD" w14:textId="0FE49D32" w:rsidR="00FA4210" w:rsidRPr="00FA4210" w:rsidRDefault="00FA4210" w:rsidP="00FA4210"/>
    <w:p w14:paraId="506F492D" w14:textId="58571E29" w:rsidR="00FA4210" w:rsidRPr="00FA4210" w:rsidRDefault="00FA4210" w:rsidP="00FA4210"/>
    <w:p w14:paraId="212CEA6E" w14:textId="532A4824" w:rsidR="00FA4210" w:rsidRPr="00FA4210" w:rsidRDefault="00FA4210" w:rsidP="00FA4210"/>
    <w:p w14:paraId="181E602D" w14:textId="605C62AE" w:rsidR="00FA4210" w:rsidRPr="00FA4210" w:rsidRDefault="00FA4210" w:rsidP="00FA4210"/>
    <w:p w14:paraId="5342A03A" w14:textId="3E09A3F1" w:rsidR="00FA4210" w:rsidRPr="00FA4210" w:rsidRDefault="00FA4210" w:rsidP="00FA4210"/>
    <w:p w14:paraId="12E32A59" w14:textId="2FDC4AFC" w:rsidR="00FA4210" w:rsidRPr="00FA4210" w:rsidRDefault="00FA4210" w:rsidP="00FA4210"/>
    <w:p w14:paraId="3135774B" w14:textId="6B2E589A" w:rsidR="00FA4210" w:rsidRPr="00FA4210" w:rsidRDefault="00FA4210" w:rsidP="00FA4210"/>
    <w:p w14:paraId="6C09FC69" w14:textId="56253AB5" w:rsidR="00FA4210" w:rsidRPr="00FA4210" w:rsidRDefault="00FA4210" w:rsidP="00FA4210"/>
    <w:tbl>
      <w:tblPr>
        <w:tblStyle w:val="PlainTable3"/>
        <w:tblpPr w:leftFromText="180" w:rightFromText="180" w:vertAnchor="text" w:horzAnchor="page" w:tblpX="996" w:tblpY="-73"/>
        <w:tblOverlap w:val="never"/>
        <w:tblW w:w="11254" w:type="dxa"/>
        <w:tblLook w:val="04A0" w:firstRow="1" w:lastRow="0" w:firstColumn="1" w:lastColumn="0" w:noHBand="0" w:noVBand="1"/>
      </w:tblPr>
      <w:tblGrid>
        <w:gridCol w:w="3060"/>
        <w:gridCol w:w="3831"/>
        <w:gridCol w:w="689"/>
        <w:gridCol w:w="1148"/>
        <w:gridCol w:w="689"/>
        <w:gridCol w:w="1263"/>
        <w:gridCol w:w="574"/>
      </w:tblGrid>
      <w:tr w:rsidR="00647653" w:rsidRPr="00121DDA" w14:paraId="20F9B26A" w14:textId="77777777" w:rsidTr="00647653">
        <w:trPr>
          <w:cnfStyle w:val="100000000000" w:firstRow="1" w:lastRow="0" w:firstColumn="0" w:lastColumn="0" w:oddVBand="0" w:evenVBand="0" w:oddHBand="0" w:evenHBand="0" w:firstRowFirstColumn="0" w:firstRowLastColumn="0" w:lastRowFirstColumn="0" w:lastRowLastColumn="0"/>
          <w:trHeight w:val="776"/>
        </w:trPr>
        <w:tc>
          <w:tcPr>
            <w:cnfStyle w:val="001000000100" w:firstRow="0" w:lastRow="0" w:firstColumn="1" w:lastColumn="0" w:oddVBand="0" w:evenVBand="0" w:oddHBand="0" w:evenHBand="0" w:firstRowFirstColumn="1" w:firstRowLastColumn="0" w:lastRowFirstColumn="0" w:lastRowLastColumn="0"/>
            <w:tcW w:w="3060" w:type="dxa"/>
            <w:shd w:val="clear" w:color="auto" w:fill="auto"/>
          </w:tcPr>
          <w:p w14:paraId="6199FA5E" w14:textId="77777777" w:rsidR="00647653" w:rsidRPr="00356344" w:rsidRDefault="00647653" w:rsidP="00647653">
            <w:pPr>
              <w:spacing w:before="180" w:after="180"/>
              <w:rPr>
                <w:color w:val="000000" w:themeColor="text1"/>
                <w:sz w:val="16"/>
                <w:szCs w:val="16"/>
              </w:rPr>
            </w:pPr>
            <w:r w:rsidRPr="00356344">
              <w:rPr>
                <w:color w:val="000000" w:themeColor="text1"/>
                <w:sz w:val="16"/>
                <w:szCs w:val="16"/>
              </w:rPr>
              <w:lastRenderedPageBreak/>
              <w:t>Table 1.  Unweighted DISTRIBUTION OF SAMPLE CHARACTERISTICS</w:t>
            </w:r>
            <w:r>
              <w:rPr>
                <w:color w:val="000000" w:themeColor="text1"/>
                <w:sz w:val="16"/>
                <w:szCs w:val="16"/>
              </w:rPr>
              <w:t xml:space="preserve"> (n=120)</w:t>
            </w:r>
          </w:p>
        </w:tc>
        <w:tc>
          <w:tcPr>
            <w:tcW w:w="4520" w:type="dxa"/>
            <w:gridSpan w:val="2"/>
            <w:shd w:val="clear" w:color="auto" w:fill="auto"/>
          </w:tcPr>
          <w:p w14:paraId="6B26CD60" w14:textId="77777777" w:rsidR="00647653" w:rsidRDefault="00647653" w:rsidP="00647653">
            <w:pPr>
              <w:tabs>
                <w:tab w:val="left" w:pos="1620"/>
                <w:tab w:val="left" w:pos="1731"/>
                <w:tab w:val="left" w:pos="2229"/>
                <w:tab w:val="center" w:pos="2512"/>
                <w:tab w:val="left" w:pos="2866"/>
                <w:tab w:val="left" w:pos="3365"/>
              </w:tabs>
              <w:spacing w:before="180" w:after="180"/>
              <w:ind w:firstLine="720"/>
              <w:cnfStyle w:val="100000000000" w:firstRow="1" w:lastRow="0" w:firstColumn="0" w:lastColumn="0" w:oddVBand="0" w:evenVBand="0" w:oddHBand="0" w:evenHBand="0" w:firstRowFirstColumn="0" w:firstRowLastColumn="0" w:lastRowFirstColumn="0" w:lastRowLastColumn="0"/>
              <w:rPr>
                <w:caps w:val="0"/>
                <w:color w:val="000000" w:themeColor="text1"/>
                <w:sz w:val="16"/>
                <w:szCs w:val="16"/>
              </w:rPr>
            </w:pPr>
            <w:r>
              <w:rPr>
                <w:b w:val="0"/>
                <w:bCs w:val="0"/>
                <w:color w:val="000000" w:themeColor="text1"/>
                <w:sz w:val="16"/>
                <w:szCs w:val="16"/>
              </w:rPr>
              <w:tab/>
              <w:t>Intervention (n = 80)</w:t>
            </w:r>
          </w:p>
          <w:p w14:paraId="4AA1C4ED" w14:textId="77777777" w:rsidR="00647653" w:rsidRPr="00121DDA" w:rsidRDefault="00647653" w:rsidP="00647653">
            <w:pPr>
              <w:tabs>
                <w:tab w:val="left" w:pos="1620"/>
                <w:tab w:val="left" w:pos="1731"/>
                <w:tab w:val="left" w:pos="2229"/>
                <w:tab w:val="center" w:pos="2512"/>
                <w:tab w:val="left" w:pos="2866"/>
                <w:tab w:val="left" w:pos="3365"/>
              </w:tabs>
              <w:spacing w:before="180" w:after="180"/>
              <w:ind w:firstLine="720"/>
              <w:cnfStyle w:val="100000000000" w:firstRow="1" w:lastRow="0" w:firstColumn="0" w:lastColumn="0" w:oddVBand="0" w:evenVBand="0" w:oddHBand="0" w:evenHBand="0" w:firstRowFirstColumn="0" w:firstRowLastColumn="0" w:lastRowFirstColumn="0" w:lastRowLastColumn="0"/>
              <w:rPr>
                <w:b w:val="0"/>
                <w:bCs w:val="0"/>
                <w:color w:val="000000" w:themeColor="text1"/>
                <w:sz w:val="16"/>
                <w:szCs w:val="16"/>
              </w:rPr>
            </w:pPr>
            <w:r>
              <w:rPr>
                <w:b w:val="0"/>
                <w:bCs w:val="0"/>
                <w:color w:val="000000" w:themeColor="text1"/>
                <w:sz w:val="16"/>
                <w:szCs w:val="16"/>
              </w:rPr>
              <w:t>Mean</w:t>
            </w:r>
            <w:r>
              <w:rPr>
                <w:b w:val="0"/>
                <w:bCs w:val="0"/>
                <w:color w:val="000000" w:themeColor="text1"/>
                <w:sz w:val="16"/>
                <w:szCs w:val="16"/>
              </w:rPr>
              <w:tab/>
            </w:r>
            <w:r>
              <w:rPr>
                <w:b w:val="0"/>
                <w:bCs w:val="0"/>
                <w:color w:val="000000" w:themeColor="text1"/>
                <w:sz w:val="16"/>
                <w:szCs w:val="16"/>
              </w:rPr>
              <w:tab/>
              <w:t xml:space="preserve">      </w:t>
            </w:r>
            <w:r>
              <w:rPr>
                <w:b w:val="0"/>
                <w:bCs w:val="0"/>
                <w:color w:val="000000" w:themeColor="text1"/>
                <w:sz w:val="16"/>
                <w:szCs w:val="16"/>
              </w:rPr>
              <w:tab/>
              <w:t xml:space="preserve">   S.D.*</w:t>
            </w:r>
            <w:r>
              <w:rPr>
                <w:b w:val="0"/>
                <w:bCs w:val="0"/>
                <w:color w:val="000000" w:themeColor="text1"/>
                <w:sz w:val="16"/>
                <w:szCs w:val="16"/>
              </w:rPr>
              <w:tab/>
              <w:t xml:space="preserve"> </w:t>
            </w:r>
            <w:r>
              <w:rPr>
                <w:b w:val="0"/>
                <w:bCs w:val="0"/>
                <w:color w:val="000000" w:themeColor="text1"/>
                <w:sz w:val="16"/>
                <w:szCs w:val="16"/>
              </w:rPr>
              <w:tab/>
              <w:t xml:space="preserve"> </w:t>
            </w:r>
          </w:p>
        </w:tc>
        <w:tc>
          <w:tcPr>
            <w:tcW w:w="1837" w:type="dxa"/>
            <w:gridSpan w:val="2"/>
            <w:shd w:val="clear" w:color="auto" w:fill="auto"/>
          </w:tcPr>
          <w:p w14:paraId="3B0C850D" w14:textId="77777777" w:rsidR="00647653" w:rsidRDefault="00647653" w:rsidP="00647653">
            <w:pPr>
              <w:spacing w:before="180" w:after="180"/>
              <w:jc w:val="center"/>
              <w:cnfStyle w:val="100000000000" w:firstRow="1" w:lastRow="0" w:firstColumn="0" w:lastColumn="0" w:oddVBand="0" w:evenVBand="0" w:oddHBand="0" w:evenHBand="0" w:firstRowFirstColumn="0" w:firstRowLastColumn="0" w:lastRowFirstColumn="0" w:lastRowLastColumn="0"/>
              <w:rPr>
                <w:caps w:val="0"/>
                <w:color w:val="000000" w:themeColor="text1"/>
                <w:sz w:val="16"/>
                <w:szCs w:val="16"/>
              </w:rPr>
            </w:pPr>
            <w:r>
              <w:rPr>
                <w:b w:val="0"/>
                <w:bCs w:val="0"/>
                <w:color w:val="000000" w:themeColor="text1"/>
                <w:sz w:val="16"/>
                <w:szCs w:val="16"/>
              </w:rPr>
              <w:t>Control (n=40)</w:t>
            </w:r>
          </w:p>
          <w:p w14:paraId="6A590C1A" w14:textId="77777777" w:rsidR="00647653" w:rsidRPr="002F40FC" w:rsidRDefault="00647653" w:rsidP="00647653">
            <w:pPr>
              <w:tabs>
                <w:tab w:val="left" w:pos="1412"/>
                <w:tab w:val="left" w:pos="1482"/>
              </w:tabs>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Mean                      </w:t>
            </w:r>
            <w:proofErr w:type="gramStart"/>
            <w:r>
              <w:rPr>
                <w:sz w:val="16"/>
                <w:szCs w:val="16"/>
              </w:rPr>
              <w:t>s.d</w:t>
            </w:r>
            <w:proofErr w:type="gramEnd"/>
            <w:r>
              <w:rPr>
                <w:sz w:val="16"/>
                <w:szCs w:val="16"/>
              </w:rPr>
              <w:tab/>
            </w:r>
          </w:p>
        </w:tc>
        <w:tc>
          <w:tcPr>
            <w:tcW w:w="1837" w:type="dxa"/>
            <w:gridSpan w:val="2"/>
            <w:shd w:val="clear" w:color="auto" w:fill="auto"/>
          </w:tcPr>
          <w:p w14:paraId="75322D1D" w14:textId="77777777" w:rsidR="00647653" w:rsidRDefault="00647653" w:rsidP="00647653">
            <w:pPr>
              <w:spacing w:before="180" w:after="18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6"/>
                <w:szCs w:val="16"/>
              </w:rPr>
            </w:pPr>
          </w:p>
        </w:tc>
      </w:tr>
      <w:tr w:rsidR="00647653" w:rsidRPr="00121DDA" w14:paraId="1A1AA723" w14:textId="77777777" w:rsidTr="00647653">
        <w:trPr>
          <w:gridAfter w:val="1"/>
          <w:cnfStyle w:val="000000100000" w:firstRow="0" w:lastRow="0" w:firstColumn="0" w:lastColumn="0" w:oddVBand="0" w:evenVBand="0" w:oddHBand="1" w:evenHBand="0" w:firstRowFirstColumn="0" w:firstRowLastColumn="0" w:lastRowFirstColumn="0" w:lastRowLastColumn="0"/>
          <w:wAfter w:w="574" w:type="dxa"/>
          <w:trHeight w:val="566"/>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263E502C" w14:textId="77777777" w:rsidR="00647653" w:rsidRPr="008D00AF" w:rsidRDefault="00647653" w:rsidP="00647653">
            <w:pPr>
              <w:spacing w:before="180" w:after="180" w:line="276" w:lineRule="auto"/>
              <w:rPr>
                <w:color w:val="000000" w:themeColor="text1"/>
                <w:sz w:val="16"/>
                <w:szCs w:val="16"/>
              </w:rPr>
            </w:pPr>
            <w:r>
              <w:rPr>
                <w:color w:val="000000" w:themeColor="text1"/>
                <w:sz w:val="16"/>
                <w:szCs w:val="16"/>
              </w:rPr>
              <w:t>Age</w:t>
            </w:r>
          </w:p>
        </w:tc>
        <w:tc>
          <w:tcPr>
            <w:tcW w:w="3831" w:type="dxa"/>
            <w:shd w:val="clear" w:color="auto" w:fill="auto"/>
          </w:tcPr>
          <w:p w14:paraId="3F965C49" w14:textId="77777777" w:rsidR="00647653" w:rsidRPr="008D00AF" w:rsidRDefault="00647653" w:rsidP="00647653">
            <w:pPr>
              <w:tabs>
                <w:tab w:val="left" w:pos="803"/>
                <w:tab w:val="left" w:pos="900"/>
                <w:tab w:val="left" w:pos="2271"/>
              </w:tabs>
              <w:spacing w:before="180" w:after="180" w:line="276" w:lineRule="auto"/>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ab/>
              <w:t>48.46</w:t>
            </w:r>
            <w:r>
              <w:rPr>
                <w:color w:val="000000" w:themeColor="text1"/>
                <w:sz w:val="16"/>
                <w:szCs w:val="16"/>
              </w:rPr>
              <w:tab/>
              <w:t>10.88</w:t>
            </w:r>
            <w:r>
              <w:rPr>
                <w:color w:val="000000" w:themeColor="text1"/>
                <w:sz w:val="16"/>
                <w:szCs w:val="16"/>
              </w:rPr>
              <w:tab/>
            </w:r>
          </w:p>
        </w:tc>
        <w:tc>
          <w:tcPr>
            <w:tcW w:w="1837" w:type="dxa"/>
            <w:gridSpan w:val="2"/>
            <w:shd w:val="clear" w:color="auto" w:fill="auto"/>
          </w:tcPr>
          <w:p w14:paraId="065F2E1F" w14:textId="77777777" w:rsidR="00647653" w:rsidRPr="008D00AF" w:rsidRDefault="00647653" w:rsidP="00647653">
            <w:pPr>
              <w:spacing w:before="180" w:after="180"/>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47.13</w:t>
            </w:r>
          </w:p>
        </w:tc>
        <w:tc>
          <w:tcPr>
            <w:tcW w:w="1952" w:type="dxa"/>
            <w:gridSpan w:val="2"/>
            <w:shd w:val="clear" w:color="auto" w:fill="auto"/>
          </w:tcPr>
          <w:p w14:paraId="0C790753" w14:textId="77777777" w:rsidR="00647653" w:rsidRPr="008D00AF" w:rsidRDefault="00647653" w:rsidP="00647653">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 xml:space="preserve">    11.21</w:t>
            </w:r>
          </w:p>
        </w:tc>
      </w:tr>
      <w:tr w:rsidR="00647653" w:rsidRPr="00121DDA" w14:paraId="6AC9B969" w14:textId="77777777" w:rsidTr="00647653">
        <w:trPr>
          <w:gridAfter w:val="1"/>
          <w:wAfter w:w="574" w:type="dxa"/>
          <w:trHeight w:val="566"/>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0B8AB519" w14:textId="77777777" w:rsidR="00647653" w:rsidRPr="00554791" w:rsidRDefault="00647653" w:rsidP="00647653">
            <w:pPr>
              <w:spacing w:before="180" w:after="180" w:line="276" w:lineRule="auto"/>
              <w:rPr>
                <w:bCs w:val="0"/>
                <w:caps w:val="0"/>
                <w:color w:val="000000" w:themeColor="text1"/>
                <w:sz w:val="16"/>
                <w:szCs w:val="16"/>
              </w:rPr>
            </w:pPr>
            <w:r w:rsidRPr="00554791">
              <w:rPr>
                <w:bCs w:val="0"/>
                <w:color w:val="000000" w:themeColor="text1"/>
                <w:sz w:val="16"/>
                <w:szCs w:val="16"/>
              </w:rPr>
              <w:t>Baseline Systolic Blood Pressure</w:t>
            </w:r>
          </w:p>
        </w:tc>
        <w:tc>
          <w:tcPr>
            <w:tcW w:w="3831" w:type="dxa"/>
            <w:shd w:val="clear" w:color="auto" w:fill="auto"/>
          </w:tcPr>
          <w:p w14:paraId="63522937" w14:textId="77777777" w:rsidR="00647653" w:rsidRDefault="00647653" w:rsidP="00647653">
            <w:pPr>
              <w:tabs>
                <w:tab w:val="left" w:pos="762"/>
                <w:tab w:val="left" w:pos="817"/>
                <w:tab w:val="left" w:pos="900"/>
              </w:tabs>
              <w:spacing w:before="180" w:after="180" w:line="276" w:lineRule="auto"/>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ab/>
              <w:t>155.76</w:t>
            </w:r>
            <w:r>
              <w:rPr>
                <w:color w:val="000000" w:themeColor="text1"/>
                <w:sz w:val="16"/>
                <w:szCs w:val="16"/>
              </w:rPr>
              <w:tab/>
            </w:r>
            <w:r>
              <w:rPr>
                <w:color w:val="000000" w:themeColor="text1"/>
                <w:sz w:val="16"/>
                <w:szCs w:val="16"/>
              </w:rPr>
              <w:tab/>
              <w:t xml:space="preserve">   16.31</w:t>
            </w:r>
          </w:p>
        </w:tc>
        <w:tc>
          <w:tcPr>
            <w:tcW w:w="1837" w:type="dxa"/>
            <w:gridSpan w:val="2"/>
            <w:shd w:val="clear" w:color="auto" w:fill="auto"/>
          </w:tcPr>
          <w:p w14:paraId="62041877" w14:textId="77777777" w:rsidR="00647653" w:rsidRPr="008D00AF" w:rsidRDefault="00647653" w:rsidP="00647653">
            <w:pPr>
              <w:spacing w:before="180" w:after="180"/>
              <w:jc w:val="center"/>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151.65</w:t>
            </w:r>
          </w:p>
        </w:tc>
        <w:tc>
          <w:tcPr>
            <w:tcW w:w="1952" w:type="dxa"/>
            <w:gridSpan w:val="2"/>
            <w:shd w:val="clear" w:color="auto" w:fill="auto"/>
          </w:tcPr>
          <w:p w14:paraId="522B863D" w14:textId="77777777" w:rsidR="00647653" w:rsidRPr="008D00AF" w:rsidRDefault="00647653" w:rsidP="00647653">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 xml:space="preserve">     13.42</w:t>
            </w:r>
          </w:p>
        </w:tc>
      </w:tr>
      <w:tr w:rsidR="00647653" w:rsidRPr="00121DDA" w14:paraId="5F2D54F6" w14:textId="77777777" w:rsidTr="00647653">
        <w:trPr>
          <w:gridAfter w:val="1"/>
          <w:cnfStyle w:val="000000100000" w:firstRow="0" w:lastRow="0" w:firstColumn="0" w:lastColumn="0" w:oddVBand="0" w:evenVBand="0" w:oddHBand="1" w:evenHBand="0" w:firstRowFirstColumn="0" w:firstRowLastColumn="0" w:lastRowFirstColumn="0" w:lastRowLastColumn="0"/>
          <w:wAfter w:w="574" w:type="dxa"/>
          <w:trHeight w:val="378"/>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57DAD685" w14:textId="77777777" w:rsidR="00647653" w:rsidRPr="00554791" w:rsidRDefault="00647653" w:rsidP="00647653">
            <w:pPr>
              <w:spacing w:before="180" w:after="180" w:line="276" w:lineRule="auto"/>
              <w:rPr>
                <w:bCs w:val="0"/>
                <w:caps w:val="0"/>
                <w:color w:val="000000" w:themeColor="text1"/>
                <w:sz w:val="16"/>
                <w:szCs w:val="16"/>
              </w:rPr>
            </w:pPr>
            <w:r w:rsidRPr="00554791">
              <w:rPr>
                <w:bCs w:val="0"/>
                <w:color w:val="000000" w:themeColor="text1"/>
                <w:sz w:val="16"/>
                <w:szCs w:val="16"/>
              </w:rPr>
              <w:t>Baseline Diastolic Blood Pressure</w:t>
            </w:r>
          </w:p>
        </w:tc>
        <w:tc>
          <w:tcPr>
            <w:tcW w:w="3831" w:type="dxa"/>
            <w:shd w:val="clear" w:color="auto" w:fill="auto"/>
          </w:tcPr>
          <w:p w14:paraId="0164A362" w14:textId="77777777" w:rsidR="00647653" w:rsidRDefault="00647653" w:rsidP="00647653">
            <w:pPr>
              <w:tabs>
                <w:tab w:val="left" w:pos="803"/>
                <w:tab w:val="left" w:pos="900"/>
                <w:tab w:val="center" w:pos="2167"/>
              </w:tabs>
              <w:spacing w:before="180" w:after="180" w:line="276" w:lineRule="auto"/>
              <w:ind w:firstLine="72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 xml:space="preserve"> 99.28</w:t>
            </w:r>
            <w:r>
              <w:rPr>
                <w:color w:val="000000" w:themeColor="text1"/>
                <w:sz w:val="16"/>
                <w:szCs w:val="16"/>
              </w:rPr>
              <w:tab/>
              <w:t xml:space="preserve">                14.55</w:t>
            </w:r>
            <w:r>
              <w:rPr>
                <w:color w:val="000000" w:themeColor="text1"/>
                <w:sz w:val="16"/>
                <w:szCs w:val="16"/>
              </w:rPr>
              <w:tab/>
            </w:r>
          </w:p>
        </w:tc>
        <w:tc>
          <w:tcPr>
            <w:tcW w:w="1837" w:type="dxa"/>
            <w:gridSpan w:val="2"/>
            <w:shd w:val="clear" w:color="auto" w:fill="auto"/>
          </w:tcPr>
          <w:p w14:paraId="0CDC8BC5" w14:textId="77777777" w:rsidR="00647653" w:rsidRPr="008D00AF" w:rsidRDefault="00647653" w:rsidP="00647653">
            <w:pPr>
              <w:spacing w:before="180" w:after="180"/>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100.38</w:t>
            </w:r>
          </w:p>
        </w:tc>
        <w:tc>
          <w:tcPr>
            <w:tcW w:w="1952" w:type="dxa"/>
            <w:gridSpan w:val="2"/>
            <w:shd w:val="clear" w:color="auto" w:fill="auto"/>
          </w:tcPr>
          <w:p w14:paraId="03EABBA5" w14:textId="77777777" w:rsidR="00647653" w:rsidRPr="008D00AF" w:rsidRDefault="00647653" w:rsidP="00647653">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 xml:space="preserve">     12.66</w:t>
            </w:r>
          </w:p>
        </w:tc>
      </w:tr>
      <w:tr w:rsidR="00647653" w:rsidRPr="00121DDA" w14:paraId="63DA3EF9" w14:textId="77777777" w:rsidTr="00647653">
        <w:trPr>
          <w:gridAfter w:val="1"/>
          <w:wAfter w:w="574" w:type="dxa"/>
          <w:trHeight w:val="720"/>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69214369" w14:textId="77777777" w:rsidR="00647653" w:rsidRPr="00554791" w:rsidRDefault="00647653" w:rsidP="00647653">
            <w:pPr>
              <w:spacing w:before="180" w:after="180" w:line="276" w:lineRule="auto"/>
              <w:rPr>
                <w:bCs w:val="0"/>
                <w:caps w:val="0"/>
                <w:color w:val="000000" w:themeColor="text1"/>
                <w:sz w:val="16"/>
                <w:szCs w:val="16"/>
              </w:rPr>
            </w:pPr>
            <w:r w:rsidRPr="00554791">
              <w:rPr>
                <w:bCs w:val="0"/>
                <w:color w:val="000000" w:themeColor="text1"/>
                <w:sz w:val="16"/>
                <w:szCs w:val="16"/>
              </w:rPr>
              <w:t>Baseline BMI</w:t>
            </w:r>
          </w:p>
        </w:tc>
        <w:tc>
          <w:tcPr>
            <w:tcW w:w="3831" w:type="dxa"/>
            <w:shd w:val="clear" w:color="auto" w:fill="auto"/>
          </w:tcPr>
          <w:p w14:paraId="3C23F3CD" w14:textId="77777777" w:rsidR="00647653" w:rsidRDefault="00647653" w:rsidP="00647653">
            <w:pPr>
              <w:tabs>
                <w:tab w:val="left" w:pos="803"/>
                <w:tab w:val="left" w:pos="900"/>
                <w:tab w:val="center" w:pos="2167"/>
              </w:tabs>
              <w:spacing w:before="180" w:after="180" w:line="276" w:lineRule="auto"/>
              <w:ind w:firstLine="72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25.09</w:t>
            </w:r>
            <w:r>
              <w:rPr>
                <w:color w:val="000000" w:themeColor="text1"/>
                <w:sz w:val="16"/>
                <w:szCs w:val="16"/>
              </w:rPr>
              <w:tab/>
              <w:t xml:space="preserve">                 4.24</w:t>
            </w:r>
          </w:p>
        </w:tc>
        <w:tc>
          <w:tcPr>
            <w:tcW w:w="1837" w:type="dxa"/>
            <w:gridSpan w:val="2"/>
            <w:shd w:val="clear" w:color="auto" w:fill="auto"/>
          </w:tcPr>
          <w:p w14:paraId="4A4CE573" w14:textId="77777777" w:rsidR="00647653" w:rsidRPr="008D00AF" w:rsidRDefault="00647653" w:rsidP="00647653">
            <w:pPr>
              <w:spacing w:before="180" w:after="180"/>
              <w:jc w:val="center"/>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25.97</w:t>
            </w:r>
          </w:p>
        </w:tc>
        <w:tc>
          <w:tcPr>
            <w:tcW w:w="1952" w:type="dxa"/>
            <w:gridSpan w:val="2"/>
            <w:shd w:val="clear" w:color="auto" w:fill="auto"/>
          </w:tcPr>
          <w:p w14:paraId="030B4ECA" w14:textId="77777777" w:rsidR="00647653" w:rsidRPr="008D00AF" w:rsidRDefault="00647653" w:rsidP="00647653">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 xml:space="preserve">     3.54</w:t>
            </w:r>
          </w:p>
        </w:tc>
      </w:tr>
      <w:tr w:rsidR="00647653" w:rsidRPr="00121DDA" w14:paraId="6EE8BF77" w14:textId="77777777" w:rsidTr="00647653">
        <w:trPr>
          <w:gridAfter w:val="1"/>
          <w:cnfStyle w:val="000000100000" w:firstRow="0" w:lastRow="0" w:firstColumn="0" w:lastColumn="0" w:oddVBand="0" w:evenVBand="0" w:oddHBand="1" w:evenHBand="0" w:firstRowFirstColumn="0" w:firstRowLastColumn="0" w:lastRowFirstColumn="0" w:lastRowLastColumn="0"/>
          <w:wAfter w:w="574" w:type="dxa"/>
          <w:trHeight w:val="720"/>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46AEBB03" w14:textId="77777777" w:rsidR="00647653" w:rsidRDefault="00647653" w:rsidP="00647653">
            <w:pPr>
              <w:spacing w:before="180" w:after="180" w:line="276" w:lineRule="auto"/>
              <w:rPr>
                <w:b w:val="0"/>
                <w:bCs w:val="0"/>
                <w:caps w:val="0"/>
                <w:color w:val="000000" w:themeColor="text1"/>
                <w:sz w:val="16"/>
                <w:szCs w:val="16"/>
              </w:rPr>
            </w:pPr>
          </w:p>
          <w:p w14:paraId="384949CB" w14:textId="77777777" w:rsidR="00647653" w:rsidRPr="008D00AF" w:rsidRDefault="00647653" w:rsidP="00647653">
            <w:pPr>
              <w:spacing w:before="180" w:after="180" w:line="276" w:lineRule="auto"/>
              <w:rPr>
                <w:color w:val="000000" w:themeColor="text1"/>
                <w:sz w:val="16"/>
                <w:szCs w:val="16"/>
              </w:rPr>
            </w:pPr>
            <w:r>
              <w:rPr>
                <w:color w:val="000000" w:themeColor="text1"/>
                <w:sz w:val="16"/>
                <w:szCs w:val="16"/>
              </w:rPr>
              <w:t>male</w:t>
            </w:r>
          </w:p>
        </w:tc>
        <w:tc>
          <w:tcPr>
            <w:tcW w:w="3831" w:type="dxa"/>
            <w:shd w:val="clear" w:color="auto" w:fill="auto"/>
          </w:tcPr>
          <w:p w14:paraId="6EA0B334" w14:textId="77777777" w:rsidR="00647653" w:rsidRPr="00A5627C" w:rsidRDefault="00647653" w:rsidP="00647653">
            <w:pPr>
              <w:tabs>
                <w:tab w:val="left" w:pos="803"/>
                <w:tab w:val="left" w:pos="900"/>
              </w:tabs>
              <w:spacing w:before="180" w:after="180" w:line="276" w:lineRule="auto"/>
              <w:ind w:firstLine="720"/>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proofErr w:type="gramStart"/>
            <w:r w:rsidRPr="00A5627C">
              <w:rPr>
                <w:b/>
                <w:bCs/>
                <w:color w:val="000000" w:themeColor="text1"/>
                <w:sz w:val="16"/>
                <w:szCs w:val="16"/>
              </w:rPr>
              <w:t>N(</w:t>
            </w:r>
            <w:proofErr w:type="gramEnd"/>
            <w:r w:rsidRPr="00A5627C">
              <w:rPr>
                <w:b/>
                <w:bCs/>
                <w:color w:val="000000" w:themeColor="text1"/>
                <w:sz w:val="16"/>
                <w:szCs w:val="16"/>
              </w:rPr>
              <w:t>%)</w:t>
            </w:r>
          </w:p>
          <w:p w14:paraId="2607D684" w14:textId="77777777" w:rsidR="00647653" w:rsidRPr="00A5627C" w:rsidRDefault="00647653" w:rsidP="00647653">
            <w:pPr>
              <w:ind w:firstLine="72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40 (50%)</w:t>
            </w:r>
          </w:p>
        </w:tc>
        <w:tc>
          <w:tcPr>
            <w:tcW w:w="1837" w:type="dxa"/>
            <w:gridSpan w:val="2"/>
            <w:shd w:val="clear" w:color="auto" w:fill="auto"/>
          </w:tcPr>
          <w:p w14:paraId="15BD4CEA" w14:textId="77777777" w:rsidR="00647653" w:rsidRPr="00A5627C" w:rsidRDefault="00647653" w:rsidP="00647653">
            <w:pPr>
              <w:spacing w:before="180" w:after="180"/>
              <w:jc w:val="center"/>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A5627C">
              <w:rPr>
                <w:b/>
                <w:bCs/>
                <w:color w:val="000000" w:themeColor="text1"/>
                <w:sz w:val="16"/>
                <w:szCs w:val="16"/>
              </w:rPr>
              <w:t>N (%)</w:t>
            </w:r>
          </w:p>
          <w:p w14:paraId="1A3C6103" w14:textId="77777777" w:rsidR="00647653" w:rsidRPr="00A5627C" w:rsidRDefault="00647653" w:rsidP="00647653">
            <w:pPr>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26 (65%)</w:t>
            </w:r>
          </w:p>
        </w:tc>
        <w:tc>
          <w:tcPr>
            <w:tcW w:w="1952" w:type="dxa"/>
            <w:gridSpan w:val="2"/>
            <w:shd w:val="clear" w:color="auto" w:fill="auto"/>
          </w:tcPr>
          <w:p w14:paraId="196265D1" w14:textId="77777777" w:rsidR="00647653" w:rsidRPr="008D00AF" w:rsidRDefault="00647653" w:rsidP="00647653">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p>
        </w:tc>
      </w:tr>
      <w:tr w:rsidR="00647653" w:rsidRPr="00121DDA" w14:paraId="3BADB001" w14:textId="77777777" w:rsidTr="00647653">
        <w:trPr>
          <w:gridAfter w:val="1"/>
          <w:wAfter w:w="574" w:type="dxa"/>
          <w:trHeight w:val="566"/>
        </w:trPr>
        <w:tc>
          <w:tcPr>
            <w:cnfStyle w:val="001000000000" w:firstRow="0" w:lastRow="0" w:firstColumn="1" w:lastColumn="0" w:oddVBand="0" w:evenVBand="0" w:oddHBand="0" w:evenHBand="0" w:firstRowFirstColumn="0" w:firstRowLastColumn="0" w:lastRowFirstColumn="0" w:lastRowLastColumn="0"/>
            <w:tcW w:w="3060" w:type="dxa"/>
            <w:shd w:val="clear" w:color="auto" w:fill="auto"/>
          </w:tcPr>
          <w:p w14:paraId="72062F70" w14:textId="77777777" w:rsidR="00647653" w:rsidRPr="008D00AF" w:rsidRDefault="00647653" w:rsidP="00647653">
            <w:pPr>
              <w:spacing w:before="180" w:after="180" w:line="276" w:lineRule="auto"/>
              <w:rPr>
                <w:color w:val="000000" w:themeColor="text1"/>
                <w:sz w:val="16"/>
                <w:szCs w:val="16"/>
              </w:rPr>
            </w:pPr>
          </w:p>
        </w:tc>
        <w:tc>
          <w:tcPr>
            <w:tcW w:w="3831" w:type="dxa"/>
            <w:shd w:val="clear" w:color="auto" w:fill="auto"/>
          </w:tcPr>
          <w:p w14:paraId="7256DB96" w14:textId="77777777" w:rsidR="00647653" w:rsidRDefault="00647653" w:rsidP="00647653">
            <w:pPr>
              <w:tabs>
                <w:tab w:val="left" w:pos="803"/>
                <w:tab w:val="left" w:pos="900"/>
              </w:tabs>
              <w:spacing w:before="180" w:after="180" w:line="276" w:lineRule="auto"/>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tc>
        <w:tc>
          <w:tcPr>
            <w:tcW w:w="1837" w:type="dxa"/>
            <w:gridSpan w:val="2"/>
            <w:shd w:val="clear" w:color="auto" w:fill="auto"/>
          </w:tcPr>
          <w:p w14:paraId="09330C19" w14:textId="77777777" w:rsidR="00647653" w:rsidRPr="008D00AF" w:rsidRDefault="00647653" w:rsidP="00647653">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tc>
        <w:tc>
          <w:tcPr>
            <w:tcW w:w="1952" w:type="dxa"/>
            <w:gridSpan w:val="2"/>
            <w:shd w:val="clear" w:color="auto" w:fill="auto"/>
          </w:tcPr>
          <w:p w14:paraId="0663BF47" w14:textId="77777777" w:rsidR="00647653" w:rsidRPr="008D00AF" w:rsidRDefault="00647653" w:rsidP="00647653">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tc>
      </w:tr>
    </w:tbl>
    <w:p w14:paraId="38207EFC" w14:textId="518DF63A" w:rsidR="00106D2E" w:rsidRDefault="00106D2E" w:rsidP="00106D2E">
      <w:pPr>
        <w:rPr>
          <w:color w:val="000000" w:themeColor="text1"/>
        </w:rPr>
      </w:pPr>
    </w:p>
    <w:p w14:paraId="46CE3ED5" w14:textId="7C1F33B4" w:rsidR="00C829E9" w:rsidRPr="004C06EE" w:rsidRDefault="004C06EE" w:rsidP="00106D2E">
      <w:pPr>
        <w:rPr>
          <w:color w:val="000000" w:themeColor="text1"/>
          <w:sz w:val="16"/>
          <w:szCs w:val="16"/>
        </w:rPr>
      </w:pPr>
      <w:r w:rsidRPr="004C06EE">
        <w:rPr>
          <w:color w:val="000000" w:themeColor="text1"/>
          <w:sz w:val="16"/>
          <w:szCs w:val="16"/>
        </w:rPr>
        <w:t>*S.D.= Standard deviation</w:t>
      </w:r>
    </w:p>
    <w:p w14:paraId="3CE6D98B" w14:textId="7F3479BE" w:rsidR="00C829E9" w:rsidRDefault="00C829E9" w:rsidP="00106D2E">
      <w:pPr>
        <w:rPr>
          <w:color w:val="000000" w:themeColor="text1"/>
        </w:rPr>
      </w:pPr>
    </w:p>
    <w:p w14:paraId="1F57F702" w14:textId="1E2DD8BB" w:rsidR="00C829E9" w:rsidRDefault="00C829E9" w:rsidP="00106D2E">
      <w:pPr>
        <w:rPr>
          <w:color w:val="000000" w:themeColor="text1"/>
        </w:rPr>
      </w:pPr>
    </w:p>
    <w:p w14:paraId="5FE03082" w14:textId="77777777" w:rsidR="00C829E9" w:rsidRDefault="00C829E9" w:rsidP="00106D2E">
      <w:pPr>
        <w:rPr>
          <w:color w:val="000000" w:themeColor="text1"/>
        </w:rPr>
      </w:pPr>
    </w:p>
    <w:p w14:paraId="354EE93C" w14:textId="0F3A64E0" w:rsidR="004C06EE" w:rsidRPr="009E225C" w:rsidRDefault="00C829E9" w:rsidP="00106D2E">
      <w:pPr>
        <w:rPr>
          <w:color w:val="000000" w:themeColor="text1"/>
        </w:rPr>
      </w:pPr>
      <w:r>
        <w:rPr>
          <w:color w:val="000000" w:themeColor="text1"/>
        </w:rPr>
        <w:t xml:space="preserve"> </w:t>
      </w:r>
    </w:p>
    <w:p w14:paraId="6A7CDAD7" w14:textId="428D1307" w:rsidR="00CD6964" w:rsidRDefault="00CD6964" w:rsidP="00375BC4">
      <w:pPr>
        <w:shd w:val="clear" w:color="auto" w:fill="FFFFFF"/>
        <w:rPr>
          <w:color w:val="000000" w:themeColor="text1"/>
          <w:sz w:val="16"/>
          <w:szCs w:val="16"/>
        </w:rPr>
      </w:pPr>
    </w:p>
    <w:p w14:paraId="391FDB2B" w14:textId="1627E27B" w:rsidR="00647653" w:rsidRDefault="00647653" w:rsidP="00375BC4">
      <w:pPr>
        <w:shd w:val="clear" w:color="auto" w:fill="FFFFFF"/>
        <w:rPr>
          <w:color w:val="000000" w:themeColor="text1"/>
          <w:sz w:val="16"/>
          <w:szCs w:val="16"/>
        </w:rPr>
      </w:pPr>
    </w:p>
    <w:p w14:paraId="132844B4" w14:textId="0AE073D4" w:rsidR="00647653" w:rsidRDefault="00647653" w:rsidP="00375BC4">
      <w:pPr>
        <w:shd w:val="clear" w:color="auto" w:fill="FFFFFF"/>
        <w:rPr>
          <w:color w:val="000000" w:themeColor="text1"/>
          <w:sz w:val="16"/>
          <w:szCs w:val="16"/>
        </w:rPr>
      </w:pPr>
    </w:p>
    <w:p w14:paraId="5FC83599" w14:textId="1EBD2785" w:rsidR="00647653" w:rsidRDefault="00647653" w:rsidP="00375BC4">
      <w:pPr>
        <w:shd w:val="clear" w:color="auto" w:fill="FFFFFF"/>
        <w:rPr>
          <w:color w:val="000000" w:themeColor="text1"/>
          <w:sz w:val="16"/>
          <w:szCs w:val="16"/>
        </w:rPr>
      </w:pPr>
    </w:p>
    <w:p w14:paraId="59A1D33C" w14:textId="30318E4C" w:rsidR="00647653" w:rsidRDefault="00647653" w:rsidP="00375BC4">
      <w:pPr>
        <w:shd w:val="clear" w:color="auto" w:fill="FFFFFF"/>
        <w:rPr>
          <w:color w:val="000000" w:themeColor="text1"/>
          <w:sz w:val="16"/>
          <w:szCs w:val="16"/>
        </w:rPr>
      </w:pPr>
    </w:p>
    <w:p w14:paraId="782CC9DB" w14:textId="6948C500" w:rsidR="00647653" w:rsidRDefault="00647653" w:rsidP="00375BC4">
      <w:pPr>
        <w:shd w:val="clear" w:color="auto" w:fill="FFFFFF"/>
        <w:rPr>
          <w:color w:val="000000" w:themeColor="text1"/>
          <w:sz w:val="16"/>
          <w:szCs w:val="16"/>
        </w:rPr>
      </w:pPr>
    </w:p>
    <w:p w14:paraId="27BA8750" w14:textId="39E5DAA2" w:rsidR="00647653" w:rsidRDefault="00647653" w:rsidP="00375BC4">
      <w:pPr>
        <w:shd w:val="clear" w:color="auto" w:fill="FFFFFF"/>
        <w:rPr>
          <w:color w:val="000000" w:themeColor="text1"/>
          <w:sz w:val="16"/>
          <w:szCs w:val="16"/>
        </w:rPr>
      </w:pPr>
    </w:p>
    <w:p w14:paraId="42015922" w14:textId="48C556DA" w:rsidR="00647653" w:rsidRDefault="00647653" w:rsidP="00375BC4">
      <w:pPr>
        <w:shd w:val="clear" w:color="auto" w:fill="FFFFFF"/>
        <w:rPr>
          <w:color w:val="000000" w:themeColor="text1"/>
          <w:sz w:val="16"/>
          <w:szCs w:val="16"/>
        </w:rPr>
      </w:pPr>
    </w:p>
    <w:p w14:paraId="55A1B971" w14:textId="3854127F" w:rsidR="00647653" w:rsidRDefault="00647653" w:rsidP="00375BC4">
      <w:pPr>
        <w:shd w:val="clear" w:color="auto" w:fill="FFFFFF"/>
        <w:rPr>
          <w:color w:val="000000" w:themeColor="text1"/>
          <w:sz w:val="16"/>
          <w:szCs w:val="16"/>
        </w:rPr>
      </w:pPr>
    </w:p>
    <w:p w14:paraId="0C5661F0" w14:textId="68F7F8D2" w:rsidR="00647653" w:rsidRDefault="00647653" w:rsidP="00375BC4">
      <w:pPr>
        <w:shd w:val="clear" w:color="auto" w:fill="FFFFFF"/>
        <w:rPr>
          <w:color w:val="000000" w:themeColor="text1"/>
          <w:sz w:val="16"/>
          <w:szCs w:val="16"/>
        </w:rPr>
      </w:pPr>
    </w:p>
    <w:p w14:paraId="0C1178D1" w14:textId="1554AC51" w:rsidR="00647653" w:rsidRDefault="00647653" w:rsidP="00375BC4">
      <w:pPr>
        <w:shd w:val="clear" w:color="auto" w:fill="FFFFFF"/>
        <w:rPr>
          <w:color w:val="000000" w:themeColor="text1"/>
          <w:sz w:val="16"/>
          <w:szCs w:val="16"/>
        </w:rPr>
      </w:pPr>
    </w:p>
    <w:p w14:paraId="6C63505A" w14:textId="390E7DFD" w:rsidR="00647653" w:rsidRDefault="00647653" w:rsidP="00375BC4">
      <w:pPr>
        <w:shd w:val="clear" w:color="auto" w:fill="FFFFFF"/>
        <w:rPr>
          <w:color w:val="000000" w:themeColor="text1"/>
          <w:sz w:val="16"/>
          <w:szCs w:val="16"/>
        </w:rPr>
      </w:pPr>
    </w:p>
    <w:p w14:paraId="7C041EF6" w14:textId="4524AB38" w:rsidR="00647653" w:rsidRDefault="00647653" w:rsidP="00375BC4">
      <w:pPr>
        <w:shd w:val="clear" w:color="auto" w:fill="FFFFFF"/>
        <w:rPr>
          <w:color w:val="000000" w:themeColor="text1"/>
          <w:sz w:val="16"/>
          <w:szCs w:val="16"/>
        </w:rPr>
      </w:pPr>
    </w:p>
    <w:p w14:paraId="2AC953E5" w14:textId="08A435C9" w:rsidR="00647653" w:rsidRDefault="00647653" w:rsidP="00375BC4">
      <w:pPr>
        <w:shd w:val="clear" w:color="auto" w:fill="FFFFFF"/>
        <w:rPr>
          <w:color w:val="000000" w:themeColor="text1"/>
          <w:sz w:val="16"/>
          <w:szCs w:val="16"/>
        </w:rPr>
      </w:pPr>
    </w:p>
    <w:p w14:paraId="1EB01F56" w14:textId="65AEEC60" w:rsidR="00647653" w:rsidRDefault="00647653" w:rsidP="00375BC4">
      <w:pPr>
        <w:shd w:val="clear" w:color="auto" w:fill="FFFFFF"/>
        <w:rPr>
          <w:color w:val="000000" w:themeColor="text1"/>
          <w:sz w:val="16"/>
          <w:szCs w:val="16"/>
        </w:rPr>
      </w:pPr>
    </w:p>
    <w:p w14:paraId="02AEF951" w14:textId="0D9F551F" w:rsidR="00647653" w:rsidRDefault="00647653" w:rsidP="00375BC4">
      <w:pPr>
        <w:shd w:val="clear" w:color="auto" w:fill="FFFFFF"/>
        <w:rPr>
          <w:color w:val="000000" w:themeColor="text1"/>
          <w:sz w:val="16"/>
          <w:szCs w:val="16"/>
        </w:rPr>
      </w:pPr>
    </w:p>
    <w:p w14:paraId="34913EB0" w14:textId="431EA7CD" w:rsidR="00647653" w:rsidRDefault="00647653" w:rsidP="00375BC4">
      <w:pPr>
        <w:shd w:val="clear" w:color="auto" w:fill="FFFFFF"/>
        <w:rPr>
          <w:color w:val="000000" w:themeColor="text1"/>
          <w:sz w:val="16"/>
          <w:szCs w:val="16"/>
        </w:rPr>
      </w:pPr>
    </w:p>
    <w:p w14:paraId="0A18305A" w14:textId="5D03AE1B" w:rsidR="00647653" w:rsidRDefault="00647653" w:rsidP="00375BC4">
      <w:pPr>
        <w:shd w:val="clear" w:color="auto" w:fill="FFFFFF"/>
        <w:rPr>
          <w:color w:val="000000" w:themeColor="text1"/>
          <w:sz w:val="16"/>
          <w:szCs w:val="16"/>
        </w:rPr>
      </w:pPr>
    </w:p>
    <w:p w14:paraId="713B3199" w14:textId="06EABB16" w:rsidR="00647653" w:rsidRDefault="00647653" w:rsidP="00375BC4">
      <w:pPr>
        <w:shd w:val="clear" w:color="auto" w:fill="FFFFFF"/>
        <w:rPr>
          <w:color w:val="000000" w:themeColor="text1"/>
          <w:sz w:val="16"/>
          <w:szCs w:val="16"/>
        </w:rPr>
      </w:pPr>
    </w:p>
    <w:p w14:paraId="7618023F" w14:textId="121B2120" w:rsidR="00647653" w:rsidRDefault="00647653" w:rsidP="00375BC4">
      <w:pPr>
        <w:shd w:val="clear" w:color="auto" w:fill="FFFFFF"/>
        <w:rPr>
          <w:color w:val="000000" w:themeColor="text1"/>
          <w:sz w:val="16"/>
          <w:szCs w:val="16"/>
        </w:rPr>
      </w:pPr>
    </w:p>
    <w:p w14:paraId="35D29461" w14:textId="6A931937" w:rsidR="00647653" w:rsidRDefault="00647653" w:rsidP="00375BC4">
      <w:pPr>
        <w:shd w:val="clear" w:color="auto" w:fill="FFFFFF"/>
        <w:rPr>
          <w:color w:val="000000" w:themeColor="text1"/>
          <w:sz w:val="16"/>
          <w:szCs w:val="16"/>
        </w:rPr>
      </w:pPr>
    </w:p>
    <w:p w14:paraId="283B33DD" w14:textId="024179CF" w:rsidR="00647653" w:rsidRDefault="00647653" w:rsidP="00375BC4">
      <w:pPr>
        <w:shd w:val="clear" w:color="auto" w:fill="FFFFFF"/>
        <w:rPr>
          <w:color w:val="000000" w:themeColor="text1"/>
          <w:sz w:val="16"/>
          <w:szCs w:val="16"/>
        </w:rPr>
      </w:pPr>
    </w:p>
    <w:p w14:paraId="24EAA97B" w14:textId="59749EC3" w:rsidR="00647653" w:rsidRDefault="00647653" w:rsidP="00375BC4">
      <w:pPr>
        <w:shd w:val="clear" w:color="auto" w:fill="FFFFFF"/>
        <w:rPr>
          <w:color w:val="000000" w:themeColor="text1"/>
          <w:sz w:val="16"/>
          <w:szCs w:val="16"/>
        </w:rPr>
      </w:pPr>
    </w:p>
    <w:p w14:paraId="69FB8FD4" w14:textId="72C9B4EB" w:rsidR="00647653" w:rsidRDefault="00647653" w:rsidP="00375BC4">
      <w:pPr>
        <w:shd w:val="clear" w:color="auto" w:fill="FFFFFF"/>
        <w:rPr>
          <w:color w:val="000000" w:themeColor="text1"/>
          <w:sz w:val="16"/>
          <w:szCs w:val="16"/>
        </w:rPr>
      </w:pPr>
    </w:p>
    <w:p w14:paraId="3F2E93B5" w14:textId="78E555CD" w:rsidR="00647653" w:rsidRDefault="00647653" w:rsidP="00375BC4">
      <w:pPr>
        <w:shd w:val="clear" w:color="auto" w:fill="FFFFFF"/>
        <w:rPr>
          <w:color w:val="000000" w:themeColor="text1"/>
          <w:sz w:val="16"/>
          <w:szCs w:val="16"/>
        </w:rPr>
      </w:pPr>
    </w:p>
    <w:p w14:paraId="11198B84" w14:textId="1C0A0C1D" w:rsidR="00647653" w:rsidRDefault="00647653" w:rsidP="00375BC4">
      <w:pPr>
        <w:shd w:val="clear" w:color="auto" w:fill="FFFFFF"/>
        <w:rPr>
          <w:color w:val="000000" w:themeColor="text1"/>
          <w:sz w:val="16"/>
          <w:szCs w:val="16"/>
        </w:rPr>
      </w:pPr>
    </w:p>
    <w:p w14:paraId="487F811D" w14:textId="5E890170" w:rsidR="00647653" w:rsidRDefault="00647653" w:rsidP="00375BC4">
      <w:pPr>
        <w:shd w:val="clear" w:color="auto" w:fill="FFFFFF"/>
        <w:rPr>
          <w:color w:val="000000" w:themeColor="text1"/>
          <w:sz w:val="16"/>
          <w:szCs w:val="16"/>
        </w:rPr>
      </w:pPr>
    </w:p>
    <w:p w14:paraId="4908FF9A" w14:textId="77777777" w:rsidR="00647653" w:rsidRDefault="00647653" w:rsidP="00375BC4">
      <w:pPr>
        <w:shd w:val="clear" w:color="auto" w:fill="FFFFFF"/>
        <w:rPr>
          <w:color w:val="000000" w:themeColor="text1"/>
          <w:sz w:val="16"/>
          <w:szCs w:val="16"/>
        </w:rPr>
      </w:pPr>
    </w:p>
    <w:p w14:paraId="1C0F1592" w14:textId="77777777" w:rsidR="00CD6964" w:rsidRDefault="00CD6964" w:rsidP="00375BC4">
      <w:pPr>
        <w:shd w:val="clear" w:color="auto" w:fill="FFFFFF"/>
        <w:rPr>
          <w:color w:val="000000" w:themeColor="text1"/>
          <w:sz w:val="16"/>
          <w:szCs w:val="16"/>
        </w:rPr>
      </w:pPr>
    </w:p>
    <w:tbl>
      <w:tblPr>
        <w:tblStyle w:val="PlainTable3"/>
        <w:tblpPr w:leftFromText="180" w:rightFromText="180" w:vertAnchor="text" w:horzAnchor="margin" w:tblpY="37"/>
        <w:tblOverlap w:val="never"/>
        <w:tblW w:w="7599" w:type="dxa"/>
        <w:tblLook w:val="04A0" w:firstRow="1" w:lastRow="0" w:firstColumn="1" w:lastColumn="0" w:noHBand="0" w:noVBand="1"/>
      </w:tblPr>
      <w:tblGrid>
        <w:gridCol w:w="2608"/>
        <w:gridCol w:w="1070"/>
        <w:gridCol w:w="936"/>
        <w:gridCol w:w="1659"/>
        <w:gridCol w:w="1326"/>
      </w:tblGrid>
      <w:tr w:rsidR="00FA4210" w:rsidRPr="00121DDA" w14:paraId="0CB187AC" w14:textId="77777777" w:rsidTr="00FA4210">
        <w:trPr>
          <w:cnfStyle w:val="100000000000" w:firstRow="1" w:lastRow="0" w:firstColumn="0" w:lastColumn="0" w:oddVBand="0" w:evenVBand="0" w:oddHBand="0" w:evenHBand="0" w:firstRowFirstColumn="0" w:firstRowLastColumn="0" w:lastRowFirstColumn="0" w:lastRowLastColumn="0"/>
          <w:trHeight w:val="776"/>
        </w:trPr>
        <w:tc>
          <w:tcPr>
            <w:cnfStyle w:val="001000000100" w:firstRow="0" w:lastRow="0" w:firstColumn="1" w:lastColumn="0" w:oddVBand="0" w:evenVBand="0" w:oddHBand="0" w:evenHBand="0" w:firstRowFirstColumn="1" w:firstRowLastColumn="0" w:lastRowFirstColumn="0" w:lastRowLastColumn="0"/>
            <w:tcW w:w="2608" w:type="dxa"/>
            <w:shd w:val="clear" w:color="auto" w:fill="auto"/>
          </w:tcPr>
          <w:p w14:paraId="6A2E5B1A" w14:textId="1CB9CEFD" w:rsidR="00FA4210" w:rsidRPr="00356344" w:rsidRDefault="00FA4210" w:rsidP="00FA4210">
            <w:pPr>
              <w:spacing w:before="180" w:after="180"/>
              <w:rPr>
                <w:color w:val="000000" w:themeColor="text1"/>
                <w:sz w:val="16"/>
                <w:szCs w:val="16"/>
              </w:rPr>
            </w:pPr>
            <w:r w:rsidRPr="00356344">
              <w:rPr>
                <w:color w:val="000000" w:themeColor="text1"/>
                <w:sz w:val="16"/>
                <w:szCs w:val="16"/>
              </w:rPr>
              <w:lastRenderedPageBreak/>
              <w:t xml:space="preserve">Table </w:t>
            </w:r>
            <w:r>
              <w:rPr>
                <w:color w:val="000000" w:themeColor="text1"/>
                <w:sz w:val="16"/>
                <w:szCs w:val="16"/>
              </w:rPr>
              <w:t>2</w:t>
            </w:r>
            <w:r w:rsidRPr="00356344">
              <w:rPr>
                <w:color w:val="000000" w:themeColor="text1"/>
                <w:sz w:val="16"/>
                <w:szCs w:val="16"/>
              </w:rPr>
              <w:t xml:space="preserve">.  </w:t>
            </w:r>
            <w:r w:rsidRPr="00A74F46">
              <w:rPr>
                <w:color w:val="000000" w:themeColor="text1"/>
                <w:sz w:val="16"/>
                <w:szCs w:val="16"/>
              </w:rPr>
              <w:t xml:space="preserve"> results from regression models </w:t>
            </w:r>
            <w:r w:rsidR="008E0594">
              <w:rPr>
                <w:color w:val="000000" w:themeColor="text1"/>
                <w:sz w:val="16"/>
                <w:szCs w:val="16"/>
              </w:rPr>
              <w:t>Comparing</w:t>
            </w:r>
            <w:r w:rsidRPr="00A74F46">
              <w:rPr>
                <w:color w:val="000000" w:themeColor="text1"/>
                <w:sz w:val="16"/>
                <w:szCs w:val="16"/>
              </w:rPr>
              <w:t xml:space="preserve"> </w:t>
            </w:r>
            <w:r>
              <w:rPr>
                <w:color w:val="000000" w:themeColor="text1"/>
                <w:sz w:val="16"/>
                <w:szCs w:val="16"/>
              </w:rPr>
              <w:t>Intervention</w:t>
            </w:r>
            <w:r w:rsidR="008E0594">
              <w:rPr>
                <w:color w:val="000000" w:themeColor="text1"/>
                <w:sz w:val="16"/>
                <w:szCs w:val="16"/>
              </w:rPr>
              <w:t xml:space="preserve">s and </w:t>
            </w:r>
            <w:r>
              <w:rPr>
                <w:color w:val="000000" w:themeColor="text1"/>
                <w:sz w:val="16"/>
                <w:szCs w:val="16"/>
              </w:rPr>
              <w:t>high blood PRESSURE (n=120)</w:t>
            </w:r>
          </w:p>
        </w:tc>
        <w:tc>
          <w:tcPr>
            <w:tcW w:w="1070" w:type="dxa"/>
            <w:shd w:val="clear" w:color="auto" w:fill="auto"/>
          </w:tcPr>
          <w:p w14:paraId="0F69E5E4" w14:textId="77777777" w:rsidR="00FA4210" w:rsidRDefault="00FA4210" w:rsidP="00FA4210">
            <w:pPr>
              <w:tabs>
                <w:tab w:val="left" w:pos="1620"/>
                <w:tab w:val="left" w:pos="1731"/>
                <w:tab w:val="left" w:pos="2229"/>
                <w:tab w:val="center" w:pos="2512"/>
                <w:tab w:val="left" w:pos="2866"/>
                <w:tab w:val="left" w:pos="3365"/>
              </w:tabs>
              <w:spacing w:before="180" w:after="180"/>
              <w:ind w:firstLine="720"/>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p>
          <w:p w14:paraId="6CA50F74" w14:textId="77777777" w:rsidR="00FA4210" w:rsidRDefault="00FA4210" w:rsidP="00FA4210">
            <w:pPr>
              <w:cnfStyle w:val="100000000000" w:firstRow="1" w:lastRow="0" w:firstColumn="0" w:lastColumn="0" w:oddVBand="0" w:evenVBand="0" w:oddHBand="0" w:evenHBand="0" w:firstRowFirstColumn="0" w:firstRowLastColumn="0" w:lastRowFirstColumn="0" w:lastRowLastColumn="0"/>
              <w:rPr>
                <w:b w:val="0"/>
                <w:bCs w:val="0"/>
                <w:caps w:val="0"/>
                <w:sz w:val="16"/>
                <w:szCs w:val="16"/>
              </w:rPr>
            </w:pPr>
            <w:r>
              <w:rPr>
                <w:sz w:val="16"/>
                <w:szCs w:val="16"/>
              </w:rPr>
              <w:t xml:space="preserve">   </w:t>
            </w:r>
          </w:p>
          <w:p w14:paraId="134EB4C1" w14:textId="77777777" w:rsidR="00FA4210" w:rsidRPr="00B93071" w:rsidRDefault="00FA4210" w:rsidP="00FA4210">
            <w:pPr>
              <w:cnfStyle w:val="100000000000" w:firstRow="1" w:lastRow="0" w:firstColumn="0" w:lastColumn="0" w:oddVBand="0" w:evenVBand="0" w:oddHBand="0" w:evenHBand="0" w:firstRowFirstColumn="0" w:firstRowLastColumn="0" w:lastRowFirstColumn="0" w:lastRowLastColumn="0"/>
              <w:rPr>
                <w:sz w:val="16"/>
                <w:szCs w:val="16"/>
              </w:rPr>
            </w:pPr>
          </w:p>
        </w:tc>
        <w:tc>
          <w:tcPr>
            <w:tcW w:w="936" w:type="dxa"/>
            <w:shd w:val="clear" w:color="auto" w:fill="auto"/>
          </w:tcPr>
          <w:p w14:paraId="4D78FAE6" w14:textId="77777777" w:rsidR="00FA4210" w:rsidRDefault="00FA4210" w:rsidP="00FA4210">
            <w:pPr>
              <w:tabs>
                <w:tab w:val="left" w:pos="1620"/>
                <w:tab w:val="left" w:pos="1731"/>
                <w:tab w:val="left" w:pos="2229"/>
                <w:tab w:val="center" w:pos="2512"/>
                <w:tab w:val="left" w:pos="2866"/>
                <w:tab w:val="left" w:pos="3365"/>
              </w:tabs>
              <w:spacing w:before="180" w:after="180"/>
              <w:ind w:firstLine="720"/>
              <w:cnfStyle w:val="100000000000" w:firstRow="1" w:lastRow="0" w:firstColumn="0" w:lastColumn="0" w:oddVBand="0" w:evenVBand="0" w:oddHBand="0" w:evenHBand="0" w:firstRowFirstColumn="0" w:firstRowLastColumn="0" w:lastRowFirstColumn="0" w:lastRowLastColumn="0"/>
              <w:rPr>
                <w:b w:val="0"/>
                <w:bCs w:val="0"/>
                <w:caps w:val="0"/>
                <w:color w:val="000000" w:themeColor="text1"/>
                <w:sz w:val="16"/>
                <w:szCs w:val="16"/>
              </w:rPr>
            </w:pPr>
          </w:p>
          <w:p w14:paraId="353E1888" w14:textId="77777777" w:rsidR="00FA4210" w:rsidRDefault="00FA4210" w:rsidP="00FA4210">
            <w:pPr>
              <w:cnfStyle w:val="100000000000" w:firstRow="1" w:lastRow="0" w:firstColumn="0" w:lastColumn="0" w:oddVBand="0" w:evenVBand="0" w:oddHBand="0" w:evenHBand="0" w:firstRowFirstColumn="0" w:firstRowLastColumn="0" w:lastRowFirstColumn="0" w:lastRowLastColumn="0"/>
              <w:rPr>
                <w:b w:val="0"/>
                <w:bCs w:val="0"/>
                <w:caps w:val="0"/>
                <w:sz w:val="16"/>
                <w:szCs w:val="16"/>
              </w:rPr>
            </w:pPr>
          </w:p>
          <w:p w14:paraId="2A3FDE1E" w14:textId="77777777" w:rsidR="00FA4210" w:rsidRPr="00B93071" w:rsidRDefault="00FA4210" w:rsidP="00FA4210">
            <w:pPr>
              <w:cnfStyle w:val="100000000000" w:firstRow="1" w:lastRow="0" w:firstColumn="0" w:lastColumn="0" w:oddVBand="0" w:evenVBand="0" w:oddHBand="0" w:evenHBand="0" w:firstRowFirstColumn="0" w:firstRowLastColumn="0" w:lastRowFirstColumn="0" w:lastRowLastColumn="0"/>
              <w:rPr>
                <w:b w:val="0"/>
                <w:bCs w:val="0"/>
                <w:caps w:val="0"/>
                <w:sz w:val="16"/>
                <w:szCs w:val="16"/>
              </w:rPr>
            </w:pPr>
          </w:p>
        </w:tc>
        <w:tc>
          <w:tcPr>
            <w:tcW w:w="1659" w:type="dxa"/>
            <w:shd w:val="clear" w:color="auto" w:fill="auto"/>
          </w:tcPr>
          <w:p w14:paraId="6F38EE07" w14:textId="77777777" w:rsidR="00FA4210" w:rsidRDefault="00FA4210" w:rsidP="00FA4210">
            <w:pPr>
              <w:spacing w:before="180" w:after="18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6"/>
                <w:szCs w:val="16"/>
              </w:rPr>
            </w:pPr>
          </w:p>
          <w:p w14:paraId="7610672B" w14:textId="77777777" w:rsidR="00FA4210" w:rsidRDefault="00FA4210" w:rsidP="00FA4210">
            <w:pPr>
              <w:jc w:val="center"/>
              <w:cnfStyle w:val="100000000000" w:firstRow="1" w:lastRow="0" w:firstColumn="0" w:lastColumn="0" w:oddVBand="0" w:evenVBand="0" w:oddHBand="0" w:evenHBand="0" w:firstRowFirstColumn="0" w:firstRowLastColumn="0" w:lastRowFirstColumn="0" w:lastRowLastColumn="0"/>
              <w:rPr>
                <w:b w:val="0"/>
                <w:bCs w:val="0"/>
                <w:caps w:val="0"/>
                <w:sz w:val="16"/>
                <w:szCs w:val="16"/>
              </w:rPr>
            </w:pPr>
          </w:p>
          <w:p w14:paraId="6E52DAB9" w14:textId="77777777" w:rsidR="00FA4210" w:rsidRPr="00E81D64" w:rsidRDefault="00FA4210" w:rsidP="00FA4210">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RR (95% CI)</w:t>
            </w:r>
          </w:p>
        </w:tc>
        <w:tc>
          <w:tcPr>
            <w:tcW w:w="1326" w:type="dxa"/>
            <w:shd w:val="clear" w:color="auto" w:fill="auto"/>
          </w:tcPr>
          <w:p w14:paraId="7B9DE004" w14:textId="77777777" w:rsidR="00FA4210" w:rsidRDefault="00FA4210" w:rsidP="00FA4210">
            <w:pPr>
              <w:spacing w:before="180" w:after="180"/>
              <w:jc w:val="center"/>
              <w:cnfStyle w:val="100000000000" w:firstRow="1" w:lastRow="0" w:firstColumn="0" w:lastColumn="0" w:oddVBand="0" w:evenVBand="0" w:oddHBand="0" w:evenHBand="0" w:firstRowFirstColumn="0" w:firstRowLastColumn="0" w:lastRowFirstColumn="0" w:lastRowLastColumn="0"/>
              <w:rPr>
                <w:b w:val="0"/>
                <w:bCs w:val="0"/>
                <w:i/>
                <w:iCs/>
                <w:color w:val="000000" w:themeColor="text1"/>
                <w:sz w:val="16"/>
                <w:szCs w:val="16"/>
              </w:rPr>
            </w:pPr>
          </w:p>
          <w:p w14:paraId="72A8008C" w14:textId="77777777" w:rsidR="00FA4210" w:rsidRDefault="00FA4210" w:rsidP="00FA4210">
            <w:pPr>
              <w:jc w:val="center"/>
              <w:cnfStyle w:val="100000000000" w:firstRow="1" w:lastRow="0" w:firstColumn="0" w:lastColumn="0" w:oddVBand="0" w:evenVBand="0" w:oddHBand="0" w:evenHBand="0" w:firstRowFirstColumn="0" w:firstRowLastColumn="0" w:lastRowFirstColumn="0" w:lastRowLastColumn="0"/>
              <w:rPr>
                <w:b w:val="0"/>
                <w:bCs w:val="0"/>
                <w:caps w:val="0"/>
                <w:sz w:val="16"/>
                <w:szCs w:val="16"/>
              </w:rPr>
            </w:pPr>
          </w:p>
          <w:p w14:paraId="3229E7E2" w14:textId="77777777" w:rsidR="00FA4210" w:rsidRPr="00906188" w:rsidRDefault="00FA4210" w:rsidP="00FA4210">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RD (95% CI)</w:t>
            </w:r>
          </w:p>
        </w:tc>
      </w:tr>
      <w:tr w:rsidR="00FA4210" w:rsidRPr="00121DDA" w14:paraId="6F4389B5" w14:textId="77777777" w:rsidTr="00FA4210">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2608" w:type="dxa"/>
            <w:shd w:val="clear" w:color="auto" w:fill="auto"/>
          </w:tcPr>
          <w:p w14:paraId="11AE784D" w14:textId="77777777" w:rsidR="00FA4210" w:rsidRPr="00E04208" w:rsidRDefault="00FA4210" w:rsidP="00FA4210">
            <w:pPr>
              <w:spacing w:before="180" w:after="180"/>
              <w:rPr>
                <w:caps w:val="0"/>
                <w:sz w:val="16"/>
                <w:szCs w:val="16"/>
              </w:rPr>
            </w:pPr>
            <w:r>
              <w:rPr>
                <w:b w:val="0"/>
                <w:bCs w:val="0"/>
                <w:sz w:val="16"/>
                <w:szCs w:val="16"/>
              </w:rPr>
              <w:t xml:space="preserve">Model 1: </w:t>
            </w:r>
            <w:r w:rsidRPr="00375BC4">
              <w:rPr>
                <w:b w:val="0"/>
                <w:bCs w:val="0"/>
                <w:sz w:val="16"/>
                <w:szCs w:val="16"/>
              </w:rPr>
              <w:t>received Ace Inhibitor (Intervention)</w:t>
            </w:r>
          </w:p>
        </w:tc>
        <w:tc>
          <w:tcPr>
            <w:tcW w:w="1070" w:type="dxa"/>
            <w:shd w:val="clear" w:color="auto" w:fill="auto"/>
          </w:tcPr>
          <w:p w14:paraId="6D49D8E5" w14:textId="77777777" w:rsidR="00FA4210" w:rsidRPr="00CA310D"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CA310D">
              <w:rPr>
                <w:b/>
                <w:bCs/>
                <w:color w:val="000000" w:themeColor="text1"/>
                <w:sz w:val="16"/>
                <w:szCs w:val="16"/>
              </w:rPr>
              <w:t>N</w:t>
            </w:r>
            <w:r>
              <w:rPr>
                <w:b/>
                <w:bCs/>
                <w:color w:val="000000" w:themeColor="text1"/>
                <w:sz w:val="16"/>
                <w:szCs w:val="16"/>
              </w:rPr>
              <w:t xml:space="preserve"> </w:t>
            </w:r>
            <w:r w:rsidRPr="00CA310D">
              <w:rPr>
                <w:b/>
                <w:bCs/>
                <w:color w:val="000000" w:themeColor="text1"/>
                <w:sz w:val="16"/>
                <w:szCs w:val="16"/>
              </w:rPr>
              <w:t>(Cases)</w:t>
            </w:r>
          </w:p>
        </w:tc>
        <w:tc>
          <w:tcPr>
            <w:tcW w:w="936" w:type="dxa"/>
            <w:shd w:val="clear" w:color="auto" w:fill="auto"/>
          </w:tcPr>
          <w:p w14:paraId="4512A880" w14:textId="77777777" w:rsidR="00FA4210" w:rsidRPr="00CA310D"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b/>
                <w:bCs/>
                <w:color w:val="000000" w:themeColor="text1"/>
                <w:sz w:val="16"/>
                <w:szCs w:val="16"/>
              </w:rPr>
            </w:pPr>
            <w:r w:rsidRPr="00CA310D">
              <w:rPr>
                <w:b/>
                <w:bCs/>
                <w:color w:val="000000" w:themeColor="text1"/>
                <w:sz w:val="16"/>
                <w:szCs w:val="16"/>
              </w:rPr>
              <w:t>N</w:t>
            </w:r>
          </w:p>
        </w:tc>
        <w:tc>
          <w:tcPr>
            <w:tcW w:w="1659" w:type="dxa"/>
            <w:shd w:val="clear" w:color="auto" w:fill="auto"/>
          </w:tcPr>
          <w:p w14:paraId="77D71222" w14:textId="77777777" w:rsidR="00FA4210" w:rsidRPr="00906188" w:rsidRDefault="00FA4210" w:rsidP="00FA4210">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p>
        </w:tc>
        <w:tc>
          <w:tcPr>
            <w:tcW w:w="1326" w:type="dxa"/>
            <w:shd w:val="clear" w:color="auto" w:fill="auto"/>
          </w:tcPr>
          <w:p w14:paraId="10DFA82D" w14:textId="77777777" w:rsidR="00FA4210" w:rsidRPr="00906188" w:rsidRDefault="00FA4210" w:rsidP="00FA4210">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p>
        </w:tc>
      </w:tr>
      <w:tr w:rsidR="00FA4210" w:rsidRPr="00121DDA" w14:paraId="45752D55" w14:textId="77777777" w:rsidTr="00FA4210">
        <w:trPr>
          <w:trHeight w:val="197"/>
        </w:trPr>
        <w:tc>
          <w:tcPr>
            <w:cnfStyle w:val="001000000000" w:firstRow="0" w:lastRow="0" w:firstColumn="1" w:lastColumn="0" w:oddVBand="0" w:evenVBand="0" w:oddHBand="0" w:evenHBand="0" w:firstRowFirstColumn="0" w:firstRowLastColumn="0" w:lastRowFirstColumn="0" w:lastRowLastColumn="0"/>
            <w:tcW w:w="2608" w:type="dxa"/>
            <w:shd w:val="clear" w:color="auto" w:fill="auto"/>
          </w:tcPr>
          <w:p w14:paraId="0D06C9E9" w14:textId="77777777" w:rsidR="00FA4210" w:rsidRDefault="00FA4210" w:rsidP="00FA4210">
            <w:pPr>
              <w:spacing w:before="180" w:after="180"/>
              <w:ind w:left="720"/>
              <w:rPr>
                <w:b w:val="0"/>
                <w:bCs w:val="0"/>
                <w:sz w:val="16"/>
                <w:szCs w:val="16"/>
              </w:rPr>
            </w:pPr>
            <w:r>
              <w:rPr>
                <w:b w:val="0"/>
                <w:bCs w:val="0"/>
                <w:sz w:val="16"/>
                <w:szCs w:val="16"/>
              </w:rPr>
              <w:t>Yes</w:t>
            </w:r>
          </w:p>
        </w:tc>
        <w:tc>
          <w:tcPr>
            <w:tcW w:w="1070" w:type="dxa"/>
            <w:shd w:val="clear" w:color="auto" w:fill="auto"/>
          </w:tcPr>
          <w:p w14:paraId="587CAB83" w14:textId="77777777" w:rsidR="00FA4210" w:rsidRPr="00906188" w:rsidRDefault="00FA4210" w:rsidP="00FA4210">
            <w:pPr>
              <w:tabs>
                <w:tab w:val="left" w:pos="1066"/>
                <w:tab w:val="center" w:pos="1807"/>
                <w:tab w:val="left" w:pos="2797"/>
              </w:tabs>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sidRPr="00906188">
              <w:rPr>
                <w:color w:val="000000" w:themeColor="text1"/>
                <w:sz w:val="16"/>
                <w:szCs w:val="16"/>
              </w:rPr>
              <w:t xml:space="preserve">  </w:t>
            </w:r>
            <w:r>
              <w:rPr>
                <w:color w:val="000000" w:themeColor="text1"/>
                <w:sz w:val="16"/>
                <w:szCs w:val="16"/>
              </w:rPr>
              <w:t>69</w:t>
            </w:r>
          </w:p>
        </w:tc>
        <w:tc>
          <w:tcPr>
            <w:tcW w:w="936" w:type="dxa"/>
            <w:shd w:val="clear" w:color="auto" w:fill="auto"/>
          </w:tcPr>
          <w:p w14:paraId="41CC9F73" w14:textId="77777777" w:rsidR="00FA4210" w:rsidRPr="00906188" w:rsidRDefault="00FA4210" w:rsidP="00FA4210">
            <w:pPr>
              <w:tabs>
                <w:tab w:val="left" w:pos="1066"/>
                <w:tab w:val="center" w:pos="1807"/>
                <w:tab w:val="left" w:pos="2797"/>
              </w:tabs>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sidRPr="00906188">
              <w:rPr>
                <w:color w:val="000000" w:themeColor="text1"/>
                <w:sz w:val="16"/>
                <w:szCs w:val="16"/>
              </w:rPr>
              <w:t xml:space="preserve">    </w:t>
            </w:r>
            <w:r>
              <w:rPr>
                <w:color w:val="000000" w:themeColor="text1"/>
                <w:sz w:val="16"/>
                <w:szCs w:val="16"/>
              </w:rPr>
              <w:t>11</w:t>
            </w:r>
          </w:p>
        </w:tc>
        <w:tc>
          <w:tcPr>
            <w:tcW w:w="1659" w:type="dxa"/>
            <w:shd w:val="clear" w:color="auto" w:fill="auto"/>
          </w:tcPr>
          <w:p w14:paraId="620DD6F7" w14:textId="77777777" w:rsidR="00FA4210" w:rsidRPr="00906188" w:rsidRDefault="00FA4210" w:rsidP="00FA4210">
            <w:pPr>
              <w:spacing w:before="180" w:after="180"/>
              <w:jc w:val="center"/>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1.08</w:t>
            </w:r>
            <w:r w:rsidRPr="00906188">
              <w:rPr>
                <w:color w:val="000000" w:themeColor="text1"/>
                <w:sz w:val="16"/>
                <w:szCs w:val="16"/>
              </w:rPr>
              <w:t xml:space="preserve"> (0.</w:t>
            </w:r>
            <w:r>
              <w:rPr>
                <w:color w:val="000000" w:themeColor="text1"/>
                <w:sz w:val="16"/>
                <w:szCs w:val="16"/>
              </w:rPr>
              <w:t>90</w:t>
            </w:r>
            <w:r w:rsidRPr="00906188">
              <w:rPr>
                <w:color w:val="000000" w:themeColor="text1"/>
                <w:sz w:val="16"/>
                <w:szCs w:val="16"/>
              </w:rPr>
              <w:t xml:space="preserve">, </w:t>
            </w:r>
            <w:r>
              <w:rPr>
                <w:color w:val="000000" w:themeColor="text1"/>
                <w:sz w:val="16"/>
                <w:szCs w:val="16"/>
              </w:rPr>
              <w:t>1.29</w:t>
            </w:r>
            <w:r w:rsidRPr="00906188">
              <w:rPr>
                <w:color w:val="000000" w:themeColor="text1"/>
                <w:sz w:val="16"/>
                <w:szCs w:val="16"/>
              </w:rPr>
              <w:t>)</w:t>
            </w:r>
          </w:p>
        </w:tc>
        <w:tc>
          <w:tcPr>
            <w:tcW w:w="1326" w:type="dxa"/>
            <w:shd w:val="clear" w:color="auto" w:fill="auto"/>
          </w:tcPr>
          <w:p w14:paraId="47FCB9EA" w14:textId="77777777" w:rsidR="00FA4210" w:rsidRPr="00906188" w:rsidRDefault="00FA4210" w:rsidP="00FA4210">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Pr>
                <w:color w:val="000000" w:themeColor="text1"/>
                <w:sz w:val="16"/>
                <w:szCs w:val="16"/>
              </w:rPr>
              <w:t>1.06</w:t>
            </w:r>
            <w:r w:rsidRPr="00906188">
              <w:rPr>
                <w:color w:val="000000" w:themeColor="text1"/>
                <w:sz w:val="16"/>
                <w:szCs w:val="16"/>
              </w:rPr>
              <w:t xml:space="preserve"> (0.</w:t>
            </w:r>
            <w:r>
              <w:rPr>
                <w:color w:val="000000" w:themeColor="text1"/>
                <w:sz w:val="16"/>
                <w:szCs w:val="16"/>
              </w:rPr>
              <w:t>92</w:t>
            </w:r>
            <w:r w:rsidRPr="00906188">
              <w:rPr>
                <w:color w:val="000000" w:themeColor="text1"/>
                <w:sz w:val="16"/>
                <w:szCs w:val="16"/>
              </w:rPr>
              <w:t>, 1.</w:t>
            </w:r>
            <w:r>
              <w:rPr>
                <w:color w:val="000000" w:themeColor="text1"/>
                <w:sz w:val="16"/>
                <w:szCs w:val="16"/>
              </w:rPr>
              <w:t>23</w:t>
            </w:r>
            <w:r w:rsidRPr="00906188">
              <w:rPr>
                <w:color w:val="000000" w:themeColor="text1"/>
                <w:sz w:val="16"/>
                <w:szCs w:val="16"/>
              </w:rPr>
              <w:t>)</w:t>
            </w:r>
          </w:p>
        </w:tc>
      </w:tr>
      <w:tr w:rsidR="00FA4210" w:rsidRPr="00121DDA" w14:paraId="207A701D" w14:textId="77777777" w:rsidTr="00FA4210">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608" w:type="dxa"/>
            <w:shd w:val="clear" w:color="auto" w:fill="auto"/>
          </w:tcPr>
          <w:p w14:paraId="3B59023A" w14:textId="77777777" w:rsidR="00FA4210" w:rsidRDefault="00FA4210" w:rsidP="00FA4210">
            <w:pPr>
              <w:spacing w:before="180" w:after="180"/>
              <w:ind w:left="720"/>
              <w:rPr>
                <w:b w:val="0"/>
                <w:bCs w:val="0"/>
                <w:sz w:val="16"/>
                <w:szCs w:val="16"/>
              </w:rPr>
            </w:pPr>
            <w:r>
              <w:rPr>
                <w:b w:val="0"/>
                <w:bCs w:val="0"/>
                <w:sz w:val="16"/>
                <w:szCs w:val="16"/>
              </w:rPr>
              <w:t>No</w:t>
            </w:r>
          </w:p>
        </w:tc>
        <w:tc>
          <w:tcPr>
            <w:tcW w:w="1070" w:type="dxa"/>
            <w:shd w:val="clear" w:color="auto" w:fill="auto"/>
          </w:tcPr>
          <w:p w14:paraId="60B73792" w14:textId="77777777" w:rsidR="00FA4210" w:rsidRPr="00906188"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06188">
              <w:rPr>
                <w:color w:val="000000" w:themeColor="text1"/>
                <w:sz w:val="16"/>
                <w:szCs w:val="16"/>
              </w:rPr>
              <w:t xml:space="preserve">   </w:t>
            </w:r>
            <w:r>
              <w:rPr>
                <w:color w:val="000000" w:themeColor="text1"/>
                <w:sz w:val="16"/>
                <w:szCs w:val="16"/>
              </w:rPr>
              <w:t>32</w:t>
            </w:r>
          </w:p>
        </w:tc>
        <w:tc>
          <w:tcPr>
            <w:tcW w:w="936" w:type="dxa"/>
            <w:shd w:val="clear" w:color="auto" w:fill="auto"/>
          </w:tcPr>
          <w:p w14:paraId="6FDBC755" w14:textId="77777777" w:rsidR="00FA4210" w:rsidRPr="00906188"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06188">
              <w:rPr>
                <w:color w:val="000000" w:themeColor="text1"/>
                <w:sz w:val="16"/>
                <w:szCs w:val="16"/>
              </w:rPr>
              <w:t xml:space="preserve">    </w:t>
            </w:r>
            <w:r>
              <w:rPr>
                <w:color w:val="000000" w:themeColor="text1"/>
                <w:sz w:val="16"/>
                <w:szCs w:val="16"/>
              </w:rPr>
              <w:t>8</w:t>
            </w:r>
          </w:p>
        </w:tc>
        <w:tc>
          <w:tcPr>
            <w:tcW w:w="1659" w:type="dxa"/>
            <w:shd w:val="clear" w:color="auto" w:fill="auto"/>
          </w:tcPr>
          <w:p w14:paraId="5D7B0C47" w14:textId="77777777" w:rsidR="00FA4210" w:rsidRPr="00906188" w:rsidRDefault="00FA4210" w:rsidP="00FA4210">
            <w:pPr>
              <w:spacing w:before="180" w:after="180"/>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06188">
              <w:rPr>
                <w:color w:val="000000" w:themeColor="text1"/>
                <w:sz w:val="16"/>
                <w:szCs w:val="16"/>
              </w:rPr>
              <w:t>ref</w:t>
            </w:r>
          </w:p>
        </w:tc>
        <w:tc>
          <w:tcPr>
            <w:tcW w:w="1326" w:type="dxa"/>
            <w:shd w:val="clear" w:color="auto" w:fill="auto"/>
          </w:tcPr>
          <w:p w14:paraId="5492D822" w14:textId="77777777" w:rsidR="00FA4210" w:rsidRPr="00906188" w:rsidRDefault="00FA4210" w:rsidP="00FA4210">
            <w:pPr>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906188">
              <w:rPr>
                <w:color w:val="000000" w:themeColor="text1"/>
                <w:sz w:val="16"/>
                <w:szCs w:val="16"/>
              </w:rPr>
              <w:t>ref</w:t>
            </w:r>
          </w:p>
        </w:tc>
      </w:tr>
      <w:tr w:rsidR="00FA4210" w:rsidRPr="00121DDA" w14:paraId="65B4C3A0" w14:textId="77777777" w:rsidTr="00FA4210">
        <w:trPr>
          <w:trHeight w:val="1890"/>
        </w:trPr>
        <w:tc>
          <w:tcPr>
            <w:cnfStyle w:val="001000000000" w:firstRow="0" w:lastRow="0" w:firstColumn="1" w:lastColumn="0" w:oddVBand="0" w:evenVBand="0" w:oddHBand="0" w:evenHBand="0" w:firstRowFirstColumn="0" w:firstRowLastColumn="0" w:lastRowFirstColumn="0" w:lastRowLastColumn="0"/>
            <w:tcW w:w="2608" w:type="dxa"/>
            <w:shd w:val="clear" w:color="auto" w:fill="auto"/>
          </w:tcPr>
          <w:p w14:paraId="142BC142" w14:textId="77777777" w:rsidR="00FA4210" w:rsidRPr="00375BC4" w:rsidRDefault="00FA4210" w:rsidP="00FA4210">
            <w:pPr>
              <w:spacing w:before="180" w:after="180"/>
              <w:rPr>
                <w:b w:val="0"/>
                <w:bCs w:val="0"/>
                <w:caps w:val="0"/>
                <w:sz w:val="16"/>
                <w:szCs w:val="16"/>
              </w:rPr>
            </w:pPr>
          </w:p>
          <w:p w14:paraId="6DA1C7B5" w14:textId="77777777" w:rsidR="00FA4210" w:rsidRDefault="00FA4210" w:rsidP="00FA4210">
            <w:pPr>
              <w:spacing w:before="180" w:after="180"/>
              <w:rPr>
                <w:color w:val="000000" w:themeColor="text1"/>
                <w:sz w:val="16"/>
                <w:szCs w:val="16"/>
              </w:rPr>
            </w:pPr>
            <w:r>
              <w:rPr>
                <w:b w:val="0"/>
                <w:bCs w:val="0"/>
                <w:caps w:val="0"/>
                <w:color w:val="000000" w:themeColor="text1"/>
                <w:sz w:val="16"/>
                <w:szCs w:val="16"/>
              </w:rPr>
              <w:t>MODEL 2: SENSITIVITY ANALYSIS BETWEEN SIDE EFFECTS WITHIN INTERVENION STATUS</w:t>
            </w:r>
          </w:p>
          <w:p w14:paraId="72775693" w14:textId="77777777" w:rsidR="00FA4210" w:rsidRDefault="00FA4210" w:rsidP="00FA4210">
            <w:pPr>
              <w:spacing w:before="180" w:after="180"/>
              <w:rPr>
                <w:color w:val="000000" w:themeColor="text1"/>
                <w:sz w:val="16"/>
                <w:szCs w:val="16"/>
              </w:rPr>
            </w:pPr>
            <w:r>
              <w:rPr>
                <w:b w:val="0"/>
                <w:bCs w:val="0"/>
                <w:caps w:val="0"/>
                <w:color w:val="000000" w:themeColor="text1"/>
                <w:sz w:val="16"/>
                <w:szCs w:val="16"/>
              </w:rPr>
              <w:t>Received ACE Intervention</w:t>
            </w:r>
          </w:p>
          <w:p w14:paraId="67412DED" w14:textId="77777777" w:rsidR="00FA4210" w:rsidRPr="00495F18" w:rsidRDefault="00FA4210" w:rsidP="00FA4210">
            <w:pPr>
              <w:spacing w:before="180" w:after="180"/>
              <w:jc w:val="center"/>
              <w:rPr>
                <w:b w:val="0"/>
                <w:bCs w:val="0"/>
                <w:caps w:val="0"/>
                <w:color w:val="000000" w:themeColor="text1"/>
                <w:sz w:val="16"/>
                <w:szCs w:val="16"/>
              </w:rPr>
            </w:pPr>
            <w:r w:rsidRPr="00495F18">
              <w:rPr>
                <w:b w:val="0"/>
                <w:bCs w:val="0"/>
                <w:caps w:val="0"/>
                <w:color w:val="000000" w:themeColor="text1"/>
                <w:sz w:val="16"/>
                <w:szCs w:val="16"/>
              </w:rPr>
              <w:t>Yes</w:t>
            </w:r>
          </w:p>
        </w:tc>
        <w:tc>
          <w:tcPr>
            <w:tcW w:w="1070" w:type="dxa"/>
            <w:shd w:val="clear" w:color="auto" w:fill="auto"/>
          </w:tcPr>
          <w:p w14:paraId="4A8BC5EC" w14:textId="77777777" w:rsidR="00FA4210" w:rsidRDefault="00FA4210" w:rsidP="00FA4210">
            <w:pPr>
              <w:tabs>
                <w:tab w:val="left" w:pos="1066"/>
                <w:tab w:val="center" w:pos="1807"/>
                <w:tab w:val="left" w:pos="2797"/>
              </w:tabs>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6F34CCFE" w14:textId="77777777" w:rsidR="00FA4210" w:rsidRPr="00BF2E91" w:rsidRDefault="00FA4210" w:rsidP="00FA4210">
            <w:pPr>
              <w:cnfStyle w:val="000000000000" w:firstRow="0" w:lastRow="0" w:firstColumn="0" w:lastColumn="0" w:oddVBand="0" w:evenVBand="0" w:oddHBand="0" w:evenHBand="0" w:firstRowFirstColumn="0" w:firstRowLastColumn="0" w:lastRowFirstColumn="0" w:lastRowLastColumn="0"/>
              <w:rPr>
                <w:b/>
                <w:bCs/>
                <w:sz w:val="16"/>
                <w:szCs w:val="16"/>
              </w:rPr>
            </w:pPr>
            <w:r w:rsidRPr="00BF2E91">
              <w:rPr>
                <w:b/>
                <w:bCs/>
                <w:sz w:val="16"/>
                <w:szCs w:val="16"/>
              </w:rPr>
              <w:t>Experienced Side Effects (1+)</w:t>
            </w:r>
          </w:p>
          <w:p w14:paraId="57A91971"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0D41F6EB"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36AA5A4E" w14:textId="77777777" w:rsidR="00FA4210"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4057405F"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8</w:t>
            </w:r>
          </w:p>
        </w:tc>
        <w:tc>
          <w:tcPr>
            <w:tcW w:w="936" w:type="dxa"/>
            <w:shd w:val="clear" w:color="auto" w:fill="auto"/>
          </w:tcPr>
          <w:p w14:paraId="6E4D54C6" w14:textId="77777777" w:rsidR="00FA4210" w:rsidRDefault="00FA4210" w:rsidP="00FA4210">
            <w:pPr>
              <w:tabs>
                <w:tab w:val="left" w:pos="1066"/>
                <w:tab w:val="center" w:pos="1807"/>
                <w:tab w:val="left" w:pos="2797"/>
              </w:tabs>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27BA2F16" w14:textId="77777777" w:rsidR="00FA4210" w:rsidRDefault="00FA4210" w:rsidP="00FA4210">
            <w:pPr>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2CAD1BE9" w14:textId="77777777" w:rsidR="00FA4210" w:rsidRPr="00BF2E91" w:rsidRDefault="00FA4210" w:rsidP="00FA4210">
            <w:pPr>
              <w:cnfStyle w:val="000000000000" w:firstRow="0" w:lastRow="0" w:firstColumn="0" w:lastColumn="0" w:oddVBand="0" w:evenVBand="0" w:oddHBand="0" w:evenHBand="0" w:firstRowFirstColumn="0" w:firstRowLastColumn="0" w:lastRowFirstColumn="0" w:lastRowLastColumn="0"/>
              <w:rPr>
                <w:b/>
                <w:bCs/>
                <w:sz w:val="16"/>
                <w:szCs w:val="16"/>
              </w:rPr>
            </w:pPr>
            <w:r w:rsidRPr="00BF2E91">
              <w:rPr>
                <w:b/>
                <w:bCs/>
                <w:sz w:val="16"/>
                <w:szCs w:val="16"/>
              </w:rPr>
              <w:t>No Side Effects</w:t>
            </w:r>
          </w:p>
          <w:p w14:paraId="081486F9"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168AC352"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6473D17E"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4A38AB29" w14:textId="77777777" w:rsidR="00FA4210" w:rsidRPr="00495F1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72</w:t>
            </w:r>
          </w:p>
        </w:tc>
        <w:tc>
          <w:tcPr>
            <w:tcW w:w="1659" w:type="dxa"/>
            <w:shd w:val="clear" w:color="auto" w:fill="auto"/>
          </w:tcPr>
          <w:p w14:paraId="7B0B1C4E" w14:textId="77777777" w:rsidR="00FA4210" w:rsidRDefault="00FA4210" w:rsidP="00FA4210">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7449E96C"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528CD5A2"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7FEC9C5D"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333786EF"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74404F12"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622653FB" w14:textId="77777777" w:rsidR="00FA4210" w:rsidRDefault="00FA4210" w:rsidP="00FA4210">
            <w:pPr>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7370BA7E" w14:textId="77777777" w:rsidR="00FA4210" w:rsidRPr="00A63611" w:rsidRDefault="00FA4210" w:rsidP="00FA421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0.24 (0.11,0.50)</w:t>
            </w:r>
          </w:p>
        </w:tc>
        <w:tc>
          <w:tcPr>
            <w:tcW w:w="1326" w:type="dxa"/>
            <w:shd w:val="clear" w:color="auto" w:fill="auto"/>
          </w:tcPr>
          <w:p w14:paraId="46AF6CB5" w14:textId="77777777" w:rsidR="00FA4210" w:rsidRPr="00906188" w:rsidRDefault="00FA4210" w:rsidP="00FA4210">
            <w:pPr>
              <w:spacing w:before="180" w:after="18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p>
          <w:p w14:paraId="52EA3C30" w14:textId="77777777" w:rsidR="00FA4210" w:rsidRPr="0090618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7F13CE82" w14:textId="77777777" w:rsidR="00FA4210" w:rsidRPr="00906188"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35E63F99" w14:textId="77777777" w:rsidR="00FA4210"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5D22997C"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13672023"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76489C61" w14:textId="77777777" w:rsidR="00FA4210" w:rsidRPr="00A63611" w:rsidRDefault="00FA4210" w:rsidP="00FA4210">
            <w:pPr>
              <w:cnfStyle w:val="000000000000" w:firstRow="0" w:lastRow="0" w:firstColumn="0" w:lastColumn="0" w:oddVBand="0" w:evenVBand="0" w:oddHBand="0" w:evenHBand="0" w:firstRowFirstColumn="0" w:firstRowLastColumn="0" w:lastRowFirstColumn="0" w:lastRowLastColumn="0"/>
              <w:rPr>
                <w:sz w:val="16"/>
                <w:szCs w:val="16"/>
              </w:rPr>
            </w:pPr>
          </w:p>
          <w:p w14:paraId="5AA421E2" w14:textId="77777777" w:rsidR="00FA4210" w:rsidRPr="00A63611" w:rsidRDefault="00FA4210" w:rsidP="00FA421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0.72 (0.62, 0.85)</w:t>
            </w:r>
          </w:p>
        </w:tc>
      </w:tr>
      <w:tr w:rsidR="00FA4210" w:rsidRPr="00121DDA" w14:paraId="6D6032FE" w14:textId="77777777" w:rsidTr="00647653">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2608" w:type="dxa"/>
            <w:shd w:val="clear" w:color="auto" w:fill="auto"/>
          </w:tcPr>
          <w:p w14:paraId="62C1B9DF" w14:textId="77777777" w:rsidR="00FA4210" w:rsidRDefault="00FA4210" w:rsidP="00FA4210">
            <w:pPr>
              <w:spacing w:before="180" w:after="180"/>
              <w:jc w:val="center"/>
              <w:rPr>
                <w:sz w:val="16"/>
                <w:szCs w:val="16"/>
              </w:rPr>
            </w:pPr>
            <w:r>
              <w:rPr>
                <w:b w:val="0"/>
                <w:bCs w:val="0"/>
                <w:caps w:val="0"/>
                <w:sz w:val="16"/>
                <w:szCs w:val="16"/>
              </w:rPr>
              <w:t>No</w:t>
            </w:r>
          </w:p>
          <w:p w14:paraId="3D049DAB" w14:textId="77777777" w:rsidR="00FA4210" w:rsidRPr="00BF2E91" w:rsidRDefault="00FA4210" w:rsidP="00FA4210">
            <w:pPr>
              <w:jc w:val="right"/>
              <w:rPr>
                <w:sz w:val="16"/>
                <w:szCs w:val="16"/>
              </w:rPr>
            </w:pPr>
          </w:p>
        </w:tc>
        <w:tc>
          <w:tcPr>
            <w:tcW w:w="1070" w:type="dxa"/>
            <w:shd w:val="clear" w:color="auto" w:fill="auto"/>
          </w:tcPr>
          <w:p w14:paraId="7521740C" w14:textId="77777777" w:rsidR="00FA4210" w:rsidRPr="00906188"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17</w:t>
            </w:r>
          </w:p>
        </w:tc>
        <w:tc>
          <w:tcPr>
            <w:tcW w:w="936" w:type="dxa"/>
            <w:shd w:val="clear" w:color="auto" w:fill="auto"/>
          </w:tcPr>
          <w:p w14:paraId="1F6DE2C7" w14:textId="77777777" w:rsidR="00FA4210" w:rsidRPr="00906188" w:rsidRDefault="00FA4210" w:rsidP="00FA4210">
            <w:pPr>
              <w:tabs>
                <w:tab w:val="left" w:pos="1066"/>
                <w:tab w:val="center" w:pos="1807"/>
                <w:tab w:val="left" w:pos="2797"/>
              </w:tabs>
              <w:spacing w:before="180" w:after="18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23</w:t>
            </w:r>
          </w:p>
        </w:tc>
        <w:tc>
          <w:tcPr>
            <w:tcW w:w="1659" w:type="dxa"/>
            <w:shd w:val="clear" w:color="auto" w:fill="auto"/>
          </w:tcPr>
          <w:p w14:paraId="55A1ADDB" w14:textId="77777777" w:rsidR="00FA4210" w:rsidRPr="00906188" w:rsidRDefault="00FA4210" w:rsidP="00FA4210">
            <w:pPr>
              <w:spacing w:before="180" w:after="180"/>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ref</w:t>
            </w:r>
          </w:p>
        </w:tc>
        <w:tc>
          <w:tcPr>
            <w:tcW w:w="1326" w:type="dxa"/>
            <w:shd w:val="clear" w:color="auto" w:fill="auto"/>
          </w:tcPr>
          <w:p w14:paraId="369781ED" w14:textId="77777777" w:rsidR="00FA4210" w:rsidRPr="00906188" w:rsidRDefault="00FA4210" w:rsidP="00FA4210">
            <w:pPr>
              <w:spacing w:before="180" w:after="180"/>
              <w:jc w:val="center"/>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Pr>
                <w:color w:val="000000" w:themeColor="text1"/>
                <w:sz w:val="16"/>
                <w:szCs w:val="16"/>
              </w:rPr>
              <w:t>ref</w:t>
            </w:r>
          </w:p>
        </w:tc>
      </w:tr>
    </w:tbl>
    <w:p w14:paraId="6D3D636B" w14:textId="77777777" w:rsidR="00CD6964" w:rsidRDefault="00CD6964" w:rsidP="00375BC4">
      <w:pPr>
        <w:shd w:val="clear" w:color="auto" w:fill="FFFFFF"/>
        <w:rPr>
          <w:color w:val="000000" w:themeColor="text1"/>
          <w:sz w:val="16"/>
          <w:szCs w:val="16"/>
        </w:rPr>
      </w:pPr>
    </w:p>
    <w:p w14:paraId="342B1977" w14:textId="77777777" w:rsidR="00CD6964" w:rsidRDefault="00CD6964" w:rsidP="00375BC4">
      <w:pPr>
        <w:shd w:val="clear" w:color="auto" w:fill="FFFFFF"/>
        <w:rPr>
          <w:color w:val="000000" w:themeColor="text1"/>
          <w:sz w:val="16"/>
          <w:szCs w:val="16"/>
        </w:rPr>
      </w:pPr>
    </w:p>
    <w:p w14:paraId="71CE1475" w14:textId="77777777" w:rsidR="00CD6964" w:rsidRDefault="00CD6964" w:rsidP="00375BC4">
      <w:pPr>
        <w:shd w:val="clear" w:color="auto" w:fill="FFFFFF"/>
        <w:rPr>
          <w:color w:val="000000" w:themeColor="text1"/>
          <w:sz w:val="16"/>
          <w:szCs w:val="16"/>
        </w:rPr>
      </w:pPr>
    </w:p>
    <w:p w14:paraId="684915C7" w14:textId="77777777" w:rsidR="00CD6964" w:rsidRDefault="00CD6964" w:rsidP="00375BC4">
      <w:pPr>
        <w:shd w:val="clear" w:color="auto" w:fill="FFFFFF"/>
        <w:rPr>
          <w:color w:val="000000" w:themeColor="text1"/>
          <w:sz w:val="16"/>
          <w:szCs w:val="16"/>
        </w:rPr>
      </w:pPr>
    </w:p>
    <w:p w14:paraId="503F000C" w14:textId="77777777" w:rsidR="00CD6964" w:rsidRDefault="00CD6964" w:rsidP="00375BC4">
      <w:pPr>
        <w:shd w:val="clear" w:color="auto" w:fill="FFFFFF"/>
        <w:rPr>
          <w:color w:val="000000" w:themeColor="text1"/>
          <w:sz w:val="16"/>
          <w:szCs w:val="16"/>
        </w:rPr>
      </w:pPr>
    </w:p>
    <w:p w14:paraId="237B81EE" w14:textId="77777777" w:rsidR="00CD6964" w:rsidRDefault="00CD6964" w:rsidP="00375BC4">
      <w:pPr>
        <w:shd w:val="clear" w:color="auto" w:fill="FFFFFF"/>
        <w:rPr>
          <w:color w:val="000000" w:themeColor="text1"/>
          <w:sz w:val="16"/>
          <w:szCs w:val="16"/>
        </w:rPr>
      </w:pPr>
    </w:p>
    <w:p w14:paraId="75C55854" w14:textId="77777777" w:rsidR="00CD6964" w:rsidRDefault="00CD6964" w:rsidP="00375BC4">
      <w:pPr>
        <w:shd w:val="clear" w:color="auto" w:fill="FFFFFF"/>
        <w:rPr>
          <w:color w:val="000000" w:themeColor="text1"/>
          <w:sz w:val="16"/>
          <w:szCs w:val="16"/>
        </w:rPr>
      </w:pPr>
    </w:p>
    <w:p w14:paraId="0DA5886E" w14:textId="77777777" w:rsidR="00CD6964" w:rsidRDefault="00CD6964" w:rsidP="00375BC4">
      <w:pPr>
        <w:shd w:val="clear" w:color="auto" w:fill="FFFFFF"/>
        <w:rPr>
          <w:color w:val="000000" w:themeColor="text1"/>
          <w:sz w:val="16"/>
          <w:szCs w:val="16"/>
        </w:rPr>
      </w:pPr>
    </w:p>
    <w:p w14:paraId="2EC68D37" w14:textId="77777777" w:rsidR="00CD6964" w:rsidRDefault="00CD6964" w:rsidP="00375BC4">
      <w:pPr>
        <w:shd w:val="clear" w:color="auto" w:fill="FFFFFF"/>
        <w:rPr>
          <w:color w:val="000000" w:themeColor="text1"/>
          <w:sz w:val="16"/>
          <w:szCs w:val="16"/>
        </w:rPr>
      </w:pPr>
    </w:p>
    <w:p w14:paraId="11C26D91" w14:textId="0F4A87C8" w:rsidR="00CD6964" w:rsidRDefault="00CD6964" w:rsidP="00375BC4">
      <w:pPr>
        <w:shd w:val="clear" w:color="auto" w:fill="FFFFFF"/>
        <w:rPr>
          <w:color w:val="000000" w:themeColor="text1"/>
          <w:sz w:val="16"/>
          <w:szCs w:val="16"/>
        </w:rPr>
      </w:pPr>
    </w:p>
    <w:p w14:paraId="3947BF3A" w14:textId="107FD70F" w:rsidR="00A63611" w:rsidRPr="00A63611" w:rsidRDefault="00A63611" w:rsidP="00A63611">
      <w:pPr>
        <w:rPr>
          <w:sz w:val="16"/>
          <w:szCs w:val="16"/>
        </w:rPr>
      </w:pPr>
    </w:p>
    <w:p w14:paraId="136A1CC4" w14:textId="68DE3529" w:rsidR="00A63611" w:rsidRPr="00A63611" w:rsidRDefault="00A63611" w:rsidP="00A63611">
      <w:pPr>
        <w:rPr>
          <w:sz w:val="16"/>
          <w:szCs w:val="16"/>
        </w:rPr>
      </w:pPr>
    </w:p>
    <w:p w14:paraId="2FAA5B4F" w14:textId="357DB161" w:rsidR="00A63611" w:rsidRPr="00A63611" w:rsidRDefault="00A63611" w:rsidP="00A63611">
      <w:pPr>
        <w:rPr>
          <w:sz w:val="16"/>
          <w:szCs w:val="16"/>
        </w:rPr>
      </w:pPr>
    </w:p>
    <w:p w14:paraId="320A9B40" w14:textId="5BF2A4E4" w:rsidR="00A63611" w:rsidRPr="00A63611" w:rsidRDefault="00A63611" w:rsidP="00A63611">
      <w:pPr>
        <w:rPr>
          <w:sz w:val="16"/>
          <w:szCs w:val="16"/>
        </w:rPr>
      </w:pPr>
    </w:p>
    <w:p w14:paraId="06AC92FA" w14:textId="258F33A0" w:rsidR="00A63611" w:rsidRPr="00A63611" w:rsidRDefault="00A63611" w:rsidP="00A63611">
      <w:pPr>
        <w:rPr>
          <w:sz w:val="16"/>
          <w:szCs w:val="16"/>
        </w:rPr>
      </w:pPr>
    </w:p>
    <w:p w14:paraId="01BC3A73" w14:textId="2D1AFF88" w:rsidR="00A63611" w:rsidRPr="00A63611" w:rsidRDefault="00A63611" w:rsidP="00A63611">
      <w:pPr>
        <w:rPr>
          <w:sz w:val="16"/>
          <w:szCs w:val="16"/>
        </w:rPr>
      </w:pPr>
    </w:p>
    <w:p w14:paraId="7FC9CF42" w14:textId="7C21196C" w:rsidR="00A63611" w:rsidRPr="00A63611" w:rsidRDefault="00A63611" w:rsidP="00A63611">
      <w:pPr>
        <w:rPr>
          <w:sz w:val="16"/>
          <w:szCs w:val="16"/>
        </w:rPr>
      </w:pPr>
    </w:p>
    <w:p w14:paraId="1CD94D95" w14:textId="5781FEA8" w:rsidR="00A63611" w:rsidRPr="00A63611" w:rsidRDefault="00A63611" w:rsidP="00A63611">
      <w:pPr>
        <w:rPr>
          <w:sz w:val="16"/>
          <w:szCs w:val="16"/>
        </w:rPr>
      </w:pPr>
    </w:p>
    <w:p w14:paraId="31134F58" w14:textId="4CD7B46A" w:rsidR="00A63611" w:rsidRPr="00A63611" w:rsidRDefault="00A63611" w:rsidP="00A63611">
      <w:pPr>
        <w:rPr>
          <w:sz w:val="16"/>
          <w:szCs w:val="16"/>
        </w:rPr>
      </w:pPr>
    </w:p>
    <w:p w14:paraId="0A31315C" w14:textId="1C3F4AA6" w:rsidR="00A63611" w:rsidRPr="00A63611" w:rsidRDefault="00A63611" w:rsidP="00A63611">
      <w:pPr>
        <w:rPr>
          <w:sz w:val="16"/>
          <w:szCs w:val="16"/>
        </w:rPr>
      </w:pPr>
    </w:p>
    <w:p w14:paraId="431F8CEF" w14:textId="2C6E835E" w:rsidR="00A63611" w:rsidRDefault="00A63611" w:rsidP="00A63611">
      <w:pPr>
        <w:rPr>
          <w:color w:val="000000" w:themeColor="text1"/>
          <w:sz w:val="16"/>
          <w:szCs w:val="16"/>
        </w:rPr>
      </w:pPr>
    </w:p>
    <w:p w14:paraId="26B27F1F" w14:textId="41CE2AE7" w:rsidR="00A63611" w:rsidRPr="00A63611" w:rsidRDefault="00A63611" w:rsidP="00A63611">
      <w:pPr>
        <w:tabs>
          <w:tab w:val="left" w:pos="2267"/>
        </w:tabs>
        <w:rPr>
          <w:sz w:val="16"/>
          <w:szCs w:val="16"/>
        </w:rPr>
      </w:pPr>
      <w:r>
        <w:rPr>
          <w:sz w:val="16"/>
          <w:szCs w:val="16"/>
        </w:rPr>
        <w:tab/>
      </w:r>
    </w:p>
    <w:p w14:paraId="612BDECC" w14:textId="5887793E" w:rsidR="00CD6964" w:rsidRDefault="00CD6964" w:rsidP="00375BC4">
      <w:pPr>
        <w:shd w:val="clear" w:color="auto" w:fill="FFFFFF"/>
        <w:rPr>
          <w:color w:val="000000" w:themeColor="text1"/>
          <w:sz w:val="16"/>
          <w:szCs w:val="16"/>
        </w:rPr>
      </w:pPr>
    </w:p>
    <w:p w14:paraId="3DB1979F" w14:textId="22254F67" w:rsidR="00CD6964" w:rsidRDefault="00CD6964" w:rsidP="00375BC4">
      <w:pPr>
        <w:shd w:val="clear" w:color="auto" w:fill="FFFFFF"/>
        <w:rPr>
          <w:color w:val="000000" w:themeColor="text1"/>
          <w:sz w:val="16"/>
          <w:szCs w:val="16"/>
        </w:rPr>
      </w:pPr>
    </w:p>
    <w:p w14:paraId="0C63DFCA" w14:textId="40D74068" w:rsidR="00495F18" w:rsidRDefault="00495F18" w:rsidP="00375BC4">
      <w:pPr>
        <w:shd w:val="clear" w:color="auto" w:fill="FFFFFF"/>
        <w:rPr>
          <w:color w:val="000000" w:themeColor="text1"/>
          <w:sz w:val="16"/>
          <w:szCs w:val="16"/>
        </w:rPr>
      </w:pPr>
    </w:p>
    <w:p w14:paraId="304B283E" w14:textId="77777777" w:rsidR="00495F18" w:rsidRDefault="00495F18" w:rsidP="00375BC4">
      <w:pPr>
        <w:shd w:val="clear" w:color="auto" w:fill="FFFFFF"/>
        <w:rPr>
          <w:color w:val="000000" w:themeColor="text1"/>
          <w:sz w:val="16"/>
          <w:szCs w:val="16"/>
        </w:rPr>
      </w:pPr>
    </w:p>
    <w:p w14:paraId="1CB96885" w14:textId="77777777" w:rsidR="00CD6964" w:rsidRDefault="00CD6964" w:rsidP="00375BC4">
      <w:pPr>
        <w:shd w:val="clear" w:color="auto" w:fill="FFFFFF"/>
        <w:rPr>
          <w:color w:val="000000" w:themeColor="text1"/>
          <w:sz w:val="16"/>
          <w:szCs w:val="16"/>
        </w:rPr>
      </w:pPr>
    </w:p>
    <w:p w14:paraId="572F0C6E" w14:textId="1CCE9CD1" w:rsidR="00CD6964" w:rsidRDefault="00CD6964" w:rsidP="00375BC4">
      <w:pPr>
        <w:shd w:val="clear" w:color="auto" w:fill="FFFFFF"/>
        <w:rPr>
          <w:color w:val="000000" w:themeColor="text1"/>
          <w:sz w:val="16"/>
          <w:szCs w:val="16"/>
        </w:rPr>
      </w:pPr>
    </w:p>
    <w:p w14:paraId="776B2708" w14:textId="3D62B8E5" w:rsidR="00CD6964" w:rsidRDefault="00CD6964" w:rsidP="00375BC4">
      <w:pPr>
        <w:shd w:val="clear" w:color="auto" w:fill="FFFFFF"/>
        <w:rPr>
          <w:color w:val="000000" w:themeColor="text1"/>
          <w:sz w:val="16"/>
          <w:szCs w:val="16"/>
        </w:rPr>
      </w:pPr>
    </w:p>
    <w:p w14:paraId="02E0681D" w14:textId="77777777" w:rsidR="00CD6964" w:rsidRDefault="00CD6964" w:rsidP="00375BC4">
      <w:pPr>
        <w:shd w:val="clear" w:color="auto" w:fill="FFFFFF"/>
        <w:rPr>
          <w:color w:val="000000" w:themeColor="text1"/>
          <w:sz w:val="16"/>
          <w:szCs w:val="16"/>
        </w:rPr>
      </w:pPr>
    </w:p>
    <w:p w14:paraId="7D14BEE0" w14:textId="77777777" w:rsidR="00CD6964" w:rsidRDefault="00CD6964" w:rsidP="00375BC4">
      <w:pPr>
        <w:shd w:val="clear" w:color="auto" w:fill="FFFFFF"/>
        <w:rPr>
          <w:color w:val="000000" w:themeColor="text1"/>
          <w:sz w:val="16"/>
          <w:szCs w:val="16"/>
        </w:rPr>
      </w:pPr>
    </w:p>
    <w:p w14:paraId="2BE39D5C" w14:textId="77777777" w:rsidR="00CD6964" w:rsidRDefault="00CD6964" w:rsidP="00375BC4">
      <w:pPr>
        <w:shd w:val="clear" w:color="auto" w:fill="FFFFFF"/>
        <w:rPr>
          <w:color w:val="000000" w:themeColor="text1"/>
          <w:sz w:val="16"/>
          <w:szCs w:val="16"/>
        </w:rPr>
      </w:pPr>
    </w:p>
    <w:p w14:paraId="08E656ED" w14:textId="77777777" w:rsidR="00CD6964" w:rsidRDefault="00CD6964" w:rsidP="00375BC4">
      <w:pPr>
        <w:shd w:val="clear" w:color="auto" w:fill="FFFFFF"/>
        <w:rPr>
          <w:color w:val="000000" w:themeColor="text1"/>
          <w:sz w:val="16"/>
          <w:szCs w:val="16"/>
        </w:rPr>
      </w:pPr>
    </w:p>
    <w:p w14:paraId="56371072" w14:textId="77777777" w:rsidR="00CD6964" w:rsidRDefault="00CD6964" w:rsidP="00375BC4">
      <w:pPr>
        <w:shd w:val="clear" w:color="auto" w:fill="FFFFFF"/>
        <w:rPr>
          <w:color w:val="000000" w:themeColor="text1"/>
          <w:sz w:val="16"/>
          <w:szCs w:val="16"/>
        </w:rPr>
      </w:pPr>
    </w:p>
    <w:p w14:paraId="31C62C65" w14:textId="77777777" w:rsidR="00CD6964" w:rsidRDefault="00CD6964" w:rsidP="00375BC4">
      <w:pPr>
        <w:shd w:val="clear" w:color="auto" w:fill="FFFFFF"/>
        <w:rPr>
          <w:color w:val="000000" w:themeColor="text1"/>
          <w:sz w:val="16"/>
          <w:szCs w:val="16"/>
        </w:rPr>
      </w:pPr>
    </w:p>
    <w:p w14:paraId="4FFC8B48" w14:textId="4D5D91F6" w:rsidR="00CD6964" w:rsidRDefault="00647653" w:rsidP="00375BC4">
      <w:pPr>
        <w:shd w:val="clear" w:color="auto" w:fill="FFFFFF"/>
        <w:rPr>
          <w:color w:val="000000" w:themeColor="text1"/>
          <w:sz w:val="16"/>
          <w:szCs w:val="16"/>
        </w:rPr>
      </w:pPr>
      <w:r>
        <w:rPr>
          <w:color w:val="000000" w:themeColor="text1"/>
          <w:sz w:val="16"/>
          <w:szCs w:val="16"/>
        </w:rPr>
        <w:t>*CI: Confidence interval</w:t>
      </w:r>
    </w:p>
    <w:p w14:paraId="685F53C4" w14:textId="77777777" w:rsidR="00CD6964" w:rsidRDefault="00CD6964" w:rsidP="00375BC4">
      <w:pPr>
        <w:shd w:val="clear" w:color="auto" w:fill="FFFFFF"/>
        <w:rPr>
          <w:color w:val="000000" w:themeColor="text1"/>
          <w:sz w:val="16"/>
          <w:szCs w:val="16"/>
        </w:rPr>
      </w:pPr>
    </w:p>
    <w:p w14:paraId="13B8A76C" w14:textId="7D4D9058" w:rsidR="00375BC4" w:rsidRDefault="00375BC4" w:rsidP="00375BC4">
      <w:pPr>
        <w:shd w:val="clear" w:color="auto" w:fill="FFFFFF"/>
        <w:rPr>
          <w:color w:val="000000" w:themeColor="text1"/>
          <w:sz w:val="16"/>
          <w:szCs w:val="16"/>
        </w:rPr>
      </w:pPr>
    </w:p>
    <w:p w14:paraId="23A78977" w14:textId="6D5159B1" w:rsidR="008E0594" w:rsidRDefault="008E0594" w:rsidP="00375BC4">
      <w:pPr>
        <w:shd w:val="clear" w:color="auto" w:fill="FFFFFF"/>
        <w:rPr>
          <w:color w:val="000000" w:themeColor="text1"/>
          <w:sz w:val="16"/>
          <w:szCs w:val="16"/>
        </w:rPr>
      </w:pPr>
    </w:p>
    <w:p w14:paraId="64EAD5BB" w14:textId="20165FA5" w:rsidR="008E0594" w:rsidRDefault="008E0594" w:rsidP="00375BC4">
      <w:pPr>
        <w:shd w:val="clear" w:color="auto" w:fill="FFFFFF"/>
        <w:rPr>
          <w:color w:val="000000" w:themeColor="text1"/>
          <w:sz w:val="16"/>
          <w:szCs w:val="16"/>
        </w:rPr>
      </w:pPr>
    </w:p>
    <w:p w14:paraId="15600852" w14:textId="202C014A" w:rsidR="008E0594" w:rsidRDefault="008E0594" w:rsidP="00375BC4">
      <w:pPr>
        <w:shd w:val="clear" w:color="auto" w:fill="FFFFFF"/>
        <w:rPr>
          <w:color w:val="000000" w:themeColor="text1"/>
          <w:sz w:val="16"/>
          <w:szCs w:val="16"/>
        </w:rPr>
      </w:pPr>
    </w:p>
    <w:p w14:paraId="7F2FB9BC" w14:textId="64F55AD4" w:rsidR="00647653" w:rsidRDefault="00647653" w:rsidP="00375BC4">
      <w:pPr>
        <w:shd w:val="clear" w:color="auto" w:fill="FFFFFF"/>
        <w:rPr>
          <w:color w:val="000000" w:themeColor="text1"/>
          <w:sz w:val="16"/>
          <w:szCs w:val="16"/>
        </w:rPr>
      </w:pPr>
    </w:p>
    <w:p w14:paraId="33AA68D5" w14:textId="77777777" w:rsidR="00647653" w:rsidRPr="00375BC4" w:rsidRDefault="00647653" w:rsidP="00375BC4">
      <w:pPr>
        <w:shd w:val="clear" w:color="auto" w:fill="FFFFFF"/>
        <w:rPr>
          <w:color w:val="000000" w:themeColor="text1"/>
          <w:sz w:val="16"/>
          <w:szCs w:val="16"/>
        </w:rPr>
      </w:pPr>
    </w:p>
    <w:p w14:paraId="7F759AB5" w14:textId="6CEBCD1F" w:rsidR="00762271" w:rsidRDefault="00631FBB">
      <w:pPr>
        <w:rPr>
          <w:color w:val="000000" w:themeColor="text1"/>
        </w:rPr>
      </w:pPr>
      <w:r>
        <w:rPr>
          <w:color w:val="000000" w:themeColor="text1"/>
        </w:rPr>
        <w:t>Results</w:t>
      </w:r>
    </w:p>
    <w:p w14:paraId="06A01DFB" w14:textId="4B9B14C9" w:rsidR="00093F49" w:rsidRPr="00B64788" w:rsidRDefault="00897AC6">
      <w:pPr>
        <w:rPr>
          <w:color w:val="000000" w:themeColor="text1"/>
        </w:rPr>
      </w:pPr>
      <w:r>
        <w:rPr>
          <w:color w:val="000000" w:themeColor="text1"/>
        </w:rPr>
        <w:tab/>
      </w:r>
      <w:r w:rsidR="00AA1C47">
        <w:rPr>
          <w:color w:val="000000" w:themeColor="text1"/>
        </w:rPr>
        <w:t>The sample eligible for the study included 135 participants prior to completing a consent form to begin the randomization process.</w:t>
      </w:r>
      <w:r w:rsidR="004A4807">
        <w:rPr>
          <w:color w:val="000000" w:themeColor="text1"/>
        </w:rPr>
        <w:t xml:space="preserve"> The final analytic sample was obtained</w:t>
      </w:r>
      <w:r w:rsidR="004A4807">
        <w:rPr>
          <w:color w:val="000000" w:themeColor="text1"/>
        </w:rPr>
        <w:t xml:space="preserve"> following a consent form provided using the Qualtrics software</w:t>
      </w:r>
      <w:r w:rsidR="008F1E5D">
        <w:rPr>
          <w:color w:val="000000" w:themeColor="text1"/>
        </w:rPr>
        <w:t xml:space="preserve"> where 15 participants declined to participate in </w:t>
      </w:r>
      <w:r w:rsidR="008F1E5D" w:rsidRPr="00B64788">
        <w:rPr>
          <w:color w:val="000000" w:themeColor="text1"/>
        </w:rPr>
        <w:t xml:space="preserve">the study </w:t>
      </w:r>
      <w:r w:rsidR="008F1E5D" w:rsidRPr="00B64788">
        <w:rPr>
          <w:color w:val="000000" w:themeColor="text1"/>
        </w:rPr>
        <w:t>(n=120</w:t>
      </w:r>
      <w:proofErr w:type="gramStart"/>
      <w:r w:rsidR="008F1E5D" w:rsidRPr="00B64788">
        <w:rPr>
          <w:color w:val="000000" w:themeColor="text1"/>
        </w:rPr>
        <w:t>).</w:t>
      </w:r>
      <w:r w:rsidR="008F1E5D" w:rsidRPr="00B64788">
        <w:rPr>
          <w:color w:val="000000" w:themeColor="text1"/>
        </w:rPr>
        <w:t>.</w:t>
      </w:r>
      <w:proofErr w:type="gramEnd"/>
      <w:r w:rsidR="008F1E5D" w:rsidRPr="00B64788">
        <w:rPr>
          <w:color w:val="000000" w:themeColor="text1"/>
        </w:rPr>
        <w:t xml:space="preserve"> Of those who declined to participate, they returned to their primary physician to begin a plan of treatment recommended by the physician.</w:t>
      </w:r>
      <w:r w:rsidR="004A4807" w:rsidRPr="00B64788">
        <w:rPr>
          <w:color w:val="000000" w:themeColor="text1"/>
        </w:rPr>
        <w:t xml:space="preserve"> </w:t>
      </w:r>
      <w:r w:rsidR="00AA1C47" w:rsidRPr="00B64788">
        <w:rPr>
          <w:color w:val="000000" w:themeColor="text1"/>
        </w:rPr>
        <w:t xml:space="preserve">The total sample of participants </w:t>
      </w:r>
      <w:r w:rsidR="004A4807" w:rsidRPr="00B64788">
        <w:rPr>
          <w:color w:val="000000" w:themeColor="text1"/>
        </w:rPr>
        <w:t xml:space="preserve">randomized </w:t>
      </w:r>
      <w:r w:rsidR="00AA1C47" w:rsidRPr="00B64788">
        <w:rPr>
          <w:color w:val="000000" w:themeColor="text1"/>
        </w:rPr>
        <w:t>in the intervention group</w:t>
      </w:r>
      <w:r w:rsidR="004A4807" w:rsidRPr="00B64788">
        <w:rPr>
          <w:color w:val="000000" w:themeColor="text1"/>
        </w:rPr>
        <w:t xml:space="preserve"> receiving the ACE inhibitors was</w:t>
      </w:r>
      <w:r w:rsidR="00AA1C47" w:rsidRPr="00B64788">
        <w:rPr>
          <w:color w:val="000000" w:themeColor="text1"/>
        </w:rPr>
        <w:t xml:space="preserve"> (n=80) and control group</w:t>
      </w:r>
      <w:r w:rsidR="004A4807" w:rsidRPr="00B64788">
        <w:rPr>
          <w:color w:val="000000" w:themeColor="text1"/>
        </w:rPr>
        <w:t xml:space="preserve"> receiving the thiazide diuretic was</w:t>
      </w:r>
      <w:r w:rsidR="00AA1C47" w:rsidRPr="00B64788">
        <w:rPr>
          <w:color w:val="000000" w:themeColor="text1"/>
        </w:rPr>
        <w:t xml:space="preserve"> (n=40) (Figure 1). </w:t>
      </w:r>
      <w:r w:rsidR="004476C9" w:rsidRPr="00B64788">
        <w:rPr>
          <w:color w:val="000000" w:themeColor="text1"/>
        </w:rPr>
        <w:t>The time when baseline data was obtained from a primary physician referred to the study began July 23</w:t>
      </w:r>
      <w:r w:rsidR="004476C9" w:rsidRPr="00B64788">
        <w:rPr>
          <w:color w:val="000000" w:themeColor="text1"/>
          <w:vertAlign w:val="superscript"/>
        </w:rPr>
        <w:t>rd</w:t>
      </w:r>
      <w:r w:rsidR="004476C9" w:rsidRPr="00B64788">
        <w:rPr>
          <w:color w:val="000000" w:themeColor="text1"/>
        </w:rPr>
        <w:t>-27</w:t>
      </w:r>
      <w:r w:rsidR="004476C9" w:rsidRPr="00B64788">
        <w:rPr>
          <w:color w:val="000000" w:themeColor="text1"/>
          <w:vertAlign w:val="superscript"/>
        </w:rPr>
        <w:t>th</w:t>
      </w:r>
      <w:r w:rsidR="004476C9" w:rsidRPr="00B64788">
        <w:rPr>
          <w:color w:val="000000" w:themeColor="text1"/>
        </w:rPr>
        <w:t xml:space="preserve"> of 2018. </w:t>
      </w:r>
      <w:r w:rsidR="008F1E5D" w:rsidRPr="00B64788">
        <w:rPr>
          <w:color w:val="000000" w:themeColor="text1"/>
        </w:rPr>
        <w:t xml:space="preserve">Follow up data occurred approximately a month after the patients had been provided with </w:t>
      </w:r>
      <w:r w:rsidR="007E0739" w:rsidRPr="00B64788">
        <w:rPr>
          <w:color w:val="000000" w:themeColor="text1"/>
        </w:rPr>
        <w:t>their respective medications beginning August 23</w:t>
      </w:r>
      <w:r w:rsidR="007E0739" w:rsidRPr="00B64788">
        <w:rPr>
          <w:color w:val="000000" w:themeColor="text1"/>
          <w:vertAlign w:val="superscript"/>
        </w:rPr>
        <w:t>rd</w:t>
      </w:r>
      <w:r w:rsidR="007E0739" w:rsidRPr="00B64788">
        <w:rPr>
          <w:color w:val="000000" w:themeColor="text1"/>
        </w:rPr>
        <w:t>-29</w:t>
      </w:r>
      <w:r w:rsidR="007E0739" w:rsidRPr="00B64788">
        <w:rPr>
          <w:color w:val="000000" w:themeColor="text1"/>
          <w:vertAlign w:val="superscript"/>
        </w:rPr>
        <w:t>th</w:t>
      </w:r>
      <w:r w:rsidR="007E0739" w:rsidRPr="00B64788">
        <w:rPr>
          <w:color w:val="000000" w:themeColor="text1"/>
        </w:rPr>
        <w:t xml:space="preserve"> of 2018. </w:t>
      </w:r>
    </w:p>
    <w:p w14:paraId="5853F543" w14:textId="62469D01" w:rsidR="00093F49" w:rsidRPr="00B64788" w:rsidRDefault="00093F49">
      <w:pPr>
        <w:rPr>
          <w:color w:val="000000" w:themeColor="text1"/>
        </w:rPr>
      </w:pPr>
      <w:r w:rsidRPr="00B64788">
        <w:rPr>
          <w:color w:val="000000" w:themeColor="text1"/>
        </w:rPr>
        <w:tab/>
      </w:r>
      <w:r w:rsidR="004476C9" w:rsidRPr="00B64788">
        <w:rPr>
          <w:color w:val="000000" w:themeColor="text1"/>
        </w:rPr>
        <w:t xml:space="preserve">The baseline </w:t>
      </w:r>
      <w:r w:rsidR="007E0739" w:rsidRPr="00B64788">
        <w:rPr>
          <w:color w:val="000000" w:themeColor="text1"/>
        </w:rPr>
        <w:t xml:space="preserve">and follow up </w:t>
      </w:r>
      <w:r w:rsidR="004476C9" w:rsidRPr="00B64788">
        <w:rPr>
          <w:color w:val="000000" w:themeColor="text1"/>
        </w:rPr>
        <w:t xml:space="preserve">data provided to the researchers </w:t>
      </w:r>
      <w:r w:rsidR="007D678F" w:rsidRPr="00B64788">
        <w:rPr>
          <w:color w:val="000000" w:themeColor="text1"/>
        </w:rPr>
        <w:t>included</w:t>
      </w:r>
      <w:r w:rsidR="004476C9" w:rsidRPr="00B64788">
        <w:rPr>
          <w:color w:val="000000" w:themeColor="text1"/>
        </w:rPr>
        <w:t xml:space="preserve"> blood pressure, BMI, age, and sex of the patient</w:t>
      </w:r>
      <w:r w:rsidR="00C332E9" w:rsidRPr="00B64788">
        <w:rPr>
          <w:color w:val="000000" w:themeColor="text1"/>
        </w:rPr>
        <w:t xml:space="preserve"> (Table 1)</w:t>
      </w:r>
      <w:r w:rsidR="004476C9" w:rsidRPr="00B64788">
        <w:rPr>
          <w:color w:val="000000" w:themeColor="text1"/>
        </w:rPr>
        <w:t>.</w:t>
      </w:r>
      <w:r w:rsidR="00C332E9" w:rsidRPr="00B64788">
        <w:rPr>
          <w:color w:val="000000" w:themeColor="text1"/>
        </w:rPr>
        <w:t xml:space="preserve"> The average age of the entire sample</w:t>
      </w:r>
      <w:r w:rsidR="005E3D9E" w:rsidRPr="00B64788">
        <w:rPr>
          <w:color w:val="000000" w:themeColor="text1"/>
        </w:rPr>
        <w:t xml:space="preserve"> at baseline</w:t>
      </w:r>
      <w:r w:rsidR="00C332E9" w:rsidRPr="00B64788">
        <w:rPr>
          <w:color w:val="000000" w:themeColor="text1"/>
        </w:rPr>
        <w:t xml:space="preserve"> was 48, with an average blood pressure of 154/100, and BMI of 25.4. </w:t>
      </w:r>
      <w:r w:rsidR="005E3D9E" w:rsidRPr="00B64788">
        <w:rPr>
          <w:color w:val="000000" w:themeColor="text1"/>
        </w:rPr>
        <w:t xml:space="preserve">At follow up, physicians measured vital statistics, as well as the side effects experienced during the one-month period. </w:t>
      </w:r>
      <w:r w:rsidR="00C332E9" w:rsidRPr="00B64788">
        <w:rPr>
          <w:color w:val="000000" w:themeColor="text1"/>
        </w:rPr>
        <w:t>Participants with a follow up blood pressure reading above 1</w:t>
      </w:r>
      <w:r w:rsidR="006F48E0" w:rsidRPr="00B64788">
        <w:rPr>
          <w:color w:val="000000" w:themeColor="text1"/>
        </w:rPr>
        <w:t>3</w:t>
      </w:r>
      <w:r w:rsidR="00C332E9" w:rsidRPr="00B64788">
        <w:rPr>
          <w:color w:val="000000" w:themeColor="text1"/>
        </w:rPr>
        <w:t xml:space="preserve">0/90 were </w:t>
      </w:r>
      <w:r w:rsidR="007D678F" w:rsidRPr="00B64788">
        <w:rPr>
          <w:color w:val="000000" w:themeColor="text1"/>
        </w:rPr>
        <w:t>referred</w:t>
      </w:r>
      <w:r w:rsidR="00C332E9" w:rsidRPr="00B64788">
        <w:rPr>
          <w:color w:val="000000" w:themeColor="text1"/>
        </w:rPr>
        <w:t xml:space="preserve"> to their primary physician to continue treatment of hypertension.</w:t>
      </w:r>
      <w:bookmarkStart w:id="0" w:name="OLE_LINK1"/>
      <w:bookmarkStart w:id="1" w:name="OLE_LINK2"/>
      <w:r w:rsidR="00C332E9" w:rsidRPr="00B64788">
        <w:rPr>
          <w:color w:val="000000" w:themeColor="text1"/>
        </w:rPr>
        <w:t xml:space="preserve"> </w:t>
      </w:r>
      <w:bookmarkEnd w:id="0"/>
      <w:bookmarkEnd w:id="1"/>
    </w:p>
    <w:p w14:paraId="4A022AFF" w14:textId="5BDBB040" w:rsidR="005E3D9E" w:rsidRDefault="005E3D9E">
      <w:pPr>
        <w:rPr>
          <w:color w:val="000000" w:themeColor="text1"/>
        </w:rPr>
      </w:pPr>
      <w:r w:rsidRPr="00B64788">
        <w:rPr>
          <w:color w:val="000000" w:themeColor="text1"/>
        </w:rPr>
        <w:lastRenderedPageBreak/>
        <w:tab/>
      </w:r>
      <w:r w:rsidR="00B1054A" w:rsidRPr="00B64788">
        <w:rPr>
          <w:color w:val="000000" w:themeColor="text1"/>
        </w:rPr>
        <w:t>The risk of hypertension was 1.08 in participants prescribed an ACE inhibitor (</w:t>
      </w:r>
      <w:proofErr w:type="spellStart"/>
      <w:r w:rsidR="00B1054A" w:rsidRPr="00B64788">
        <w:rPr>
          <w:color w:val="000000" w:themeColor="text1"/>
        </w:rPr>
        <w:t>Fosinopril</w:t>
      </w:r>
      <w:proofErr w:type="spellEnd"/>
      <w:r w:rsidR="00B1054A" w:rsidRPr="00B64788">
        <w:rPr>
          <w:color w:val="000000" w:themeColor="text1"/>
        </w:rPr>
        <w:t xml:space="preserve"> 25mg,) as compared to participants prescribed a Diuretic (Chlorthalidone of 35mg) (95% CI: 0.90, 1.29. </w:t>
      </w:r>
      <w:r w:rsidRPr="00B64788">
        <w:rPr>
          <w:color w:val="000000" w:themeColor="text1"/>
        </w:rPr>
        <w:t>Results</w:t>
      </w:r>
      <w:r w:rsidRPr="00B64788">
        <w:rPr>
          <w:color w:val="000000" w:themeColor="text1"/>
        </w:rPr>
        <w:t xml:space="preserve"> for the</w:t>
      </w:r>
      <w:r w:rsidRPr="00B64788">
        <w:rPr>
          <w:color w:val="000000" w:themeColor="text1"/>
        </w:rPr>
        <w:t xml:space="preserve"> log</w:t>
      </w:r>
      <w:r w:rsidRPr="00B64788">
        <w:rPr>
          <w:color w:val="000000" w:themeColor="text1"/>
        </w:rPr>
        <w:t xml:space="preserve"> linear regression done for th</w:t>
      </w:r>
      <w:r w:rsidRPr="00B64788">
        <w:rPr>
          <w:color w:val="000000" w:themeColor="text1"/>
        </w:rPr>
        <w:t xml:space="preserve">ose receiving the ACE inhibitor </w:t>
      </w:r>
      <w:r w:rsidRPr="00B64788">
        <w:rPr>
          <w:color w:val="000000" w:themeColor="text1"/>
        </w:rPr>
        <w:t>resulting in</w:t>
      </w:r>
      <w:r w:rsidRPr="00B64788">
        <w:rPr>
          <w:color w:val="000000" w:themeColor="text1"/>
        </w:rPr>
        <w:t xml:space="preserve"> continued</w:t>
      </w:r>
      <w:r w:rsidRPr="00B64788">
        <w:rPr>
          <w:color w:val="000000" w:themeColor="text1"/>
        </w:rPr>
        <w:t xml:space="preserve"> high blood pressure </w:t>
      </w:r>
      <w:r w:rsidRPr="00B64788">
        <w:rPr>
          <w:color w:val="000000" w:themeColor="text1"/>
        </w:rPr>
        <w:t xml:space="preserve">indicated a </w:t>
      </w:r>
      <w:r w:rsidRPr="00B64788">
        <w:rPr>
          <w:color w:val="000000" w:themeColor="text1"/>
        </w:rPr>
        <w:t xml:space="preserve">risk difference </w:t>
      </w:r>
      <w:r w:rsidR="00B1054A" w:rsidRPr="00B64788">
        <w:rPr>
          <w:color w:val="000000" w:themeColor="text1"/>
        </w:rPr>
        <w:t>of</w:t>
      </w:r>
      <w:r w:rsidRPr="00B64788">
        <w:rPr>
          <w:color w:val="000000" w:themeColor="text1"/>
        </w:rPr>
        <w:t xml:space="preserve"> 1.06 </w:t>
      </w:r>
      <w:r w:rsidR="00B1054A" w:rsidRPr="00B64788">
        <w:rPr>
          <w:color w:val="000000" w:themeColor="text1"/>
        </w:rPr>
        <w:t>(95% CI: 0.92, 1.23)</w:t>
      </w:r>
      <w:r w:rsidR="00B1054A" w:rsidRPr="00B64788">
        <w:rPr>
          <w:color w:val="000000" w:themeColor="text1"/>
        </w:rPr>
        <w:t xml:space="preserve">.  </w:t>
      </w:r>
      <w:r w:rsidR="001065D7">
        <w:rPr>
          <w:color w:val="000000" w:themeColor="text1"/>
        </w:rPr>
        <w:t>This primary analysis</w:t>
      </w:r>
      <w:r w:rsidR="00B1054A" w:rsidRPr="00B64788">
        <w:rPr>
          <w:color w:val="000000" w:themeColor="text1"/>
        </w:rPr>
        <w:t xml:space="preserve"> indicate</w:t>
      </w:r>
      <w:r w:rsidR="001065D7">
        <w:rPr>
          <w:color w:val="000000" w:themeColor="text1"/>
        </w:rPr>
        <w:t>s</w:t>
      </w:r>
      <w:r w:rsidR="00B1054A" w:rsidRPr="00B64788">
        <w:rPr>
          <w:color w:val="000000" w:themeColor="text1"/>
        </w:rPr>
        <w:t xml:space="preserve"> that there was no difference in the reduction of </w:t>
      </w:r>
      <w:r w:rsidR="00B64788" w:rsidRPr="00B64788">
        <w:rPr>
          <w:color w:val="000000" w:themeColor="text1"/>
        </w:rPr>
        <w:t>hypertension</w:t>
      </w:r>
      <w:r w:rsidR="00B1054A" w:rsidRPr="00B64788">
        <w:rPr>
          <w:color w:val="000000" w:themeColor="text1"/>
        </w:rPr>
        <w:t xml:space="preserve"> in both </w:t>
      </w:r>
      <w:r w:rsidR="00B64788" w:rsidRPr="00B64788">
        <w:rPr>
          <w:color w:val="000000" w:themeColor="text1"/>
        </w:rPr>
        <w:t xml:space="preserve">groups. </w:t>
      </w:r>
      <w:r w:rsidR="001065D7">
        <w:rPr>
          <w:color w:val="000000" w:themeColor="text1"/>
        </w:rPr>
        <w:t>While</w:t>
      </w:r>
      <w:r w:rsidR="001065D7" w:rsidRPr="005E3D9E">
        <w:rPr>
          <w:color w:val="000000" w:themeColor="text1"/>
        </w:rPr>
        <w:t xml:space="preserve"> was no difference in the effectiveness of an ACE inhibitor or thiazide diuretic </w:t>
      </w:r>
      <w:r w:rsidR="001065D7">
        <w:rPr>
          <w:color w:val="000000" w:themeColor="text1"/>
        </w:rPr>
        <w:t>one month,</w:t>
      </w:r>
      <w:r w:rsidR="001065D7" w:rsidRPr="005E3D9E">
        <w:rPr>
          <w:color w:val="000000" w:themeColor="text1"/>
        </w:rPr>
        <w:t xml:space="preserve"> our secondary analysis regarded the major </w:t>
      </w:r>
      <w:r w:rsidR="00D215A1">
        <w:rPr>
          <w:color w:val="000000" w:themeColor="text1"/>
        </w:rPr>
        <w:t xml:space="preserve">unintended </w:t>
      </w:r>
      <w:r w:rsidR="001065D7" w:rsidRPr="005E3D9E">
        <w:rPr>
          <w:color w:val="000000" w:themeColor="text1"/>
        </w:rPr>
        <w:t xml:space="preserve">side effects that participants experienced during the study </w:t>
      </w:r>
      <w:r w:rsidR="001065D7">
        <w:rPr>
          <w:color w:val="000000" w:themeColor="text1"/>
        </w:rPr>
        <w:t>of</w:t>
      </w:r>
      <w:r w:rsidR="001065D7" w:rsidRPr="005E3D9E">
        <w:rPr>
          <w:color w:val="000000" w:themeColor="text1"/>
        </w:rPr>
        <w:t xml:space="preserve"> high potassium blood levels</w:t>
      </w:r>
      <w:r w:rsidR="001065D7">
        <w:rPr>
          <w:color w:val="000000" w:themeColor="text1"/>
        </w:rPr>
        <w:t>,</w:t>
      </w:r>
      <w:r w:rsidR="001065D7" w:rsidRPr="005E3D9E">
        <w:rPr>
          <w:color w:val="000000" w:themeColor="text1"/>
        </w:rPr>
        <w:t xml:space="preserve"> temporary loss of consciousness</w:t>
      </w:r>
      <w:r w:rsidR="001065D7">
        <w:rPr>
          <w:color w:val="000000" w:themeColor="text1"/>
        </w:rPr>
        <w:t>,</w:t>
      </w:r>
      <w:r w:rsidR="001065D7" w:rsidRPr="005E3D9E">
        <w:rPr>
          <w:color w:val="000000" w:themeColor="text1"/>
        </w:rPr>
        <w:t xml:space="preserve"> high blood sugar</w:t>
      </w:r>
      <w:r w:rsidR="001065D7">
        <w:rPr>
          <w:color w:val="000000" w:themeColor="text1"/>
        </w:rPr>
        <w:t>,</w:t>
      </w:r>
      <w:r w:rsidR="001065D7" w:rsidRPr="005E3D9E">
        <w:rPr>
          <w:color w:val="000000" w:themeColor="text1"/>
        </w:rPr>
        <w:t xml:space="preserve"> and low sodium levels which are all taken at the follow up curb appointment</w:t>
      </w:r>
      <w:r w:rsidR="001065D7">
        <w:rPr>
          <w:color w:val="000000" w:themeColor="text1"/>
        </w:rPr>
        <w:t>.</w:t>
      </w:r>
      <w:r w:rsidR="00B64788" w:rsidRPr="00B64788">
        <w:rPr>
          <w:color w:val="000000" w:themeColor="text1"/>
        </w:rPr>
        <w:t xml:space="preserve"> Syncope was the only side effect reported by the patient themselves and the rest were confirmed by blood test. </w:t>
      </w:r>
      <w:r w:rsidR="00B64788" w:rsidRPr="00B64788">
        <w:rPr>
          <w:color w:val="000000" w:themeColor="text1"/>
        </w:rPr>
        <w:t>The intervention group who received the ACE inhibitor had .25 the risk of having side effects compared to those taking the Diuretic</w:t>
      </w:r>
      <w:r w:rsidR="00B64788" w:rsidRPr="00B64788">
        <w:rPr>
          <w:color w:val="000000" w:themeColor="text1"/>
        </w:rPr>
        <w:t xml:space="preserve"> </w:t>
      </w:r>
      <w:r w:rsidR="00B64788" w:rsidRPr="00B64788">
        <w:rPr>
          <w:color w:val="000000" w:themeColor="text1"/>
        </w:rPr>
        <w:t xml:space="preserve">(95% CI: </w:t>
      </w:r>
      <w:r w:rsidR="00B64788" w:rsidRPr="00B64788">
        <w:t>0.11,0.50)</w:t>
      </w:r>
      <w:r w:rsidR="00B64788" w:rsidRPr="00B64788">
        <w:rPr>
          <w:color w:val="000000" w:themeColor="text1"/>
        </w:rPr>
        <w:t>.</w:t>
      </w:r>
      <w:r w:rsidR="001065D7">
        <w:rPr>
          <w:color w:val="000000" w:themeColor="text1"/>
        </w:rPr>
        <w:t xml:space="preserve"> </w:t>
      </w:r>
    </w:p>
    <w:p w14:paraId="2D2916C9" w14:textId="7B08DCCA" w:rsidR="00711F78" w:rsidRDefault="00F030CA">
      <w:pPr>
        <w:rPr>
          <w:color w:val="000000" w:themeColor="text1"/>
        </w:rPr>
      </w:pPr>
      <w:r>
        <w:rPr>
          <w:color w:val="000000" w:themeColor="text1"/>
        </w:rPr>
        <w:tab/>
      </w:r>
      <w:r w:rsidR="00041E51">
        <w:rPr>
          <w:color w:val="000000" w:themeColor="text1"/>
        </w:rPr>
        <w:t xml:space="preserve"> </w:t>
      </w:r>
    </w:p>
    <w:p w14:paraId="57BD60B7" w14:textId="3CEC3C86" w:rsidR="00041E51" w:rsidRDefault="00041E51">
      <w:pPr>
        <w:rPr>
          <w:color w:val="000000" w:themeColor="text1"/>
        </w:rPr>
      </w:pPr>
      <w:r>
        <w:rPr>
          <w:color w:val="000000" w:themeColor="text1"/>
        </w:rPr>
        <w:t xml:space="preserve">Discussion: </w:t>
      </w:r>
    </w:p>
    <w:p w14:paraId="51F0A692" w14:textId="476BE4FB" w:rsidR="00935E02" w:rsidRPr="00C76D1A" w:rsidRDefault="00C76D1A" w:rsidP="001065D7">
      <w:pPr>
        <w:rPr>
          <w:color w:val="000000" w:themeColor="text1"/>
        </w:rPr>
      </w:pPr>
      <w:r>
        <w:rPr>
          <w:color w:val="000000" w:themeColor="text1"/>
        </w:rPr>
        <w:tab/>
      </w:r>
      <w:r w:rsidR="00935E02">
        <w:rPr>
          <w:color w:val="000000" w:themeColor="text1"/>
        </w:rPr>
        <w:t>The baseline characteristics were</w:t>
      </w:r>
      <w:r w:rsidR="001065D7">
        <w:rPr>
          <w:color w:val="000000" w:themeColor="text1"/>
        </w:rPr>
        <w:t xml:space="preserve"> </w:t>
      </w:r>
      <w:r w:rsidR="00935E02">
        <w:rPr>
          <w:color w:val="000000" w:themeColor="text1"/>
        </w:rPr>
        <w:t xml:space="preserve">between all participants which show the effectiveness of the randomization process. </w:t>
      </w:r>
      <w:r w:rsidR="00EE1FCF">
        <w:rPr>
          <w:color w:val="000000" w:themeColor="text1"/>
        </w:rPr>
        <w:t xml:space="preserve">The design of the trial itself was a strength as we were able to control for unknown variables, confounding, and had the ability to reduce other biases. With this, </w:t>
      </w:r>
      <w:r>
        <w:rPr>
          <w:color w:val="000000" w:themeColor="text1"/>
        </w:rPr>
        <w:t xml:space="preserve">the ability to measure multiple outcomes was beneficial for future uses of the data collected within this trial. One of the difficulties faced was the possible lack of adherence that could have risen with the increase of side effects faced during the one-month </w:t>
      </w:r>
      <w:r w:rsidR="003E11BA">
        <w:rPr>
          <w:color w:val="000000" w:themeColor="text1"/>
        </w:rPr>
        <w:t>period</w:t>
      </w:r>
      <w:r>
        <w:rPr>
          <w:color w:val="000000" w:themeColor="text1"/>
        </w:rPr>
        <w:t>. In multiple studies, it has been found that about 50-80% of patients prescribed hypertensive medications are nonadherent.</w:t>
      </w:r>
      <w:r>
        <w:rPr>
          <w:color w:val="000000" w:themeColor="text1"/>
          <w:vertAlign w:val="superscript"/>
        </w:rPr>
        <w:t>7</w:t>
      </w:r>
      <w:r>
        <w:rPr>
          <w:color w:val="000000" w:themeColor="text1"/>
        </w:rPr>
        <w:t xml:space="preserve"> </w:t>
      </w:r>
      <w:r w:rsidR="00A31BFF">
        <w:rPr>
          <w:color w:val="000000" w:themeColor="text1"/>
        </w:rPr>
        <w:t>W</w:t>
      </w:r>
      <w:r w:rsidR="00A31BFF" w:rsidRPr="00A31BFF">
        <w:rPr>
          <w:color w:val="000000" w:themeColor="text1"/>
        </w:rPr>
        <w:t xml:space="preserve">hile </w:t>
      </w:r>
      <w:r w:rsidR="00A31BFF">
        <w:rPr>
          <w:color w:val="000000" w:themeColor="text1"/>
        </w:rPr>
        <w:t>recruitment included</w:t>
      </w:r>
      <w:r w:rsidR="00A31BFF" w:rsidRPr="00A31BFF">
        <w:rPr>
          <w:color w:val="000000" w:themeColor="text1"/>
        </w:rPr>
        <w:t xml:space="preserve"> those with first </w:t>
      </w:r>
      <w:r w:rsidR="00A31BFF">
        <w:rPr>
          <w:color w:val="000000" w:themeColor="text1"/>
        </w:rPr>
        <w:t>time high blood pressure</w:t>
      </w:r>
      <w:r w:rsidR="00A31BFF" w:rsidRPr="00A31BFF">
        <w:rPr>
          <w:color w:val="000000" w:themeColor="text1"/>
        </w:rPr>
        <w:t xml:space="preserve"> diagnosis</w:t>
      </w:r>
      <w:r w:rsidR="00A31BFF">
        <w:rPr>
          <w:color w:val="000000" w:themeColor="text1"/>
        </w:rPr>
        <w:t xml:space="preserve">, </w:t>
      </w:r>
      <w:r w:rsidR="00A31BFF" w:rsidRPr="00A31BFF">
        <w:rPr>
          <w:color w:val="000000" w:themeColor="text1"/>
        </w:rPr>
        <w:t>it</w:t>
      </w:r>
      <w:r w:rsidR="00A31BFF">
        <w:rPr>
          <w:color w:val="000000" w:themeColor="text1"/>
        </w:rPr>
        <w:t xml:space="preserve"> is </w:t>
      </w:r>
      <w:r w:rsidR="00A31BFF" w:rsidRPr="00A31BFF">
        <w:rPr>
          <w:color w:val="000000" w:themeColor="text1"/>
        </w:rPr>
        <w:t xml:space="preserve">unknown how long </w:t>
      </w:r>
      <w:r w:rsidR="00A31BFF">
        <w:rPr>
          <w:color w:val="000000" w:themeColor="text1"/>
        </w:rPr>
        <w:t>patients had been living with untreated hypertension</w:t>
      </w:r>
      <w:r w:rsidR="00A31BFF" w:rsidRPr="00A31BFF">
        <w:rPr>
          <w:color w:val="000000" w:themeColor="text1"/>
        </w:rPr>
        <w:t xml:space="preserve"> and the </w:t>
      </w:r>
      <w:r w:rsidR="003E11BA">
        <w:rPr>
          <w:color w:val="000000" w:themeColor="text1"/>
        </w:rPr>
        <w:t>long-term</w:t>
      </w:r>
      <w:r w:rsidR="00A31BFF">
        <w:rPr>
          <w:color w:val="000000" w:themeColor="text1"/>
        </w:rPr>
        <w:t xml:space="preserve"> </w:t>
      </w:r>
      <w:r w:rsidR="00A31BFF" w:rsidRPr="00A31BFF">
        <w:rPr>
          <w:color w:val="000000" w:themeColor="text1"/>
        </w:rPr>
        <w:t xml:space="preserve">physiological effects that may have </w:t>
      </w:r>
      <w:r w:rsidR="00A31BFF">
        <w:rPr>
          <w:color w:val="000000" w:themeColor="text1"/>
        </w:rPr>
        <w:t>an impact on body function and the medications effect.</w:t>
      </w:r>
      <w:r w:rsidR="00A31BFF" w:rsidRPr="00A31BFF">
        <w:rPr>
          <w:color w:val="000000" w:themeColor="text1"/>
        </w:rPr>
        <w:t xml:space="preserve"> </w:t>
      </w:r>
      <w:r w:rsidR="00A31BFF">
        <w:rPr>
          <w:color w:val="000000" w:themeColor="text1"/>
        </w:rPr>
        <w:t>AN additional limitation is the use of the 2:1 ratio, as it may restrict the internal validity of a study,</w:t>
      </w:r>
      <w:r w:rsidR="00BF1D67">
        <w:rPr>
          <w:color w:val="000000" w:themeColor="text1"/>
        </w:rPr>
        <w:t xml:space="preserve"> and the possibility of equipoise. </w:t>
      </w:r>
      <w:r w:rsidR="00A31BFF">
        <w:rPr>
          <w:color w:val="000000" w:themeColor="text1"/>
        </w:rPr>
        <w:t xml:space="preserve"> </w:t>
      </w:r>
    </w:p>
    <w:p w14:paraId="4A30E5A7" w14:textId="5B1D5DBD" w:rsidR="00BF1D67" w:rsidRPr="003E11BA" w:rsidRDefault="00BF1D67" w:rsidP="003E11BA">
      <w:r>
        <w:rPr>
          <w:color w:val="000000" w:themeColor="text1"/>
        </w:rPr>
        <w:tab/>
      </w:r>
      <w:r w:rsidR="003E11BA">
        <w:rPr>
          <w:color w:val="000000" w:themeColor="text1"/>
        </w:rPr>
        <w:t>While the</w:t>
      </w:r>
      <w:r w:rsidR="003E11BA">
        <w:rPr>
          <w:color w:val="000000" w:themeColor="text1"/>
        </w:rPr>
        <w:t xml:space="preserve"> primary outcome of this study was to evaluate if an ACE inhibitor would have a greater effect on hypertension as compared to a standard diuretic in men and women aged 30-65</w:t>
      </w:r>
      <w:r w:rsidR="003E11BA">
        <w:rPr>
          <w:color w:val="000000" w:themeColor="text1"/>
        </w:rPr>
        <w:t>, we found a greater effect in the secondary analysis.</w:t>
      </w:r>
      <w:r w:rsidR="003E11BA">
        <w:t xml:space="preserve"> </w:t>
      </w:r>
      <w:r>
        <w:rPr>
          <w:color w:val="000000" w:themeColor="text1"/>
        </w:rPr>
        <w:t xml:space="preserve">Based on the results of this study, </w:t>
      </w:r>
      <w:r w:rsidRPr="00BF1D67">
        <w:rPr>
          <w:color w:val="000000" w:themeColor="text1"/>
        </w:rPr>
        <w:t xml:space="preserve">there should be additional studies </w:t>
      </w:r>
      <w:r>
        <w:rPr>
          <w:color w:val="000000" w:themeColor="text1"/>
        </w:rPr>
        <w:t>analyzing</w:t>
      </w:r>
      <w:r w:rsidRPr="00BF1D67">
        <w:rPr>
          <w:color w:val="000000" w:themeColor="text1"/>
        </w:rPr>
        <w:t xml:space="preserve"> the side effects affecting different populations </w:t>
      </w:r>
      <w:r>
        <w:rPr>
          <w:color w:val="000000" w:themeColor="text1"/>
        </w:rPr>
        <w:t>including ra</w:t>
      </w:r>
      <w:r w:rsidR="003E11BA">
        <w:rPr>
          <w:color w:val="000000" w:themeColor="text1"/>
        </w:rPr>
        <w:t>c</w:t>
      </w:r>
      <w:r>
        <w:rPr>
          <w:color w:val="000000" w:themeColor="text1"/>
        </w:rPr>
        <w:t>e, age groups, and sex as there have been risks associated with each medication.</w:t>
      </w:r>
      <w:r>
        <w:rPr>
          <w:color w:val="000000" w:themeColor="text1"/>
          <w:vertAlign w:val="superscript"/>
        </w:rPr>
        <w:t>8,9</w:t>
      </w:r>
      <w:r w:rsidRPr="00BF1D67">
        <w:rPr>
          <w:color w:val="000000" w:themeColor="text1"/>
        </w:rPr>
        <w:t xml:space="preserve"> </w:t>
      </w:r>
      <w:r w:rsidR="003E11BA">
        <w:rPr>
          <w:color w:val="000000" w:themeColor="text1"/>
        </w:rPr>
        <w:t>Additional tests should be included in future studies at baseline including kidney function and renal impairment prior to treatment.</w:t>
      </w:r>
      <w:r w:rsidR="003E11BA">
        <w:rPr>
          <w:color w:val="000000" w:themeColor="text1"/>
          <w:vertAlign w:val="superscript"/>
        </w:rPr>
        <w:t>5</w:t>
      </w:r>
      <w:r w:rsidR="003E11BA">
        <w:rPr>
          <w:color w:val="000000" w:themeColor="text1"/>
        </w:rPr>
        <w:t xml:space="preserve"> We infer that ACE inhibitors are appropriate to use as the first line of treatment against hypertension in the Houston population </w:t>
      </w:r>
      <w:r w:rsidR="00647653">
        <w:rPr>
          <w:color w:val="000000" w:themeColor="text1"/>
        </w:rPr>
        <w:t xml:space="preserve">aged 30-65 for individuals with healthy renal functions to experience less side effects of treatment. </w:t>
      </w:r>
    </w:p>
    <w:p w14:paraId="212DD3A4" w14:textId="6BC0C930" w:rsidR="00935E02" w:rsidRDefault="00935E02" w:rsidP="006B2F03">
      <w:pPr>
        <w:tabs>
          <w:tab w:val="left" w:pos="942"/>
        </w:tabs>
        <w:rPr>
          <w:color w:val="000000" w:themeColor="text1"/>
        </w:rPr>
      </w:pPr>
    </w:p>
    <w:p w14:paraId="5282F71D" w14:textId="19B567CE" w:rsidR="00935E02" w:rsidRDefault="00935E02" w:rsidP="006B2F03">
      <w:pPr>
        <w:tabs>
          <w:tab w:val="left" w:pos="942"/>
        </w:tabs>
        <w:rPr>
          <w:color w:val="000000" w:themeColor="text1"/>
        </w:rPr>
      </w:pPr>
    </w:p>
    <w:p w14:paraId="5F5C10B7" w14:textId="69FA363D" w:rsidR="00647653" w:rsidRDefault="00647653" w:rsidP="006B2F03">
      <w:pPr>
        <w:tabs>
          <w:tab w:val="left" w:pos="942"/>
        </w:tabs>
        <w:rPr>
          <w:color w:val="000000" w:themeColor="text1"/>
        </w:rPr>
      </w:pPr>
    </w:p>
    <w:p w14:paraId="3EFFA25E" w14:textId="7004D2AD" w:rsidR="00647653" w:rsidRDefault="00647653" w:rsidP="006B2F03">
      <w:pPr>
        <w:tabs>
          <w:tab w:val="left" w:pos="942"/>
        </w:tabs>
        <w:rPr>
          <w:color w:val="000000" w:themeColor="text1"/>
        </w:rPr>
      </w:pPr>
    </w:p>
    <w:p w14:paraId="04133196" w14:textId="6F61E8FC" w:rsidR="00647653" w:rsidRDefault="00647653" w:rsidP="006B2F03">
      <w:pPr>
        <w:tabs>
          <w:tab w:val="left" w:pos="942"/>
        </w:tabs>
        <w:rPr>
          <w:color w:val="000000" w:themeColor="text1"/>
        </w:rPr>
      </w:pPr>
    </w:p>
    <w:p w14:paraId="1A33ECCE" w14:textId="55106BFB" w:rsidR="00647653" w:rsidRDefault="00647653" w:rsidP="006B2F03">
      <w:pPr>
        <w:tabs>
          <w:tab w:val="left" w:pos="942"/>
        </w:tabs>
        <w:rPr>
          <w:color w:val="000000" w:themeColor="text1"/>
        </w:rPr>
      </w:pPr>
    </w:p>
    <w:p w14:paraId="720B7185" w14:textId="3C0EE664" w:rsidR="00647653" w:rsidRDefault="00647653" w:rsidP="006B2F03">
      <w:pPr>
        <w:tabs>
          <w:tab w:val="left" w:pos="942"/>
        </w:tabs>
        <w:rPr>
          <w:color w:val="000000" w:themeColor="text1"/>
        </w:rPr>
      </w:pPr>
    </w:p>
    <w:p w14:paraId="22A95389" w14:textId="54F67401" w:rsidR="00647653" w:rsidRDefault="00647653" w:rsidP="006B2F03">
      <w:pPr>
        <w:tabs>
          <w:tab w:val="left" w:pos="942"/>
        </w:tabs>
        <w:rPr>
          <w:color w:val="000000" w:themeColor="text1"/>
        </w:rPr>
      </w:pPr>
    </w:p>
    <w:p w14:paraId="0DCD1DE9" w14:textId="11013B6E" w:rsidR="00647653" w:rsidRDefault="00647653" w:rsidP="006B2F03">
      <w:pPr>
        <w:tabs>
          <w:tab w:val="left" w:pos="942"/>
        </w:tabs>
        <w:rPr>
          <w:color w:val="000000" w:themeColor="text1"/>
        </w:rPr>
      </w:pPr>
    </w:p>
    <w:p w14:paraId="77519EE2" w14:textId="77777777" w:rsidR="00647653" w:rsidRDefault="00647653" w:rsidP="006B2F03">
      <w:pPr>
        <w:tabs>
          <w:tab w:val="left" w:pos="942"/>
        </w:tabs>
        <w:rPr>
          <w:color w:val="000000" w:themeColor="text1"/>
        </w:rPr>
      </w:pPr>
    </w:p>
    <w:p w14:paraId="5A956DB6" w14:textId="54614DD6" w:rsidR="009B1BD7" w:rsidRDefault="009B1BD7" w:rsidP="00BD62FB"/>
    <w:p w14:paraId="34777AA8" w14:textId="28FFC2EC" w:rsidR="009B1BD7" w:rsidRDefault="00093F49" w:rsidP="00BD62FB">
      <w:r>
        <w:lastRenderedPageBreak/>
        <w:t>R</w:t>
      </w:r>
      <w:r w:rsidR="009B1BD7">
        <w:t>eferences</w:t>
      </w:r>
    </w:p>
    <w:p w14:paraId="57BCDEC2" w14:textId="3E0DB0EC" w:rsidR="009B1BD7" w:rsidRDefault="009B1BD7" w:rsidP="00BD62FB"/>
    <w:p w14:paraId="163D64E1" w14:textId="31A6844B" w:rsidR="009B1BD7" w:rsidRPr="00647653" w:rsidRDefault="009B1BD7" w:rsidP="009B1BD7">
      <w:pPr>
        <w:pStyle w:val="NormalWeb"/>
        <w:numPr>
          <w:ilvl w:val="0"/>
          <w:numId w:val="6"/>
        </w:numPr>
        <w:rPr>
          <w:color w:val="000000" w:themeColor="text1"/>
        </w:rPr>
      </w:pPr>
      <w:r w:rsidRPr="00647653">
        <w:rPr>
          <w:color w:val="000000" w:themeColor="text1"/>
        </w:rPr>
        <w:t xml:space="preserve">Facts About Hypertension. Centers for Disease Control and Prevention. https://www.cdc.gov/bloodpressure/facts.htm. Published September 27, 2021. Accessed May 9, 2022. </w:t>
      </w:r>
    </w:p>
    <w:p w14:paraId="0D419B25" w14:textId="77777777" w:rsidR="00DD0B27" w:rsidRPr="00647653" w:rsidRDefault="00DD0B27" w:rsidP="00DD0B27">
      <w:pPr>
        <w:pStyle w:val="ListParagraph"/>
        <w:numPr>
          <w:ilvl w:val="0"/>
          <w:numId w:val="6"/>
        </w:numPr>
        <w:rPr>
          <w:color w:val="000000" w:themeColor="text1"/>
        </w:rPr>
      </w:pPr>
      <w:proofErr w:type="spellStart"/>
      <w:r w:rsidRPr="00647653">
        <w:rPr>
          <w:color w:val="000000" w:themeColor="text1"/>
          <w:shd w:val="clear" w:color="auto" w:fill="FFFFFF"/>
        </w:rPr>
        <w:t>Gurven</w:t>
      </w:r>
      <w:proofErr w:type="spellEnd"/>
      <w:r w:rsidRPr="00647653">
        <w:rPr>
          <w:color w:val="000000" w:themeColor="text1"/>
          <w:shd w:val="clear" w:color="auto" w:fill="FFFFFF"/>
        </w:rPr>
        <w:t xml:space="preserve"> M, Blackwell AD, Rodríguez DE, Stieglitz J, Kaplan H. Does blood pressure inevitably rise with </w:t>
      </w:r>
      <w:proofErr w:type="gramStart"/>
      <w:r w:rsidRPr="00647653">
        <w:rPr>
          <w:color w:val="000000" w:themeColor="text1"/>
          <w:shd w:val="clear" w:color="auto" w:fill="FFFFFF"/>
        </w:rPr>
        <w:t>age?:</w:t>
      </w:r>
      <w:proofErr w:type="gramEnd"/>
      <w:r w:rsidRPr="00647653">
        <w:rPr>
          <w:color w:val="000000" w:themeColor="text1"/>
          <w:shd w:val="clear" w:color="auto" w:fill="FFFFFF"/>
        </w:rPr>
        <w:t xml:space="preserve"> longitudinal evidence among forager-horticulturalists. </w:t>
      </w:r>
      <w:r w:rsidRPr="00647653">
        <w:rPr>
          <w:i/>
          <w:iCs/>
          <w:color w:val="000000" w:themeColor="text1"/>
          <w:shd w:val="clear" w:color="auto" w:fill="FFFFFF"/>
        </w:rPr>
        <w:t>Hypertension</w:t>
      </w:r>
      <w:r w:rsidRPr="00647653">
        <w:rPr>
          <w:color w:val="000000" w:themeColor="text1"/>
          <w:shd w:val="clear" w:color="auto" w:fill="FFFFFF"/>
        </w:rPr>
        <w:t>. 2012;60(1):25-33. doi:10.1161/HYPERTENSIONAHA.111.189100</w:t>
      </w:r>
    </w:p>
    <w:p w14:paraId="45DE2293" w14:textId="77777777" w:rsidR="00D1564A" w:rsidRPr="00647653" w:rsidRDefault="00D1564A" w:rsidP="00D1564A">
      <w:pPr>
        <w:pStyle w:val="ListParagraph"/>
        <w:numPr>
          <w:ilvl w:val="0"/>
          <w:numId w:val="6"/>
        </w:numPr>
        <w:rPr>
          <w:color w:val="000000" w:themeColor="text1"/>
        </w:rPr>
      </w:pPr>
      <w:proofErr w:type="spellStart"/>
      <w:r w:rsidRPr="00647653">
        <w:rPr>
          <w:color w:val="000000" w:themeColor="text1"/>
          <w:shd w:val="clear" w:color="auto" w:fill="FFFFFF"/>
        </w:rPr>
        <w:t>Trefor</w:t>
      </w:r>
      <w:proofErr w:type="spellEnd"/>
      <w:r w:rsidRPr="00647653">
        <w:rPr>
          <w:color w:val="000000" w:themeColor="text1"/>
          <w:shd w:val="clear" w:color="auto" w:fill="FFFFFF"/>
        </w:rPr>
        <w:t xml:space="preserve"> Owen Morgan, Adrianne I.E. Anderson, Robert Jeffrey </w:t>
      </w:r>
      <w:proofErr w:type="spellStart"/>
      <w:r w:rsidRPr="00647653">
        <w:rPr>
          <w:color w:val="000000" w:themeColor="text1"/>
          <w:shd w:val="clear" w:color="auto" w:fill="FFFFFF"/>
        </w:rPr>
        <w:t>MacInnis</w:t>
      </w:r>
      <w:proofErr w:type="spellEnd"/>
      <w:r w:rsidRPr="00647653">
        <w:rPr>
          <w:color w:val="000000" w:themeColor="text1"/>
          <w:shd w:val="clear" w:color="auto" w:fill="FFFFFF"/>
        </w:rPr>
        <w:t>, Ace inhibitors, beta-blockers, calcium blockers, and diuretics for the control of systolic hypertension, </w:t>
      </w:r>
      <w:r w:rsidRPr="00647653">
        <w:rPr>
          <w:rStyle w:val="Emphasis"/>
          <w:color w:val="000000" w:themeColor="text1"/>
          <w:bdr w:val="none" w:sz="0" w:space="0" w:color="auto" w:frame="1"/>
          <w:shd w:val="clear" w:color="auto" w:fill="FFFFFF"/>
        </w:rPr>
        <w:t>American Journal of Hypertension</w:t>
      </w:r>
      <w:r w:rsidRPr="00647653">
        <w:rPr>
          <w:color w:val="000000" w:themeColor="text1"/>
          <w:shd w:val="clear" w:color="auto" w:fill="FFFFFF"/>
        </w:rPr>
        <w:t>, Volume 14, Issue 3, March 2001, Pages 241–247, </w:t>
      </w:r>
      <w:hyperlink r:id="rId10" w:history="1">
        <w:r w:rsidRPr="00647653">
          <w:rPr>
            <w:rStyle w:val="Hyperlink"/>
            <w:color w:val="000000" w:themeColor="text1"/>
            <w:bdr w:val="none" w:sz="0" w:space="0" w:color="auto" w:frame="1"/>
            <w:shd w:val="clear" w:color="auto" w:fill="FFFFFF"/>
          </w:rPr>
          <w:t>https://doi.org/10.1016/S0895-7061(00)01266-8</w:t>
        </w:r>
      </w:hyperlink>
    </w:p>
    <w:p w14:paraId="7616D577" w14:textId="77777777" w:rsidR="007F35CA" w:rsidRPr="00647653" w:rsidRDefault="007F35CA" w:rsidP="007F35CA">
      <w:pPr>
        <w:pStyle w:val="ListParagraph"/>
        <w:numPr>
          <w:ilvl w:val="0"/>
          <w:numId w:val="6"/>
        </w:numPr>
        <w:rPr>
          <w:color w:val="000000" w:themeColor="text1"/>
        </w:rPr>
      </w:pPr>
      <w:r w:rsidRPr="00647653">
        <w:rPr>
          <w:color w:val="000000" w:themeColor="text1"/>
          <w:shd w:val="clear" w:color="auto" w:fill="FFFFFF"/>
        </w:rPr>
        <w:t>Frohlich ED. Angiotensin converting enzyme inhibitors. Present and future. </w:t>
      </w:r>
      <w:r w:rsidRPr="00647653">
        <w:rPr>
          <w:i/>
          <w:iCs/>
          <w:color w:val="000000" w:themeColor="text1"/>
          <w:shd w:val="clear" w:color="auto" w:fill="FFFFFF"/>
        </w:rPr>
        <w:t>Hypertension</w:t>
      </w:r>
      <w:r w:rsidRPr="00647653">
        <w:rPr>
          <w:color w:val="000000" w:themeColor="text1"/>
          <w:shd w:val="clear" w:color="auto" w:fill="FFFFFF"/>
        </w:rPr>
        <w:t>. 1989;13(5 Suppl</w:t>
      </w:r>
      <w:proofErr w:type="gramStart"/>
      <w:r w:rsidRPr="00647653">
        <w:rPr>
          <w:color w:val="000000" w:themeColor="text1"/>
          <w:shd w:val="clear" w:color="auto" w:fill="FFFFFF"/>
        </w:rPr>
        <w:t>):I</w:t>
      </w:r>
      <w:proofErr w:type="gramEnd"/>
      <w:r w:rsidRPr="00647653">
        <w:rPr>
          <w:color w:val="000000" w:themeColor="text1"/>
          <w:shd w:val="clear" w:color="auto" w:fill="FFFFFF"/>
        </w:rPr>
        <w:t xml:space="preserve">125-I130. </w:t>
      </w:r>
      <w:proofErr w:type="gramStart"/>
      <w:r w:rsidRPr="00647653">
        <w:rPr>
          <w:color w:val="000000" w:themeColor="text1"/>
          <w:shd w:val="clear" w:color="auto" w:fill="FFFFFF"/>
        </w:rPr>
        <w:t>doi:10.1161/01.hyp.13.5_suppl.i</w:t>
      </w:r>
      <w:proofErr w:type="gramEnd"/>
      <w:r w:rsidRPr="00647653">
        <w:rPr>
          <w:color w:val="000000" w:themeColor="text1"/>
          <w:shd w:val="clear" w:color="auto" w:fill="FFFFFF"/>
        </w:rPr>
        <w:t>125</w:t>
      </w:r>
    </w:p>
    <w:p w14:paraId="2AF2F7EA" w14:textId="674AE5AA" w:rsidR="009B1BD7" w:rsidRPr="00647653" w:rsidRDefault="005159A4" w:rsidP="009B1BD7">
      <w:pPr>
        <w:pStyle w:val="ListParagraph"/>
        <w:numPr>
          <w:ilvl w:val="0"/>
          <w:numId w:val="6"/>
        </w:numPr>
        <w:rPr>
          <w:color w:val="000000" w:themeColor="text1"/>
        </w:rPr>
      </w:pPr>
      <w:r w:rsidRPr="00647653">
        <w:rPr>
          <w:color w:val="000000" w:themeColor="text1"/>
        </w:rPr>
        <w:t xml:space="preserve">Goyal A, Cusick AS, </w:t>
      </w:r>
      <w:proofErr w:type="spellStart"/>
      <w:r w:rsidRPr="00647653">
        <w:rPr>
          <w:color w:val="000000" w:themeColor="text1"/>
        </w:rPr>
        <w:t>Thielemier</w:t>
      </w:r>
      <w:proofErr w:type="spellEnd"/>
      <w:r w:rsidRPr="00647653">
        <w:rPr>
          <w:color w:val="000000" w:themeColor="text1"/>
        </w:rPr>
        <w:t xml:space="preserve"> B. ACE Inhibitors. [Updated 2021 Jul 8]. In: </w:t>
      </w:r>
      <w:proofErr w:type="spellStart"/>
      <w:r w:rsidRPr="00647653">
        <w:rPr>
          <w:color w:val="000000" w:themeColor="text1"/>
        </w:rPr>
        <w:t>StatPearls</w:t>
      </w:r>
      <w:proofErr w:type="spellEnd"/>
      <w:r w:rsidRPr="00647653">
        <w:rPr>
          <w:color w:val="000000" w:themeColor="text1"/>
        </w:rPr>
        <w:t xml:space="preserve"> [Internet]. Treasure Island (FL): </w:t>
      </w:r>
      <w:proofErr w:type="spellStart"/>
      <w:r w:rsidRPr="00647653">
        <w:rPr>
          <w:color w:val="000000" w:themeColor="text1"/>
        </w:rPr>
        <w:t>StatPearls</w:t>
      </w:r>
      <w:proofErr w:type="spellEnd"/>
      <w:r w:rsidRPr="00647653">
        <w:rPr>
          <w:color w:val="000000" w:themeColor="text1"/>
        </w:rPr>
        <w:t xml:space="preserve"> Publishing; 2022 Jan-. Available from: </w:t>
      </w:r>
      <w:hyperlink r:id="rId11" w:history="1">
        <w:r w:rsidR="00AB73BA" w:rsidRPr="00647653">
          <w:rPr>
            <w:rStyle w:val="Hyperlink"/>
            <w:color w:val="000000" w:themeColor="text1"/>
          </w:rPr>
          <w:t>https://www.ncbi.nlm.nih.gov/books/NBK430896/</w:t>
        </w:r>
      </w:hyperlink>
    </w:p>
    <w:p w14:paraId="336F756F" w14:textId="0CDC5325" w:rsidR="00AB73BA" w:rsidRPr="00647653" w:rsidRDefault="00AB73BA" w:rsidP="009B1BD7">
      <w:pPr>
        <w:pStyle w:val="ListParagraph"/>
        <w:numPr>
          <w:ilvl w:val="0"/>
          <w:numId w:val="6"/>
        </w:numPr>
        <w:rPr>
          <w:color w:val="000000" w:themeColor="text1"/>
        </w:rPr>
      </w:pPr>
      <w:r w:rsidRPr="00647653">
        <w:rPr>
          <w:color w:val="000000" w:themeColor="text1"/>
        </w:rPr>
        <w:t xml:space="preserve">Ernst ME, PharmD., &amp; Moser M, M.D. (2009). Use of diuretics in patients with </w:t>
      </w:r>
      <w:proofErr w:type="spellStart"/>
      <w:r w:rsidRPr="00647653">
        <w:rPr>
          <w:color w:val="000000" w:themeColor="text1"/>
        </w:rPr>
        <w:t>HypertensionDrug</w:t>
      </w:r>
      <w:proofErr w:type="spellEnd"/>
      <w:r w:rsidRPr="00647653">
        <w:rPr>
          <w:color w:val="000000" w:themeColor="text1"/>
        </w:rPr>
        <w:t xml:space="preserve"> </w:t>
      </w:r>
      <w:proofErr w:type="spellStart"/>
      <w:proofErr w:type="gramStart"/>
      <w:r w:rsidRPr="00647653">
        <w:rPr>
          <w:color w:val="000000" w:themeColor="text1"/>
        </w:rPr>
        <w:t>therapy:N</w:t>
      </w:r>
      <w:proofErr w:type="spellEnd"/>
      <w:proofErr w:type="gramEnd"/>
      <w:r w:rsidRPr="00647653">
        <w:rPr>
          <w:color w:val="000000" w:themeColor="text1"/>
        </w:rPr>
        <w:t xml:space="preserve"> </w:t>
      </w:r>
      <w:proofErr w:type="spellStart"/>
      <w:r w:rsidRPr="00647653">
        <w:rPr>
          <w:color w:val="000000" w:themeColor="text1"/>
        </w:rPr>
        <w:t>Engl</w:t>
      </w:r>
      <w:proofErr w:type="spellEnd"/>
      <w:r w:rsidRPr="00647653">
        <w:rPr>
          <w:color w:val="000000" w:themeColor="text1"/>
        </w:rPr>
        <w:t xml:space="preserve"> J Med. 2009;361(22):2153-64. </w:t>
      </w:r>
      <w:proofErr w:type="spellStart"/>
      <w:r w:rsidRPr="00647653">
        <w:rPr>
          <w:color w:val="000000" w:themeColor="text1"/>
        </w:rPr>
        <w:t>doi</w:t>
      </w:r>
      <w:proofErr w:type="spellEnd"/>
      <w:r w:rsidRPr="00647653">
        <w:rPr>
          <w:color w:val="000000" w:themeColor="text1"/>
        </w:rPr>
        <w:t xml:space="preserve">: </w:t>
      </w:r>
      <w:hyperlink r:id="rId12" w:history="1">
        <w:r w:rsidR="00C76D1A" w:rsidRPr="00647653">
          <w:rPr>
            <w:rStyle w:val="Hyperlink"/>
            <w:color w:val="000000" w:themeColor="text1"/>
          </w:rPr>
          <w:t>http://dx.doi.org/10.1056/NEJMra0907219</w:t>
        </w:r>
      </w:hyperlink>
    </w:p>
    <w:p w14:paraId="7C455163" w14:textId="77777777" w:rsidR="00C76D1A" w:rsidRPr="00647653" w:rsidRDefault="00C76D1A" w:rsidP="00C76D1A">
      <w:pPr>
        <w:pStyle w:val="ListParagraph"/>
        <w:numPr>
          <w:ilvl w:val="0"/>
          <w:numId w:val="6"/>
        </w:numPr>
        <w:rPr>
          <w:color w:val="000000" w:themeColor="text1"/>
        </w:rPr>
      </w:pPr>
      <w:r w:rsidRPr="00647653">
        <w:rPr>
          <w:color w:val="000000" w:themeColor="text1"/>
          <w:shd w:val="clear" w:color="auto" w:fill="FFFFFF"/>
        </w:rPr>
        <w:t xml:space="preserve">Brown MT, Bussell JK. Medication adherence: WHO </w:t>
      </w:r>
      <w:proofErr w:type="gramStart"/>
      <w:r w:rsidRPr="00647653">
        <w:rPr>
          <w:color w:val="000000" w:themeColor="text1"/>
          <w:shd w:val="clear" w:color="auto" w:fill="FFFFFF"/>
        </w:rPr>
        <w:t>cares?.</w:t>
      </w:r>
      <w:proofErr w:type="gramEnd"/>
      <w:r w:rsidRPr="00647653">
        <w:rPr>
          <w:color w:val="000000" w:themeColor="text1"/>
          <w:shd w:val="clear" w:color="auto" w:fill="FFFFFF"/>
        </w:rPr>
        <w:t> </w:t>
      </w:r>
      <w:r w:rsidRPr="00647653">
        <w:rPr>
          <w:i/>
          <w:iCs/>
          <w:color w:val="000000" w:themeColor="text1"/>
          <w:shd w:val="clear" w:color="auto" w:fill="FFFFFF"/>
        </w:rPr>
        <w:t>Mayo Clin Proc</w:t>
      </w:r>
      <w:r w:rsidRPr="00647653">
        <w:rPr>
          <w:color w:val="000000" w:themeColor="text1"/>
          <w:shd w:val="clear" w:color="auto" w:fill="FFFFFF"/>
        </w:rPr>
        <w:t>. 2011;86(4):304-314. doi:10.4065/mcp.2010.0575</w:t>
      </w:r>
    </w:p>
    <w:p w14:paraId="7708C3C1" w14:textId="77777777" w:rsidR="00BF1D67" w:rsidRPr="00647653" w:rsidRDefault="00BF1D67" w:rsidP="00BF1D67">
      <w:pPr>
        <w:pStyle w:val="ListParagraph"/>
        <w:numPr>
          <w:ilvl w:val="0"/>
          <w:numId w:val="6"/>
        </w:numPr>
        <w:tabs>
          <w:tab w:val="left" w:pos="942"/>
        </w:tabs>
        <w:rPr>
          <w:color w:val="000000" w:themeColor="text1"/>
        </w:rPr>
      </w:pPr>
      <w:proofErr w:type="spellStart"/>
      <w:r w:rsidRPr="00647653">
        <w:rPr>
          <w:color w:val="000000" w:themeColor="text1"/>
        </w:rPr>
        <w:t>Laube</w:t>
      </w:r>
      <w:proofErr w:type="spellEnd"/>
      <w:r w:rsidRPr="00647653">
        <w:rPr>
          <w:color w:val="000000" w:themeColor="text1"/>
        </w:rPr>
        <w:t xml:space="preserve"> G.F., Kemper M.J., </w:t>
      </w:r>
      <w:proofErr w:type="spellStart"/>
      <w:r w:rsidRPr="00647653">
        <w:rPr>
          <w:color w:val="000000" w:themeColor="text1"/>
        </w:rPr>
        <w:t>Schubiger</w:t>
      </w:r>
      <w:proofErr w:type="spellEnd"/>
      <w:r w:rsidRPr="00647653">
        <w:rPr>
          <w:color w:val="000000" w:themeColor="text1"/>
        </w:rPr>
        <w:t xml:space="preserve"> G., and Neuhaus T.J.: Angiotensin-converting enzyme inhibitor fetopathy: long-term outcome. Arch Dis Child Fetal Neonatal Ed 2007; 92: pp. F402-F403</w:t>
      </w:r>
    </w:p>
    <w:p w14:paraId="0794793E" w14:textId="77777777" w:rsidR="00BF1D67" w:rsidRPr="00647653" w:rsidRDefault="00BF1D67" w:rsidP="00BF1D67">
      <w:pPr>
        <w:pStyle w:val="ListParagraph"/>
        <w:numPr>
          <w:ilvl w:val="0"/>
          <w:numId w:val="6"/>
        </w:numPr>
        <w:tabs>
          <w:tab w:val="left" w:pos="942"/>
        </w:tabs>
        <w:rPr>
          <w:color w:val="000000" w:themeColor="text1"/>
        </w:rPr>
      </w:pPr>
      <w:r w:rsidRPr="00647653">
        <w:rPr>
          <w:color w:val="000000" w:themeColor="text1"/>
        </w:rPr>
        <w:t xml:space="preserve">Bowen M.E., Ray W.A., Arbogast P.G., Ding H., and Cooper W.O.: Increasing exposure to angiotensin-converting enzyme inhibitors in pregnancy. Am J </w:t>
      </w:r>
      <w:proofErr w:type="spellStart"/>
      <w:r w:rsidRPr="00647653">
        <w:rPr>
          <w:color w:val="000000" w:themeColor="text1"/>
        </w:rPr>
        <w:t>Obstet</w:t>
      </w:r>
      <w:proofErr w:type="spellEnd"/>
      <w:r w:rsidRPr="00647653">
        <w:rPr>
          <w:color w:val="000000" w:themeColor="text1"/>
        </w:rPr>
        <w:t xml:space="preserve"> </w:t>
      </w:r>
      <w:proofErr w:type="spellStart"/>
      <w:r w:rsidRPr="00647653">
        <w:rPr>
          <w:color w:val="000000" w:themeColor="text1"/>
        </w:rPr>
        <w:t>Gynecol</w:t>
      </w:r>
      <w:proofErr w:type="spellEnd"/>
      <w:r w:rsidRPr="00647653">
        <w:rPr>
          <w:color w:val="000000" w:themeColor="text1"/>
        </w:rPr>
        <w:t xml:space="preserve"> 2008; 198: pp. 291-295</w:t>
      </w:r>
    </w:p>
    <w:p w14:paraId="6C0AA676" w14:textId="77777777" w:rsidR="00C76D1A" w:rsidRPr="00647653" w:rsidRDefault="00C76D1A" w:rsidP="00647653">
      <w:pPr>
        <w:pStyle w:val="ListParagraph"/>
        <w:rPr>
          <w:color w:val="000000" w:themeColor="text1"/>
        </w:rPr>
      </w:pPr>
    </w:p>
    <w:sectPr w:rsidR="00C76D1A" w:rsidRPr="0064765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A1116" w14:textId="77777777" w:rsidR="0025238A" w:rsidRDefault="0025238A" w:rsidP="001D7DA7">
      <w:r>
        <w:separator/>
      </w:r>
    </w:p>
  </w:endnote>
  <w:endnote w:type="continuationSeparator" w:id="0">
    <w:p w14:paraId="28EB7DBE" w14:textId="77777777" w:rsidR="0025238A" w:rsidRDefault="0025238A" w:rsidP="001D7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3542" w14:textId="77777777" w:rsidR="001D7DA7" w:rsidRDefault="001D7D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6D446" w14:textId="77777777" w:rsidR="001D7DA7" w:rsidRDefault="001D7D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1970" w14:textId="77777777" w:rsidR="001D7DA7" w:rsidRDefault="001D7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24BF" w14:textId="77777777" w:rsidR="0025238A" w:rsidRDefault="0025238A" w:rsidP="001D7DA7">
      <w:r>
        <w:separator/>
      </w:r>
    </w:p>
  </w:footnote>
  <w:footnote w:type="continuationSeparator" w:id="0">
    <w:p w14:paraId="140FB55E" w14:textId="77777777" w:rsidR="0025238A" w:rsidRDefault="0025238A" w:rsidP="001D7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1EFE0" w14:textId="77777777" w:rsidR="001D7DA7" w:rsidRDefault="001D7D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73A7F" w14:textId="77777777" w:rsidR="001D7DA7" w:rsidRDefault="001D7D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1AC4" w14:textId="77777777" w:rsidR="001D7DA7" w:rsidRDefault="001D7D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F516F"/>
    <w:multiLevelType w:val="multilevel"/>
    <w:tmpl w:val="C90A391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B50288"/>
    <w:multiLevelType w:val="multilevel"/>
    <w:tmpl w:val="BA3662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24F50"/>
    <w:multiLevelType w:val="multilevel"/>
    <w:tmpl w:val="E6BA11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A7A1C"/>
    <w:multiLevelType w:val="multilevel"/>
    <w:tmpl w:val="B69AC38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40D30"/>
    <w:multiLevelType w:val="hybridMultilevel"/>
    <w:tmpl w:val="8056CFAE"/>
    <w:lvl w:ilvl="0" w:tplc="E1E6D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296A97"/>
    <w:multiLevelType w:val="multilevel"/>
    <w:tmpl w:val="0680B0A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2075085232">
    <w:abstractNumId w:val="5"/>
  </w:num>
  <w:num w:numId="2" w16cid:durableId="2081369903">
    <w:abstractNumId w:val="0"/>
  </w:num>
  <w:num w:numId="3" w16cid:durableId="425079274">
    <w:abstractNumId w:val="3"/>
  </w:num>
  <w:num w:numId="4" w16cid:durableId="1975788986">
    <w:abstractNumId w:val="1"/>
  </w:num>
  <w:num w:numId="5" w16cid:durableId="1830250377">
    <w:abstractNumId w:val="2"/>
  </w:num>
  <w:num w:numId="6" w16cid:durableId="850335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A7"/>
    <w:rsid w:val="00041E51"/>
    <w:rsid w:val="00050FFD"/>
    <w:rsid w:val="000545C3"/>
    <w:rsid w:val="00077179"/>
    <w:rsid w:val="00093F49"/>
    <w:rsid w:val="000A409B"/>
    <w:rsid w:val="000A441B"/>
    <w:rsid w:val="000D546A"/>
    <w:rsid w:val="000E699F"/>
    <w:rsid w:val="001065D7"/>
    <w:rsid w:val="00106D2E"/>
    <w:rsid w:val="00107547"/>
    <w:rsid w:val="00112A61"/>
    <w:rsid w:val="0012454C"/>
    <w:rsid w:val="00131039"/>
    <w:rsid w:val="001D7DA7"/>
    <w:rsid w:val="001E52C8"/>
    <w:rsid w:val="0025238A"/>
    <w:rsid w:val="0029176C"/>
    <w:rsid w:val="002B1923"/>
    <w:rsid w:val="002C131E"/>
    <w:rsid w:val="002D1450"/>
    <w:rsid w:val="002D7C85"/>
    <w:rsid w:val="002F40FC"/>
    <w:rsid w:val="00307854"/>
    <w:rsid w:val="003134D2"/>
    <w:rsid w:val="00323694"/>
    <w:rsid w:val="00356344"/>
    <w:rsid w:val="00375BC4"/>
    <w:rsid w:val="00395E07"/>
    <w:rsid w:val="003E11BA"/>
    <w:rsid w:val="00401513"/>
    <w:rsid w:val="004476C9"/>
    <w:rsid w:val="00494BC3"/>
    <w:rsid w:val="00495F18"/>
    <w:rsid w:val="004A4807"/>
    <w:rsid w:val="004B4C1C"/>
    <w:rsid w:val="004C06EE"/>
    <w:rsid w:val="004F7335"/>
    <w:rsid w:val="005159A4"/>
    <w:rsid w:val="005266A6"/>
    <w:rsid w:val="00533512"/>
    <w:rsid w:val="00554791"/>
    <w:rsid w:val="005B0F73"/>
    <w:rsid w:val="005C0821"/>
    <w:rsid w:val="005D48DE"/>
    <w:rsid w:val="005E3D9E"/>
    <w:rsid w:val="00621E96"/>
    <w:rsid w:val="006241D4"/>
    <w:rsid w:val="00631FBB"/>
    <w:rsid w:val="00647653"/>
    <w:rsid w:val="006B2F03"/>
    <w:rsid w:val="006D728A"/>
    <w:rsid w:val="006F48E0"/>
    <w:rsid w:val="00711F78"/>
    <w:rsid w:val="00762271"/>
    <w:rsid w:val="0077337D"/>
    <w:rsid w:val="00783E6D"/>
    <w:rsid w:val="007D3C34"/>
    <w:rsid w:val="007D678F"/>
    <w:rsid w:val="007E0163"/>
    <w:rsid w:val="007E0739"/>
    <w:rsid w:val="007F35CA"/>
    <w:rsid w:val="007F626B"/>
    <w:rsid w:val="008218AC"/>
    <w:rsid w:val="00882762"/>
    <w:rsid w:val="00897AC6"/>
    <w:rsid w:val="008D00AF"/>
    <w:rsid w:val="008D6278"/>
    <w:rsid w:val="008E0594"/>
    <w:rsid w:val="008F1E5D"/>
    <w:rsid w:val="00906188"/>
    <w:rsid w:val="00935E02"/>
    <w:rsid w:val="009412D5"/>
    <w:rsid w:val="009B1BD7"/>
    <w:rsid w:val="009B2877"/>
    <w:rsid w:val="009B7B49"/>
    <w:rsid w:val="009E225C"/>
    <w:rsid w:val="009F6031"/>
    <w:rsid w:val="00A31BFF"/>
    <w:rsid w:val="00A5627C"/>
    <w:rsid w:val="00A56AAE"/>
    <w:rsid w:val="00A63611"/>
    <w:rsid w:val="00A72755"/>
    <w:rsid w:val="00AA0FC1"/>
    <w:rsid w:val="00AA1C47"/>
    <w:rsid w:val="00AB4717"/>
    <w:rsid w:val="00AB73BA"/>
    <w:rsid w:val="00AC6A65"/>
    <w:rsid w:val="00B01D01"/>
    <w:rsid w:val="00B1054A"/>
    <w:rsid w:val="00B60FF3"/>
    <w:rsid w:val="00B64788"/>
    <w:rsid w:val="00B93071"/>
    <w:rsid w:val="00BD57D1"/>
    <w:rsid w:val="00BD62FB"/>
    <w:rsid w:val="00BF1D67"/>
    <w:rsid w:val="00BF2E91"/>
    <w:rsid w:val="00C13208"/>
    <w:rsid w:val="00C332E9"/>
    <w:rsid w:val="00C41577"/>
    <w:rsid w:val="00C61312"/>
    <w:rsid w:val="00C76D1A"/>
    <w:rsid w:val="00C829E9"/>
    <w:rsid w:val="00CA310D"/>
    <w:rsid w:val="00CB1A17"/>
    <w:rsid w:val="00CD6964"/>
    <w:rsid w:val="00CE7529"/>
    <w:rsid w:val="00D10ECA"/>
    <w:rsid w:val="00D11D57"/>
    <w:rsid w:val="00D1564A"/>
    <w:rsid w:val="00D215A1"/>
    <w:rsid w:val="00D337EE"/>
    <w:rsid w:val="00D42E47"/>
    <w:rsid w:val="00D530E5"/>
    <w:rsid w:val="00D90874"/>
    <w:rsid w:val="00DA0450"/>
    <w:rsid w:val="00DD0B27"/>
    <w:rsid w:val="00DD5B5B"/>
    <w:rsid w:val="00E00EF4"/>
    <w:rsid w:val="00E04208"/>
    <w:rsid w:val="00E667DA"/>
    <w:rsid w:val="00E7724C"/>
    <w:rsid w:val="00E81D64"/>
    <w:rsid w:val="00EE1367"/>
    <w:rsid w:val="00EE1FCF"/>
    <w:rsid w:val="00EF7DBC"/>
    <w:rsid w:val="00F030CA"/>
    <w:rsid w:val="00F1405B"/>
    <w:rsid w:val="00F74B4D"/>
    <w:rsid w:val="00F92F3B"/>
    <w:rsid w:val="00FA4210"/>
    <w:rsid w:val="00FB0331"/>
    <w:rsid w:val="00FC39DA"/>
    <w:rsid w:val="00FD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0E8A"/>
  <w15:docId w15:val="{EF6F692C-509A-B643-8CCA-A60B720F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5CA"/>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2B192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7DA7"/>
    <w:pPr>
      <w:tabs>
        <w:tab w:val="center" w:pos="4680"/>
        <w:tab w:val="right" w:pos="9360"/>
      </w:tabs>
    </w:pPr>
  </w:style>
  <w:style w:type="character" w:customStyle="1" w:styleId="HeaderChar">
    <w:name w:val="Header Char"/>
    <w:basedOn w:val="DefaultParagraphFont"/>
    <w:link w:val="Header"/>
    <w:uiPriority w:val="99"/>
    <w:rsid w:val="001D7DA7"/>
    <w:rPr>
      <w:sz w:val="22"/>
      <w:szCs w:val="22"/>
    </w:rPr>
  </w:style>
  <w:style w:type="paragraph" w:styleId="Footer">
    <w:name w:val="footer"/>
    <w:basedOn w:val="Normal"/>
    <w:link w:val="FooterChar"/>
    <w:uiPriority w:val="99"/>
    <w:unhideWhenUsed/>
    <w:rsid w:val="001D7DA7"/>
    <w:pPr>
      <w:tabs>
        <w:tab w:val="center" w:pos="4680"/>
        <w:tab w:val="right" w:pos="9360"/>
      </w:tabs>
    </w:pPr>
  </w:style>
  <w:style w:type="character" w:customStyle="1" w:styleId="FooterChar">
    <w:name w:val="Footer Char"/>
    <w:basedOn w:val="DefaultParagraphFont"/>
    <w:link w:val="Footer"/>
    <w:uiPriority w:val="99"/>
    <w:rsid w:val="001D7DA7"/>
    <w:rPr>
      <w:sz w:val="22"/>
      <w:szCs w:val="22"/>
    </w:rPr>
  </w:style>
  <w:style w:type="table" w:styleId="TableGrid">
    <w:name w:val="Table Grid"/>
    <w:basedOn w:val="TableNormal"/>
    <w:uiPriority w:val="39"/>
    <w:rsid w:val="00762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B1923"/>
    <w:rPr>
      <w:rFonts w:asciiTheme="majorHAnsi" w:eastAsiaTheme="majorEastAsia" w:hAnsiTheme="majorHAnsi" w:cstheme="majorBidi"/>
      <w:color w:val="2F5496" w:themeColor="accent1" w:themeShade="BF"/>
      <w:sz w:val="26"/>
      <w:szCs w:val="26"/>
    </w:rPr>
  </w:style>
  <w:style w:type="table" w:styleId="PlainTable3">
    <w:name w:val="Plain Table 3"/>
    <w:basedOn w:val="TableNormal"/>
    <w:uiPriority w:val="43"/>
    <w:rsid w:val="00C829E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AC6A65"/>
    <w:rPr>
      <w:b/>
      <w:bCs/>
    </w:rPr>
  </w:style>
  <w:style w:type="character" w:styleId="Hyperlink">
    <w:name w:val="Hyperlink"/>
    <w:basedOn w:val="DefaultParagraphFont"/>
    <w:uiPriority w:val="99"/>
    <w:unhideWhenUsed/>
    <w:rsid w:val="00AC6A65"/>
    <w:rPr>
      <w:color w:val="0563C1" w:themeColor="hyperlink"/>
      <w:u w:val="single"/>
    </w:rPr>
  </w:style>
  <w:style w:type="character" w:styleId="UnresolvedMention">
    <w:name w:val="Unresolved Mention"/>
    <w:basedOn w:val="DefaultParagraphFont"/>
    <w:uiPriority w:val="99"/>
    <w:semiHidden/>
    <w:unhideWhenUsed/>
    <w:rsid w:val="00AC6A65"/>
    <w:rPr>
      <w:color w:val="605E5C"/>
      <w:shd w:val="clear" w:color="auto" w:fill="E1DFDD"/>
    </w:rPr>
  </w:style>
  <w:style w:type="paragraph" w:customStyle="1" w:styleId="halfrhythm">
    <w:name w:val="half_rhythm"/>
    <w:basedOn w:val="Normal"/>
    <w:rsid w:val="000A441B"/>
    <w:pPr>
      <w:spacing w:before="100" w:beforeAutospacing="1" w:after="100" w:afterAutospacing="1"/>
    </w:pPr>
  </w:style>
  <w:style w:type="paragraph" w:styleId="ListParagraph">
    <w:name w:val="List Paragraph"/>
    <w:basedOn w:val="Normal"/>
    <w:uiPriority w:val="34"/>
    <w:qFormat/>
    <w:rsid w:val="001E52C8"/>
    <w:pPr>
      <w:ind w:left="720"/>
      <w:contextualSpacing/>
    </w:pPr>
  </w:style>
  <w:style w:type="character" w:styleId="FollowedHyperlink">
    <w:name w:val="FollowedHyperlink"/>
    <w:basedOn w:val="DefaultParagraphFont"/>
    <w:uiPriority w:val="99"/>
    <w:semiHidden/>
    <w:unhideWhenUsed/>
    <w:rsid w:val="00882762"/>
    <w:rPr>
      <w:color w:val="954F72" w:themeColor="followedHyperlink"/>
      <w:u w:val="single"/>
    </w:rPr>
  </w:style>
  <w:style w:type="paragraph" w:styleId="NormalWeb">
    <w:name w:val="Normal (Web)"/>
    <w:basedOn w:val="Normal"/>
    <w:uiPriority w:val="99"/>
    <w:semiHidden/>
    <w:unhideWhenUsed/>
    <w:rsid w:val="009B1BD7"/>
    <w:pPr>
      <w:spacing w:before="100" w:beforeAutospacing="1" w:after="100" w:afterAutospacing="1"/>
    </w:pPr>
  </w:style>
  <w:style w:type="character" w:styleId="Emphasis">
    <w:name w:val="Emphasis"/>
    <w:basedOn w:val="DefaultParagraphFont"/>
    <w:uiPriority w:val="20"/>
    <w:qFormat/>
    <w:rsid w:val="00D1564A"/>
    <w:rPr>
      <w:i/>
      <w:iCs/>
    </w:rPr>
  </w:style>
  <w:style w:type="paragraph" w:styleId="Caption">
    <w:name w:val="caption"/>
    <w:basedOn w:val="Normal"/>
    <w:next w:val="Normal"/>
    <w:uiPriority w:val="35"/>
    <w:unhideWhenUsed/>
    <w:qFormat/>
    <w:rsid w:val="0013103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4674">
      <w:bodyDiv w:val="1"/>
      <w:marLeft w:val="0"/>
      <w:marRight w:val="0"/>
      <w:marTop w:val="0"/>
      <w:marBottom w:val="0"/>
      <w:divBdr>
        <w:top w:val="none" w:sz="0" w:space="0" w:color="auto"/>
        <w:left w:val="none" w:sz="0" w:space="0" w:color="auto"/>
        <w:bottom w:val="none" w:sz="0" w:space="0" w:color="auto"/>
        <w:right w:val="none" w:sz="0" w:space="0" w:color="auto"/>
      </w:divBdr>
    </w:div>
    <w:div w:id="94328118">
      <w:bodyDiv w:val="1"/>
      <w:marLeft w:val="0"/>
      <w:marRight w:val="0"/>
      <w:marTop w:val="0"/>
      <w:marBottom w:val="0"/>
      <w:divBdr>
        <w:top w:val="none" w:sz="0" w:space="0" w:color="auto"/>
        <w:left w:val="none" w:sz="0" w:space="0" w:color="auto"/>
        <w:bottom w:val="none" w:sz="0" w:space="0" w:color="auto"/>
        <w:right w:val="none" w:sz="0" w:space="0" w:color="auto"/>
      </w:divBdr>
    </w:div>
    <w:div w:id="105002936">
      <w:bodyDiv w:val="1"/>
      <w:marLeft w:val="0"/>
      <w:marRight w:val="0"/>
      <w:marTop w:val="0"/>
      <w:marBottom w:val="0"/>
      <w:divBdr>
        <w:top w:val="none" w:sz="0" w:space="0" w:color="auto"/>
        <w:left w:val="none" w:sz="0" w:space="0" w:color="auto"/>
        <w:bottom w:val="none" w:sz="0" w:space="0" w:color="auto"/>
        <w:right w:val="none" w:sz="0" w:space="0" w:color="auto"/>
      </w:divBdr>
    </w:div>
    <w:div w:id="124810184">
      <w:bodyDiv w:val="1"/>
      <w:marLeft w:val="0"/>
      <w:marRight w:val="0"/>
      <w:marTop w:val="0"/>
      <w:marBottom w:val="0"/>
      <w:divBdr>
        <w:top w:val="none" w:sz="0" w:space="0" w:color="auto"/>
        <w:left w:val="none" w:sz="0" w:space="0" w:color="auto"/>
        <w:bottom w:val="none" w:sz="0" w:space="0" w:color="auto"/>
        <w:right w:val="none" w:sz="0" w:space="0" w:color="auto"/>
      </w:divBdr>
    </w:div>
    <w:div w:id="161630057">
      <w:bodyDiv w:val="1"/>
      <w:marLeft w:val="0"/>
      <w:marRight w:val="0"/>
      <w:marTop w:val="0"/>
      <w:marBottom w:val="0"/>
      <w:divBdr>
        <w:top w:val="none" w:sz="0" w:space="0" w:color="auto"/>
        <w:left w:val="none" w:sz="0" w:space="0" w:color="auto"/>
        <w:bottom w:val="none" w:sz="0" w:space="0" w:color="auto"/>
        <w:right w:val="none" w:sz="0" w:space="0" w:color="auto"/>
      </w:divBdr>
    </w:div>
    <w:div w:id="284385626">
      <w:bodyDiv w:val="1"/>
      <w:marLeft w:val="0"/>
      <w:marRight w:val="0"/>
      <w:marTop w:val="0"/>
      <w:marBottom w:val="0"/>
      <w:divBdr>
        <w:top w:val="none" w:sz="0" w:space="0" w:color="auto"/>
        <w:left w:val="none" w:sz="0" w:space="0" w:color="auto"/>
        <w:bottom w:val="none" w:sz="0" w:space="0" w:color="auto"/>
        <w:right w:val="none" w:sz="0" w:space="0" w:color="auto"/>
      </w:divBdr>
    </w:div>
    <w:div w:id="332148291">
      <w:bodyDiv w:val="1"/>
      <w:marLeft w:val="0"/>
      <w:marRight w:val="0"/>
      <w:marTop w:val="0"/>
      <w:marBottom w:val="0"/>
      <w:divBdr>
        <w:top w:val="none" w:sz="0" w:space="0" w:color="auto"/>
        <w:left w:val="none" w:sz="0" w:space="0" w:color="auto"/>
        <w:bottom w:val="none" w:sz="0" w:space="0" w:color="auto"/>
        <w:right w:val="none" w:sz="0" w:space="0" w:color="auto"/>
      </w:divBdr>
    </w:div>
    <w:div w:id="492911949">
      <w:bodyDiv w:val="1"/>
      <w:marLeft w:val="0"/>
      <w:marRight w:val="0"/>
      <w:marTop w:val="0"/>
      <w:marBottom w:val="0"/>
      <w:divBdr>
        <w:top w:val="none" w:sz="0" w:space="0" w:color="auto"/>
        <w:left w:val="none" w:sz="0" w:space="0" w:color="auto"/>
        <w:bottom w:val="none" w:sz="0" w:space="0" w:color="auto"/>
        <w:right w:val="none" w:sz="0" w:space="0" w:color="auto"/>
      </w:divBdr>
    </w:div>
    <w:div w:id="500700454">
      <w:bodyDiv w:val="1"/>
      <w:marLeft w:val="0"/>
      <w:marRight w:val="0"/>
      <w:marTop w:val="0"/>
      <w:marBottom w:val="0"/>
      <w:divBdr>
        <w:top w:val="none" w:sz="0" w:space="0" w:color="auto"/>
        <w:left w:val="none" w:sz="0" w:space="0" w:color="auto"/>
        <w:bottom w:val="none" w:sz="0" w:space="0" w:color="auto"/>
        <w:right w:val="none" w:sz="0" w:space="0" w:color="auto"/>
      </w:divBdr>
      <w:divsChild>
        <w:div w:id="1391925177">
          <w:marLeft w:val="0"/>
          <w:marRight w:val="0"/>
          <w:marTop w:val="0"/>
          <w:marBottom w:val="0"/>
          <w:divBdr>
            <w:top w:val="none" w:sz="0" w:space="0" w:color="auto"/>
            <w:left w:val="none" w:sz="0" w:space="0" w:color="auto"/>
            <w:bottom w:val="none" w:sz="0" w:space="0" w:color="auto"/>
            <w:right w:val="none" w:sz="0" w:space="0" w:color="auto"/>
          </w:divBdr>
        </w:div>
      </w:divsChild>
    </w:div>
    <w:div w:id="709957310">
      <w:bodyDiv w:val="1"/>
      <w:marLeft w:val="0"/>
      <w:marRight w:val="0"/>
      <w:marTop w:val="0"/>
      <w:marBottom w:val="0"/>
      <w:divBdr>
        <w:top w:val="none" w:sz="0" w:space="0" w:color="auto"/>
        <w:left w:val="none" w:sz="0" w:space="0" w:color="auto"/>
        <w:bottom w:val="none" w:sz="0" w:space="0" w:color="auto"/>
        <w:right w:val="none" w:sz="0" w:space="0" w:color="auto"/>
      </w:divBdr>
    </w:div>
    <w:div w:id="731930458">
      <w:bodyDiv w:val="1"/>
      <w:marLeft w:val="0"/>
      <w:marRight w:val="0"/>
      <w:marTop w:val="0"/>
      <w:marBottom w:val="0"/>
      <w:divBdr>
        <w:top w:val="none" w:sz="0" w:space="0" w:color="auto"/>
        <w:left w:val="none" w:sz="0" w:space="0" w:color="auto"/>
        <w:bottom w:val="none" w:sz="0" w:space="0" w:color="auto"/>
        <w:right w:val="none" w:sz="0" w:space="0" w:color="auto"/>
      </w:divBdr>
    </w:div>
    <w:div w:id="791359489">
      <w:bodyDiv w:val="1"/>
      <w:marLeft w:val="0"/>
      <w:marRight w:val="0"/>
      <w:marTop w:val="0"/>
      <w:marBottom w:val="0"/>
      <w:divBdr>
        <w:top w:val="none" w:sz="0" w:space="0" w:color="auto"/>
        <w:left w:val="none" w:sz="0" w:space="0" w:color="auto"/>
        <w:bottom w:val="none" w:sz="0" w:space="0" w:color="auto"/>
        <w:right w:val="none" w:sz="0" w:space="0" w:color="auto"/>
      </w:divBdr>
    </w:div>
    <w:div w:id="921253459">
      <w:bodyDiv w:val="1"/>
      <w:marLeft w:val="0"/>
      <w:marRight w:val="0"/>
      <w:marTop w:val="0"/>
      <w:marBottom w:val="0"/>
      <w:divBdr>
        <w:top w:val="none" w:sz="0" w:space="0" w:color="auto"/>
        <w:left w:val="none" w:sz="0" w:space="0" w:color="auto"/>
        <w:bottom w:val="none" w:sz="0" w:space="0" w:color="auto"/>
        <w:right w:val="none" w:sz="0" w:space="0" w:color="auto"/>
      </w:divBdr>
    </w:div>
    <w:div w:id="1125269851">
      <w:bodyDiv w:val="1"/>
      <w:marLeft w:val="0"/>
      <w:marRight w:val="0"/>
      <w:marTop w:val="0"/>
      <w:marBottom w:val="0"/>
      <w:divBdr>
        <w:top w:val="none" w:sz="0" w:space="0" w:color="auto"/>
        <w:left w:val="none" w:sz="0" w:space="0" w:color="auto"/>
        <w:bottom w:val="none" w:sz="0" w:space="0" w:color="auto"/>
        <w:right w:val="none" w:sz="0" w:space="0" w:color="auto"/>
      </w:divBdr>
    </w:div>
    <w:div w:id="1184904168">
      <w:bodyDiv w:val="1"/>
      <w:marLeft w:val="0"/>
      <w:marRight w:val="0"/>
      <w:marTop w:val="0"/>
      <w:marBottom w:val="0"/>
      <w:divBdr>
        <w:top w:val="none" w:sz="0" w:space="0" w:color="auto"/>
        <w:left w:val="none" w:sz="0" w:space="0" w:color="auto"/>
        <w:bottom w:val="none" w:sz="0" w:space="0" w:color="auto"/>
        <w:right w:val="none" w:sz="0" w:space="0" w:color="auto"/>
      </w:divBdr>
    </w:div>
    <w:div w:id="1271662592">
      <w:bodyDiv w:val="1"/>
      <w:marLeft w:val="0"/>
      <w:marRight w:val="0"/>
      <w:marTop w:val="0"/>
      <w:marBottom w:val="0"/>
      <w:divBdr>
        <w:top w:val="none" w:sz="0" w:space="0" w:color="auto"/>
        <w:left w:val="none" w:sz="0" w:space="0" w:color="auto"/>
        <w:bottom w:val="none" w:sz="0" w:space="0" w:color="auto"/>
        <w:right w:val="none" w:sz="0" w:space="0" w:color="auto"/>
      </w:divBdr>
    </w:div>
    <w:div w:id="1292711157">
      <w:bodyDiv w:val="1"/>
      <w:marLeft w:val="0"/>
      <w:marRight w:val="0"/>
      <w:marTop w:val="0"/>
      <w:marBottom w:val="0"/>
      <w:divBdr>
        <w:top w:val="none" w:sz="0" w:space="0" w:color="auto"/>
        <w:left w:val="none" w:sz="0" w:space="0" w:color="auto"/>
        <w:bottom w:val="none" w:sz="0" w:space="0" w:color="auto"/>
        <w:right w:val="none" w:sz="0" w:space="0" w:color="auto"/>
      </w:divBdr>
      <w:divsChild>
        <w:div w:id="787041040">
          <w:marLeft w:val="274"/>
          <w:marRight w:val="0"/>
          <w:marTop w:val="0"/>
          <w:marBottom w:val="0"/>
          <w:divBdr>
            <w:top w:val="none" w:sz="0" w:space="0" w:color="auto"/>
            <w:left w:val="none" w:sz="0" w:space="0" w:color="auto"/>
            <w:bottom w:val="none" w:sz="0" w:space="0" w:color="auto"/>
            <w:right w:val="none" w:sz="0" w:space="0" w:color="auto"/>
          </w:divBdr>
        </w:div>
      </w:divsChild>
    </w:div>
    <w:div w:id="1295020841">
      <w:bodyDiv w:val="1"/>
      <w:marLeft w:val="0"/>
      <w:marRight w:val="0"/>
      <w:marTop w:val="0"/>
      <w:marBottom w:val="0"/>
      <w:divBdr>
        <w:top w:val="none" w:sz="0" w:space="0" w:color="auto"/>
        <w:left w:val="none" w:sz="0" w:space="0" w:color="auto"/>
        <w:bottom w:val="none" w:sz="0" w:space="0" w:color="auto"/>
        <w:right w:val="none" w:sz="0" w:space="0" w:color="auto"/>
      </w:divBdr>
      <w:divsChild>
        <w:div w:id="1562908559">
          <w:marLeft w:val="0"/>
          <w:marRight w:val="0"/>
          <w:marTop w:val="0"/>
          <w:marBottom w:val="0"/>
          <w:divBdr>
            <w:top w:val="none" w:sz="0" w:space="0" w:color="auto"/>
            <w:left w:val="none" w:sz="0" w:space="0" w:color="auto"/>
            <w:bottom w:val="none" w:sz="0" w:space="0" w:color="auto"/>
            <w:right w:val="none" w:sz="0" w:space="0" w:color="auto"/>
          </w:divBdr>
        </w:div>
      </w:divsChild>
    </w:div>
    <w:div w:id="1296065753">
      <w:bodyDiv w:val="1"/>
      <w:marLeft w:val="0"/>
      <w:marRight w:val="0"/>
      <w:marTop w:val="0"/>
      <w:marBottom w:val="0"/>
      <w:divBdr>
        <w:top w:val="none" w:sz="0" w:space="0" w:color="auto"/>
        <w:left w:val="none" w:sz="0" w:space="0" w:color="auto"/>
        <w:bottom w:val="none" w:sz="0" w:space="0" w:color="auto"/>
        <w:right w:val="none" w:sz="0" w:space="0" w:color="auto"/>
      </w:divBdr>
    </w:div>
    <w:div w:id="1506167044">
      <w:bodyDiv w:val="1"/>
      <w:marLeft w:val="0"/>
      <w:marRight w:val="0"/>
      <w:marTop w:val="0"/>
      <w:marBottom w:val="0"/>
      <w:divBdr>
        <w:top w:val="none" w:sz="0" w:space="0" w:color="auto"/>
        <w:left w:val="none" w:sz="0" w:space="0" w:color="auto"/>
        <w:bottom w:val="none" w:sz="0" w:space="0" w:color="auto"/>
        <w:right w:val="none" w:sz="0" w:space="0" w:color="auto"/>
      </w:divBdr>
    </w:div>
    <w:div w:id="1580943457">
      <w:bodyDiv w:val="1"/>
      <w:marLeft w:val="0"/>
      <w:marRight w:val="0"/>
      <w:marTop w:val="0"/>
      <w:marBottom w:val="0"/>
      <w:divBdr>
        <w:top w:val="none" w:sz="0" w:space="0" w:color="auto"/>
        <w:left w:val="none" w:sz="0" w:space="0" w:color="auto"/>
        <w:bottom w:val="none" w:sz="0" w:space="0" w:color="auto"/>
        <w:right w:val="none" w:sz="0" w:space="0" w:color="auto"/>
      </w:divBdr>
      <w:divsChild>
        <w:div w:id="252324970">
          <w:marLeft w:val="0"/>
          <w:marRight w:val="0"/>
          <w:marTop w:val="0"/>
          <w:marBottom w:val="0"/>
          <w:divBdr>
            <w:top w:val="none" w:sz="0" w:space="0" w:color="auto"/>
            <w:left w:val="none" w:sz="0" w:space="0" w:color="auto"/>
            <w:bottom w:val="none" w:sz="0" w:space="0" w:color="auto"/>
            <w:right w:val="none" w:sz="0" w:space="0" w:color="auto"/>
          </w:divBdr>
        </w:div>
        <w:div w:id="1711495429">
          <w:marLeft w:val="0"/>
          <w:marRight w:val="0"/>
          <w:marTop w:val="0"/>
          <w:marBottom w:val="0"/>
          <w:divBdr>
            <w:top w:val="none" w:sz="0" w:space="0" w:color="auto"/>
            <w:left w:val="none" w:sz="0" w:space="0" w:color="auto"/>
            <w:bottom w:val="none" w:sz="0" w:space="0" w:color="auto"/>
            <w:right w:val="none" w:sz="0" w:space="0" w:color="auto"/>
          </w:divBdr>
        </w:div>
        <w:div w:id="725488953">
          <w:marLeft w:val="0"/>
          <w:marRight w:val="0"/>
          <w:marTop w:val="0"/>
          <w:marBottom w:val="0"/>
          <w:divBdr>
            <w:top w:val="none" w:sz="0" w:space="0" w:color="auto"/>
            <w:left w:val="none" w:sz="0" w:space="0" w:color="auto"/>
            <w:bottom w:val="none" w:sz="0" w:space="0" w:color="auto"/>
            <w:right w:val="none" w:sz="0" w:space="0" w:color="auto"/>
          </w:divBdr>
        </w:div>
        <w:div w:id="747769618">
          <w:marLeft w:val="0"/>
          <w:marRight w:val="0"/>
          <w:marTop w:val="0"/>
          <w:marBottom w:val="0"/>
          <w:divBdr>
            <w:top w:val="none" w:sz="0" w:space="0" w:color="auto"/>
            <w:left w:val="none" w:sz="0" w:space="0" w:color="auto"/>
            <w:bottom w:val="none" w:sz="0" w:space="0" w:color="auto"/>
            <w:right w:val="none" w:sz="0" w:space="0" w:color="auto"/>
          </w:divBdr>
        </w:div>
        <w:div w:id="618102128">
          <w:marLeft w:val="0"/>
          <w:marRight w:val="0"/>
          <w:marTop w:val="0"/>
          <w:marBottom w:val="0"/>
          <w:divBdr>
            <w:top w:val="none" w:sz="0" w:space="0" w:color="auto"/>
            <w:left w:val="none" w:sz="0" w:space="0" w:color="auto"/>
            <w:bottom w:val="none" w:sz="0" w:space="0" w:color="auto"/>
            <w:right w:val="none" w:sz="0" w:space="0" w:color="auto"/>
          </w:divBdr>
        </w:div>
      </w:divsChild>
    </w:div>
    <w:div w:id="1638491221">
      <w:bodyDiv w:val="1"/>
      <w:marLeft w:val="0"/>
      <w:marRight w:val="0"/>
      <w:marTop w:val="0"/>
      <w:marBottom w:val="0"/>
      <w:divBdr>
        <w:top w:val="none" w:sz="0" w:space="0" w:color="auto"/>
        <w:left w:val="none" w:sz="0" w:space="0" w:color="auto"/>
        <w:bottom w:val="none" w:sz="0" w:space="0" w:color="auto"/>
        <w:right w:val="none" w:sz="0" w:space="0" w:color="auto"/>
      </w:divBdr>
    </w:div>
    <w:div w:id="1682970588">
      <w:bodyDiv w:val="1"/>
      <w:marLeft w:val="0"/>
      <w:marRight w:val="0"/>
      <w:marTop w:val="0"/>
      <w:marBottom w:val="0"/>
      <w:divBdr>
        <w:top w:val="none" w:sz="0" w:space="0" w:color="auto"/>
        <w:left w:val="none" w:sz="0" w:space="0" w:color="auto"/>
        <w:bottom w:val="none" w:sz="0" w:space="0" w:color="auto"/>
        <w:right w:val="none" w:sz="0" w:space="0" w:color="auto"/>
      </w:divBdr>
    </w:div>
    <w:div w:id="1686787486">
      <w:bodyDiv w:val="1"/>
      <w:marLeft w:val="0"/>
      <w:marRight w:val="0"/>
      <w:marTop w:val="0"/>
      <w:marBottom w:val="0"/>
      <w:divBdr>
        <w:top w:val="none" w:sz="0" w:space="0" w:color="auto"/>
        <w:left w:val="none" w:sz="0" w:space="0" w:color="auto"/>
        <w:bottom w:val="none" w:sz="0" w:space="0" w:color="auto"/>
        <w:right w:val="none" w:sz="0" w:space="0" w:color="auto"/>
      </w:divBdr>
    </w:div>
    <w:div w:id="1795177778">
      <w:bodyDiv w:val="1"/>
      <w:marLeft w:val="0"/>
      <w:marRight w:val="0"/>
      <w:marTop w:val="0"/>
      <w:marBottom w:val="0"/>
      <w:divBdr>
        <w:top w:val="none" w:sz="0" w:space="0" w:color="auto"/>
        <w:left w:val="none" w:sz="0" w:space="0" w:color="auto"/>
        <w:bottom w:val="none" w:sz="0" w:space="0" w:color="auto"/>
        <w:right w:val="none" w:sz="0" w:space="0" w:color="auto"/>
      </w:divBdr>
    </w:div>
    <w:div w:id="1819154341">
      <w:bodyDiv w:val="1"/>
      <w:marLeft w:val="0"/>
      <w:marRight w:val="0"/>
      <w:marTop w:val="0"/>
      <w:marBottom w:val="0"/>
      <w:divBdr>
        <w:top w:val="none" w:sz="0" w:space="0" w:color="auto"/>
        <w:left w:val="none" w:sz="0" w:space="0" w:color="auto"/>
        <w:bottom w:val="none" w:sz="0" w:space="0" w:color="auto"/>
        <w:right w:val="none" w:sz="0" w:space="0" w:color="auto"/>
      </w:divBdr>
      <w:divsChild>
        <w:div w:id="335301814">
          <w:marLeft w:val="0"/>
          <w:marRight w:val="0"/>
          <w:marTop w:val="0"/>
          <w:marBottom w:val="0"/>
          <w:divBdr>
            <w:top w:val="single" w:sz="18" w:space="0" w:color="3E72A6"/>
            <w:left w:val="single" w:sz="18" w:space="0" w:color="3E72A6"/>
            <w:bottom w:val="single" w:sz="18" w:space="0" w:color="3E72A6"/>
            <w:right w:val="single" w:sz="18" w:space="0" w:color="3E72A6"/>
          </w:divBdr>
          <w:divsChild>
            <w:div w:id="1751190953">
              <w:marLeft w:val="0"/>
              <w:marRight w:val="0"/>
              <w:marTop w:val="0"/>
              <w:marBottom w:val="0"/>
              <w:divBdr>
                <w:top w:val="none" w:sz="0" w:space="0" w:color="auto"/>
                <w:left w:val="none" w:sz="0" w:space="0" w:color="auto"/>
                <w:bottom w:val="none" w:sz="0" w:space="0" w:color="auto"/>
                <w:right w:val="none" w:sz="0" w:space="0" w:color="auto"/>
              </w:divBdr>
              <w:divsChild>
                <w:div w:id="7534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6852">
          <w:marLeft w:val="0"/>
          <w:marRight w:val="0"/>
          <w:marTop w:val="0"/>
          <w:marBottom w:val="0"/>
          <w:divBdr>
            <w:top w:val="none" w:sz="0" w:space="0" w:color="auto"/>
            <w:left w:val="none" w:sz="0" w:space="0" w:color="auto"/>
            <w:bottom w:val="none" w:sz="0" w:space="0" w:color="auto"/>
            <w:right w:val="none" w:sz="0" w:space="0" w:color="auto"/>
          </w:divBdr>
        </w:div>
        <w:div w:id="2075661920">
          <w:marLeft w:val="0"/>
          <w:marRight w:val="0"/>
          <w:marTop w:val="0"/>
          <w:marBottom w:val="0"/>
          <w:divBdr>
            <w:top w:val="none" w:sz="0" w:space="0" w:color="auto"/>
            <w:left w:val="none" w:sz="0" w:space="0" w:color="auto"/>
            <w:bottom w:val="none" w:sz="0" w:space="0" w:color="auto"/>
            <w:right w:val="none" w:sz="0" w:space="0" w:color="auto"/>
          </w:divBdr>
          <w:divsChild>
            <w:div w:id="1267689506">
              <w:marLeft w:val="0"/>
              <w:marRight w:val="0"/>
              <w:marTop w:val="0"/>
              <w:marBottom w:val="0"/>
              <w:divBdr>
                <w:top w:val="none" w:sz="0" w:space="0" w:color="auto"/>
                <w:left w:val="none" w:sz="0" w:space="0" w:color="auto"/>
                <w:bottom w:val="none" w:sz="0" w:space="0" w:color="auto"/>
                <w:right w:val="none" w:sz="0" w:space="0" w:color="auto"/>
              </w:divBdr>
              <w:divsChild>
                <w:div w:id="6509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50071">
      <w:bodyDiv w:val="1"/>
      <w:marLeft w:val="0"/>
      <w:marRight w:val="0"/>
      <w:marTop w:val="0"/>
      <w:marBottom w:val="0"/>
      <w:divBdr>
        <w:top w:val="none" w:sz="0" w:space="0" w:color="auto"/>
        <w:left w:val="none" w:sz="0" w:space="0" w:color="auto"/>
        <w:bottom w:val="none" w:sz="0" w:space="0" w:color="auto"/>
        <w:right w:val="none" w:sz="0" w:space="0" w:color="auto"/>
      </w:divBdr>
    </w:div>
    <w:div w:id="2089232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056/NEJMra0907219"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books/NBK430896/"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1016/S0895-7061(00)01266-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F8BA8-E168-DA47-AD55-EC21F3D40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2245</Words>
  <Characters>12800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Vasquez</dc:creator>
  <cp:keywords/>
  <dc:description/>
  <cp:lastModifiedBy>Lizbeth Vasquez</cp:lastModifiedBy>
  <cp:revision>2</cp:revision>
  <dcterms:created xsi:type="dcterms:W3CDTF">2022-05-10T15:51:00Z</dcterms:created>
  <dcterms:modified xsi:type="dcterms:W3CDTF">2022-05-10T15:51:00Z</dcterms:modified>
</cp:coreProperties>
</file>