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C7E86D" w14:textId="77777777" w:rsidR="00E45B23" w:rsidRDefault="00E45B23">
      <w:pPr>
        <w:spacing w:before="100" w:after="100" w:line="350" w:lineRule="auto"/>
        <w:ind w:right="160"/>
      </w:pPr>
    </w:p>
    <w:p w14:paraId="7D352640" w14:textId="77777777" w:rsidR="00AD5850" w:rsidRPr="00245994" w:rsidRDefault="00AD5850" w:rsidP="00AD5850">
      <w:pPr>
        <w:spacing w:line="240" w:lineRule="auto"/>
        <w:jc w:val="center"/>
        <w:rPr>
          <w:rFonts w:ascii="Calibri" w:hAnsi="Calibri"/>
          <w:sz w:val="36"/>
          <w:szCs w:val="36"/>
        </w:rPr>
      </w:pPr>
      <w:r w:rsidRPr="000C4446">
        <w:rPr>
          <w:rFonts w:ascii="Calibri" w:hAnsi="Calibri"/>
          <w:sz w:val="72"/>
          <w:szCs w:val="72"/>
        </w:rPr>
        <w:t>Enterprise Integration</w:t>
      </w:r>
      <w:r>
        <w:rPr>
          <w:rFonts w:ascii="Calibri" w:hAnsi="Calibri"/>
          <w:sz w:val="72"/>
          <w:szCs w:val="72"/>
        </w:rPr>
        <w:t xml:space="preserve"> </w:t>
      </w:r>
      <w:r>
        <w:rPr>
          <w:rFonts w:ascii="Calibri" w:hAnsi="Calibri"/>
          <w:sz w:val="72"/>
          <w:szCs w:val="72"/>
        </w:rPr>
        <w:br/>
      </w:r>
    </w:p>
    <w:p w14:paraId="7B096A2B" w14:textId="77777777" w:rsidR="00AD5850" w:rsidRPr="00C1067E" w:rsidRDefault="00AD5850" w:rsidP="00AD5850">
      <w:pPr>
        <w:spacing w:line="240" w:lineRule="auto"/>
        <w:jc w:val="center"/>
        <w:rPr>
          <w:rFonts w:ascii="Calibri" w:hAnsi="Calibri"/>
          <w:sz w:val="32"/>
          <w:szCs w:val="32"/>
        </w:rPr>
      </w:pPr>
      <w:r>
        <w:rPr>
          <w:rFonts w:ascii="Calibri" w:hAnsi="Calibri"/>
          <w:noProof/>
          <w:sz w:val="56"/>
          <w:szCs w:val="56"/>
        </w:rPr>
        <w:drawing>
          <wp:inline distT="0" distB="0" distL="0" distR="0" wp14:anchorId="5AC6CF2B" wp14:editId="1806844F">
            <wp:extent cx="2624087" cy="1091383"/>
            <wp:effectExtent l="0" t="0" r="0" b="1270"/>
            <wp:docPr id="6" name="Picture 6" descr="OS X:Users:JJ:Desktop:SMU_LF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JJ:Desktop:SMU_LFC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4087" cy="1091383"/>
                    </a:xfrm>
                    <a:prstGeom prst="rect">
                      <a:avLst/>
                    </a:prstGeom>
                    <a:noFill/>
                    <a:ln>
                      <a:noFill/>
                    </a:ln>
                  </pic:spPr>
                </pic:pic>
              </a:graphicData>
            </a:graphic>
          </wp:inline>
        </w:drawing>
      </w:r>
    </w:p>
    <w:p w14:paraId="333AFCD1" w14:textId="77777777" w:rsidR="00AD5850" w:rsidRPr="00BD109D" w:rsidRDefault="00AD5850" w:rsidP="00AD5850">
      <w:pPr>
        <w:jc w:val="center"/>
        <w:rPr>
          <w:rFonts w:ascii="Calibri" w:hAnsi="Calibri"/>
          <w:sz w:val="32"/>
          <w:szCs w:val="32"/>
        </w:rPr>
      </w:pPr>
    </w:p>
    <w:p w14:paraId="7901A7E0" w14:textId="77777777" w:rsidR="00AD5850" w:rsidRDefault="00AD5850" w:rsidP="00AD5850">
      <w:pPr>
        <w:jc w:val="center"/>
        <w:rPr>
          <w:rFonts w:ascii="Calibri" w:hAnsi="Calibri"/>
          <w:sz w:val="72"/>
          <w:szCs w:val="72"/>
        </w:rPr>
      </w:pPr>
      <w:r>
        <w:rPr>
          <w:rFonts w:ascii="Calibri" w:hAnsi="Calibri"/>
          <w:noProof/>
          <w:sz w:val="72"/>
          <w:szCs w:val="72"/>
        </w:rPr>
        <w:drawing>
          <wp:inline distT="0" distB="0" distL="0" distR="0" wp14:anchorId="4D0E7C73" wp14:editId="3FC938FF">
            <wp:extent cx="466725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250" cy="3067050"/>
                    </a:xfrm>
                    <a:prstGeom prst="rect">
                      <a:avLst/>
                    </a:prstGeom>
                    <a:noFill/>
                    <a:ln>
                      <a:noFill/>
                    </a:ln>
                  </pic:spPr>
                </pic:pic>
              </a:graphicData>
            </a:graphic>
          </wp:inline>
        </w:drawing>
      </w:r>
    </w:p>
    <w:p w14:paraId="4F92474B" w14:textId="77777777" w:rsidR="00AD5850" w:rsidRPr="000C4446" w:rsidRDefault="00AD5850" w:rsidP="00AD5850">
      <w:pPr>
        <w:jc w:val="center"/>
        <w:rPr>
          <w:rFonts w:ascii="Calibri" w:hAnsi="Calibri"/>
          <w:sz w:val="72"/>
          <w:szCs w:val="72"/>
        </w:rPr>
      </w:pPr>
      <w:r>
        <w:rPr>
          <w:rFonts w:ascii="Calibri" w:hAnsi="Calibri"/>
          <w:sz w:val="72"/>
          <w:szCs w:val="72"/>
        </w:rPr>
        <w:t>LBW Insurance</w:t>
      </w:r>
    </w:p>
    <w:p w14:paraId="39C5D918" w14:textId="77777777" w:rsidR="00AD5850" w:rsidRDefault="00AD5850" w:rsidP="00AD5850">
      <w:pPr>
        <w:jc w:val="center"/>
        <w:rPr>
          <w:rFonts w:ascii="Calibri" w:hAnsi="Calibri"/>
          <w:sz w:val="48"/>
          <w:szCs w:val="48"/>
        </w:rPr>
      </w:pPr>
    </w:p>
    <w:p w14:paraId="7626472E" w14:textId="2F4C5895" w:rsidR="00AD5850" w:rsidRPr="00055EF9" w:rsidRDefault="00AD5850" w:rsidP="00AD5850">
      <w:pPr>
        <w:spacing w:line="240" w:lineRule="auto"/>
        <w:jc w:val="center"/>
        <w:rPr>
          <w:rFonts w:ascii="Calibri" w:hAnsi="Calibri"/>
          <w:sz w:val="44"/>
          <w:szCs w:val="44"/>
        </w:rPr>
      </w:pPr>
      <w:r w:rsidRPr="000C4446">
        <w:rPr>
          <w:rFonts w:ascii="Calibri" w:hAnsi="Calibri"/>
          <w:sz w:val="44"/>
          <w:szCs w:val="44"/>
        </w:rPr>
        <w:t xml:space="preserve">- </w:t>
      </w:r>
      <w:r w:rsidR="00A94EE7">
        <w:rPr>
          <w:rFonts w:ascii="Calibri" w:hAnsi="Calibri"/>
          <w:sz w:val="44"/>
          <w:szCs w:val="44"/>
        </w:rPr>
        <w:t>Group Project</w:t>
      </w:r>
      <w:bookmarkStart w:id="0" w:name="_GoBack"/>
      <w:bookmarkEnd w:id="0"/>
      <w:r w:rsidRPr="000C4446">
        <w:rPr>
          <w:rFonts w:ascii="Calibri" w:hAnsi="Calibri"/>
          <w:sz w:val="44"/>
          <w:szCs w:val="44"/>
        </w:rPr>
        <w:t xml:space="preserve"> -</w:t>
      </w:r>
      <w:r>
        <w:rPr>
          <w:rFonts w:ascii="Calibri" w:hAnsi="Calibri"/>
          <w:sz w:val="44"/>
          <w:szCs w:val="44"/>
        </w:rPr>
        <w:br/>
      </w:r>
    </w:p>
    <w:tbl>
      <w:tblPr>
        <w:tblStyle w:val="TableGrid"/>
        <w:tblW w:w="10536" w:type="dxa"/>
        <w:jc w:val="center"/>
        <w:tblLook w:val="04A0" w:firstRow="1" w:lastRow="0" w:firstColumn="1" w:lastColumn="0" w:noHBand="0" w:noVBand="1"/>
      </w:tblPr>
      <w:tblGrid>
        <w:gridCol w:w="2351"/>
        <w:gridCol w:w="8185"/>
      </w:tblGrid>
      <w:tr w:rsidR="00AD5850" w:rsidRPr="00601DC2" w14:paraId="2B36A840" w14:textId="77777777" w:rsidTr="007F52EB">
        <w:trPr>
          <w:trHeight w:val="835"/>
          <w:jc w:val="center"/>
        </w:trPr>
        <w:tc>
          <w:tcPr>
            <w:tcW w:w="2351" w:type="dxa"/>
            <w:shd w:val="clear" w:color="auto" w:fill="2E74B5" w:themeFill="accent1" w:themeFillShade="BF"/>
            <w:vAlign w:val="center"/>
          </w:tcPr>
          <w:p w14:paraId="3585AB45" w14:textId="77777777" w:rsidR="00AD5850" w:rsidRPr="006A025F" w:rsidRDefault="00AD5850" w:rsidP="007F52EB">
            <w:pPr>
              <w:jc w:val="center"/>
              <w:rPr>
                <w:rFonts w:ascii="Arial" w:hAnsi="Arial" w:cs="Arial"/>
                <w:b/>
                <w:color w:val="FFFFFF" w:themeColor="background1"/>
                <w:sz w:val="52"/>
                <w:szCs w:val="52"/>
                <w:u w:val="single"/>
              </w:rPr>
            </w:pPr>
            <w:r w:rsidRPr="006A025F">
              <w:rPr>
                <w:b/>
                <w:color w:val="FFFFFF" w:themeColor="background1"/>
                <w:sz w:val="52"/>
                <w:szCs w:val="52"/>
              </w:rPr>
              <w:t>Team</w:t>
            </w:r>
          </w:p>
        </w:tc>
        <w:tc>
          <w:tcPr>
            <w:tcW w:w="8185" w:type="dxa"/>
            <w:vAlign w:val="center"/>
          </w:tcPr>
          <w:p w14:paraId="64083DC5" w14:textId="77777777" w:rsidR="00AD5850" w:rsidRPr="008D1DFB" w:rsidRDefault="00AD5850" w:rsidP="007F52EB">
            <w:pPr>
              <w:jc w:val="center"/>
              <w:rPr>
                <w:rFonts w:ascii="Calibri" w:hAnsi="Calibri"/>
                <w:sz w:val="52"/>
                <w:szCs w:val="52"/>
              </w:rPr>
            </w:pPr>
            <w:r>
              <w:rPr>
                <w:rFonts w:ascii="Calibri" w:hAnsi="Calibri"/>
                <w:sz w:val="52"/>
                <w:szCs w:val="52"/>
              </w:rPr>
              <w:t>G4T4</w:t>
            </w:r>
          </w:p>
        </w:tc>
      </w:tr>
      <w:tr w:rsidR="00AD5850" w:rsidRPr="00973F7D" w14:paraId="10384BF6" w14:textId="77777777" w:rsidTr="007F52EB">
        <w:trPr>
          <w:trHeight w:val="847"/>
          <w:jc w:val="center"/>
        </w:trPr>
        <w:tc>
          <w:tcPr>
            <w:tcW w:w="2351" w:type="dxa"/>
            <w:shd w:val="clear" w:color="auto" w:fill="2E74B5" w:themeFill="accent1" w:themeFillShade="BF"/>
            <w:vAlign w:val="center"/>
          </w:tcPr>
          <w:p w14:paraId="6AE1787D" w14:textId="77777777" w:rsidR="00AD5850" w:rsidRPr="006A025F" w:rsidRDefault="00AD5850" w:rsidP="007F52EB">
            <w:pPr>
              <w:jc w:val="center"/>
              <w:rPr>
                <w:rFonts w:ascii="Arial" w:hAnsi="Arial" w:cs="Arial"/>
                <w:b/>
                <w:color w:val="FFFFFF" w:themeColor="background1"/>
                <w:sz w:val="52"/>
                <w:szCs w:val="52"/>
                <w:u w:val="single"/>
              </w:rPr>
            </w:pPr>
            <w:r>
              <w:rPr>
                <w:b/>
                <w:color w:val="FFFFFF" w:themeColor="background1"/>
                <w:sz w:val="52"/>
                <w:szCs w:val="52"/>
              </w:rPr>
              <w:t>Members</w:t>
            </w:r>
          </w:p>
        </w:tc>
        <w:tc>
          <w:tcPr>
            <w:tcW w:w="8185" w:type="dxa"/>
            <w:vAlign w:val="center"/>
          </w:tcPr>
          <w:p w14:paraId="66D83A0F" w14:textId="387AC951" w:rsidR="00AD5850" w:rsidRPr="00973F7D" w:rsidRDefault="00AD5850" w:rsidP="007F52EB">
            <w:pPr>
              <w:jc w:val="center"/>
              <w:rPr>
                <w:rFonts w:ascii="Arial" w:hAnsi="Arial" w:cs="Arial"/>
                <w:b/>
              </w:rPr>
            </w:pPr>
            <w:r>
              <w:rPr>
                <w:rFonts w:ascii="Calibri" w:hAnsi="Calibri"/>
                <w:bCs/>
                <w:sz w:val="40"/>
                <w:szCs w:val="40"/>
                <w:lang w:val="en-US"/>
              </w:rPr>
              <w:t xml:space="preserve">Chan Siang Yong, Lyu Bowen, Jovin Ng, </w:t>
            </w:r>
            <w:r w:rsidR="00993619">
              <w:rPr>
                <w:rFonts w:ascii="Calibri" w:hAnsi="Calibri"/>
                <w:bCs/>
                <w:sz w:val="40"/>
                <w:szCs w:val="40"/>
                <w:lang w:val="en-US"/>
              </w:rPr>
              <w:t xml:space="preserve">              </w:t>
            </w:r>
            <w:r>
              <w:rPr>
                <w:rFonts w:ascii="Calibri" w:hAnsi="Calibri"/>
                <w:bCs/>
                <w:sz w:val="40"/>
                <w:szCs w:val="40"/>
                <w:lang w:val="en-US"/>
              </w:rPr>
              <w:t>Xu Jia Wen, Wang Yechun, Sarah Tay</w:t>
            </w:r>
          </w:p>
        </w:tc>
      </w:tr>
    </w:tbl>
    <w:p w14:paraId="61E08402" w14:textId="77777777" w:rsidR="00AD5850" w:rsidRDefault="00AD5850">
      <w:pPr>
        <w:ind w:left="360"/>
        <w:rPr>
          <w:color w:val="1C4587"/>
        </w:rPr>
      </w:pPr>
    </w:p>
    <w:p w14:paraId="259C53B9" w14:textId="77777777" w:rsidR="00AD5850" w:rsidRDefault="00AD5850">
      <w:pPr>
        <w:ind w:left="360"/>
        <w:rPr>
          <w:color w:val="1C4587"/>
        </w:rPr>
      </w:pPr>
    </w:p>
    <w:p w14:paraId="7944A5D0" w14:textId="77777777" w:rsidR="00AD5850" w:rsidRDefault="00AD5850">
      <w:pPr>
        <w:ind w:left="360"/>
        <w:rPr>
          <w:color w:val="1C4587"/>
        </w:rPr>
      </w:pPr>
    </w:p>
    <w:p w14:paraId="599A12F3" w14:textId="77777777" w:rsidR="00AD5850" w:rsidRDefault="00AD5850">
      <w:pPr>
        <w:ind w:left="360"/>
        <w:rPr>
          <w:color w:val="1C4587"/>
        </w:rPr>
      </w:pPr>
    </w:p>
    <w:p w14:paraId="06D5CDD2" w14:textId="77777777" w:rsidR="00AD5850" w:rsidRDefault="00AD5850">
      <w:pPr>
        <w:ind w:left="360"/>
        <w:rPr>
          <w:color w:val="1C4587"/>
        </w:rPr>
      </w:pPr>
    </w:p>
    <w:p w14:paraId="5345A716" w14:textId="77777777" w:rsidR="00AD5850" w:rsidRDefault="00AD5850">
      <w:pPr>
        <w:ind w:left="360"/>
        <w:rPr>
          <w:color w:val="1C4587"/>
        </w:rPr>
      </w:pPr>
    </w:p>
    <w:p w14:paraId="3227E0DE" w14:textId="77777777" w:rsidR="00AD5850" w:rsidRDefault="00AD5850">
      <w:pPr>
        <w:ind w:left="360"/>
        <w:rPr>
          <w:color w:val="1C4587"/>
        </w:rPr>
      </w:pPr>
    </w:p>
    <w:p w14:paraId="3EEA7160" w14:textId="77777777" w:rsidR="00AD5850" w:rsidRDefault="00AD5850">
      <w:pPr>
        <w:ind w:left="360"/>
        <w:rPr>
          <w:color w:val="1C4587"/>
        </w:rPr>
      </w:pPr>
    </w:p>
    <w:p w14:paraId="402C9D33" w14:textId="005C9FCE" w:rsidR="00E45B23" w:rsidRPr="00FF1C4E" w:rsidRDefault="00D55315" w:rsidP="00FF1C4E">
      <w:pPr>
        <w:ind w:left="360"/>
        <w:jc w:val="center"/>
        <w:rPr>
          <w:sz w:val="28"/>
        </w:rPr>
      </w:pPr>
      <w:r w:rsidRPr="00FF1C4E">
        <w:rPr>
          <w:color w:val="1C4587"/>
          <w:sz w:val="28"/>
        </w:rPr>
        <w:lastRenderedPageBreak/>
        <w:t>TABLE OF CONTENTS</w:t>
      </w:r>
    </w:p>
    <w:p w14:paraId="0A979442" w14:textId="77777777" w:rsidR="00E45B23" w:rsidRPr="004053FD" w:rsidRDefault="00E45B23">
      <w:pPr>
        <w:ind w:left="360"/>
        <w:rPr>
          <w:sz w:val="24"/>
        </w:rPr>
      </w:pPr>
    </w:p>
    <w:p w14:paraId="741F5C93" w14:textId="77777777" w:rsidR="00E45B23" w:rsidRPr="004053FD" w:rsidRDefault="00A94EE7">
      <w:pPr>
        <w:ind w:left="360"/>
        <w:rPr>
          <w:sz w:val="24"/>
        </w:rPr>
      </w:pPr>
      <w:hyperlink w:anchor="h.zdq0dope3khr">
        <w:r w:rsidR="00D55315" w:rsidRPr="004053FD">
          <w:rPr>
            <w:color w:val="1155CC"/>
            <w:sz w:val="24"/>
            <w:u w:val="single"/>
          </w:rPr>
          <w:t>1. Overview of business scenario</w:t>
        </w:r>
      </w:hyperlink>
    </w:p>
    <w:p w14:paraId="722F60DF" w14:textId="77777777" w:rsidR="00E45B23" w:rsidRPr="004053FD" w:rsidRDefault="00A94EE7">
      <w:pPr>
        <w:ind w:left="720"/>
        <w:rPr>
          <w:sz w:val="24"/>
        </w:rPr>
      </w:pPr>
      <w:hyperlink w:anchor="h.u32r5yrrn973">
        <w:r w:rsidR="00D55315" w:rsidRPr="004053FD">
          <w:rPr>
            <w:color w:val="1155CC"/>
            <w:sz w:val="24"/>
            <w:u w:val="single"/>
          </w:rPr>
          <w:t>1.1 Business Assumptions</w:t>
        </w:r>
      </w:hyperlink>
    </w:p>
    <w:p w14:paraId="1EA43364" w14:textId="77777777" w:rsidR="00E45B23" w:rsidRPr="004053FD" w:rsidRDefault="00A94EE7">
      <w:pPr>
        <w:ind w:left="720"/>
        <w:rPr>
          <w:sz w:val="24"/>
        </w:rPr>
      </w:pPr>
      <w:hyperlink w:anchor="h.gdostphuf15n">
        <w:r w:rsidR="00D55315" w:rsidRPr="004053FD">
          <w:rPr>
            <w:color w:val="1155CC"/>
            <w:sz w:val="24"/>
            <w:u w:val="single"/>
          </w:rPr>
          <w:t>1.2 Involved IT Systems</w:t>
        </w:r>
      </w:hyperlink>
    </w:p>
    <w:p w14:paraId="1C5437DB" w14:textId="77777777" w:rsidR="00E45B23" w:rsidRPr="004053FD" w:rsidRDefault="00A94EE7">
      <w:pPr>
        <w:ind w:left="720"/>
        <w:rPr>
          <w:sz w:val="24"/>
        </w:rPr>
      </w:pPr>
      <w:hyperlink w:anchor="h.goss93qaahyx">
        <w:r w:rsidR="00D55315" w:rsidRPr="004053FD">
          <w:rPr>
            <w:color w:val="1155CC"/>
            <w:sz w:val="24"/>
            <w:u w:val="single"/>
          </w:rPr>
          <w:t>1.3 Business Scenario Process</w:t>
        </w:r>
      </w:hyperlink>
    </w:p>
    <w:p w14:paraId="65EF8CB2" w14:textId="77777777" w:rsidR="00E45B23" w:rsidRPr="004053FD" w:rsidRDefault="00A94EE7">
      <w:pPr>
        <w:ind w:left="360"/>
        <w:rPr>
          <w:sz w:val="24"/>
        </w:rPr>
      </w:pPr>
      <w:hyperlink w:anchor="h.8ea0nhnrw050">
        <w:r w:rsidR="00D55315" w:rsidRPr="004053FD">
          <w:rPr>
            <w:color w:val="1155CC"/>
            <w:sz w:val="24"/>
            <w:u w:val="single"/>
          </w:rPr>
          <w:t>2. Technological Aspects</w:t>
        </w:r>
      </w:hyperlink>
    </w:p>
    <w:p w14:paraId="31F57516" w14:textId="77777777" w:rsidR="00E45B23" w:rsidRPr="004053FD" w:rsidRDefault="00A94EE7">
      <w:pPr>
        <w:ind w:left="720"/>
        <w:rPr>
          <w:sz w:val="24"/>
        </w:rPr>
      </w:pPr>
      <w:hyperlink w:anchor="h.crgnayyn6ign">
        <w:r w:rsidR="00D55315" w:rsidRPr="004053FD">
          <w:rPr>
            <w:color w:val="1155CC"/>
            <w:sz w:val="24"/>
            <w:u w:val="single"/>
          </w:rPr>
          <w:t>2.1 Technical Diagram</w:t>
        </w:r>
      </w:hyperlink>
    </w:p>
    <w:p w14:paraId="3099A077" w14:textId="77777777" w:rsidR="00E45B23" w:rsidRPr="004053FD" w:rsidRDefault="00A94EE7">
      <w:pPr>
        <w:ind w:left="720"/>
        <w:rPr>
          <w:sz w:val="24"/>
        </w:rPr>
      </w:pPr>
      <w:hyperlink w:anchor="h.suc5rvvv7gx">
        <w:r w:rsidR="00D55315" w:rsidRPr="004053FD">
          <w:rPr>
            <w:color w:val="1155CC"/>
            <w:sz w:val="24"/>
            <w:u w:val="single"/>
          </w:rPr>
          <w:t>2.2 Process Definition Diagram</w:t>
        </w:r>
      </w:hyperlink>
    </w:p>
    <w:p w14:paraId="10ADB60C" w14:textId="77777777" w:rsidR="00E45B23" w:rsidRPr="004053FD" w:rsidRDefault="00A94EE7">
      <w:pPr>
        <w:ind w:left="720"/>
        <w:rPr>
          <w:sz w:val="24"/>
        </w:rPr>
      </w:pPr>
      <w:hyperlink w:anchor="h.vnkb55wgjh0i">
        <w:r w:rsidR="00D55315" w:rsidRPr="004053FD">
          <w:rPr>
            <w:color w:val="1155CC"/>
            <w:sz w:val="24"/>
            <w:u w:val="single"/>
          </w:rPr>
          <w:t>2.3 Electronic Messaging System (TIBCO EMS)</w:t>
        </w:r>
      </w:hyperlink>
    </w:p>
    <w:p w14:paraId="732DA267" w14:textId="77777777" w:rsidR="00E45B23" w:rsidRPr="004053FD" w:rsidRDefault="00A94EE7">
      <w:pPr>
        <w:ind w:left="720"/>
        <w:rPr>
          <w:sz w:val="24"/>
        </w:rPr>
      </w:pPr>
      <w:hyperlink w:anchor="h.rxjtrxb2oc2f">
        <w:r w:rsidR="00D55315" w:rsidRPr="004053FD">
          <w:rPr>
            <w:color w:val="1155CC"/>
            <w:sz w:val="24"/>
            <w:u w:val="single"/>
          </w:rPr>
          <w:t>2.4 XML &amp; XSD Documents</w:t>
        </w:r>
      </w:hyperlink>
    </w:p>
    <w:p w14:paraId="38BC4487" w14:textId="77777777" w:rsidR="00E45B23" w:rsidRPr="004053FD" w:rsidRDefault="00A94EE7">
      <w:pPr>
        <w:ind w:left="720"/>
        <w:rPr>
          <w:sz w:val="24"/>
        </w:rPr>
      </w:pPr>
      <w:hyperlink w:anchor="h.r1b5mitsawlt">
        <w:r w:rsidR="00D55315" w:rsidRPr="004053FD">
          <w:rPr>
            <w:color w:val="1155CC"/>
            <w:sz w:val="24"/>
            <w:u w:val="single"/>
          </w:rPr>
          <w:t>2.5 MySQL Databases</w:t>
        </w:r>
      </w:hyperlink>
    </w:p>
    <w:p w14:paraId="299DB34E" w14:textId="77777777" w:rsidR="00E45B23" w:rsidRPr="004053FD" w:rsidRDefault="00A94EE7">
      <w:pPr>
        <w:ind w:left="720"/>
        <w:rPr>
          <w:sz w:val="24"/>
        </w:rPr>
      </w:pPr>
      <w:hyperlink w:anchor="h.7vdiz52d6fbh">
        <w:r w:rsidR="00D55315" w:rsidRPr="004053FD">
          <w:rPr>
            <w:color w:val="1155CC"/>
            <w:sz w:val="24"/>
            <w:u w:val="single"/>
          </w:rPr>
          <w:t>2.6 Web Services</w:t>
        </w:r>
      </w:hyperlink>
    </w:p>
    <w:p w14:paraId="21F47D05" w14:textId="77777777" w:rsidR="00E45B23" w:rsidRPr="004053FD" w:rsidRDefault="00A94EE7">
      <w:pPr>
        <w:ind w:left="720"/>
        <w:rPr>
          <w:sz w:val="24"/>
        </w:rPr>
      </w:pPr>
      <w:hyperlink w:anchor="h.d6pzo9xtw7pb">
        <w:r w:rsidR="00D55315" w:rsidRPr="004053FD">
          <w:rPr>
            <w:color w:val="1155CC"/>
            <w:sz w:val="24"/>
            <w:u w:val="single"/>
          </w:rPr>
          <w:t>2.7 Integration Middleware (Tibco Businessworks)</w:t>
        </w:r>
      </w:hyperlink>
    </w:p>
    <w:p w14:paraId="3B6CFFCF" w14:textId="77777777" w:rsidR="00E45B23" w:rsidRPr="004053FD" w:rsidRDefault="00A94EE7">
      <w:pPr>
        <w:ind w:left="360"/>
        <w:rPr>
          <w:sz w:val="24"/>
        </w:rPr>
      </w:pPr>
      <w:hyperlink w:anchor="h.89rraypld644">
        <w:r w:rsidR="00D55315" w:rsidRPr="004053FD">
          <w:rPr>
            <w:color w:val="1155CC"/>
            <w:sz w:val="24"/>
            <w:u w:val="single"/>
          </w:rPr>
          <w:t>3. Beyond The Labs</w:t>
        </w:r>
      </w:hyperlink>
    </w:p>
    <w:p w14:paraId="5F9E7D9E" w14:textId="77777777" w:rsidR="00E45B23" w:rsidRPr="004053FD" w:rsidRDefault="00A94EE7">
      <w:pPr>
        <w:ind w:left="360"/>
        <w:rPr>
          <w:sz w:val="24"/>
        </w:rPr>
      </w:pPr>
      <w:hyperlink w:anchor="h.9z3354esw3fp">
        <w:r w:rsidR="00D55315" w:rsidRPr="004053FD">
          <w:rPr>
            <w:color w:val="1155CC"/>
            <w:sz w:val="24"/>
            <w:u w:val="single"/>
          </w:rPr>
          <w:t>4. Systems Walkthrough</w:t>
        </w:r>
      </w:hyperlink>
    </w:p>
    <w:p w14:paraId="5E45F2EF" w14:textId="77777777" w:rsidR="00E45B23" w:rsidRPr="004053FD" w:rsidRDefault="00E45B23">
      <w:pPr>
        <w:rPr>
          <w:sz w:val="24"/>
        </w:rPr>
      </w:pPr>
    </w:p>
    <w:p w14:paraId="3C85A12D" w14:textId="77777777" w:rsidR="00E45B23" w:rsidRDefault="00E45B23">
      <w:pPr>
        <w:spacing w:before="100" w:after="100" w:line="350" w:lineRule="auto"/>
        <w:ind w:right="160"/>
      </w:pPr>
    </w:p>
    <w:p w14:paraId="6D8519D4" w14:textId="77777777" w:rsidR="00E45B23" w:rsidRDefault="00E45B23"/>
    <w:p w14:paraId="263CDC18" w14:textId="77777777" w:rsidR="00E45B23" w:rsidRDefault="00E45B23"/>
    <w:p w14:paraId="07D444C9" w14:textId="77777777" w:rsidR="00E45B23" w:rsidRDefault="00E45B23"/>
    <w:p w14:paraId="755F921B" w14:textId="77777777" w:rsidR="00E45B23" w:rsidRDefault="00E45B23"/>
    <w:p w14:paraId="6E7513C3" w14:textId="77777777" w:rsidR="00E45B23" w:rsidRDefault="00E45B23"/>
    <w:p w14:paraId="1C8406B8" w14:textId="77777777" w:rsidR="00E45B23" w:rsidRDefault="00E45B23"/>
    <w:p w14:paraId="10028375" w14:textId="77777777" w:rsidR="00E45B23" w:rsidRDefault="00E45B23"/>
    <w:p w14:paraId="4B79E556" w14:textId="77777777" w:rsidR="00E45B23" w:rsidRDefault="00E45B23"/>
    <w:p w14:paraId="1E5FF92C" w14:textId="77777777" w:rsidR="00E45B23" w:rsidRDefault="00E45B23"/>
    <w:p w14:paraId="62E6DA29" w14:textId="77777777" w:rsidR="00E45B23" w:rsidRDefault="00E45B23"/>
    <w:p w14:paraId="4D4C342E" w14:textId="77777777" w:rsidR="00E45B23" w:rsidRDefault="00E45B23"/>
    <w:p w14:paraId="7F7AA804" w14:textId="77777777" w:rsidR="00E45B23" w:rsidRDefault="00E45B23"/>
    <w:p w14:paraId="1F8CA375" w14:textId="77777777" w:rsidR="003E4371" w:rsidRDefault="003E4371"/>
    <w:p w14:paraId="716778AC" w14:textId="77777777" w:rsidR="003E4371" w:rsidRDefault="003E4371"/>
    <w:p w14:paraId="298D4F07" w14:textId="77777777" w:rsidR="003E4371" w:rsidRDefault="003E4371"/>
    <w:p w14:paraId="2D1D92CA" w14:textId="77777777" w:rsidR="003E4371" w:rsidRDefault="003E4371"/>
    <w:p w14:paraId="629521A7" w14:textId="77777777" w:rsidR="003E4371" w:rsidRDefault="003E4371"/>
    <w:p w14:paraId="0E38EE72" w14:textId="77777777" w:rsidR="003E4371" w:rsidRDefault="003E4371"/>
    <w:p w14:paraId="392038AC" w14:textId="77777777" w:rsidR="003E4371" w:rsidRDefault="003E4371"/>
    <w:p w14:paraId="242AED3C" w14:textId="77777777" w:rsidR="003E4371" w:rsidRDefault="003E4371"/>
    <w:p w14:paraId="1DDBECF8" w14:textId="77777777" w:rsidR="003E4371" w:rsidRDefault="003E4371"/>
    <w:p w14:paraId="191E953A" w14:textId="77777777" w:rsidR="003E4371" w:rsidRDefault="003E4371"/>
    <w:p w14:paraId="454F8F36" w14:textId="77777777" w:rsidR="003E4371" w:rsidRDefault="003E4371"/>
    <w:p w14:paraId="1835ECDA" w14:textId="77777777" w:rsidR="003E4371" w:rsidRDefault="003E4371"/>
    <w:p w14:paraId="67CC1FB0" w14:textId="77777777" w:rsidR="003E4371" w:rsidRDefault="003E4371"/>
    <w:p w14:paraId="1CE8A17E" w14:textId="77777777" w:rsidR="003E4371" w:rsidRDefault="003E4371"/>
    <w:p w14:paraId="23883099" w14:textId="77777777" w:rsidR="003E4371" w:rsidRDefault="003E4371"/>
    <w:p w14:paraId="3ABD1E8C" w14:textId="77777777" w:rsidR="003E4371" w:rsidRDefault="003E4371"/>
    <w:p w14:paraId="430C49B7" w14:textId="77777777" w:rsidR="00AD5850" w:rsidRDefault="00AD5850"/>
    <w:p w14:paraId="4974C327" w14:textId="77777777" w:rsidR="00AD5850" w:rsidRDefault="00AD5850"/>
    <w:p w14:paraId="1F6F888F" w14:textId="77777777" w:rsidR="00AD5850" w:rsidRDefault="00AD5850"/>
    <w:p w14:paraId="0449A6D9" w14:textId="77777777" w:rsidR="00E45B23" w:rsidRDefault="00E45B23"/>
    <w:p w14:paraId="4637AD64" w14:textId="77777777" w:rsidR="00E45B23" w:rsidRPr="0086139B" w:rsidRDefault="00D55315">
      <w:pPr>
        <w:pStyle w:val="Heading2"/>
        <w:contextualSpacing w:val="0"/>
        <w:rPr>
          <w:sz w:val="28"/>
        </w:rPr>
      </w:pPr>
      <w:bookmarkStart w:id="1" w:name="h.gc77vdjvg1lv" w:colFirst="0" w:colLast="0"/>
      <w:bookmarkEnd w:id="1"/>
      <w:r w:rsidRPr="0086139B">
        <w:rPr>
          <w:sz w:val="28"/>
        </w:rPr>
        <w:lastRenderedPageBreak/>
        <w:t>1. Overview of business scenario</w:t>
      </w:r>
    </w:p>
    <w:p w14:paraId="6103B35D" w14:textId="16D94EAE" w:rsidR="00E45B23" w:rsidRDefault="00D55315">
      <w:r>
        <w:t xml:space="preserve">LBW Insurance is a car insurance company that provides the option for a premium reduction upon nearing the expiry of the current insurance plan. The systems </w:t>
      </w:r>
      <w:r w:rsidR="0086139B">
        <w:t>query</w:t>
      </w:r>
      <w:r>
        <w:t xml:space="preserve"> for clients that have insurance that are about to expire. Next, the system will come to a conclusion if the client is eligible or ineligible for the reduction. On completion, we will:</w:t>
      </w:r>
    </w:p>
    <w:p w14:paraId="6604CF0C" w14:textId="77777777" w:rsidR="00E45B23" w:rsidRDefault="00D55315">
      <w:pPr>
        <w:ind w:left="1080" w:hanging="360"/>
      </w:pPr>
      <w:r>
        <w:t>1.</w:t>
      </w:r>
      <w:r>
        <w:rPr>
          <w:sz w:val="14"/>
          <w:szCs w:val="14"/>
        </w:rPr>
        <w:t xml:space="preserve">       </w:t>
      </w:r>
      <w:r>
        <w:t xml:space="preserve">Emails will be sent to clients to notify them about the result.  </w:t>
      </w:r>
    </w:p>
    <w:p w14:paraId="6187FE83" w14:textId="77777777" w:rsidR="00E45B23" w:rsidRDefault="00D55315">
      <w:pPr>
        <w:ind w:left="1080" w:hanging="360"/>
      </w:pPr>
      <w:r>
        <w:t>2.</w:t>
      </w:r>
      <w:r>
        <w:rPr>
          <w:sz w:val="14"/>
          <w:szCs w:val="14"/>
        </w:rPr>
        <w:t xml:space="preserve">       </w:t>
      </w:r>
      <w:r>
        <w:t>Respective databases will be updated</w:t>
      </w:r>
    </w:p>
    <w:p w14:paraId="393BCACC" w14:textId="77777777" w:rsidR="00E45B23" w:rsidRDefault="00E45B23"/>
    <w:p w14:paraId="45DFBA78" w14:textId="77777777" w:rsidR="00E45B23" w:rsidRDefault="00D55315">
      <w:r>
        <w:rPr>
          <w:noProof/>
        </w:rPr>
        <w:drawing>
          <wp:inline distT="114300" distB="114300" distL="114300" distR="114300" wp14:anchorId="7F57DCFB" wp14:editId="68C598BE">
            <wp:extent cx="6840000" cy="5041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840000" cy="5041900"/>
                    </a:xfrm>
                    <a:prstGeom prst="rect">
                      <a:avLst/>
                    </a:prstGeom>
                    <a:ln/>
                  </pic:spPr>
                </pic:pic>
              </a:graphicData>
            </a:graphic>
          </wp:inline>
        </w:drawing>
      </w:r>
    </w:p>
    <w:p w14:paraId="33015693" w14:textId="77777777" w:rsidR="00E45B23" w:rsidRPr="0086139B" w:rsidRDefault="00D55315">
      <w:pPr>
        <w:pStyle w:val="Heading3"/>
        <w:contextualSpacing w:val="0"/>
        <w:rPr>
          <w:sz w:val="24"/>
        </w:rPr>
      </w:pPr>
      <w:bookmarkStart w:id="2" w:name="h.u32r5yrrn973" w:colFirst="0" w:colLast="0"/>
      <w:bookmarkEnd w:id="2"/>
      <w:r w:rsidRPr="0086139B">
        <w:rPr>
          <w:sz w:val="24"/>
        </w:rPr>
        <w:t>1.1 Business Assumptions</w:t>
      </w:r>
    </w:p>
    <w:p w14:paraId="55631C18" w14:textId="77777777" w:rsidR="00E45B23" w:rsidRDefault="00D55315">
      <w:pPr>
        <w:numPr>
          <w:ilvl w:val="0"/>
          <w:numId w:val="4"/>
        </w:numPr>
        <w:spacing w:line="360" w:lineRule="auto"/>
        <w:ind w:hanging="360"/>
        <w:contextualSpacing/>
      </w:pPr>
      <w:r>
        <w:t>This premium reduction is only for existing clients, as they would need to have their OBD devices already stored in their car for such an evaluation to happen.</w:t>
      </w:r>
    </w:p>
    <w:p w14:paraId="5639A4A0" w14:textId="77777777" w:rsidR="00E45B23" w:rsidRDefault="00D55315">
      <w:pPr>
        <w:numPr>
          <w:ilvl w:val="0"/>
          <w:numId w:val="4"/>
        </w:numPr>
        <w:spacing w:line="360" w:lineRule="auto"/>
        <w:ind w:hanging="360"/>
        <w:contextualSpacing/>
      </w:pPr>
      <w:r>
        <w:t>The administrator would be the one to review each application and provide the reason explicitly into the database as to why the client had failed their application.</w:t>
      </w:r>
    </w:p>
    <w:p w14:paraId="7C6D7B24" w14:textId="77777777" w:rsidR="00E45B23" w:rsidRDefault="00D55315">
      <w:pPr>
        <w:numPr>
          <w:ilvl w:val="0"/>
          <w:numId w:val="4"/>
        </w:numPr>
        <w:spacing w:line="360" w:lineRule="auto"/>
        <w:ind w:hanging="360"/>
        <w:contextualSpacing/>
      </w:pPr>
      <w:r>
        <w:t>A different system would be in place to await the customer response on the acceptance of their new/current premium, and update both the Waiting List Database and Client Insurance Database respectively</w:t>
      </w:r>
    </w:p>
    <w:p w14:paraId="0F1A1F4C" w14:textId="77777777" w:rsidR="00E45B23" w:rsidRDefault="00D55315">
      <w:pPr>
        <w:numPr>
          <w:ilvl w:val="0"/>
          <w:numId w:val="4"/>
        </w:numPr>
        <w:spacing w:line="360" w:lineRule="auto"/>
        <w:ind w:hanging="360"/>
        <w:contextualSpacing/>
      </w:pPr>
      <w:r>
        <w:t>The OBD devices only records dangerous driving incidents</w:t>
      </w:r>
    </w:p>
    <w:p w14:paraId="782F6CF7" w14:textId="77777777" w:rsidR="00E45B23" w:rsidRDefault="00E45B23"/>
    <w:p w14:paraId="4E742F13" w14:textId="77777777" w:rsidR="00E45B23" w:rsidRDefault="00D55315">
      <w:r>
        <w:br w:type="page"/>
      </w:r>
    </w:p>
    <w:p w14:paraId="03910034" w14:textId="29AC169F" w:rsidR="00E45B23" w:rsidRDefault="00D55315" w:rsidP="0086139B">
      <w:pPr>
        <w:pStyle w:val="Heading3"/>
        <w:contextualSpacing w:val="0"/>
      </w:pPr>
      <w:bookmarkStart w:id="3" w:name="h.gdostphuf15n" w:colFirst="0" w:colLast="0"/>
      <w:bookmarkEnd w:id="3"/>
      <w:r>
        <w:lastRenderedPageBreak/>
        <w:t>1.2 Involved IT Systems</w:t>
      </w:r>
    </w:p>
    <w:tbl>
      <w:tblPr>
        <w:tblStyle w:val="a"/>
        <w:tblW w:w="107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8550"/>
      </w:tblGrid>
      <w:tr w:rsidR="00E45B23" w14:paraId="6516B1C5" w14:textId="77777777">
        <w:tc>
          <w:tcPr>
            <w:tcW w:w="2235"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6CC18A0E" w14:textId="77777777" w:rsidR="00E45B23" w:rsidRDefault="00D55315">
            <w:pPr>
              <w:ind w:left="260"/>
              <w:jc w:val="center"/>
            </w:pPr>
            <w:r>
              <w:rPr>
                <w:b/>
                <w:color w:val="FFFFFF"/>
                <w:shd w:val="clear" w:color="auto" w:fill="2E74B5"/>
              </w:rPr>
              <w:t>Name</w:t>
            </w:r>
          </w:p>
        </w:tc>
        <w:tc>
          <w:tcPr>
            <w:tcW w:w="8550"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57DA19A5" w14:textId="77777777" w:rsidR="00E45B23" w:rsidRDefault="00D55315">
            <w:pPr>
              <w:ind w:left="260"/>
              <w:jc w:val="center"/>
            </w:pPr>
            <w:r>
              <w:rPr>
                <w:b/>
                <w:color w:val="FFFFFF"/>
                <w:shd w:val="clear" w:color="auto" w:fill="2E74B5"/>
              </w:rPr>
              <w:t>Description</w:t>
            </w:r>
          </w:p>
        </w:tc>
      </w:tr>
      <w:tr w:rsidR="00E45B23" w14:paraId="0C185FD8" w14:textId="77777777">
        <w:trPr>
          <w:trHeight w:val="76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AEC2CF" w14:textId="77777777" w:rsidR="00E45B23" w:rsidRPr="00783BE8" w:rsidRDefault="00D55315">
            <w:pPr>
              <w:jc w:val="center"/>
              <w:rPr>
                <w:sz w:val="20"/>
                <w:szCs w:val="20"/>
              </w:rPr>
            </w:pPr>
            <w:r w:rsidRPr="00783BE8">
              <w:rPr>
                <w:sz w:val="20"/>
                <w:szCs w:val="20"/>
              </w:rPr>
              <w:t>Auto-checking System</w:t>
            </w:r>
          </w:p>
        </w:tc>
        <w:tc>
          <w:tcPr>
            <w:tcW w:w="8550" w:type="dxa"/>
            <w:tcBorders>
              <w:bottom w:val="single" w:sz="8" w:space="0" w:color="000000"/>
              <w:right w:val="single" w:sz="8" w:space="0" w:color="000000"/>
            </w:tcBorders>
            <w:tcMar>
              <w:top w:w="100" w:type="dxa"/>
              <w:left w:w="100" w:type="dxa"/>
              <w:bottom w:w="100" w:type="dxa"/>
              <w:right w:w="100" w:type="dxa"/>
            </w:tcMar>
            <w:vAlign w:val="center"/>
          </w:tcPr>
          <w:p w14:paraId="75745CC8" w14:textId="77777777" w:rsidR="00E45B23" w:rsidRPr="00783BE8" w:rsidRDefault="00D55315">
            <w:pPr>
              <w:ind w:left="260"/>
              <w:rPr>
                <w:sz w:val="20"/>
                <w:szCs w:val="20"/>
              </w:rPr>
            </w:pPr>
            <w:r w:rsidRPr="00783BE8">
              <w:rPr>
                <w:sz w:val="20"/>
                <w:szCs w:val="20"/>
              </w:rPr>
              <w:t>This is a web-based application that checks the current clients that are about to expire in a month, using tibco the client’s details(application.xml)  would be sent using a queue(q.start).</w:t>
            </w:r>
          </w:p>
        </w:tc>
      </w:tr>
      <w:tr w:rsidR="00E45B23" w14:paraId="35CE1650"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218643" w14:textId="77777777" w:rsidR="00E45B23" w:rsidRPr="00783BE8" w:rsidRDefault="00D55315">
            <w:pPr>
              <w:jc w:val="center"/>
              <w:rPr>
                <w:sz w:val="20"/>
                <w:szCs w:val="20"/>
              </w:rPr>
            </w:pPr>
            <w:r w:rsidRPr="00783BE8">
              <w:rPr>
                <w:sz w:val="20"/>
                <w:szCs w:val="20"/>
              </w:rPr>
              <w:t>Waiting List System</w:t>
            </w:r>
          </w:p>
        </w:tc>
        <w:tc>
          <w:tcPr>
            <w:tcW w:w="8550" w:type="dxa"/>
            <w:tcBorders>
              <w:bottom w:val="single" w:sz="8" w:space="0" w:color="000000"/>
              <w:right w:val="single" w:sz="8" w:space="0" w:color="000000"/>
            </w:tcBorders>
            <w:tcMar>
              <w:top w:w="100" w:type="dxa"/>
              <w:left w:w="100" w:type="dxa"/>
              <w:bottom w:w="100" w:type="dxa"/>
              <w:right w:w="100" w:type="dxa"/>
            </w:tcMar>
            <w:vAlign w:val="center"/>
          </w:tcPr>
          <w:p w14:paraId="072872F0" w14:textId="77777777" w:rsidR="00E45B23" w:rsidRPr="00783BE8" w:rsidRDefault="00D55315">
            <w:pPr>
              <w:ind w:left="260"/>
              <w:rPr>
                <w:sz w:val="20"/>
                <w:szCs w:val="20"/>
              </w:rPr>
            </w:pPr>
            <w:r w:rsidRPr="00783BE8">
              <w:rPr>
                <w:sz w:val="20"/>
                <w:szCs w:val="20"/>
              </w:rPr>
              <w:t>The Waiting List system processes each and every application passed unto eligible.queue, and updates both the Waiting List database and Insurance Client database, and sends an email towards the client containing the status of their application with their details, including a link that references our company’s website.</w:t>
            </w:r>
          </w:p>
        </w:tc>
      </w:tr>
      <w:tr w:rsidR="00E45B23" w14:paraId="2C055762"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3ACC96" w14:textId="77777777" w:rsidR="00E45B23" w:rsidRPr="00783BE8" w:rsidRDefault="00D55315">
            <w:pPr>
              <w:jc w:val="center"/>
              <w:rPr>
                <w:sz w:val="20"/>
                <w:szCs w:val="20"/>
              </w:rPr>
            </w:pPr>
            <w:r w:rsidRPr="00783BE8">
              <w:rPr>
                <w:sz w:val="20"/>
                <w:szCs w:val="20"/>
              </w:rPr>
              <w:t>Black List System</w:t>
            </w:r>
          </w:p>
        </w:tc>
        <w:tc>
          <w:tcPr>
            <w:tcW w:w="8550" w:type="dxa"/>
            <w:tcBorders>
              <w:bottom w:val="single" w:sz="8" w:space="0" w:color="000000"/>
              <w:right w:val="single" w:sz="8" w:space="0" w:color="000000"/>
            </w:tcBorders>
            <w:tcMar>
              <w:top w:w="100" w:type="dxa"/>
              <w:left w:w="100" w:type="dxa"/>
              <w:bottom w:w="100" w:type="dxa"/>
              <w:right w:w="100" w:type="dxa"/>
            </w:tcMar>
            <w:vAlign w:val="center"/>
          </w:tcPr>
          <w:p w14:paraId="70C761F1" w14:textId="77777777" w:rsidR="00E45B23" w:rsidRPr="00783BE8" w:rsidRDefault="00D55315">
            <w:pPr>
              <w:ind w:left="260"/>
              <w:rPr>
                <w:sz w:val="20"/>
                <w:szCs w:val="20"/>
              </w:rPr>
            </w:pPr>
            <w:r w:rsidRPr="00783BE8">
              <w:rPr>
                <w:sz w:val="20"/>
                <w:szCs w:val="20"/>
              </w:rPr>
              <w:t>The BlackList system processes each and every application that is passed unto uneligible.queue, and updates both the Waiting List database and Insurance Client database, and sends an email towards the client containing the status of their application with their details, including a link that references our company’s website.</w:t>
            </w:r>
          </w:p>
        </w:tc>
      </w:tr>
    </w:tbl>
    <w:p w14:paraId="05A9442F" w14:textId="77777777" w:rsidR="00E45B23" w:rsidRDefault="00E45B23" w:rsidP="00DC3A7D">
      <w:pPr>
        <w:spacing w:line="216" w:lineRule="auto"/>
      </w:pPr>
    </w:p>
    <w:p w14:paraId="49A97DB7" w14:textId="77777777" w:rsidR="00E45B23" w:rsidRDefault="00D55315" w:rsidP="00DC3A7D">
      <w:pPr>
        <w:pStyle w:val="Heading3"/>
        <w:spacing w:line="216" w:lineRule="auto"/>
        <w:contextualSpacing w:val="0"/>
      </w:pPr>
      <w:bookmarkStart w:id="4" w:name="h.1zsw1g9i2rw7" w:colFirst="0" w:colLast="0"/>
      <w:bookmarkEnd w:id="4"/>
      <w:r>
        <w:t>1.3 Business Scenario Process</w:t>
      </w:r>
    </w:p>
    <w:p w14:paraId="0648A9A1" w14:textId="77777777" w:rsidR="00E45B23" w:rsidRDefault="00E45B23" w:rsidP="00DC3A7D">
      <w:pPr>
        <w:spacing w:line="216" w:lineRule="auto"/>
      </w:pPr>
    </w:p>
    <w:p w14:paraId="2CA0384B" w14:textId="524E497E" w:rsidR="00E45B23" w:rsidRDefault="00D55315" w:rsidP="00DC3A7D">
      <w:pPr>
        <w:numPr>
          <w:ilvl w:val="0"/>
          <w:numId w:val="1"/>
        </w:numPr>
        <w:spacing w:before="80" w:line="216" w:lineRule="auto"/>
        <w:ind w:hanging="360"/>
        <w:contextualSpacing/>
        <w:rPr>
          <w:rFonts w:ascii="Calibri" w:eastAsia="Calibri" w:hAnsi="Calibri" w:cs="Calibri"/>
        </w:rPr>
      </w:pPr>
      <w:r>
        <w:rPr>
          <w:rFonts w:ascii="Calibri" w:eastAsia="Calibri" w:hAnsi="Calibri" w:cs="Calibri"/>
        </w:rPr>
        <w:t>Applicants that are about to expire would be evaluated to ascertain whether they are eligible for insurance premium reduction through a series of systems/web services, first of which would b</w:t>
      </w:r>
      <w:r w:rsidR="00783BE8">
        <w:rPr>
          <w:rFonts w:ascii="Calibri" w:eastAsia="Calibri" w:hAnsi="Calibri" w:cs="Calibri"/>
        </w:rPr>
        <w:t xml:space="preserve">e the client management system </w:t>
      </w:r>
      <w:r>
        <w:rPr>
          <w:rFonts w:ascii="Calibri" w:eastAsia="Calibri" w:hAnsi="Calibri" w:cs="Calibri"/>
        </w:rPr>
        <w:t xml:space="preserve">apply via Customer System Application (CSA). </w:t>
      </w:r>
    </w:p>
    <w:p w14:paraId="199C4E92" w14:textId="0E705136"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An administrator using the client management System would retrieve all records of clients that are about to expire for that current month, thereafter these information would be processed into an xml out</w:t>
      </w:r>
      <w:r w:rsidR="00783BE8">
        <w:rPr>
          <w:rFonts w:ascii="Calibri" w:eastAsia="Calibri" w:hAnsi="Calibri" w:cs="Calibri"/>
        </w:rPr>
        <w:t xml:space="preserve">put(application.xml) and would </w:t>
      </w:r>
      <w:r>
        <w:rPr>
          <w:rFonts w:ascii="Calibri" w:eastAsia="Calibri" w:hAnsi="Calibri" w:cs="Calibri"/>
        </w:rPr>
        <w:t>be sent towards the q.start queue.</w:t>
      </w:r>
    </w:p>
    <w:p w14:paraId="1C7EE8CB"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 IM(listening on q.start) would receive the message and parse the xml application, using the information extracted to be serve as input for the invocation of both the LTA web service and On-Board device web service</w:t>
      </w:r>
    </w:p>
    <w:p w14:paraId="4BB57E99"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 LTA web service would check the amount of offense records that the applicant have for that year based on his license plate number, and retrieve the result in a json format.</w:t>
      </w:r>
    </w:p>
    <w:p w14:paraId="0CC69F08"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 xml:space="preserve">At the same time, the On-Board Device web service using the client’s License Plate number  would retrieve the number of dangerous logs stored within the OBD database, and return the ouput in a json format. </w:t>
      </w:r>
    </w:p>
    <w:p w14:paraId="3ACFBB84"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These inputs would be passed unto the Driver’s Risk Assessment, based on a fixed criteria, the Risk Assessment Web Service would return the client’s risk assessment status that could either be (Pass, Average, Fail)</w:t>
      </w:r>
    </w:p>
    <w:p w14:paraId="4E5986FA"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 status of the client would then be rendered into a XML format(Modified.xml).</w:t>
      </w:r>
    </w:p>
    <w:p w14:paraId="5B9BFE5C" w14:textId="77777777" w:rsidR="00E45B23" w:rsidRDefault="00D55315">
      <w:pPr>
        <w:numPr>
          <w:ilvl w:val="1"/>
          <w:numId w:val="1"/>
        </w:numPr>
        <w:spacing w:before="80"/>
        <w:ind w:hanging="360"/>
        <w:contextualSpacing/>
        <w:rPr>
          <w:rFonts w:ascii="Calibri" w:eastAsia="Calibri" w:hAnsi="Calibri" w:cs="Calibri"/>
        </w:rPr>
      </w:pPr>
      <w:r>
        <w:rPr>
          <w:rFonts w:ascii="Calibri" w:eastAsia="Calibri" w:hAnsi="Calibri" w:cs="Calibri"/>
        </w:rPr>
        <w:t>The output of the modified.xml would vary depending on the status, should the status be eligible, the 5 content headers would be Name, Nric , VehicleType, Email  &amp; NewPremium. If not, the content headers would be Name, Nric, Vehicle Type, Email &amp; Reason for failure.</w:t>
      </w:r>
    </w:p>
    <w:p w14:paraId="0A79EB96"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 Modified XML would be passed unto one of two queues depending on the status of the risk assessment level, namely q,eligible &amp; q.uneligible.</w:t>
      </w:r>
    </w:p>
    <w:p w14:paraId="024F9D02" w14:textId="77777777" w:rsidR="00E45B23" w:rsidRDefault="00D55315">
      <w:pPr>
        <w:numPr>
          <w:ilvl w:val="0"/>
          <w:numId w:val="1"/>
        </w:numPr>
        <w:spacing w:before="80"/>
        <w:ind w:hanging="360"/>
        <w:contextualSpacing/>
        <w:rPr>
          <w:rFonts w:ascii="Calibri" w:eastAsia="Calibri" w:hAnsi="Calibri" w:cs="Calibri"/>
        </w:rPr>
      </w:pPr>
      <w:r>
        <w:rPr>
          <w:rFonts w:ascii="Calibri" w:eastAsia="Calibri" w:hAnsi="Calibri" w:cs="Calibri"/>
        </w:rPr>
        <w:t>The invocation of either the Waiting List System or the Black list System would happen here:</w:t>
      </w:r>
    </w:p>
    <w:p w14:paraId="4346FC17" w14:textId="77777777" w:rsidR="00E45B23" w:rsidRDefault="00D55315">
      <w:pPr>
        <w:numPr>
          <w:ilvl w:val="1"/>
          <w:numId w:val="1"/>
        </w:numPr>
        <w:spacing w:before="80"/>
        <w:ind w:hanging="360"/>
        <w:contextualSpacing/>
        <w:rPr>
          <w:rFonts w:ascii="Calibri" w:eastAsia="Calibri" w:hAnsi="Calibri" w:cs="Calibri"/>
        </w:rPr>
      </w:pPr>
      <w:r>
        <w:rPr>
          <w:rFonts w:ascii="Calibri" w:eastAsia="Calibri" w:hAnsi="Calibri" w:cs="Calibri"/>
        </w:rPr>
        <w:t>In the waiting List System, the waiting list system would process each application received from eligible.queue, each application would be updated in the Waiting List database. This database would temporarily store the information of the client information while waiting for their response.</w:t>
      </w:r>
    </w:p>
    <w:p w14:paraId="1541D833" w14:textId="77777777" w:rsidR="00E45B23" w:rsidRDefault="00D55315">
      <w:pPr>
        <w:numPr>
          <w:ilvl w:val="1"/>
          <w:numId w:val="1"/>
        </w:numPr>
        <w:spacing w:before="80"/>
        <w:ind w:hanging="360"/>
        <w:contextualSpacing/>
        <w:rPr>
          <w:rFonts w:ascii="Calibri" w:eastAsia="Calibri" w:hAnsi="Calibri" w:cs="Calibri"/>
        </w:rPr>
      </w:pPr>
      <w:r>
        <w:rPr>
          <w:rFonts w:ascii="Calibri" w:eastAsia="Calibri" w:hAnsi="Calibri" w:cs="Calibri"/>
        </w:rPr>
        <w:t>Likewise in the Black List System, the Blacklist system would process each application received from eligible.queue, each application would be updated in the Black List database</w:t>
      </w:r>
    </w:p>
    <w:p w14:paraId="1A0FDED7" w14:textId="09CBD931" w:rsidR="00E45B23" w:rsidRDefault="00D55315">
      <w:pPr>
        <w:numPr>
          <w:ilvl w:val="1"/>
          <w:numId w:val="1"/>
        </w:numPr>
        <w:spacing w:before="80"/>
        <w:ind w:hanging="360"/>
        <w:contextualSpacing/>
      </w:pPr>
      <w:r>
        <w:rPr>
          <w:rFonts w:ascii="Calibri" w:eastAsia="Calibri" w:hAnsi="Calibri" w:cs="Calibri"/>
        </w:rPr>
        <w:t>Consequently, in both systems the updating of the c</w:t>
      </w:r>
      <w:r w:rsidR="00A91DA4">
        <w:rPr>
          <w:rFonts w:ascii="Calibri" w:eastAsia="Calibri" w:hAnsi="Calibri" w:cs="Calibri"/>
        </w:rPr>
        <w:t xml:space="preserve">lient’s insurance database </w:t>
      </w:r>
      <w:r>
        <w:rPr>
          <w:rFonts w:ascii="Calibri" w:eastAsia="Calibri" w:hAnsi="Calibri" w:cs="Calibri"/>
        </w:rPr>
        <w:t>by temporarily removing the client based on his license plate number, in order to prevent a while loop from happening.</w:t>
      </w:r>
      <w:r>
        <w:rPr>
          <w:rFonts w:ascii="Calibri" w:eastAsia="Calibri" w:hAnsi="Calibri" w:cs="Calibri"/>
        </w:rPr>
        <w:tab/>
      </w:r>
    </w:p>
    <w:p w14:paraId="79048102" w14:textId="4A1586FC" w:rsidR="00E45B23" w:rsidRDefault="00D55315" w:rsidP="00A91DA4">
      <w:pPr>
        <w:numPr>
          <w:ilvl w:val="0"/>
          <w:numId w:val="1"/>
        </w:numPr>
        <w:spacing w:before="80"/>
        <w:ind w:hanging="360"/>
        <w:contextualSpacing/>
      </w:pPr>
      <w:r>
        <w:rPr>
          <w:rFonts w:ascii="Calibri" w:eastAsia="Calibri" w:hAnsi="Calibri" w:cs="Calibri"/>
        </w:rPr>
        <w:t xml:space="preserve"> Simultaneously, an email would be sent to the corresponding client’s email to update him/her on the results of their evaluation for the current year, that could be a insurance renewal(current premium), insurance reduction(lower premium) or to annul/reject their insurance renewal. A URL of the company website would be provided to accept their new/old premium or to reason for rejection. </w:t>
      </w:r>
    </w:p>
    <w:p w14:paraId="3CD61BD8" w14:textId="77777777" w:rsidR="00E45B23" w:rsidRDefault="00E45B23"/>
    <w:p w14:paraId="22ABEB9E" w14:textId="77777777" w:rsidR="00993619" w:rsidRDefault="00993619"/>
    <w:p w14:paraId="7CF6F984" w14:textId="77777777" w:rsidR="00E45B23" w:rsidRPr="00DC3A7D" w:rsidRDefault="00D55315" w:rsidP="00DC3A7D">
      <w:pPr>
        <w:spacing w:line="216" w:lineRule="auto"/>
        <w:rPr>
          <w:sz w:val="15"/>
        </w:rPr>
      </w:pPr>
      <w:r w:rsidRPr="00DC3A7D">
        <w:rPr>
          <w:sz w:val="28"/>
          <w:szCs w:val="48"/>
        </w:rPr>
        <w:lastRenderedPageBreak/>
        <w:t>2. Technological Aspects</w:t>
      </w:r>
    </w:p>
    <w:p w14:paraId="29CF4B2B" w14:textId="77777777" w:rsidR="00E45B23" w:rsidRDefault="00D55315" w:rsidP="00DC3A7D">
      <w:pPr>
        <w:pStyle w:val="Heading3"/>
        <w:spacing w:line="216" w:lineRule="auto"/>
        <w:contextualSpacing w:val="0"/>
      </w:pPr>
      <w:bookmarkStart w:id="5" w:name="h.ir10azo22bht" w:colFirst="0" w:colLast="0"/>
      <w:bookmarkEnd w:id="5"/>
      <w:r>
        <w:t>2.1 Technical Diagram</w:t>
      </w:r>
    </w:p>
    <w:p w14:paraId="1083812C" w14:textId="77777777" w:rsidR="00E45B23" w:rsidRDefault="003E4371">
      <w:r>
        <w:rPr>
          <w:noProof/>
        </w:rPr>
        <w:drawing>
          <wp:inline distT="0" distB="0" distL="0" distR="0" wp14:anchorId="7F81B21F" wp14:editId="2D9B4E31">
            <wp:extent cx="6841490" cy="3908537"/>
            <wp:effectExtent l="0" t="0" r="0" b="3175"/>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841490" cy="3908537"/>
                    </a:xfrm>
                    <a:prstGeom prst="rect">
                      <a:avLst/>
                    </a:prstGeom>
                    <a:ln/>
                  </pic:spPr>
                </pic:pic>
              </a:graphicData>
            </a:graphic>
          </wp:inline>
        </w:drawing>
      </w:r>
    </w:p>
    <w:p w14:paraId="1FFF3294" w14:textId="77777777" w:rsidR="00E45B23" w:rsidRDefault="00D55315">
      <w:pPr>
        <w:pStyle w:val="Heading3"/>
        <w:contextualSpacing w:val="0"/>
      </w:pPr>
      <w:bookmarkStart w:id="6" w:name="h.p5to8q4dfp03" w:colFirst="0" w:colLast="0"/>
      <w:bookmarkEnd w:id="6"/>
      <w:r>
        <w:t>2.2 Process Definition Diagram</w:t>
      </w:r>
    </w:p>
    <w:p w14:paraId="1C441715" w14:textId="77777777" w:rsidR="00E45B23" w:rsidRDefault="00D55315">
      <w:pPr>
        <w:numPr>
          <w:ilvl w:val="0"/>
          <w:numId w:val="5"/>
        </w:numPr>
        <w:ind w:hanging="360"/>
        <w:contextualSpacing/>
      </w:pPr>
      <w:r>
        <w:t xml:space="preserve">Auto-checking system </w:t>
      </w:r>
    </w:p>
    <w:p w14:paraId="7B3646C2" w14:textId="77777777" w:rsidR="00E45B23" w:rsidRDefault="003E4371">
      <w:r w:rsidRPr="003E4371">
        <w:rPr>
          <w:noProof/>
        </w:rPr>
        <w:drawing>
          <wp:inline distT="0" distB="0" distL="0" distR="0" wp14:anchorId="3A137C40" wp14:editId="189283E9">
            <wp:extent cx="6057900" cy="7239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723900"/>
                    </a:xfrm>
                    <a:prstGeom prst="rect">
                      <a:avLst/>
                    </a:prstGeom>
                  </pic:spPr>
                </pic:pic>
              </a:graphicData>
            </a:graphic>
          </wp:inline>
        </w:drawing>
      </w:r>
    </w:p>
    <w:p w14:paraId="6C458147" w14:textId="77777777" w:rsidR="00E45B23" w:rsidRDefault="00D55315">
      <w:pPr>
        <w:numPr>
          <w:ilvl w:val="0"/>
          <w:numId w:val="5"/>
        </w:numPr>
        <w:ind w:hanging="360"/>
        <w:contextualSpacing/>
      </w:pPr>
      <w:r>
        <w:t>Main process</w:t>
      </w:r>
    </w:p>
    <w:p w14:paraId="417D63EC" w14:textId="77777777" w:rsidR="00E45B23" w:rsidRDefault="003E4371">
      <w:r w:rsidRPr="003E4371">
        <w:rPr>
          <w:noProof/>
        </w:rPr>
        <w:drawing>
          <wp:inline distT="0" distB="0" distL="0" distR="0" wp14:anchorId="47DB4142" wp14:editId="40BBC8A1">
            <wp:extent cx="6707126" cy="1581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8751" cy="1586946"/>
                    </a:xfrm>
                    <a:prstGeom prst="rect">
                      <a:avLst/>
                    </a:prstGeom>
                  </pic:spPr>
                </pic:pic>
              </a:graphicData>
            </a:graphic>
          </wp:inline>
        </w:drawing>
      </w:r>
    </w:p>
    <w:p w14:paraId="026F3A91" w14:textId="77777777" w:rsidR="00E45B23" w:rsidRDefault="00D55315">
      <w:pPr>
        <w:numPr>
          <w:ilvl w:val="0"/>
          <w:numId w:val="5"/>
        </w:numPr>
        <w:ind w:hanging="360"/>
        <w:contextualSpacing/>
      </w:pPr>
      <w:r>
        <w:t>Waiting list system</w:t>
      </w:r>
    </w:p>
    <w:p w14:paraId="732E7965" w14:textId="0F00DE7B" w:rsidR="00DE336F" w:rsidRDefault="003E4371">
      <w:r w:rsidRPr="003E4371">
        <w:rPr>
          <w:noProof/>
        </w:rPr>
        <w:drawing>
          <wp:inline distT="0" distB="0" distL="0" distR="0" wp14:anchorId="1CD92781" wp14:editId="45EEA9E6">
            <wp:extent cx="5288341" cy="139246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713" cy="1401520"/>
                    </a:xfrm>
                    <a:prstGeom prst="rect">
                      <a:avLst/>
                    </a:prstGeom>
                  </pic:spPr>
                </pic:pic>
              </a:graphicData>
            </a:graphic>
          </wp:inline>
        </w:drawing>
      </w:r>
    </w:p>
    <w:p w14:paraId="5F31D3CC" w14:textId="77777777" w:rsidR="00E45B23" w:rsidRDefault="00D55315">
      <w:pPr>
        <w:numPr>
          <w:ilvl w:val="0"/>
          <w:numId w:val="5"/>
        </w:numPr>
        <w:ind w:hanging="360"/>
        <w:contextualSpacing/>
      </w:pPr>
      <w:r>
        <w:t>Blacklisting system</w:t>
      </w:r>
    </w:p>
    <w:p w14:paraId="159733EA" w14:textId="77777777" w:rsidR="00E45B23" w:rsidRDefault="003E4371">
      <w:r w:rsidRPr="003E4371">
        <w:rPr>
          <w:noProof/>
        </w:rPr>
        <w:lastRenderedPageBreak/>
        <w:drawing>
          <wp:inline distT="0" distB="0" distL="0" distR="0" wp14:anchorId="49D26FC9" wp14:editId="2398E99B">
            <wp:extent cx="5288280" cy="1355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506" cy="1365248"/>
                    </a:xfrm>
                    <a:prstGeom prst="rect">
                      <a:avLst/>
                    </a:prstGeom>
                  </pic:spPr>
                </pic:pic>
              </a:graphicData>
            </a:graphic>
          </wp:inline>
        </w:drawing>
      </w:r>
    </w:p>
    <w:p w14:paraId="64AF566C" w14:textId="77777777" w:rsidR="00E45B23" w:rsidRDefault="003E4371">
      <w:r>
        <w:t>Process sequence</w:t>
      </w:r>
      <w:r w:rsidR="00D55315">
        <w:t>: 1 &gt; 2 &gt; 3 or 4 &gt; 1</w:t>
      </w:r>
    </w:p>
    <w:p w14:paraId="359352D7" w14:textId="77777777" w:rsidR="00E45B23" w:rsidRPr="002047CD" w:rsidRDefault="00D55315">
      <w:pPr>
        <w:pStyle w:val="Heading3"/>
        <w:contextualSpacing w:val="0"/>
        <w:rPr>
          <w:sz w:val="24"/>
          <w:szCs w:val="20"/>
        </w:rPr>
      </w:pPr>
      <w:bookmarkStart w:id="7" w:name="h.5wh2kpjj6e0n" w:colFirst="0" w:colLast="0"/>
      <w:bookmarkEnd w:id="7"/>
      <w:r w:rsidRPr="002047CD">
        <w:rPr>
          <w:sz w:val="24"/>
          <w:szCs w:val="20"/>
        </w:rPr>
        <w:t>2.3 Electronic Messaging System (TIBCO EMS)</w:t>
      </w:r>
    </w:p>
    <w:p w14:paraId="294C52A1" w14:textId="1364FD2B" w:rsidR="00E45B23" w:rsidRPr="00C22030" w:rsidRDefault="00D55315">
      <w:pPr>
        <w:rPr>
          <w:sz w:val="20"/>
          <w:szCs w:val="20"/>
        </w:rPr>
      </w:pPr>
      <w:r w:rsidRPr="00C22030">
        <w:rPr>
          <w:sz w:val="20"/>
          <w:szCs w:val="20"/>
        </w:rPr>
        <w:t>JMS is used to send data between our internal systems. We use JMS to pass user credits within our systems. By using queues to forward messages internally, we will be able to process a high amount of update requests reliably and quickly.</w:t>
      </w:r>
    </w:p>
    <w:p w14:paraId="700AA6F4" w14:textId="77777777" w:rsidR="00E45B23" w:rsidRDefault="00E45B23"/>
    <w:p w14:paraId="63B3CEE2" w14:textId="77777777" w:rsidR="00E45B23" w:rsidRDefault="00D55315">
      <w:r>
        <w:rPr>
          <w:noProof/>
        </w:rPr>
        <w:drawing>
          <wp:inline distT="114300" distB="114300" distL="114300" distR="114300" wp14:anchorId="7BA1014B" wp14:editId="1AD89336">
            <wp:extent cx="6888541" cy="2937469"/>
            <wp:effectExtent l="0" t="0" r="0" b="9525"/>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7137287" cy="3043541"/>
                    </a:xfrm>
                    <a:prstGeom prst="rect">
                      <a:avLst/>
                    </a:prstGeom>
                    <a:ln/>
                  </pic:spPr>
                </pic:pic>
              </a:graphicData>
            </a:graphic>
          </wp:inline>
        </w:drawing>
      </w:r>
    </w:p>
    <w:p w14:paraId="041491D7" w14:textId="77777777" w:rsidR="00E45B23" w:rsidRDefault="00E45B23"/>
    <w:p w14:paraId="242BA180" w14:textId="77777777" w:rsidR="00E45B23" w:rsidRPr="00C22030" w:rsidRDefault="00D55315">
      <w:pPr>
        <w:rPr>
          <w:sz w:val="20"/>
          <w:szCs w:val="20"/>
        </w:rPr>
      </w:pPr>
      <w:r w:rsidRPr="00C22030">
        <w:rPr>
          <w:b/>
          <w:sz w:val="20"/>
          <w:szCs w:val="20"/>
        </w:rPr>
        <w:t>Integration 1 (q.start)</w:t>
      </w:r>
    </w:p>
    <w:p w14:paraId="6E9B93D9" w14:textId="5466B3F1" w:rsidR="00E45B23" w:rsidRPr="00C22030" w:rsidRDefault="00D55315" w:rsidP="002047CD">
      <w:pPr>
        <w:ind w:firstLine="720"/>
        <w:rPr>
          <w:sz w:val="20"/>
          <w:szCs w:val="20"/>
        </w:rPr>
      </w:pPr>
      <w:r w:rsidRPr="00C22030">
        <w:rPr>
          <w:sz w:val="20"/>
          <w:szCs w:val="20"/>
        </w:rPr>
        <w:t>Once the admin user clicked ‘check update’ on the webpage, the auto-check system will receive a JMS text ‘approved’ through q.start and then the process will start.</w:t>
      </w:r>
    </w:p>
    <w:p w14:paraId="6183E6A3" w14:textId="77777777" w:rsidR="00E45B23" w:rsidRPr="00C22030" w:rsidRDefault="00D55315">
      <w:pPr>
        <w:rPr>
          <w:sz w:val="20"/>
          <w:szCs w:val="20"/>
        </w:rPr>
      </w:pPr>
      <w:r w:rsidRPr="00C22030">
        <w:rPr>
          <w:b/>
          <w:sz w:val="20"/>
          <w:szCs w:val="20"/>
        </w:rPr>
        <w:t>Integration 2 (q.application)</w:t>
      </w:r>
    </w:p>
    <w:p w14:paraId="0F979CB0" w14:textId="1B598597" w:rsidR="00E45B23" w:rsidRPr="00C22030" w:rsidRDefault="00D55315" w:rsidP="002047CD">
      <w:pPr>
        <w:ind w:firstLine="720"/>
        <w:rPr>
          <w:sz w:val="20"/>
          <w:szCs w:val="20"/>
        </w:rPr>
      </w:pPr>
      <w:r w:rsidRPr="00C22030">
        <w:rPr>
          <w:sz w:val="20"/>
          <w:szCs w:val="20"/>
        </w:rPr>
        <w:t>Once the process has started, the auto-checking system will send application.xml in XML formatted text to IM through q.application.</w:t>
      </w:r>
    </w:p>
    <w:p w14:paraId="4662BB11" w14:textId="77777777" w:rsidR="00E45B23" w:rsidRPr="00C22030" w:rsidRDefault="00D55315">
      <w:pPr>
        <w:rPr>
          <w:sz w:val="20"/>
          <w:szCs w:val="20"/>
        </w:rPr>
      </w:pPr>
      <w:r w:rsidRPr="00C22030">
        <w:rPr>
          <w:b/>
          <w:sz w:val="20"/>
          <w:szCs w:val="20"/>
        </w:rPr>
        <w:t>Integration 3 (q.eligible / q.start)</w:t>
      </w:r>
    </w:p>
    <w:p w14:paraId="54AF5EAE" w14:textId="77777777" w:rsidR="00E45B23" w:rsidRPr="00C22030" w:rsidRDefault="00D55315" w:rsidP="002047CD">
      <w:pPr>
        <w:ind w:firstLine="720"/>
        <w:rPr>
          <w:sz w:val="20"/>
          <w:szCs w:val="20"/>
        </w:rPr>
      </w:pPr>
      <w:r w:rsidRPr="00C22030">
        <w:rPr>
          <w:sz w:val="20"/>
          <w:szCs w:val="20"/>
        </w:rPr>
        <w:t>IM will send modified_application.xml in XML formatted text to waiting list system through q.eligible.</w:t>
      </w:r>
    </w:p>
    <w:p w14:paraId="58B99CE9" w14:textId="1B515C95" w:rsidR="00E45B23" w:rsidRPr="00C22030" w:rsidRDefault="00D55315">
      <w:pPr>
        <w:rPr>
          <w:sz w:val="20"/>
          <w:szCs w:val="20"/>
        </w:rPr>
      </w:pPr>
      <w:r w:rsidRPr="00C22030">
        <w:rPr>
          <w:sz w:val="20"/>
          <w:szCs w:val="20"/>
        </w:rPr>
        <w:t xml:space="preserve">After proceeding with modified_application.xml, waiting list system will send a JMS text message ‘approved’ to Auto-checking system to restart the whole process for the next user.   </w:t>
      </w:r>
    </w:p>
    <w:p w14:paraId="63C56ED5" w14:textId="77777777" w:rsidR="00E45B23" w:rsidRPr="00C22030" w:rsidRDefault="00D55315">
      <w:pPr>
        <w:rPr>
          <w:sz w:val="20"/>
          <w:szCs w:val="20"/>
        </w:rPr>
      </w:pPr>
      <w:r w:rsidRPr="00C22030">
        <w:rPr>
          <w:b/>
          <w:sz w:val="20"/>
          <w:szCs w:val="20"/>
        </w:rPr>
        <w:t>Integration 4 (q.uneligible / q.start)</w:t>
      </w:r>
    </w:p>
    <w:p w14:paraId="2839D991" w14:textId="77777777" w:rsidR="00E45B23" w:rsidRPr="00C22030" w:rsidRDefault="00D55315" w:rsidP="002047CD">
      <w:pPr>
        <w:ind w:firstLine="720"/>
        <w:rPr>
          <w:sz w:val="20"/>
          <w:szCs w:val="20"/>
        </w:rPr>
      </w:pPr>
      <w:r w:rsidRPr="00C22030">
        <w:rPr>
          <w:sz w:val="20"/>
          <w:szCs w:val="20"/>
        </w:rPr>
        <w:t>IM will send modified_application.xml in XML formatted text to blacklisting system through q.eligible.</w:t>
      </w:r>
    </w:p>
    <w:p w14:paraId="4E5C50A3" w14:textId="77777777" w:rsidR="00E45B23" w:rsidRPr="00C22030" w:rsidRDefault="00D55315">
      <w:pPr>
        <w:rPr>
          <w:sz w:val="20"/>
          <w:szCs w:val="20"/>
        </w:rPr>
      </w:pPr>
      <w:r w:rsidRPr="00C22030">
        <w:rPr>
          <w:sz w:val="20"/>
          <w:szCs w:val="20"/>
        </w:rPr>
        <w:t xml:space="preserve">After proceeding with modified_application.xml, blacklist system will send a JMS text message ‘approved’ to Auto-checking system to restart the whole process for the next user.   </w:t>
      </w:r>
    </w:p>
    <w:p w14:paraId="468E6990" w14:textId="77777777" w:rsidR="00E45B23" w:rsidRDefault="00D55315">
      <w:pPr>
        <w:pStyle w:val="Heading3"/>
        <w:contextualSpacing w:val="0"/>
      </w:pPr>
      <w:bookmarkStart w:id="8" w:name="h.rxjtrxb2oc2f" w:colFirst="0" w:colLast="0"/>
      <w:bookmarkEnd w:id="8"/>
      <w:r>
        <w:lastRenderedPageBreak/>
        <w:t>2.4 XML &amp; XSD Documents</w:t>
      </w:r>
    </w:p>
    <w:p w14:paraId="607485D0" w14:textId="4FC20C50" w:rsidR="00E45B23" w:rsidRDefault="00B17C53">
      <w:r w:rsidRPr="00B17C53">
        <w:rPr>
          <w:noProof/>
        </w:rPr>
        <w:drawing>
          <wp:inline distT="0" distB="0" distL="0" distR="0" wp14:anchorId="625F4149" wp14:editId="6CED032B">
            <wp:extent cx="5059741" cy="27134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741" cy="2713494"/>
                    </a:xfrm>
                    <a:prstGeom prst="rect">
                      <a:avLst/>
                    </a:prstGeom>
                  </pic:spPr>
                </pic:pic>
              </a:graphicData>
            </a:graphic>
          </wp:inline>
        </w:drawing>
      </w:r>
    </w:p>
    <w:p w14:paraId="713E67DB" w14:textId="7A3DD275" w:rsidR="00E45B23" w:rsidRDefault="00E42310" w:rsidP="00E42310">
      <w:r>
        <w:t>Fig 1</w:t>
      </w:r>
      <w:r w:rsidR="00D55315">
        <w:t>. Modified_application XML schema</w:t>
      </w:r>
      <w:r w:rsidRPr="00E42310">
        <w:t xml:space="preserve"> </w:t>
      </w:r>
      <w:r>
        <w:t xml:space="preserve">     </w:t>
      </w:r>
      <w:r>
        <w:tab/>
        <w:t>Fig 2. Application XML schema</w:t>
      </w:r>
    </w:p>
    <w:p w14:paraId="1D7FCF59" w14:textId="446D890A" w:rsidR="00E45B23" w:rsidRDefault="00D55315" w:rsidP="00B17C53">
      <w:pPr>
        <w:pStyle w:val="Heading3"/>
        <w:contextualSpacing w:val="0"/>
      </w:pPr>
      <w:bookmarkStart w:id="9" w:name="h.maosof4v33fj" w:colFirst="0" w:colLast="0"/>
      <w:bookmarkEnd w:id="9"/>
      <w:r>
        <w:t>2.5 MySQL Databases</w:t>
      </w:r>
    </w:p>
    <w:tbl>
      <w:tblPr>
        <w:tblStyle w:val="a0"/>
        <w:tblW w:w="10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85"/>
        <w:gridCol w:w="9720"/>
      </w:tblGrid>
      <w:tr w:rsidR="00E45B23" w14:paraId="4859440F" w14:textId="77777777">
        <w:tc>
          <w:tcPr>
            <w:tcW w:w="1185"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4B4242BB" w14:textId="77777777" w:rsidR="00E45B23" w:rsidRDefault="00D55315">
            <w:pPr>
              <w:ind w:left="260"/>
              <w:jc w:val="center"/>
            </w:pPr>
            <w:r>
              <w:rPr>
                <w:b/>
                <w:color w:val="FFFFFF"/>
                <w:shd w:val="clear" w:color="auto" w:fill="2E74B5"/>
              </w:rPr>
              <w:t>Name</w:t>
            </w:r>
          </w:p>
        </w:tc>
        <w:tc>
          <w:tcPr>
            <w:tcW w:w="9720"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4806CFA8" w14:textId="77777777" w:rsidR="00E45B23" w:rsidRDefault="00D55315">
            <w:pPr>
              <w:ind w:left="260"/>
              <w:jc w:val="center"/>
            </w:pPr>
            <w:r>
              <w:rPr>
                <w:b/>
                <w:color w:val="FFFFFF"/>
                <w:shd w:val="clear" w:color="auto" w:fill="2E74B5"/>
              </w:rPr>
              <w:t>Description</w:t>
            </w:r>
          </w:p>
        </w:tc>
      </w:tr>
      <w:tr w:rsidR="00E45B23" w14:paraId="5C793088" w14:textId="77777777">
        <w:tc>
          <w:tcPr>
            <w:tcW w:w="11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94E019" w14:textId="77777777" w:rsidR="00E45B23" w:rsidRPr="00B17C53" w:rsidRDefault="00D55315">
            <w:pPr>
              <w:rPr>
                <w:sz w:val="18"/>
                <w:szCs w:val="18"/>
              </w:rPr>
            </w:pPr>
            <w:r w:rsidRPr="00B17C53">
              <w:rPr>
                <w:sz w:val="18"/>
                <w:szCs w:val="18"/>
              </w:rPr>
              <w:t>client</w:t>
            </w:r>
          </w:p>
        </w:tc>
        <w:tc>
          <w:tcPr>
            <w:tcW w:w="9720" w:type="dxa"/>
            <w:tcBorders>
              <w:bottom w:val="single" w:sz="8" w:space="0" w:color="000000"/>
              <w:right w:val="single" w:sz="8" w:space="0" w:color="000000"/>
            </w:tcBorders>
            <w:tcMar>
              <w:top w:w="100" w:type="dxa"/>
              <w:left w:w="100" w:type="dxa"/>
              <w:bottom w:w="100" w:type="dxa"/>
              <w:right w:w="100" w:type="dxa"/>
            </w:tcMar>
          </w:tcPr>
          <w:p w14:paraId="2165E119" w14:textId="77777777" w:rsidR="00E45B23" w:rsidRPr="00B17C53" w:rsidRDefault="00D55315">
            <w:pPr>
              <w:ind w:left="260"/>
              <w:rPr>
                <w:sz w:val="18"/>
                <w:szCs w:val="18"/>
              </w:rPr>
            </w:pPr>
            <w:r w:rsidRPr="00B17C53">
              <w:rPr>
                <w:sz w:val="18"/>
                <w:szCs w:val="18"/>
              </w:rPr>
              <w:t xml:space="preserve">This DB stores the details of all clients from the insurer’s database. It contains their </w:t>
            </w:r>
            <w:r w:rsidRPr="00B17C53">
              <w:rPr>
                <w:b/>
                <w:sz w:val="18"/>
                <w:szCs w:val="18"/>
              </w:rPr>
              <w:t>nric</w:t>
            </w:r>
            <w:r w:rsidRPr="00B17C53">
              <w:rPr>
                <w:sz w:val="18"/>
                <w:szCs w:val="18"/>
              </w:rPr>
              <w:t xml:space="preserve">, </w:t>
            </w:r>
            <w:r w:rsidRPr="00B17C53">
              <w:rPr>
                <w:b/>
                <w:sz w:val="18"/>
                <w:szCs w:val="18"/>
              </w:rPr>
              <w:t>licence plate</w:t>
            </w:r>
            <w:r w:rsidRPr="00B17C53">
              <w:rPr>
                <w:sz w:val="18"/>
                <w:szCs w:val="18"/>
              </w:rPr>
              <w:t xml:space="preserve">, </w:t>
            </w:r>
            <w:r w:rsidRPr="00B17C53">
              <w:rPr>
                <w:b/>
                <w:sz w:val="18"/>
                <w:szCs w:val="18"/>
              </w:rPr>
              <w:t>name</w:t>
            </w:r>
            <w:r w:rsidRPr="00B17C53">
              <w:rPr>
                <w:sz w:val="18"/>
                <w:szCs w:val="18"/>
              </w:rPr>
              <w:t xml:space="preserve">, </w:t>
            </w:r>
            <w:r w:rsidRPr="00B17C53">
              <w:rPr>
                <w:b/>
                <w:sz w:val="18"/>
                <w:szCs w:val="18"/>
              </w:rPr>
              <w:t>vehicle type (class)</w:t>
            </w:r>
            <w:r w:rsidRPr="00B17C53">
              <w:rPr>
                <w:sz w:val="18"/>
                <w:szCs w:val="18"/>
              </w:rPr>
              <w:t>,</w:t>
            </w:r>
            <w:r w:rsidRPr="00B17C53">
              <w:rPr>
                <w:b/>
                <w:sz w:val="18"/>
                <w:szCs w:val="18"/>
              </w:rPr>
              <w:t xml:space="preserve"> current premium</w:t>
            </w:r>
            <w:r w:rsidRPr="00B17C53">
              <w:rPr>
                <w:sz w:val="18"/>
                <w:szCs w:val="18"/>
              </w:rPr>
              <w:t xml:space="preserve">, </w:t>
            </w:r>
            <w:r w:rsidRPr="00B17C53">
              <w:rPr>
                <w:b/>
                <w:sz w:val="18"/>
                <w:szCs w:val="18"/>
              </w:rPr>
              <w:t>start date(coverage period)</w:t>
            </w:r>
            <w:r w:rsidRPr="00B17C53">
              <w:rPr>
                <w:sz w:val="18"/>
                <w:szCs w:val="18"/>
              </w:rPr>
              <w:t xml:space="preserve">, </w:t>
            </w:r>
            <w:r w:rsidRPr="00B17C53">
              <w:rPr>
                <w:b/>
                <w:sz w:val="18"/>
                <w:szCs w:val="18"/>
              </w:rPr>
              <w:t>end date(coverage period)</w:t>
            </w:r>
            <w:r w:rsidRPr="00B17C53">
              <w:rPr>
                <w:sz w:val="18"/>
                <w:szCs w:val="18"/>
              </w:rPr>
              <w:t xml:space="preserve">, </w:t>
            </w:r>
            <w:r w:rsidRPr="00B17C53">
              <w:rPr>
                <w:b/>
                <w:sz w:val="18"/>
                <w:szCs w:val="18"/>
              </w:rPr>
              <w:t>driving tier</w:t>
            </w:r>
            <w:r w:rsidRPr="00B17C53">
              <w:rPr>
                <w:sz w:val="18"/>
                <w:szCs w:val="18"/>
              </w:rPr>
              <w:t xml:space="preserve">, </w:t>
            </w:r>
            <w:r w:rsidRPr="00B17C53">
              <w:rPr>
                <w:b/>
                <w:sz w:val="18"/>
                <w:szCs w:val="18"/>
              </w:rPr>
              <w:t>email</w:t>
            </w:r>
            <w:r w:rsidRPr="00B17C53">
              <w:rPr>
                <w:sz w:val="18"/>
                <w:szCs w:val="18"/>
              </w:rPr>
              <w:t>. The auto-check system will retrieve from the database clients with an expiry date that are expiring in a month’s time.</w:t>
            </w:r>
          </w:p>
        </w:tc>
      </w:tr>
      <w:tr w:rsidR="00E45B23" w14:paraId="636FF407" w14:textId="77777777">
        <w:tc>
          <w:tcPr>
            <w:tcW w:w="11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7B0F1" w14:textId="77777777" w:rsidR="00E45B23" w:rsidRPr="00B17C53" w:rsidRDefault="00D55315">
            <w:pPr>
              <w:rPr>
                <w:sz w:val="18"/>
                <w:szCs w:val="18"/>
              </w:rPr>
            </w:pPr>
            <w:r w:rsidRPr="00B17C53">
              <w:rPr>
                <w:sz w:val="18"/>
                <w:szCs w:val="18"/>
              </w:rPr>
              <w:t>drivinglog</w:t>
            </w:r>
          </w:p>
        </w:tc>
        <w:tc>
          <w:tcPr>
            <w:tcW w:w="9720" w:type="dxa"/>
            <w:tcBorders>
              <w:bottom w:val="single" w:sz="8" w:space="0" w:color="000000"/>
              <w:right w:val="single" w:sz="8" w:space="0" w:color="000000"/>
            </w:tcBorders>
            <w:tcMar>
              <w:top w:w="100" w:type="dxa"/>
              <w:left w:w="100" w:type="dxa"/>
              <w:bottom w:w="100" w:type="dxa"/>
              <w:right w:w="100" w:type="dxa"/>
            </w:tcMar>
          </w:tcPr>
          <w:p w14:paraId="495BD7BB" w14:textId="77777777" w:rsidR="00E45B23" w:rsidRPr="00B17C53" w:rsidRDefault="00D55315">
            <w:pPr>
              <w:ind w:left="260"/>
              <w:rPr>
                <w:sz w:val="18"/>
                <w:szCs w:val="18"/>
              </w:rPr>
            </w:pPr>
            <w:r w:rsidRPr="00B17C53">
              <w:rPr>
                <w:sz w:val="18"/>
                <w:szCs w:val="18"/>
              </w:rPr>
              <w:t xml:space="preserve">The On-board-device (IOT) placed in the car sends an alert containing the details of that current situation whenever it identifies a </w:t>
            </w:r>
            <w:r w:rsidRPr="00B17C53">
              <w:rPr>
                <w:b/>
                <w:sz w:val="18"/>
                <w:szCs w:val="18"/>
              </w:rPr>
              <w:t>dangerous driving</w:t>
            </w:r>
            <w:r w:rsidRPr="00B17C53">
              <w:rPr>
                <w:sz w:val="18"/>
                <w:szCs w:val="18"/>
              </w:rPr>
              <w:t xml:space="preserve"> situation, to a sensor tracking web service. The web service stores the data in this drivinglog database.  The database contains the following information : </w:t>
            </w:r>
            <w:r w:rsidRPr="00B17C53">
              <w:rPr>
                <w:b/>
                <w:sz w:val="18"/>
                <w:szCs w:val="18"/>
              </w:rPr>
              <w:t>licence plate, timestamp (of the incident),  average speed(during the incident), acceleration(during the incident).</w:t>
            </w:r>
          </w:p>
        </w:tc>
      </w:tr>
      <w:tr w:rsidR="00E45B23" w14:paraId="13A59F39" w14:textId="77777777">
        <w:tc>
          <w:tcPr>
            <w:tcW w:w="11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F19B3D" w14:textId="77777777" w:rsidR="00E45B23" w:rsidRPr="00B17C53" w:rsidRDefault="00D55315">
            <w:pPr>
              <w:rPr>
                <w:sz w:val="18"/>
                <w:szCs w:val="18"/>
              </w:rPr>
            </w:pPr>
            <w:r w:rsidRPr="00B17C53">
              <w:rPr>
                <w:sz w:val="18"/>
                <w:szCs w:val="18"/>
              </w:rPr>
              <w:t>ltalog</w:t>
            </w:r>
          </w:p>
        </w:tc>
        <w:tc>
          <w:tcPr>
            <w:tcW w:w="9720" w:type="dxa"/>
            <w:tcBorders>
              <w:bottom w:val="single" w:sz="8" w:space="0" w:color="000000"/>
              <w:right w:val="single" w:sz="8" w:space="0" w:color="000000"/>
            </w:tcBorders>
            <w:tcMar>
              <w:top w:w="100" w:type="dxa"/>
              <w:left w:w="100" w:type="dxa"/>
              <w:bottom w:w="100" w:type="dxa"/>
              <w:right w:w="100" w:type="dxa"/>
            </w:tcMar>
          </w:tcPr>
          <w:p w14:paraId="47DD662D" w14:textId="77777777" w:rsidR="00E45B23" w:rsidRPr="00B17C53" w:rsidRDefault="00D55315">
            <w:pPr>
              <w:ind w:left="260"/>
              <w:rPr>
                <w:sz w:val="18"/>
                <w:szCs w:val="18"/>
              </w:rPr>
            </w:pPr>
            <w:r w:rsidRPr="00B17C53">
              <w:rPr>
                <w:sz w:val="18"/>
                <w:szCs w:val="18"/>
              </w:rPr>
              <w:t xml:space="preserve">This DB which belongs to LTA, contains the details of incidents on offences committed by road users. The informations includes: </w:t>
            </w:r>
            <w:r w:rsidRPr="00B17C53">
              <w:rPr>
                <w:b/>
                <w:sz w:val="18"/>
                <w:szCs w:val="18"/>
              </w:rPr>
              <w:t>license plate</w:t>
            </w:r>
            <w:r w:rsidRPr="00B17C53">
              <w:rPr>
                <w:sz w:val="18"/>
                <w:szCs w:val="18"/>
              </w:rPr>
              <w:t xml:space="preserve">, </w:t>
            </w:r>
            <w:r w:rsidRPr="00B17C53">
              <w:rPr>
                <w:b/>
                <w:sz w:val="18"/>
                <w:szCs w:val="18"/>
              </w:rPr>
              <w:t>timestamp</w:t>
            </w:r>
            <w:r w:rsidRPr="00B17C53">
              <w:rPr>
                <w:sz w:val="18"/>
                <w:szCs w:val="18"/>
              </w:rPr>
              <w:t xml:space="preserve">, </w:t>
            </w:r>
            <w:r w:rsidRPr="00B17C53">
              <w:rPr>
                <w:b/>
                <w:sz w:val="18"/>
                <w:szCs w:val="18"/>
              </w:rPr>
              <w:t>description</w:t>
            </w:r>
            <w:r w:rsidRPr="00B17C53">
              <w:rPr>
                <w:sz w:val="18"/>
                <w:szCs w:val="18"/>
              </w:rPr>
              <w:t xml:space="preserve">, </w:t>
            </w:r>
            <w:r w:rsidRPr="00B17C53">
              <w:rPr>
                <w:b/>
                <w:sz w:val="18"/>
                <w:szCs w:val="18"/>
              </w:rPr>
              <w:t>severity</w:t>
            </w:r>
          </w:p>
        </w:tc>
      </w:tr>
      <w:tr w:rsidR="00E45B23" w14:paraId="2915D7AF" w14:textId="77777777">
        <w:tc>
          <w:tcPr>
            <w:tcW w:w="11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D9FD23" w14:textId="77777777" w:rsidR="00E45B23" w:rsidRPr="00B17C53" w:rsidRDefault="00D55315">
            <w:pPr>
              <w:rPr>
                <w:sz w:val="18"/>
                <w:szCs w:val="18"/>
              </w:rPr>
            </w:pPr>
            <w:r w:rsidRPr="00B17C53">
              <w:rPr>
                <w:sz w:val="18"/>
                <w:szCs w:val="18"/>
              </w:rPr>
              <w:t>waitinglist</w:t>
            </w:r>
          </w:p>
        </w:tc>
        <w:tc>
          <w:tcPr>
            <w:tcW w:w="9720" w:type="dxa"/>
            <w:tcBorders>
              <w:bottom w:val="single" w:sz="8" w:space="0" w:color="000000"/>
              <w:right w:val="single" w:sz="8" w:space="0" w:color="000000"/>
            </w:tcBorders>
            <w:tcMar>
              <w:top w:w="100" w:type="dxa"/>
              <w:left w:w="100" w:type="dxa"/>
              <w:bottom w:w="100" w:type="dxa"/>
              <w:right w:w="100" w:type="dxa"/>
            </w:tcMar>
          </w:tcPr>
          <w:p w14:paraId="6CD100BA" w14:textId="77777777" w:rsidR="00E45B23" w:rsidRPr="00B17C53" w:rsidRDefault="00D55315">
            <w:pPr>
              <w:ind w:left="260"/>
              <w:rPr>
                <w:sz w:val="18"/>
                <w:szCs w:val="18"/>
              </w:rPr>
            </w:pPr>
            <w:r w:rsidRPr="00B17C53">
              <w:rPr>
                <w:sz w:val="18"/>
                <w:szCs w:val="18"/>
              </w:rPr>
              <w:t xml:space="preserve">The waitinglist stores temporary information about clients who are eligible for the insurance premium reduction and would be waiting in line to be further processed to continue on the premium reduction process by the insurer. It contains the following information; </w:t>
            </w:r>
            <w:r w:rsidRPr="00B17C53">
              <w:rPr>
                <w:b/>
                <w:sz w:val="18"/>
                <w:szCs w:val="18"/>
              </w:rPr>
              <w:t xml:space="preserve">nric, licence plate, name, vehicle type </w:t>
            </w:r>
            <w:r w:rsidRPr="00B17C53">
              <w:rPr>
                <w:sz w:val="18"/>
                <w:szCs w:val="18"/>
              </w:rPr>
              <w:t>and</w:t>
            </w:r>
            <w:r w:rsidRPr="00B17C53">
              <w:rPr>
                <w:b/>
                <w:sz w:val="18"/>
                <w:szCs w:val="18"/>
              </w:rPr>
              <w:t xml:space="preserve"> new premium. </w:t>
            </w:r>
          </w:p>
        </w:tc>
      </w:tr>
      <w:tr w:rsidR="00E45B23" w14:paraId="7CB3DE75" w14:textId="77777777">
        <w:tc>
          <w:tcPr>
            <w:tcW w:w="11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000EA5" w14:textId="77777777" w:rsidR="00E45B23" w:rsidRPr="00B17C53" w:rsidRDefault="00D55315">
            <w:pPr>
              <w:rPr>
                <w:sz w:val="18"/>
                <w:szCs w:val="18"/>
              </w:rPr>
            </w:pPr>
            <w:r w:rsidRPr="00B17C53">
              <w:rPr>
                <w:sz w:val="18"/>
                <w:szCs w:val="18"/>
              </w:rPr>
              <w:t>blacklist</w:t>
            </w:r>
          </w:p>
        </w:tc>
        <w:tc>
          <w:tcPr>
            <w:tcW w:w="9720" w:type="dxa"/>
            <w:tcBorders>
              <w:bottom w:val="single" w:sz="8" w:space="0" w:color="000000"/>
              <w:right w:val="single" w:sz="8" w:space="0" w:color="000000"/>
            </w:tcBorders>
            <w:tcMar>
              <w:top w:w="100" w:type="dxa"/>
              <w:left w:w="100" w:type="dxa"/>
              <w:bottom w:w="100" w:type="dxa"/>
              <w:right w:w="100" w:type="dxa"/>
            </w:tcMar>
          </w:tcPr>
          <w:p w14:paraId="0B3EA104" w14:textId="77777777" w:rsidR="00E45B23" w:rsidRPr="00B17C53" w:rsidRDefault="00D55315">
            <w:pPr>
              <w:ind w:left="260"/>
              <w:rPr>
                <w:sz w:val="18"/>
                <w:szCs w:val="18"/>
              </w:rPr>
            </w:pPr>
            <w:r w:rsidRPr="00B17C53">
              <w:rPr>
                <w:sz w:val="18"/>
                <w:szCs w:val="18"/>
              </w:rPr>
              <w:t>The blacklist stores the permanent details on clients who are ineligible for the insurance premium reduction due to some reasons that the insurer is unable to insure. This DB stores the following information:</w:t>
            </w:r>
            <w:r w:rsidRPr="00B17C53">
              <w:rPr>
                <w:b/>
                <w:sz w:val="18"/>
                <w:szCs w:val="18"/>
              </w:rPr>
              <w:t xml:space="preserve"> nric, licence plate, name, vehicle type </w:t>
            </w:r>
            <w:r w:rsidRPr="00B17C53">
              <w:rPr>
                <w:sz w:val="18"/>
                <w:szCs w:val="18"/>
              </w:rPr>
              <w:t>and</w:t>
            </w:r>
            <w:r w:rsidRPr="00B17C53">
              <w:rPr>
                <w:b/>
                <w:sz w:val="18"/>
                <w:szCs w:val="18"/>
              </w:rPr>
              <w:t xml:space="preserve"> reasons</w:t>
            </w:r>
            <w:r w:rsidRPr="00B17C53">
              <w:rPr>
                <w:sz w:val="18"/>
                <w:szCs w:val="18"/>
              </w:rPr>
              <w:t xml:space="preserve"> (for being blacklisted - updated by an administrator upon reviewing the client)</w:t>
            </w:r>
          </w:p>
        </w:tc>
      </w:tr>
    </w:tbl>
    <w:p w14:paraId="510224C8" w14:textId="77777777" w:rsidR="00E45B23" w:rsidRDefault="00D55315" w:rsidP="002047CD">
      <w:pPr>
        <w:pStyle w:val="Heading3"/>
        <w:spacing w:line="18" w:lineRule="atLeast"/>
        <w:contextualSpacing w:val="0"/>
      </w:pPr>
      <w:bookmarkStart w:id="10" w:name="h.7vdiz52d6fbh" w:colFirst="0" w:colLast="0"/>
      <w:bookmarkEnd w:id="10"/>
      <w:r>
        <w:t>2.6 Web Services</w:t>
      </w:r>
    </w:p>
    <w:tbl>
      <w:tblPr>
        <w:tblStyle w:val="a1"/>
        <w:tblW w:w="1077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2330"/>
        <w:gridCol w:w="2168"/>
        <w:gridCol w:w="4353"/>
      </w:tblGrid>
      <w:tr w:rsidR="00E45B23" w14:paraId="7BC744DC" w14:textId="77777777">
        <w:trPr>
          <w:jc w:val="center"/>
        </w:trPr>
        <w:tc>
          <w:tcPr>
            <w:tcW w:w="1919"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5A49F4CE" w14:textId="77777777" w:rsidR="00E45B23" w:rsidRDefault="00D55315" w:rsidP="00B17C53">
            <w:pPr>
              <w:spacing w:line="240" w:lineRule="auto"/>
              <w:ind w:left="260"/>
              <w:jc w:val="center"/>
            </w:pPr>
            <w:r>
              <w:rPr>
                <w:b/>
                <w:color w:val="FFFFFF"/>
                <w:shd w:val="clear" w:color="auto" w:fill="2E74B5"/>
              </w:rPr>
              <w:t>Name</w:t>
            </w:r>
          </w:p>
        </w:tc>
        <w:tc>
          <w:tcPr>
            <w:tcW w:w="2330"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62416F1B" w14:textId="77777777" w:rsidR="00E45B23" w:rsidRDefault="00D55315" w:rsidP="00B17C53">
            <w:pPr>
              <w:spacing w:line="240" w:lineRule="auto"/>
              <w:ind w:left="260"/>
              <w:jc w:val="center"/>
            </w:pPr>
            <w:r>
              <w:rPr>
                <w:b/>
                <w:color w:val="FFFFFF"/>
                <w:shd w:val="clear" w:color="auto" w:fill="2E74B5"/>
              </w:rPr>
              <w:t>Input</w:t>
            </w:r>
          </w:p>
        </w:tc>
        <w:tc>
          <w:tcPr>
            <w:tcW w:w="2168"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03504AB6" w14:textId="77777777" w:rsidR="00E45B23" w:rsidRDefault="00D55315" w:rsidP="00B17C53">
            <w:pPr>
              <w:spacing w:line="240" w:lineRule="auto"/>
              <w:ind w:left="260"/>
              <w:jc w:val="center"/>
            </w:pPr>
            <w:r>
              <w:rPr>
                <w:b/>
                <w:color w:val="FFFFFF"/>
                <w:shd w:val="clear" w:color="auto" w:fill="2E74B5"/>
              </w:rPr>
              <w:t>Output</w:t>
            </w:r>
          </w:p>
        </w:tc>
        <w:tc>
          <w:tcPr>
            <w:tcW w:w="4352"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3A4ECACF" w14:textId="77777777" w:rsidR="00E45B23" w:rsidRDefault="00D55315" w:rsidP="00B17C53">
            <w:pPr>
              <w:spacing w:line="240" w:lineRule="auto"/>
              <w:ind w:left="260"/>
              <w:jc w:val="center"/>
            </w:pPr>
            <w:r>
              <w:rPr>
                <w:b/>
                <w:color w:val="FFFFFF"/>
                <w:shd w:val="clear" w:color="auto" w:fill="2E74B5"/>
              </w:rPr>
              <w:t>Description</w:t>
            </w:r>
          </w:p>
        </w:tc>
      </w:tr>
      <w:tr w:rsidR="00E45B23" w14:paraId="41170661" w14:textId="77777777" w:rsidTr="00B17C53">
        <w:trPr>
          <w:trHeight w:val="409"/>
          <w:jc w:val="center"/>
        </w:trPr>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A99EB7" w14:textId="77777777" w:rsidR="00E45B23" w:rsidRPr="00B17C53" w:rsidRDefault="00D55315" w:rsidP="00B17C53">
            <w:pPr>
              <w:spacing w:line="240" w:lineRule="auto"/>
              <w:ind w:left="260"/>
              <w:rPr>
                <w:sz w:val="18"/>
                <w:szCs w:val="18"/>
              </w:rPr>
            </w:pPr>
            <w:r w:rsidRPr="00B17C53">
              <w:rPr>
                <w:sz w:val="18"/>
                <w:szCs w:val="18"/>
              </w:rPr>
              <w:t>Traffic police web services</w:t>
            </w:r>
          </w:p>
        </w:tc>
        <w:tc>
          <w:tcPr>
            <w:tcW w:w="2330" w:type="dxa"/>
            <w:tcBorders>
              <w:bottom w:val="single" w:sz="8" w:space="0" w:color="000000"/>
              <w:right w:val="single" w:sz="8" w:space="0" w:color="000000"/>
            </w:tcBorders>
            <w:tcMar>
              <w:top w:w="100" w:type="dxa"/>
              <w:left w:w="100" w:type="dxa"/>
              <w:bottom w:w="100" w:type="dxa"/>
              <w:right w:w="100" w:type="dxa"/>
            </w:tcMar>
            <w:vAlign w:val="center"/>
          </w:tcPr>
          <w:p w14:paraId="543A9072" w14:textId="77777777" w:rsidR="00E45B23" w:rsidRPr="00B17C53" w:rsidRDefault="00D55315" w:rsidP="00B17C53">
            <w:pPr>
              <w:spacing w:line="240" w:lineRule="auto"/>
              <w:ind w:left="260" w:hanging="16"/>
              <w:rPr>
                <w:sz w:val="18"/>
                <w:szCs w:val="18"/>
              </w:rPr>
            </w:pPr>
            <w:r w:rsidRPr="00B17C53">
              <w:rPr>
                <w:sz w:val="18"/>
                <w:szCs w:val="18"/>
              </w:rPr>
              <w:t>licencePlate</w:t>
            </w:r>
          </w:p>
        </w:tc>
        <w:tc>
          <w:tcPr>
            <w:tcW w:w="2168" w:type="dxa"/>
            <w:tcBorders>
              <w:bottom w:val="single" w:sz="8" w:space="0" w:color="000000"/>
              <w:right w:val="single" w:sz="8" w:space="0" w:color="000000"/>
            </w:tcBorders>
            <w:tcMar>
              <w:top w:w="100" w:type="dxa"/>
              <w:left w:w="100" w:type="dxa"/>
              <w:bottom w:w="100" w:type="dxa"/>
              <w:right w:w="100" w:type="dxa"/>
            </w:tcMar>
            <w:vAlign w:val="center"/>
          </w:tcPr>
          <w:p w14:paraId="65C44791" w14:textId="77777777" w:rsidR="00E45B23" w:rsidRPr="00B17C53" w:rsidRDefault="00D55315" w:rsidP="00B17C53">
            <w:pPr>
              <w:spacing w:line="240" w:lineRule="auto"/>
              <w:ind w:left="260"/>
              <w:rPr>
                <w:sz w:val="18"/>
                <w:szCs w:val="18"/>
              </w:rPr>
            </w:pPr>
            <w:r w:rsidRPr="00B17C53">
              <w:rPr>
                <w:sz w:val="18"/>
                <w:szCs w:val="18"/>
              </w:rPr>
              <w:t>StatusCode</w:t>
            </w:r>
          </w:p>
          <w:p w14:paraId="35FA83EE" w14:textId="77777777" w:rsidR="00E45B23" w:rsidRPr="00B17C53" w:rsidRDefault="00D55315" w:rsidP="00B17C53">
            <w:pPr>
              <w:spacing w:line="240" w:lineRule="auto"/>
              <w:ind w:left="260"/>
              <w:rPr>
                <w:sz w:val="18"/>
                <w:szCs w:val="18"/>
              </w:rPr>
            </w:pPr>
            <w:r w:rsidRPr="00B17C53">
              <w:rPr>
                <w:sz w:val="18"/>
                <w:szCs w:val="18"/>
              </w:rPr>
              <w:t>Msg</w:t>
            </w:r>
          </w:p>
        </w:tc>
        <w:tc>
          <w:tcPr>
            <w:tcW w:w="4352" w:type="dxa"/>
            <w:tcBorders>
              <w:bottom w:val="single" w:sz="8" w:space="0" w:color="000000"/>
              <w:right w:val="single" w:sz="8" w:space="0" w:color="000000"/>
            </w:tcBorders>
            <w:tcMar>
              <w:top w:w="100" w:type="dxa"/>
              <w:left w:w="100" w:type="dxa"/>
              <w:bottom w:w="100" w:type="dxa"/>
              <w:right w:w="100" w:type="dxa"/>
            </w:tcMar>
            <w:vAlign w:val="center"/>
          </w:tcPr>
          <w:p w14:paraId="66A41DC5" w14:textId="77777777" w:rsidR="00E45B23" w:rsidRPr="00B17C53" w:rsidRDefault="00D55315" w:rsidP="00B17C53">
            <w:pPr>
              <w:spacing w:line="240" w:lineRule="auto"/>
              <w:ind w:left="260"/>
              <w:rPr>
                <w:sz w:val="18"/>
                <w:szCs w:val="18"/>
              </w:rPr>
            </w:pPr>
            <w:r w:rsidRPr="00B17C53">
              <w:rPr>
                <w:sz w:val="18"/>
                <w:szCs w:val="18"/>
              </w:rPr>
              <w:t>This ws will take in licence plate number of a c</w:t>
            </w:r>
            <w:r w:rsidR="003E4371" w:rsidRPr="00B17C53">
              <w:rPr>
                <w:sz w:val="18"/>
                <w:szCs w:val="18"/>
              </w:rPr>
              <w:t xml:space="preserve">ar, and return the status code </w:t>
            </w:r>
            <w:r w:rsidRPr="00B17C53">
              <w:rPr>
                <w:sz w:val="18"/>
                <w:szCs w:val="18"/>
              </w:rPr>
              <w:t>and msg (number of offenses)</w:t>
            </w:r>
          </w:p>
        </w:tc>
      </w:tr>
      <w:tr w:rsidR="00E45B23" w14:paraId="12587830" w14:textId="77777777" w:rsidTr="00B17C53">
        <w:trPr>
          <w:trHeight w:val="270"/>
          <w:jc w:val="center"/>
        </w:trPr>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5C7BB9" w14:textId="77777777" w:rsidR="00E45B23" w:rsidRPr="00B17C53" w:rsidRDefault="00D55315" w:rsidP="00B17C53">
            <w:pPr>
              <w:spacing w:line="240" w:lineRule="auto"/>
              <w:ind w:left="260"/>
              <w:rPr>
                <w:sz w:val="18"/>
                <w:szCs w:val="18"/>
              </w:rPr>
            </w:pPr>
            <w:r w:rsidRPr="00B17C53">
              <w:rPr>
                <w:sz w:val="18"/>
                <w:szCs w:val="18"/>
              </w:rPr>
              <w:t>On-board device company web services</w:t>
            </w:r>
          </w:p>
        </w:tc>
        <w:tc>
          <w:tcPr>
            <w:tcW w:w="2330" w:type="dxa"/>
            <w:tcBorders>
              <w:bottom w:val="single" w:sz="8" w:space="0" w:color="000000"/>
              <w:right w:val="single" w:sz="8" w:space="0" w:color="000000"/>
            </w:tcBorders>
            <w:tcMar>
              <w:top w:w="100" w:type="dxa"/>
              <w:left w:w="100" w:type="dxa"/>
              <w:bottom w:w="100" w:type="dxa"/>
              <w:right w:w="100" w:type="dxa"/>
            </w:tcMar>
            <w:vAlign w:val="center"/>
          </w:tcPr>
          <w:p w14:paraId="160342CC" w14:textId="77777777" w:rsidR="00E45B23" w:rsidRPr="00B17C53" w:rsidRDefault="00D55315" w:rsidP="00B17C53">
            <w:pPr>
              <w:spacing w:line="240" w:lineRule="auto"/>
              <w:ind w:left="-41" w:firstLine="285"/>
              <w:rPr>
                <w:sz w:val="18"/>
                <w:szCs w:val="18"/>
              </w:rPr>
            </w:pPr>
            <w:r w:rsidRPr="00B17C53">
              <w:rPr>
                <w:sz w:val="18"/>
                <w:szCs w:val="18"/>
              </w:rPr>
              <w:t>licencePlate</w:t>
            </w:r>
          </w:p>
        </w:tc>
        <w:tc>
          <w:tcPr>
            <w:tcW w:w="2168" w:type="dxa"/>
            <w:tcBorders>
              <w:bottom w:val="single" w:sz="8" w:space="0" w:color="000000"/>
              <w:right w:val="single" w:sz="8" w:space="0" w:color="000000"/>
            </w:tcBorders>
            <w:tcMar>
              <w:top w:w="100" w:type="dxa"/>
              <w:left w:w="100" w:type="dxa"/>
              <w:bottom w:w="100" w:type="dxa"/>
              <w:right w:w="100" w:type="dxa"/>
            </w:tcMar>
            <w:vAlign w:val="center"/>
          </w:tcPr>
          <w:p w14:paraId="162656BE" w14:textId="77777777" w:rsidR="00E45B23" w:rsidRPr="00B17C53" w:rsidRDefault="00D55315" w:rsidP="00B17C53">
            <w:pPr>
              <w:spacing w:line="240" w:lineRule="auto"/>
              <w:ind w:left="260"/>
              <w:rPr>
                <w:sz w:val="18"/>
                <w:szCs w:val="18"/>
              </w:rPr>
            </w:pPr>
            <w:r w:rsidRPr="00B17C53">
              <w:rPr>
                <w:sz w:val="18"/>
                <w:szCs w:val="18"/>
              </w:rPr>
              <w:t>StatusCode</w:t>
            </w:r>
          </w:p>
          <w:p w14:paraId="57DA6734" w14:textId="77777777" w:rsidR="00E45B23" w:rsidRPr="00B17C53" w:rsidRDefault="00D55315" w:rsidP="00B17C53">
            <w:pPr>
              <w:spacing w:line="240" w:lineRule="auto"/>
              <w:ind w:left="260"/>
              <w:rPr>
                <w:sz w:val="18"/>
                <w:szCs w:val="18"/>
              </w:rPr>
            </w:pPr>
            <w:r w:rsidRPr="00B17C53">
              <w:rPr>
                <w:sz w:val="18"/>
                <w:szCs w:val="18"/>
              </w:rPr>
              <w:t>Msg</w:t>
            </w:r>
          </w:p>
        </w:tc>
        <w:tc>
          <w:tcPr>
            <w:tcW w:w="4352" w:type="dxa"/>
            <w:tcBorders>
              <w:bottom w:val="single" w:sz="8" w:space="0" w:color="000000"/>
              <w:right w:val="single" w:sz="8" w:space="0" w:color="000000"/>
            </w:tcBorders>
            <w:tcMar>
              <w:top w:w="100" w:type="dxa"/>
              <w:left w:w="100" w:type="dxa"/>
              <w:bottom w:w="100" w:type="dxa"/>
              <w:right w:w="100" w:type="dxa"/>
            </w:tcMar>
            <w:vAlign w:val="center"/>
          </w:tcPr>
          <w:p w14:paraId="70B607DC" w14:textId="77777777" w:rsidR="00E45B23" w:rsidRPr="00B17C53" w:rsidRDefault="00D55315" w:rsidP="00B17C53">
            <w:pPr>
              <w:spacing w:line="240" w:lineRule="auto"/>
              <w:ind w:left="260"/>
              <w:rPr>
                <w:sz w:val="18"/>
                <w:szCs w:val="18"/>
              </w:rPr>
            </w:pPr>
            <w:r w:rsidRPr="00B17C53">
              <w:rPr>
                <w:sz w:val="18"/>
                <w:szCs w:val="18"/>
              </w:rPr>
              <w:t>This ws will take in licence plate number of a car, and return the status code and msg (number of offenses)</w:t>
            </w:r>
          </w:p>
        </w:tc>
      </w:tr>
      <w:tr w:rsidR="00E45B23" w14:paraId="645AC431" w14:textId="77777777" w:rsidTr="00B17C53">
        <w:trPr>
          <w:trHeight w:val="13"/>
          <w:jc w:val="center"/>
        </w:trPr>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78740" w14:textId="77777777" w:rsidR="00E45B23" w:rsidRPr="00B17C53" w:rsidRDefault="00D55315" w:rsidP="00B17C53">
            <w:pPr>
              <w:spacing w:line="240" w:lineRule="auto"/>
              <w:ind w:left="260"/>
              <w:rPr>
                <w:sz w:val="18"/>
                <w:szCs w:val="18"/>
              </w:rPr>
            </w:pPr>
            <w:r w:rsidRPr="00B17C53">
              <w:rPr>
                <w:sz w:val="18"/>
                <w:szCs w:val="18"/>
              </w:rPr>
              <w:t>Driver risk assessment web services</w:t>
            </w:r>
          </w:p>
        </w:tc>
        <w:tc>
          <w:tcPr>
            <w:tcW w:w="2330" w:type="dxa"/>
            <w:tcBorders>
              <w:bottom w:val="single" w:sz="8" w:space="0" w:color="000000"/>
              <w:right w:val="single" w:sz="8" w:space="0" w:color="000000"/>
            </w:tcBorders>
            <w:tcMar>
              <w:top w:w="100" w:type="dxa"/>
              <w:left w:w="100" w:type="dxa"/>
              <w:bottom w:w="100" w:type="dxa"/>
              <w:right w:w="100" w:type="dxa"/>
            </w:tcMar>
            <w:vAlign w:val="center"/>
          </w:tcPr>
          <w:p w14:paraId="26DC9CD6" w14:textId="77777777" w:rsidR="00E45B23" w:rsidRPr="00B17C53" w:rsidRDefault="00D55315" w:rsidP="00B17C53">
            <w:pPr>
              <w:spacing w:line="240" w:lineRule="auto"/>
              <w:ind w:left="260"/>
              <w:jc w:val="center"/>
              <w:rPr>
                <w:sz w:val="18"/>
                <w:szCs w:val="18"/>
              </w:rPr>
            </w:pPr>
            <w:r w:rsidRPr="00B17C53">
              <w:rPr>
                <w:sz w:val="18"/>
                <w:szCs w:val="18"/>
              </w:rPr>
              <w:t>Msg (from Traffic police ws)</w:t>
            </w:r>
          </w:p>
          <w:p w14:paraId="78797782" w14:textId="77777777" w:rsidR="00E45B23" w:rsidRPr="00B17C53" w:rsidRDefault="00D55315" w:rsidP="00B17C53">
            <w:pPr>
              <w:spacing w:line="240" w:lineRule="auto"/>
              <w:ind w:left="260"/>
              <w:jc w:val="center"/>
              <w:rPr>
                <w:sz w:val="18"/>
                <w:szCs w:val="18"/>
              </w:rPr>
            </w:pPr>
            <w:r w:rsidRPr="00B17C53">
              <w:rPr>
                <w:sz w:val="18"/>
                <w:szCs w:val="18"/>
              </w:rPr>
              <w:t>Msg (from OBD ws)</w:t>
            </w:r>
          </w:p>
        </w:tc>
        <w:tc>
          <w:tcPr>
            <w:tcW w:w="2168" w:type="dxa"/>
            <w:tcBorders>
              <w:bottom w:val="single" w:sz="8" w:space="0" w:color="000000"/>
              <w:right w:val="single" w:sz="8" w:space="0" w:color="000000"/>
            </w:tcBorders>
            <w:tcMar>
              <w:top w:w="100" w:type="dxa"/>
              <w:left w:w="100" w:type="dxa"/>
              <w:bottom w:w="100" w:type="dxa"/>
              <w:right w:w="100" w:type="dxa"/>
            </w:tcMar>
            <w:vAlign w:val="center"/>
          </w:tcPr>
          <w:p w14:paraId="66EAB826" w14:textId="77777777" w:rsidR="00E45B23" w:rsidRPr="00B17C53" w:rsidRDefault="00D55315" w:rsidP="00B17C53">
            <w:pPr>
              <w:spacing w:line="240" w:lineRule="auto"/>
              <w:ind w:left="260"/>
              <w:rPr>
                <w:sz w:val="18"/>
                <w:szCs w:val="18"/>
              </w:rPr>
            </w:pPr>
            <w:r w:rsidRPr="00B17C53">
              <w:rPr>
                <w:sz w:val="18"/>
                <w:szCs w:val="18"/>
              </w:rPr>
              <w:t>StatusCode</w:t>
            </w:r>
          </w:p>
          <w:p w14:paraId="55A788CF" w14:textId="77777777" w:rsidR="00E45B23" w:rsidRPr="00B17C53" w:rsidRDefault="00D55315" w:rsidP="00B17C53">
            <w:pPr>
              <w:spacing w:line="240" w:lineRule="auto"/>
              <w:ind w:left="260"/>
              <w:rPr>
                <w:sz w:val="18"/>
                <w:szCs w:val="18"/>
              </w:rPr>
            </w:pPr>
            <w:r w:rsidRPr="00B17C53">
              <w:rPr>
                <w:sz w:val="18"/>
                <w:szCs w:val="18"/>
              </w:rPr>
              <w:t>Msg</w:t>
            </w:r>
          </w:p>
        </w:tc>
        <w:tc>
          <w:tcPr>
            <w:tcW w:w="4352" w:type="dxa"/>
            <w:tcBorders>
              <w:bottom w:val="single" w:sz="8" w:space="0" w:color="000000"/>
              <w:right w:val="single" w:sz="8" w:space="0" w:color="000000"/>
            </w:tcBorders>
            <w:tcMar>
              <w:top w:w="100" w:type="dxa"/>
              <w:left w:w="100" w:type="dxa"/>
              <w:bottom w:w="100" w:type="dxa"/>
              <w:right w:w="100" w:type="dxa"/>
            </w:tcMar>
            <w:vAlign w:val="center"/>
          </w:tcPr>
          <w:p w14:paraId="17384278" w14:textId="77777777" w:rsidR="00E45B23" w:rsidRPr="00B17C53" w:rsidRDefault="00D55315" w:rsidP="00B17C53">
            <w:pPr>
              <w:spacing w:line="240" w:lineRule="auto"/>
              <w:ind w:left="260"/>
              <w:rPr>
                <w:sz w:val="18"/>
                <w:szCs w:val="18"/>
              </w:rPr>
            </w:pPr>
            <w:r w:rsidRPr="00B17C53">
              <w:rPr>
                <w:sz w:val="18"/>
                <w:szCs w:val="18"/>
              </w:rPr>
              <w:t xml:space="preserve">This ws will take in both msg from the </w:t>
            </w:r>
            <w:r w:rsidRPr="00B17C53">
              <w:rPr>
                <w:sz w:val="18"/>
                <w:szCs w:val="18"/>
              </w:rPr>
              <w:fldChar w:fldCharType="begin"/>
            </w:r>
            <w:r w:rsidRPr="00B17C53">
              <w:rPr>
                <w:sz w:val="18"/>
                <w:szCs w:val="18"/>
              </w:rPr>
              <w:instrText>NUMPAGES</w:instrText>
            </w:r>
            <w:r w:rsidRPr="00B17C53">
              <w:rPr>
                <w:sz w:val="18"/>
                <w:szCs w:val="18"/>
              </w:rPr>
              <w:fldChar w:fldCharType="end"/>
            </w:r>
            <w:r w:rsidRPr="00B17C53">
              <w:rPr>
                <w:sz w:val="18"/>
                <w:szCs w:val="18"/>
              </w:rPr>
              <w:t>above two ws, and return a status code and msg (total number of offenses)</w:t>
            </w:r>
          </w:p>
        </w:tc>
      </w:tr>
      <w:tr w:rsidR="00E45B23" w14:paraId="384D9692" w14:textId="77777777">
        <w:trPr>
          <w:jc w:val="center"/>
        </w:trPr>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257A66" w14:textId="77777777" w:rsidR="00E45B23" w:rsidRPr="00B17C53" w:rsidRDefault="00D55315" w:rsidP="00B17C53">
            <w:pPr>
              <w:spacing w:line="240" w:lineRule="auto"/>
              <w:ind w:left="260"/>
              <w:rPr>
                <w:sz w:val="18"/>
                <w:szCs w:val="18"/>
              </w:rPr>
            </w:pPr>
            <w:r w:rsidRPr="00B17C53">
              <w:rPr>
                <w:sz w:val="18"/>
                <w:szCs w:val="18"/>
              </w:rPr>
              <w:t>Sensor tracking web services</w:t>
            </w:r>
          </w:p>
        </w:tc>
        <w:tc>
          <w:tcPr>
            <w:tcW w:w="2330" w:type="dxa"/>
            <w:tcBorders>
              <w:bottom w:val="single" w:sz="8" w:space="0" w:color="000000"/>
              <w:right w:val="single" w:sz="8" w:space="0" w:color="000000"/>
            </w:tcBorders>
            <w:tcMar>
              <w:top w:w="100" w:type="dxa"/>
              <w:left w:w="100" w:type="dxa"/>
              <w:bottom w:w="100" w:type="dxa"/>
              <w:right w:w="100" w:type="dxa"/>
            </w:tcMar>
            <w:vAlign w:val="center"/>
          </w:tcPr>
          <w:p w14:paraId="7DD5526C" w14:textId="77777777" w:rsidR="00E45B23" w:rsidRPr="00B17C53" w:rsidRDefault="00D55315" w:rsidP="00B17C53">
            <w:pPr>
              <w:spacing w:line="240" w:lineRule="auto"/>
              <w:rPr>
                <w:sz w:val="18"/>
                <w:szCs w:val="18"/>
              </w:rPr>
            </w:pPr>
            <w:r w:rsidRPr="00B17C53">
              <w:rPr>
                <w:sz w:val="18"/>
                <w:szCs w:val="18"/>
              </w:rPr>
              <w:t xml:space="preserve">    licencePlate, </w:t>
            </w:r>
          </w:p>
          <w:p w14:paraId="7BC8025A" w14:textId="77777777" w:rsidR="00E45B23" w:rsidRPr="00B17C53" w:rsidRDefault="00D55315" w:rsidP="00B17C53">
            <w:pPr>
              <w:spacing w:line="240" w:lineRule="auto"/>
              <w:ind w:left="260"/>
              <w:rPr>
                <w:sz w:val="18"/>
                <w:szCs w:val="18"/>
              </w:rPr>
            </w:pPr>
            <w:r w:rsidRPr="00B17C53">
              <w:rPr>
                <w:sz w:val="18"/>
                <w:szCs w:val="18"/>
              </w:rPr>
              <w:t>avgspeed, acceleration,</w:t>
            </w:r>
          </w:p>
        </w:tc>
        <w:tc>
          <w:tcPr>
            <w:tcW w:w="2168" w:type="dxa"/>
            <w:tcBorders>
              <w:bottom w:val="single" w:sz="8" w:space="0" w:color="000000"/>
              <w:right w:val="single" w:sz="8" w:space="0" w:color="000000"/>
            </w:tcBorders>
            <w:tcMar>
              <w:top w:w="100" w:type="dxa"/>
              <w:left w:w="100" w:type="dxa"/>
              <w:bottom w:w="100" w:type="dxa"/>
              <w:right w:w="100" w:type="dxa"/>
            </w:tcMar>
            <w:vAlign w:val="center"/>
          </w:tcPr>
          <w:p w14:paraId="430F201F" w14:textId="77777777" w:rsidR="00E45B23" w:rsidRPr="00B17C53" w:rsidRDefault="00D55315" w:rsidP="00B17C53">
            <w:pPr>
              <w:spacing w:line="240" w:lineRule="auto"/>
              <w:ind w:left="260"/>
              <w:rPr>
                <w:sz w:val="18"/>
                <w:szCs w:val="18"/>
              </w:rPr>
            </w:pPr>
            <w:r w:rsidRPr="00B17C53">
              <w:rPr>
                <w:sz w:val="18"/>
                <w:szCs w:val="18"/>
              </w:rPr>
              <w:t>-</w:t>
            </w:r>
          </w:p>
        </w:tc>
        <w:tc>
          <w:tcPr>
            <w:tcW w:w="4352" w:type="dxa"/>
            <w:tcBorders>
              <w:bottom w:val="single" w:sz="8" w:space="0" w:color="000000"/>
              <w:right w:val="single" w:sz="8" w:space="0" w:color="000000"/>
            </w:tcBorders>
            <w:tcMar>
              <w:top w:w="100" w:type="dxa"/>
              <w:left w:w="100" w:type="dxa"/>
              <w:bottom w:w="100" w:type="dxa"/>
              <w:right w:w="100" w:type="dxa"/>
            </w:tcMar>
            <w:vAlign w:val="center"/>
          </w:tcPr>
          <w:p w14:paraId="36500E9E" w14:textId="77777777" w:rsidR="00E45B23" w:rsidRPr="00B17C53" w:rsidRDefault="00D55315" w:rsidP="00B17C53">
            <w:pPr>
              <w:spacing w:line="240" w:lineRule="auto"/>
              <w:ind w:left="260"/>
              <w:rPr>
                <w:sz w:val="18"/>
                <w:szCs w:val="18"/>
              </w:rPr>
            </w:pPr>
            <w:r w:rsidRPr="00B17C53">
              <w:rPr>
                <w:sz w:val="18"/>
                <w:szCs w:val="18"/>
              </w:rPr>
              <w:t>Collect licence plate number, average speed and acceleration from the car data, and generate a timestamp of current time. Then write these data into database table ‘drivinglog’.</w:t>
            </w:r>
          </w:p>
        </w:tc>
      </w:tr>
    </w:tbl>
    <w:p w14:paraId="02E33A81" w14:textId="77777777" w:rsidR="00E45B23" w:rsidRDefault="00D55315" w:rsidP="00B17C53">
      <w:pPr>
        <w:pStyle w:val="Heading3"/>
        <w:spacing w:line="240" w:lineRule="auto"/>
        <w:contextualSpacing w:val="0"/>
      </w:pPr>
      <w:bookmarkStart w:id="11" w:name="h.d6pzo9xtw7pb" w:colFirst="0" w:colLast="0"/>
      <w:bookmarkEnd w:id="11"/>
      <w:r>
        <w:lastRenderedPageBreak/>
        <w:t>2.7 Integration Middleware (Tibco Businessworks)</w:t>
      </w:r>
    </w:p>
    <w:p w14:paraId="624813BE" w14:textId="77777777" w:rsidR="00E45B23" w:rsidRDefault="00D55315" w:rsidP="00B17C53">
      <w:pPr>
        <w:spacing w:line="240" w:lineRule="auto"/>
      </w:pPr>
      <w:r>
        <w:t>Tibco BusinessWorks is used as the integration platform, which involves data transformation, content based routing, plugins and automation.</w:t>
      </w:r>
    </w:p>
    <w:p w14:paraId="022A58AA" w14:textId="77777777" w:rsidR="00E45B23" w:rsidRDefault="00E45B23"/>
    <w:p w14:paraId="2D9826CF" w14:textId="77777777" w:rsidR="00E45B23" w:rsidRDefault="00D55315">
      <w:r>
        <w:rPr>
          <w:b/>
        </w:rPr>
        <w:t>Data transformation</w:t>
      </w:r>
    </w:p>
    <w:p w14:paraId="41159DC1" w14:textId="77777777" w:rsidR="00E45B23" w:rsidRDefault="00E45B23"/>
    <w:tbl>
      <w:tblPr>
        <w:tblStyle w:val="a2"/>
        <w:tblW w:w="107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68"/>
        <w:gridCol w:w="1978"/>
        <w:gridCol w:w="6625"/>
      </w:tblGrid>
      <w:tr w:rsidR="00E45B23" w14:paraId="3E3E28D6" w14:textId="77777777">
        <w:tc>
          <w:tcPr>
            <w:tcW w:w="2168"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7551DBB0" w14:textId="77777777" w:rsidR="00E45B23" w:rsidRDefault="00D55315">
            <w:pPr>
              <w:ind w:left="260"/>
              <w:jc w:val="center"/>
            </w:pPr>
            <w:r>
              <w:rPr>
                <w:b/>
                <w:color w:val="FFFFFF"/>
                <w:shd w:val="clear" w:color="auto" w:fill="2E74B5"/>
              </w:rPr>
              <w:t>From</w:t>
            </w:r>
          </w:p>
        </w:tc>
        <w:tc>
          <w:tcPr>
            <w:tcW w:w="1978"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6065E253" w14:textId="77777777" w:rsidR="00E45B23" w:rsidRDefault="00D55315">
            <w:pPr>
              <w:ind w:left="260"/>
              <w:jc w:val="center"/>
            </w:pPr>
            <w:r>
              <w:rPr>
                <w:b/>
                <w:color w:val="FFFFFF"/>
                <w:shd w:val="clear" w:color="auto" w:fill="2E74B5"/>
              </w:rPr>
              <w:t>To</w:t>
            </w:r>
          </w:p>
        </w:tc>
        <w:tc>
          <w:tcPr>
            <w:tcW w:w="6624"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3FA87FDD" w14:textId="77777777" w:rsidR="00E45B23" w:rsidRDefault="00D55315">
            <w:pPr>
              <w:ind w:left="260"/>
              <w:jc w:val="center"/>
            </w:pPr>
            <w:r>
              <w:rPr>
                <w:b/>
                <w:color w:val="FFFFFF"/>
                <w:shd w:val="clear" w:color="auto" w:fill="2E74B5"/>
              </w:rPr>
              <w:t>Description</w:t>
            </w:r>
          </w:p>
        </w:tc>
      </w:tr>
      <w:tr w:rsidR="00E45B23" w14:paraId="69A06582" w14:textId="77777777">
        <w:tc>
          <w:tcPr>
            <w:tcW w:w="216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B174A1" w14:textId="77777777" w:rsidR="00E45B23" w:rsidRPr="00B17C53" w:rsidRDefault="00D55315">
            <w:pPr>
              <w:ind w:left="260"/>
              <w:rPr>
                <w:sz w:val="18"/>
                <w:szCs w:val="18"/>
              </w:rPr>
            </w:pPr>
            <w:r w:rsidRPr="00B17C53">
              <w:rPr>
                <w:sz w:val="18"/>
                <w:szCs w:val="18"/>
              </w:rPr>
              <w:t>Auto-Checking System</w:t>
            </w:r>
          </w:p>
          <w:p w14:paraId="3FD42AFE" w14:textId="77777777" w:rsidR="00E45B23" w:rsidRPr="00B17C53" w:rsidRDefault="00D55315">
            <w:pPr>
              <w:ind w:left="260"/>
              <w:rPr>
                <w:sz w:val="18"/>
                <w:szCs w:val="18"/>
              </w:rPr>
            </w:pPr>
            <w:r w:rsidRPr="00B17C53">
              <w:rPr>
                <w:sz w:val="18"/>
                <w:szCs w:val="18"/>
              </w:rPr>
              <w:t>(application.xml)</w:t>
            </w:r>
          </w:p>
        </w:tc>
        <w:tc>
          <w:tcPr>
            <w:tcW w:w="1978" w:type="dxa"/>
            <w:tcBorders>
              <w:bottom w:val="single" w:sz="8" w:space="0" w:color="000000"/>
              <w:right w:val="single" w:sz="8" w:space="0" w:color="000000"/>
            </w:tcBorders>
            <w:tcMar>
              <w:top w:w="100" w:type="dxa"/>
              <w:left w:w="100" w:type="dxa"/>
              <w:bottom w:w="100" w:type="dxa"/>
              <w:right w:w="100" w:type="dxa"/>
            </w:tcMar>
          </w:tcPr>
          <w:p w14:paraId="49821855" w14:textId="77777777" w:rsidR="00E45B23" w:rsidRPr="00B17C53" w:rsidRDefault="00D55315">
            <w:pPr>
              <w:ind w:left="260"/>
              <w:rPr>
                <w:sz w:val="18"/>
                <w:szCs w:val="18"/>
              </w:rPr>
            </w:pPr>
            <w:r w:rsidRPr="00B17C53">
              <w:rPr>
                <w:sz w:val="18"/>
                <w:szCs w:val="18"/>
              </w:rPr>
              <w:t>Integration Middleware</w:t>
            </w:r>
          </w:p>
        </w:tc>
        <w:tc>
          <w:tcPr>
            <w:tcW w:w="6624" w:type="dxa"/>
            <w:tcBorders>
              <w:bottom w:val="single" w:sz="8" w:space="0" w:color="000000"/>
              <w:right w:val="single" w:sz="8" w:space="0" w:color="000000"/>
            </w:tcBorders>
            <w:tcMar>
              <w:top w:w="100" w:type="dxa"/>
              <w:left w:w="100" w:type="dxa"/>
              <w:bottom w:w="100" w:type="dxa"/>
              <w:right w:w="100" w:type="dxa"/>
            </w:tcMar>
          </w:tcPr>
          <w:p w14:paraId="1EEC485A" w14:textId="77777777" w:rsidR="00E45B23" w:rsidRPr="00B17C53" w:rsidRDefault="00D55315">
            <w:pPr>
              <w:ind w:left="260"/>
              <w:rPr>
                <w:sz w:val="18"/>
                <w:szCs w:val="18"/>
              </w:rPr>
            </w:pPr>
            <w:r w:rsidRPr="00B17C53">
              <w:rPr>
                <w:sz w:val="18"/>
                <w:szCs w:val="18"/>
              </w:rPr>
              <w:t>Extract the application details such as the license plate, email and the nric of the client for use in subsequent web service (lta, driving log, driver risk assesment) queries as well as storing into waitinglist and blacklist DB. Which would be subsequently used in the modified_application.xml and sent to the email through SMTP.</w:t>
            </w:r>
          </w:p>
        </w:tc>
      </w:tr>
      <w:tr w:rsidR="00E45B23" w14:paraId="370BBE74" w14:textId="77777777">
        <w:tc>
          <w:tcPr>
            <w:tcW w:w="216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30AA3" w14:textId="77777777" w:rsidR="00E45B23" w:rsidRPr="00B17C53" w:rsidRDefault="00D55315">
            <w:pPr>
              <w:ind w:left="260"/>
              <w:rPr>
                <w:sz w:val="18"/>
                <w:szCs w:val="18"/>
              </w:rPr>
            </w:pPr>
            <w:r w:rsidRPr="00B17C53">
              <w:rPr>
                <w:sz w:val="18"/>
                <w:szCs w:val="18"/>
              </w:rPr>
              <w:t>Driver Risk Assessment Web Service</w:t>
            </w:r>
          </w:p>
        </w:tc>
        <w:tc>
          <w:tcPr>
            <w:tcW w:w="1978" w:type="dxa"/>
            <w:tcBorders>
              <w:bottom w:val="single" w:sz="8" w:space="0" w:color="000000"/>
              <w:right w:val="single" w:sz="8" w:space="0" w:color="000000"/>
            </w:tcBorders>
            <w:tcMar>
              <w:top w:w="100" w:type="dxa"/>
              <w:left w:w="100" w:type="dxa"/>
              <w:bottom w:w="100" w:type="dxa"/>
              <w:right w:w="100" w:type="dxa"/>
            </w:tcMar>
          </w:tcPr>
          <w:p w14:paraId="779BE3F5" w14:textId="77777777" w:rsidR="00E45B23" w:rsidRPr="00B17C53" w:rsidRDefault="00D55315">
            <w:pPr>
              <w:ind w:left="260"/>
              <w:rPr>
                <w:sz w:val="18"/>
                <w:szCs w:val="18"/>
              </w:rPr>
            </w:pPr>
            <w:r w:rsidRPr="00B17C53">
              <w:rPr>
                <w:sz w:val="18"/>
                <w:szCs w:val="18"/>
              </w:rPr>
              <w:t>Integration Middleware</w:t>
            </w:r>
          </w:p>
        </w:tc>
        <w:tc>
          <w:tcPr>
            <w:tcW w:w="6624" w:type="dxa"/>
            <w:tcBorders>
              <w:bottom w:val="single" w:sz="8" w:space="0" w:color="000000"/>
              <w:right w:val="single" w:sz="8" w:space="0" w:color="000000"/>
            </w:tcBorders>
            <w:tcMar>
              <w:top w:w="100" w:type="dxa"/>
              <w:left w:w="100" w:type="dxa"/>
              <w:bottom w:w="100" w:type="dxa"/>
              <w:right w:w="100" w:type="dxa"/>
            </w:tcMar>
          </w:tcPr>
          <w:p w14:paraId="3285188E" w14:textId="77777777" w:rsidR="00E45B23" w:rsidRPr="00B17C53" w:rsidRDefault="00D55315">
            <w:pPr>
              <w:ind w:left="260"/>
              <w:rPr>
                <w:sz w:val="18"/>
                <w:szCs w:val="18"/>
              </w:rPr>
            </w:pPr>
            <w:r w:rsidRPr="00B17C53">
              <w:rPr>
                <w:sz w:val="18"/>
                <w:szCs w:val="18"/>
              </w:rPr>
              <w:t>Add the extracted application details together with the driver assessment result into a new XML schema and form modified_application.xml</w:t>
            </w:r>
          </w:p>
        </w:tc>
      </w:tr>
      <w:tr w:rsidR="00E45B23" w14:paraId="1F6CCEDA" w14:textId="77777777">
        <w:tc>
          <w:tcPr>
            <w:tcW w:w="216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962AD3" w14:textId="77777777" w:rsidR="00E45B23" w:rsidRPr="00B17C53" w:rsidRDefault="00D55315">
            <w:pPr>
              <w:ind w:left="260"/>
              <w:rPr>
                <w:sz w:val="18"/>
                <w:szCs w:val="18"/>
              </w:rPr>
            </w:pPr>
            <w:r w:rsidRPr="00B17C53">
              <w:rPr>
                <w:sz w:val="18"/>
                <w:szCs w:val="18"/>
              </w:rPr>
              <w:t>Parse XML in wait listing system</w:t>
            </w:r>
          </w:p>
        </w:tc>
        <w:tc>
          <w:tcPr>
            <w:tcW w:w="1978" w:type="dxa"/>
            <w:tcBorders>
              <w:bottom w:val="single" w:sz="8" w:space="0" w:color="000000"/>
              <w:right w:val="single" w:sz="8" w:space="0" w:color="000000"/>
            </w:tcBorders>
            <w:tcMar>
              <w:top w:w="100" w:type="dxa"/>
              <w:left w:w="100" w:type="dxa"/>
              <w:bottom w:w="100" w:type="dxa"/>
              <w:right w:w="100" w:type="dxa"/>
            </w:tcMar>
          </w:tcPr>
          <w:p w14:paraId="13F5D3D2" w14:textId="77777777" w:rsidR="00E45B23" w:rsidRPr="00B17C53" w:rsidRDefault="00D55315">
            <w:pPr>
              <w:ind w:left="260"/>
              <w:rPr>
                <w:sz w:val="18"/>
                <w:szCs w:val="18"/>
              </w:rPr>
            </w:pPr>
            <w:r w:rsidRPr="00B17C53">
              <w:rPr>
                <w:sz w:val="18"/>
                <w:szCs w:val="18"/>
              </w:rPr>
              <w:t>SMTP (email)</w:t>
            </w:r>
          </w:p>
        </w:tc>
        <w:tc>
          <w:tcPr>
            <w:tcW w:w="6624" w:type="dxa"/>
            <w:tcBorders>
              <w:bottom w:val="single" w:sz="8" w:space="0" w:color="000000"/>
              <w:right w:val="single" w:sz="8" w:space="0" w:color="000000"/>
            </w:tcBorders>
            <w:tcMar>
              <w:top w:w="100" w:type="dxa"/>
              <w:left w:w="100" w:type="dxa"/>
              <w:bottom w:w="100" w:type="dxa"/>
              <w:right w:w="100" w:type="dxa"/>
            </w:tcMar>
          </w:tcPr>
          <w:p w14:paraId="58CBD9BB" w14:textId="77777777" w:rsidR="00E45B23" w:rsidRPr="00B17C53" w:rsidRDefault="00D55315">
            <w:pPr>
              <w:ind w:left="260"/>
              <w:rPr>
                <w:sz w:val="18"/>
                <w:szCs w:val="18"/>
              </w:rPr>
            </w:pPr>
            <w:r w:rsidRPr="00B17C53">
              <w:rPr>
                <w:sz w:val="18"/>
                <w:szCs w:val="18"/>
              </w:rPr>
              <w:t>Concat string "Dear Customer", "Your Insurance Premium Reduction Application result:", "Should you choose to accept the NEW current premium please visit out website.” and name, nric, assesmentResult from modified_application.xml into an email.</w:t>
            </w:r>
          </w:p>
        </w:tc>
      </w:tr>
      <w:tr w:rsidR="00E45B23" w14:paraId="133452C3" w14:textId="77777777">
        <w:tc>
          <w:tcPr>
            <w:tcW w:w="216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483499" w14:textId="77777777" w:rsidR="00E45B23" w:rsidRPr="00B17C53" w:rsidRDefault="00D55315">
            <w:pPr>
              <w:ind w:left="260"/>
              <w:rPr>
                <w:sz w:val="18"/>
                <w:szCs w:val="18"/>
              </w:rPr>
            </w:pPr>
            <w:r w:rsidRPr="00B17C53">
              <w:rPr>
                <w:sz w:val="18"/>
                <w:szCs w:val="18"/>
              </w:rPr>
              <w:t>Parse XML in blacklisting system</w:t>
            </w:r>
          </w:p>
        </w:tc>
        <w:tc>
          <w:tcPr>
            <w:tcW w:w="1978" w:type="dxa"/>
            <w:tcBorders>
              <w:bottom w:val="single" w:sz="8" w:space="0" w:color="000000"/>
              <w:right w:val="single" w:sz="8" w:space="0" w:color="000000"/>
            </w:tcBorders>
            <w:tcMar>
              <w:top w:w="100" w:type="dxa"/>
              <w:left w:w="100" w:type="dxa"/>
              <w:bottom w:w="100" w:type="dxa"/>
              <w:right w:w="100" w:type="dxa"/>
            </w:tcMar>
          </w:tcPr>
          <w:p w14:paraId="69169C49" w14:textId="77777777" w:rsidR="00E45B23" w:rsidRPr="00B17C53" w:rsidRDefault="00D55315">
            <w:pPr>
              <w:ind w:left="260"/>
              <w:rPr>
                <w:sz w:val="18"/>
                <w:szCs w:val="18"/>
              </w:rPr>
            </w:pPr>
            <w:r w:rsidRPr="00B17C53">
              <w:rPr>
                <w:sz w:val="18"/>
                <w:szCs w:val="18"/>
              </w:rPr>
              <w:t>SMTP (email)</w:t>
            </w:r>
          </w:p>
        </w:tc>
        <w:tc>
          <w:tcPr>
            <w:tcW w:w="6624" w:type="dxa"/>
            <w:tcBorders>
              <w:bottom w:val="single" w:sz="8" w:space="0" w:color="000000"/>
              <w:right w:val="single" w:sz="8" w:space="0" w:color="000000"/>
            </w:tcBorders>
            <w:tcMar>
              <w:top w:w="100" w:type="dxa"/>
              <w:left w:w="100" w:type="dxa"/>
              <w:bottom w:w="100" w:type="dxa"/>
              <w:right w:w="100" w:type="dxa"/>
            </w:tcMar>
          </w:tcPr>
          <w:p w14:paraId="23767A08" w14:textId="77777777" w:rsidR="00E45B23" w:rsidRPr="00B17C53" w:rsidRDefault="00D55315">
            <w:pPr>
              <w:ind w:left="260"/>
              <w:rPr>
                <w:sz w:val="18"/>
                <w:szCs w:val="18"/>
              </w:rPr>
            </w:pPr>
            <w:r w:rsidRPr="00B17C53">
              <w:rPr>
                <w:sz w:val="18"/>
                <w:szCs w:val="18"/>
              </w:rPr>
              <w:t>Concat string "Dear Customer;", "Your Insurance Premium Reduction Application result:", "Should you choose to accept the NEW current premium please visit out website.” and name, nric, assesmentResult from modified_application.xml into an email.</w:t>
            </w:r>
          </w:p>
        </w:tc>
      </w:tr>
    </w:tbl>
    <w:p w14:paraId="5957ABC0" w14:textId="77777777" w:rsidR="00E45B23" w:rsidRPr="001D0F75" w:rsidRDefault="00D55315">
      <w:pPr>
        <w:rPr>
          <w:sz w:val="21"/>
        </w:rPr>
      </w:pPr>
      <w:r w:rsidRPr="001D0F75">
        <w:rPr>
          <w:b/>
          <w:sz w:val="21"/>
        </w:rPr>
        <w:t xml:space="preserve"> </w:t>
      </w:r>
    </w:p>
    <w:p w14:paraId="1364C556" w14:textId="7072C39D" w:rsidR="00E45B23" w:rsidRPr="001D0F75" w:rsidRDefault="00D55315" w:rsidP="001D0F75">
      <w:pPr>
        <w:spacing w:line="12" w:lineRule="atLeast"/>
        <w:rPr>
          <w:sz w:val="21"/>
        </w:rPr>
      </w:pPr>
      <w:r w:rsidRPr="001D0F75">
        <w:rPr>
          <w:b/>
          <w:sz w:val="21"/>
        </w:rPr>
        <w:t xml:space="preserve">Content based routing </w:t>
      </w:r>
    </w:p>
    <w:p w14:paraId="1BF32CE4" w14:textId="77777777" w:rsidR="00E45B23" w:rsidRPr="001D0F75" w:rsidRDefault="00D55315" w:rsidP="003E4371">
      <w:pPr>
        <w:spacing w:line="12" w:lineRule="atLeast"/>
        <w:rPr>
          <w:sz w:val="21"/>
        </w:rPr>
      </w:pPr>
      <w:r w:rsidRPr="001D0F75">
        <w:rPr>
          <w:sz w:val="21"/>
        </w:rPr>
        <w:t>From the process 2 diagram above, based on the driver’s risk assessment results (pass, average, fail), we route the modified_application.xml to the respective application queues (eligible and uneligible)</w:t>
      </w:r>
    </w:p>
    <w:p w14:paraId="5B0DE697" w14:textId="77777777" w:rsidR="00E45B23" w:rsidRPr="001D0F75" w:rsidRDefault="00E45B23" w:rsidP="003E4371">
      <w:pPr>
        <w:spacing w:line="12" w:lineRule="atLeast"/>
        <w:ind w:left="1440" w:hanging="360"/>
        <w:rPr>
          <w:sz w:val="21"/>
        </w:rPr>
      </w:pPr>
    </w:p>
    <w:p w14:paraId="3F541ECC" w14:textId="77777777" w:rsidR="00E45B23" w:rsidRPr="001D0F75" w:rsidRDefault="00D55315" w:rsidP="003E4371">
      <w:pPr>
        <w:spacing w:line="12" w:lineRule="atLeast"/>
        <w:rPr>
          <w:sz w:val="21"/>
        </w:rPr>
      </w:pPr>
      <w:r w:rsidRPr="001D0F75">
        <w:rPr>
          <w:b/>
          <w:sz w:val="21"/>
        </w:rPr>
        <w:t>Plugins</w:t>
      </w:r>
    </w:p>
    <w:p w14:paraId="192E6030" w14:textId="77777777" w:rsidR="00E45B23" w:rsidRPr="001D0F75" w:rsidRDefault="00D55315" w:rsidP="003E4371">
      <w:pPr>
        <w:spacing w:line="12" w:lineRule="atLeast"/>
        <w:rPr>
          <w:sz w:val="21"/>
        </w:rPr>
      </w:pPr>
      <w:r w:rsidRPr="001D0F75">
        <w:rPr>
          <w:sz w:val="21"/>
        </w:rPr>
        <w:t>Email plugin under tibco businessworks to send business process related information (results of driver’s risk assessment) to the client.</w:t>
      </w:r>
    </w:p>
    <w:p w14:paraId="0942E2E5" w14:textId="0A7DE820" w:rsidR="00E45B23" w:rsidRPr="005E2259" w:rsidRDefault="00D55315" w:rsidP="005E2259">
      <w:pPr>
        <w:pStyle w:val="Heading2"/>
        <w:spacing w:line="12" w:lineRule="atLeast"/>
        <w:contextualSpacing w:val="0"/>
        <w:rPr>
          <w:sz w:val="24"/>
          <w:szCs w:val="24"/>
        </w:rPr>
      </w:pPr>
      <w:bookmarkStart w:id="12" w:name="h.7hvt7zouzlz7" w:colFirst="0" w:colLast="0"/>
      <w:bookmarkEnd w:id="12"/>
      <w:r w:rsidRPr="005E2259">
        <w:rPr>
          <w:sz w:val="24"/>
          <w:szCs w:val="24"/>
        </w:rPr>
        <w:t>3. Beyond The Labs</w:t>
      </w:r>
    </w:p>
    <w:tbl>
      <w:tblPr>
        <w:tblStyle w:val="a3"/>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60"/>
        <w:gridCol w:w="8340"/>
      </w:tblGrid>
      <w:tr w:rsidR="00E45B23" w14:paraId="537BEF31" w14:textId="77777777">
        <w:tc>
          <w:tcPr>
            <w:tcW w:w="2160"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660733DF" w14:textId="77777777" w:rsidR="00E45B23" w:rsidRDefault="00D55315">
            <w:pPr>
              <w:ind w:left="260"/>
            </w:pPr>
            <w:r>
              <w:rPr>
                <w:b/>
                <w:color w:val="FFFFFF"/>
                <w:sz w:val="24"/>
                <w:szCs w:val="24"/>
                <w:shd w:val="clear" w:color="auto" w:fill="2E74B5"/>
              </w:rPr>
              <w:t>Feature</w:t>
            </w:r>
          </w:p>
        </w:tc>
        <w:tc>
          <w:tcPr>
            <w:tcW w:w="8340"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3D5DD332" w14:textId="77777777" w:rsidR="00E45B23" w:rsidRDefault="00D55315">
            <w:pPr>
              <w:ind w:left="260"/>
              <w:jc w:val="center"/>
            </w:pPr>
            <w:r>
              <w:rPr>
                <w:b/>
                <w:color w:val="FFFFFF"/>
                <w:sz w:val="24"/>
                <w:szCs w:val="24"/>
                <w:shd w:val="clear" w:color="auto" w:fill="2E74B5"/>
              </w:rPr>
              <w:t>Description</w:t>
            </w:r>
          </w:p>
        </w:tc>
      </w:tr>
      <w:tr w:rsidR="00E45B23" w14:paraId="58BEE3D6" w14:textId="77777777">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941652" w14:textId="77777777" w:rsidR="00E45B23" w:rsidRPr="008965A2" w:rsidRDefault="00D55315">
            <w:pPr>
              <w:ind w:left="260"/>
              <w:rPr>
                <w:sz w:val="21"/>
                <w:szCs w:val="18"/>
              </w:rPr>
            </w:pPr>
            <w:r w:rsidRPr="008965A2">
              <w:rPr>
                <w:sz w:val="21"/>
                <w:szCs w:val="18"/>
              </w:rPr>
              <w:t>AXIS2</w:t>
            </w:r>
          </w:p>
        </w:tc>
        <w:tc>
          <w:tcPr>
            <w:tcW w:w="8340" w:type="dxa"/>
            <w:tcBorders>
              <w:bottom w:val="single" w:sz="8" w:space="0" w:color="000000"/>
              <w:right w:val="single" w:sz="8" w:space="0" w:color="000000"/>
            </w:tcBorders>
            <w:tcMar>
              <w:top w:w="100" w:type="dxa"/>
              <w:left w:w="100" w:type="dxa"/>
              <w:bottom w:w="100" w:type="dxa"/>
              <w:right w:w="100" w:type="dxa"/>
            </w:tcMar>
          </w:tcPr>
          <w:p w14:paraId="50293ABA" w14:textId="77777777" w:rsidR="00E45B23" w:rsidRPr="008965A2" w:rsidRDefault="00D55315">
            <w:pPr>
              <w:rPr>
                <w:sz w:val="21"/>
                <w:szCs w:val="18"/>
              </w:rPr>
            </w:pPr>
            <w:r w:rsidRPr="008965A2">
              <w:rPr>
                <w:sz w:val="21"/>
                <w:szCs w:val="18"/>
              </w:rPr>
              <w:t>Use POJO method to deploy web service to AXIS2 server.</w:t>
            </w:r>
          </w:p>
        </w:tc>
      </w:tr>
      <w:tr w:rsidR="00E45B23" w14:paraId="678A5EC0" w14:textId="77777777">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3762A8" w14:textId="77777777" w:rsidR="00E45B23" w:rsidRPr="008965A2" w:rsidRDefault="00D55315">
            <w:pPr>
              <w:ind w:left="260"/>
              <w:rPr>
                <w:sz w:val="21"/>
                <w:szCs w:val="18"/>
              </w:rPr>
            </w:pPr>
            <w:r w:rsidRPr="008965A2">
              <w:rPr>
                <w:sz w:val="21"/>
                <w:szCs w:val="18"/>
              </w:rPr>
              <w:t>Loop Function</w:t>
            </w:r>
          </w:p>
        </w:tc>
        <w:tc>
          <w:tcPr>
            <w:tcW w:w="8340" w:type="dxa"/>
            <w:tcBorders>
              <w:bottom w:val="single" w:sz="8" w:space="0" w:color="000000"/>
              <w:right w:val="single" w:sz="8" w:space="0" w:color="000000"/>
            </w:tcBorders>
            <w:tcMar>
              <w:top w:w="100" w:type="dxa"/>
              <w:left w:w="100" w:type="dxa"/>
              <w:bottom w:w="100" w:type="dxa"/>
              <w:right w:w="100" w:type="dxa"/>
            </w:tcMar>
          </w:tcPr>
          <w:p w14:paraId="1DD09FAD" w14:textId="77777777" w:rsidR="00E45B23" w:rsidRPr="008965A2" w:rsidRDefault="00D55315">
            <w:pPr>
              <w:rPr>
                <w:sz w:val="21"/>
                <w:szCs w:val="18"/>
              </w:rPr>
            </w:pPr>
            <w:r w:rsidRPr="008965A2">
              <w:rPr>
                <w:sz w:val="21"/>
                <w:szCs w:val="18"/>
              </w:rPr>
              <w:t>With a single click of the Client Management System.In the auto checking system:  for each of the clients retrieved in the database that are about to expire, we would initiate the whole process till each client is either admitted within the waiting List database or the blacklist database A message would be send back a queue that auto-checking system is listening unto, the auto checking system would kickstart the process again till there is no more clients that are about to expire for that month.</w:t>
            </w:r>
          </w:p>
        </w:tc>
      </w:tr>
      <w:tr w:rsidR="00E45B23" w14:paraId="71B3E7DA" w14:textId="77777777">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1E0B7" w14:textId="77777777" w:rsidR="00E45B23" w:rsidRPr="008965A2" w:rsidRDefault="00D55315">
            <w:pPr>
              <w:ind w:left="260"/>
              <w:rPr>
                <w:sz w:val="21"/>
                <w:szCs w:val="18"/>
              </w:rPr>
            </w:pPr>
            <w:r w:rsidRPr="008965A2">
              <w:rPr>
                <w:sz w:val="21"/>
                <w:szCs w:val="18"/>
              </w:rPr>
              <w:t>Email (TIBCO plugin)</w:t>
            </w:r>
          </w:p>
        </w:tc>
        <w:tc>
          <w:tcPr>
            <w:tcW w:w="8340" w:type="dxa"/>
            <w:tcBorders>
              <w:bottom w:val="single" w:sz="8" w:space="0" w:color="000000"/>
              <w:right w:val="single" w:sz="8" w:space="0" w:color="000000"/>
            </w:tcBorders>
            <w:tcMar>
              <w:top w:w="100" w:type="dxa"/>
              <w:left w:w="100" w:type="dxa"/>
              <w:bottom w:w="100" w:type="dxa"/>
              <w:right w:w="100" w:type="dxa"/>
            </w:tcMar>
          </w:tcPr>
          <w:p w14:paraId="3FF694B6" w14:textId="77777777" w:rsidR="00E45B23" w:rsidRPr="008965A2" w:rsidRDefault="00D55315">
            <w:pPr>
              <w:rPr>
                <w:sz w:val="21"/>
                <w:szCs w:val="18"/>
              </w:rPr>
            </w:pPr>
            <w:r w:rsidRPr="008965A2">
              <w:rPr>
                <w:sz w:val="21"/>
                <w:szCs w:val="18"/>
              </w:rPr>
              <w:t>Whenever a client’s assessment result is obtained(modified_application.xml), upon parsing the xml file, an email would be sent to the client’s email address that is obtained previously from application.xml. The contents of the email would contain the Client’s details(Name, Nric , License Plate and Status of assessment result) and a link(ghost link) of the insurance website that the client may proceed to accept/reject the application.</w:t>
            </w:r>
          </w:p>
        </w:tc>
      </w:tr>
      <w:tr w:rsidR="00E45B23" w14:paraId="7B418FAF" w14:textId="77777777">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D278F4" w14:textId="77777777" w:rsidR="00E45B23" w:rsidRPr="008965A2" w:rsidRDefault="00D55315">
            <w:pPr>
              <w:ind w:left="260"/>
              <w:rPr>
                <w:sz w:val="21"/>
                <w:szCs w:val="18"/>
              </w:rPr>
            </w:pPr>
            <w:r w:rsidRPr="008965A2">
              <w:rPr>
                <w:rFonts w:ascii="Calibri" w:eastAsia="Calibri" w:hAnsi="Calibri" w:cs="Calibri"/>
                <w:sz w:val="21"/>
                <w:szCs w:val="18"/>
              </w:rPr>
              <w:t>Github</w:t>
            </w:r>
          </w:p>
        </w:tc>
        <w:tc>
          <w:tcPr>
            <w:tcW w:w="8340" w:type="dxa"/>
            <w:tcBorders>
              <w:bottom w:val="single" w:sz="8" w:space="0" w:color="000000"/>
              <w:right w:val="single" w:sz="8" w:space="0" w:color="000000"/>
            </w:tcBorders>
            <w:tcMar>
              <w:top w:w="100" w:type="dxa"/>
              <w:left w:w="100" w:type="dxa"/>
              <w:bottom w:w="100" w:type="dxa"/>
              <w:right w:w="100" w:type="dxa"/>
            </w:tcMar>
          </w:tcPr>
          <w:p w14:paraId="2E76EBB4" w14:textId="77777777" w:rsidR="00E45B23" w:rsidRPr="008965A2" w:rsidRDefault="00D55315">
            <w:pPr>
              <w:rPr>
                <w:sz w:val="21"/>
                <w:szCs w:val="18"/>
              </w:rPr>
            </w:pPr>
            <w:r w:rsidRPr="008965A2">
              <w:rPr>
                <w:sz w:val="21"/>
                <w:szCs w:val="18"/>
              </w:rPr>
              <w:t>All of us use Git as repository to share code and updates.</w:t>
            </w:r>
          </w:p>
          <w:p w14:paraId="233D21AC" w14:textId="77777777" w:rsidR="00E45B23" w:rsidRPr="008965A2" w:rsidRDefault="00D55315">
            <w:pPr>
              <w:rPr>
                <w:sz w:val="21"/>
                <w:szCs w:val="18"/>
              </w:rPr>
            </w:pPr>
            <w:r w:rsidRPr="008965A2">
              <w:rPr>
                <w:sz w:val="21"/>
                <w:szCs w:val="18"/>
              </w:rPr>
              <w:t>Our Git repository can be accessed at</w:t>
            </w:r>
            <w:hyperlink r:id="rId15">
              <w:r w:rsidRPr="008965A2">
                <w:rPr>
                  <w:sz w:val="21"/>
                  <w:szCs w:val="18"/>
                </w:rPr>
                <w:t xml:space="preserve"> </w:t>
              </w:r>
            </w:hyperlink>
            <w:r w:rsidRPr="008965A2">
              <w:rPr>
                <w:sz w:val="21"/>
                <w:szCs w:val="18"/>
              </w:rPr>
              <w:t>http://green.smu.edu.sg/jovin-ng-2014/EI</w:t>
            </w:r>
          </w:p>
        </w:tc>
      </w:tr>
    </w:tbl>
    <w:p w14:paraId="1D32225D" w14:textId="77777777" w:rsidR="00E45B23" w:rsidRDefault="00E45B23"/>
    <w:p w14:paraId="275D11F1" w14:textId="77777777" w:rsidR="00E45B23" w:rsidRDefault="00E45B23"/>
    <w:p w14:paraId="0CB9074E" w14:textId="77777777" w:rsidR="00E45B23" w:rsidRDefault="00D55315">
      <w:pPr>
        <w:pStyle w:val="Heading2"/>
        <w:contextualSpacing w:val="0"/>
      </w:pPr>
      <w:bookmarkStart w:id="13" w:name="h.68x5hl50zfrn" w:colFirst="0" w:colLast="0"/>
      <w:bookmarkEnd w:id="13"/>
      <w:r>
        <w:lastRenderedPageBreak/>
        <w:t>4. Systems Walkthrough</w:t>
      </w:r>
    </w:p>
    <w:p w14:paraId="3159FDE0" w14:textId="77777777" w:rsidR="00E45B23" w:rsidRDefault="00D55315">
      <w:r>
        <w:t>This is the home page of the web application, the administrator clicks on the ‘Check Expire’ to begin the process of checking the database for clients with an ‘End Date’ that expires within a month. The evaluation process then begins.</w:t>
      </w:r>
      <w:r>
        <w:rPr>
          <w:noProof/>
        </w:rPr>
        <w:drawing>
          <wp:anchor distT="114300" distB="114300" distL="114300" distR="114300" simplePos="0" relativeHeight="251661312" behindDoc="0" locked="0" layoutInCell="0" hidden="0" allowOverlap="0" wp14:anchorId="1FD1F4E1" wp14:editId="54AC2C36">
            <wp:simplePos x="0" y="0"/>
            <wp:positionH relativeFrom="margin">
              <wp:posOffset>-190499</wp:posOffset>
            </wp:positionH>
            <wp:positionV relativeFrom="paragraph">
              <wp:posOffset>142875</wp:posOffset>
            </wp:positionV>
            <wp:extent cx="6840000" cy="2527300"/>
            <wp:effectExtent l="0" t="0" r="0" b="0"/>
            <wp:wrapSquare wrapText="bothSides" distT="114300" distB="114300" distL="114300" distR="11430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6840000" cy="2527300"/>
                    </a:xfrm>
                    <a:prstGeom prst="rect">
                      <a:avLst/>
                    </a:prstGeom>
                    <a:ln/>
                  </pic:spPr>
                </pic:pic>
              </a:graphicData>
            </a:graphic>
          </wp:anchor>
        </w:drawing>
      </w:r>
    </w:p>
    <w:p w14:paraId="646D393D" w14:textId="77777777" w:rsidR="00E45B23" w:rsidRDefault="00E45B23"/>
    <w:p w14:paraId="4D39C236" w14:textId="77777777" w:rsidR="00E45B23" w:rsidRDefault="00D55315">
      <w:r>
        <w:rPr>
          <w:noProof/>
        </w:rPr>
        <w:drawing>
          <wp:inline distT="114300" distB="114300" distL="114300" distR="114300" wp14:anchorId="6C28F09A" wp14:editId="79A32DBE">
            <wp:extent cx="6840000" cy="21590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840000" cy="2159000"/>
                    </a:xfrm>
                    <a:prstGeom prst="rect">
                      <a:avLst/>
                    </a:prstGeom>
                    <a:ln/>
                  </pic:spPr>
                </pic:pic>
              </a:graphicData>
            </a:graphic>
          </wp:inline>
        </w:drawing>
      </w:r>
    </w:p>
    <w:p w14:paraId="3BDC5E6B" w14:textId="77777777" w:rsidR="00E45B23" w:rsidRDefault="00D55315">
      <w:pPr>
        <w:jc w:val="center"/>
      </w:pPr>
      <w:r>
        <w:rPr>
          <w:b/>
        </w:rPr>
        <w:t>Waiting List</w:t>
      </w:r>
    </w:p>
    <w:p w14:paraId="101F0FAF" w14:textId="77777777" w:rsidR="00E45B23" w:rsidRDefault="00D55315">
      <w:pPr>
        <w:numPr>
          <w:ilvl w:val="0"/>
          <w:numId w:val="3"/>
        </w:numPr>
        <w:ind w:hanging="360"/>
        <w:contextualSpacing/>
      </w:pPr>
      <w:r>
        <w:t>Before the evaluation of the client’s application is being done , the waiting list could have records present or not. In this case it is empty.</w:t>
      </w:r>
    </w:p>
    <w:p w14:paraId="12A953C4" w14:textId="77777777" w:rsidR="00E45B23" w:rsidRDefault="00E45B23"/>
    <w:p w14:paraId="04FF399C" w14:textId="77777777" w:rsidR="00E45B23" w:rsidRDefault="00D55315">
      <w:pPr>
        <w:jc w:val="center"/>
      </w:pPr>
      <w:r>
        <w:rPr>
          <w:noProof/>
        </w:rPr>
        <w:drawing>
          <wp:inline distT="114300" distB="114300" distL="114300" distR="114300" wp14:anchorId="041EBE26" wp14:editId="2A716F7A">
            <wp:extent cx="6840000" cy="2057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840000" cy="2057400"/>
                    </a:xfrm>
                    <a:prstGeom prst="rect">
                      <a:avLst/>
                    </a:prstGeom>
                    <a:ln/>
                  </pic:spPr>
                </pic:pic>
              </a:graphicData>
            </a:graphic>
          </wp:inline>
        </w:drawing>
      </w:r>
    </w:p>
    <w:p w14:paraId="4E51BA03" w14:textId="77777777" w:rsidR="00E45B23" w:rsidRDefault="00D55315">
      <w:pPr>
        <w:jc w:val="center"/>
      </w:pPr>
      <w:r>
        <w:rPr>
          <w:b/>
        </w:rPr>
        <w:t xml:space="preserve">Black List </w:t>
      </w:r>
    </w:p>
    <w:p w14:paraId="3059E29A" w14:textId="77777777" w:rsidR="00E45B23" w:rsidRDefault="00E45B23"/>
    <w:p w14:paraId="0356FBCD" w14:textId="77777777" w:rsidR="00E45B23" w:rsidRDefault="00D55315">
      <w:pPr>
        <w:numPr>
          <w:ilvl w:val="0"/>
          <w:numId w:val="3"/>
        </w:numPr>
        <w:ind w:hanging="360"/>
        <w:contextualSpacing/>
      </w:pPr>
      <w:r>
        <w:t>Before the evaluation of the client’s application is being done , the black list could have records presents or not. In this case it is empty.</w:t>
      </w:r>
    </w:p>
    <w:p w14:paraId="3B069062" w14:textId="77777777" w:rsidR="00E45B23" w:rsidRDefault="00E45B23"/>
    <w:p w14:paraId="05DDE030" w14:textId="77777777" w:rsidR="00E45B23" w:rsidRDefault="00D55315">
      <w:pPr>
        <w:jc w:val="center"/>
      </w:pPr>
      <w:r>
        <w:rPr>
          <w:noProof/>
        </w:rPr>
        <w:lastRenderedPageBreak/>
        <w:drawing>
          <wp:inline distT="114300" distB="114300" distL="114300" distR="114300" wp14:anchorId="5CCE7396" wp14:editId="77351A47">
            <wp:extent cx="5448300" cy="1000125"/>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448300" cy="1000125"/>
                    </a:xfrm>
                    <a:prstGeom prst="rect">
                      <a:avLst/>
                    </a:prstGeom>
                    <a:ln/>
                  </pic:spPr>
                </pic:pic>
              </a:graphicData>
            </a:graphic>
          </wp:inline>
        </w:drawing>
      </w:r>
    </w:p>
    <w:p w14:paraId="2BEE4A16" w14:textId="77777777" w:rsidR="00E45B23" w:rsidRDefault="00D55315">
      <w:pPr>
        <w:jc w:val="center"/>
      </w:pPr>
      <w:r>
        <w:rPr>
          <w:b/>
        </w:rPr>
        <w:t>Auto-checking system</w:t>
      </w:r>
    </w:p>
    <w:p w14:paraId="6F9CEDC1" w14:textId="77777777" w:rsidR="00E45B23" w:rsidRDefault="00D55315">
      <w:pPr>
        <w:jc w:val="center"/>
      </w:pPr>
      <w:r>
        <w:rPr>
          <w:noProof/>
        </w:rPr>
        <w:drawing>
          <wp:inline distT="114300" distB="114300" distL="114300" distR="114300" wp14:anchorId="4B3E1F5C" wp14:editId="2945F925">
            <wp:extent cx="6490971" cy="1597387"/>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490971" cy="1597387"/>
                    </a:xfrm>
                    <a:prstGeom prst="rect">
                      <a:avLst/>
                    </a:prstGeom>
                    <a:ln/>
                  </pic:spPr>
                </pic:pic>
              </a:graphicData>
            </a:graphic>
          </wp:inline>
        </w:drawing>
      </w:r>
    </w:p>
    <w:p w14:paraId="7259F50E" w14:textId="77777777" w:rsidR="00E45B23" w:rsidRDefault="00D55315">
      <w:pPr>
        <w:jc w:val="center"/>
      </w:pPr>
      <w:r>
        <w:rPr>
          <w:b/>
        </w:rPr>
        <w:t>Integration Middleware</w:t>
      </w:r>
    </w:p>
    <w:p w14:paraId="001B0251" w14:textId="77777777" w:rsidR="00E45B23" w:rsidRDefault="00E45B23"/>
    <w:p w14:paraId="27348404" w14:textId="77777777" w:rsidR="00E45B23" w:rsidRDefault="00D55315">
      <w:r>
        <w:t>3. The Integration Middleware receives client application from auto-checking system, then send licence plate to LTA web service and OBD web service to retrieve the client offence record within a year. The offence record will be send to assessment web service to calculate final score. Based on the final score, IM will determine whether the client belong to waiting list or blacklist.</w:t>
      </w:r>
    </w:p>
    <w:p w14:paraId="24B955D6" w14:textId="77777777" w:rsidR="00E45B23" w:rsidRDefault="00D55315">
      <w:pPr>
        <w:jc w:val="center"/>
      </w:pPr>
      <w:r>
        <w:rPr>
          <w:noProof/>
        </w:rPr>
        <w:drawing>
          <wp:inline distT="114300" distB="114300" distL="114300" distR="114300" wp14:anchorId="7C73C96B" wp14:editId="01030AEE">
            <wp:extent cx="4714875" cy="40481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714875" cy="4048125"/>
                    </a:xfrm>
                    <a:prstGeom prst="rect">
                      <a:avLst/>
                    </a:prstGeom>
                    <a:ln/>
                  </pic:spPr>
                </pic:pic>
              </a:graphicData>
            </a:graphic>
          </wp:inline>
        </w:drawing>
      </w:r>
    </w:p>
    <w:p w14:paraId="751EC66F" w14:textId="77777777" w:rsidR="00E45B23" w:rsidRDefault="00D55315">
      <w:pPr>
        <w:jc w:val="center"/>
      </w:pPr>
      <w:r>
        <w:rPr>
          <w:b/>
        </w:rPr>
        <w:t>Waiting list system / Blacklist system</w:t>
      </w:r>
    </w:p>
    <w:p w14:paraId="38AF8C68" w14:textId="77777777" w:rsidR="00E45B23" w:rsidRDefault="00D55315">
      <w:r>
        <w:rPr>
          <w:noProof/>
        </w:rPr>
        <w:lastRenderedPageBreak/>
        <w:drawing>
          <wp:inline distT="114300" distB="114300" distL="114300" distR="114300" wp14:anchorId="6CC70614" wp14:editId="2A412142">
            <wp:extent cx="6840000" cy="23495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840000" cy="2349500"/>
                    </a:xfrm>
                    <a:prstGeom prst="rect">
                      <a:avLst/>
                    </a:prstGeom>
                    <a:ln/>
                  </pic:spPr>
                </pic:pic>
              </a:graphicData>
            </a:graphic>
          </wp:inline>
        </w:drawing>
      </w:r>
    </w:p>
    <w:p w14:paraId="41AA43D4" w14:textId="77777777" w:rsidR="00E45B23" w:rsidRDefault="00D55315">
      <w:pPr>
        <w:jc w:val="center"/>
      </w:pPr>
      <w:r>
        <w:rPr>
          <w:b/>
        </w:rPr>
        <w:t>Waiting list</w:t>
      </w:r>
    </w:p>
    <w:p w14:paraId="3BF8F1E2" w14:textId="77777777" w:rsidR="00E45B23" w:rsidRDefault="00D55315">
      <w:r>
        <w:rPr>
          <w:noProof/>
        </w:rPr>
        <w:drawing>
          <wp:inline distT="114300" distB="114300" distL="114300" distR="114300" wp14:anchorId="1FA5A6E3" wp14:editId="31001800">
            <wp:extent cx="6840000" cy="21844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6840000" cy="2184400"/>
                    </a:xfrm>
                    <a:prstGeom prst="rect">
                      <a:avLst/>
                    </a:prstGeom>
                    <a:ln/>
                  </pic:spPr>
                </pic:pic>
              </a:graphicData>
            </a:graphic>
          </wp:inline>
        </w:drawing>
      </w:r>
    </w:p>
    <w:p w14:paraId="58644B15" w14:textId="77777777" w:rsidR="00E45B23" w:rsidRDefault="00D55315">
      <w:pPr>
        <w:jc w:val="center"/>
      </w:pPr>
      <w:r>
        <w:rPr>
          <w:b/>
        </w:rPr>
        <w:t>Blacklist</w:t>
      </w:r>
    </w:p>
    <w:p w14:paraId="1AA1589F" w14:textId="77777777" w:rsidR="00E45B23" w:rsidRDefault="00D55315">
      <w:r>
        <w:rPr>
          <w:noProof/>
        </w:rPr>
        <w:drawing>
          <wp:inline distT="114300" distB="114300" distL="114300" distR="114300" wp14:anchorId="6BA5810E" wp14:editId="4754D3BF">
            <wp:extent cx="5953125" cy="15430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5953125" cy="1543050"/>
                    </a:xfrm>
                    <a:prstGeom prst="rect">
                      <a:avLst/>
                    </a:prstGeom>
                    <a:ln/>
                  </pic:spPr>
                </pic:pic>
              </a:graphicData>
            </a:graphic>
          </wp:inline>
        </w:drawing>
      </w:r>
    </w:p>
    <w:p w14:paraId="3AD18622" w14:textId="77777777" w:rsidR="00E45B23" w:rsidRDefault="00D55315">
      <w:pPr>
        <w:jc w:val="center"/>
      </w:pPr>
      <w:r>
        <w:rPr>
          <w:b/>
        </w:rPr>
        <w:t>The Email being send to client</w:t>
      </w:r>
    </w:p>
    <w:p w14:paraId="13138CF0" w14:textId="77777777" w:rsidR="00E45B23" w:rsidRDefault="00D55315">
      <w:r>
        <w:t>4.Thereafter when the process has started, the client would be updated into either the Waiting List database or the Blacklist database, this is based on the client’s assessment result and remove the client from client database and send result email to the client. Then the JMS queue sender will send a message to q.start at the very beginning, the process run again.</w:t>
      </w:r>
    </w:p>
    <w:p w14:paraId="70128AB5" w14:textId="77777777" w:rsidR="00E45B23" w:rsidRDefault="00D55315">
      <w:r>
        <w:rPr>
          <w:noProof/>
        </w:rPr>
        <w:drawing>
          <wp:inline distT="114300" distB="114300" distL="114300" distR="114300" wp14:anchorId="1C4C2254" wp14:editId="2FCD9F1F">
            <wp:extent cx="6674213" cy="1475352"/>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6674213" cy="1475352"/>
                    </a:xfrm>
                    <a:prstGeom prst="rect">
                      <a:avLst/>
                    </a:prstGeom>
                    <a:ln/>
                  </pic:spPr>
                </pic:pic>
              </a:graphicData>
            </a:graphic>
          </wp:inline>
        </w:drawing>
      </w:r>
    </w:p>
    <w:p w14:paraId="12603273" w14:textId="77777777" w:rsidR="00E45B23" w:rsidRDefault="00D55315">
      <w:r>
        <w:t>5. When there is no more client expire in one month, the process will stop. So the line from JDBC query to Render XML become red that means, no more client expire in one month.</w:t>
      </w:r>
    </w:p>
    <w:p w14:paraId="0F7C2073" w14:textId="77777777" w:rsidR="00E45B23" w:rsidRDefault="00E45B23"/>
    <w:p w14:paraId="27F597DF" w14:textId="77777777" w:rsidR="00E45B23" w:rsidRDefault="00E45B23"/>
    <w:p w14:paraId="4A30EAF0" w14:textId="77777777" w:rsidR="00E45B23" w:rsidRDefault="00E45B23"/>
    <w:sectPr w:rsidR="00E45B23" w:rsidSect="00DE336F">
      <w:pgSz w:w="11906" w:h="16838"/>
      <w:pgMar w:top="510" w:right="566" w:bottom="228"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56132"/>
    <w:multiLevelType w:val="multilevel"/>
    <w:tmpl w:val="E9DC1F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0B46CDD"/>
    <w:multiLevelType w:val="multilevel"/>
    <w:tmpl w:val="39D043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5B42594"/>
    <w:multiLevelType w:val="multilevel"/>
    <w:tmpl w:val="930254BC"/>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63860A2"/>
    <w:multiLevelType w:val="multilevel"/>
    <w:tmpl w:val="EC32D8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A2750C6"/>
    <w:multiLevelType w:val="multilevel"/>
    <w:tmpl w:val="29BC79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isplayBackgroundShape/>
  <w:defaultTabStop w:val="720"/>
  <w:characterSpacingControl w:val="doNotCompress"/>
  <w:compat>
    <w:compatSetting w:name="compatibilityMode" w:uri="http://schemas.microsoft.com/office/word" w:val="14"/>
  </w:compat>
  <w:rsids>
    <w:rsidRoot w:val="00E45B23"/>
    <w:rsid w:val="001D0F75"/>
    <w:rsid w:val="002047CD"/>
    <w:rsid w:val="003E4371"/>
    <w:rsid w:val="004053FD"/>
    <w:rsid w:val="00511522"/>
    <w:rsid w:val="005E2259"/>
    <w:rsid w:val="006B7688"/>
    <w:rsid w:val="00783BE8"/>
    <w:rsid w:val="0086139B"/>
    <w:rsid w:val="008965A2"/>
    <w:rsid w:val="00900A08"/>
    <w:rsid w:val="00993619"/>
    <w:rsid w:val="00A91DA4"/>
    <w:rsid w:val="00A94EE7"/>
    <w:rsid w:val="00AD5850"/>
    <w:rsid w:val="00B17C53"/>
    <w:rsid w:val="00B54A3F"/>
    <w:rsid w:val="00C22030"/>
    <w:rsid w:val="00D55315"/>
    <w:rsid w:val="00DC3A7D"/>
    <w:rsid w:val="00DE336F"/>
    <w:rsid w:val="00E42310"/>
    <w:rsid w:val="00E45B23"/>
    <w:rsid w:val="00FF1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53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AD5850"/>
    <w:pPr>
      <w:spacing w:line="240" w:lineRule="auto"/>
    </w:pPr>
    <w:rPr>
      <w:rFonts w:asciiTheme="minorHAnsi" w:eastAsiaTheme="minorEastAsia" w:hAnsiTheme="minorHAnsi" w:cstheme="minorBidi"/>
      <w:color w:val="auto"/>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EIGroupAmazing/eiassignment"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2254</Words>
  <Characters>12850</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LYU Bowen</cp:lastModifiedBy>
  <cp:revision>24</cp:revision>
  <dcterms:created xsi:type="dcterms:W3CDTF">2016-03-28T07:21:00Z</dcterms:created>
  <dcterms:modified xsi:type="dcterms:W3CDTF">2016-03-28T08:01:00Z</dcterms:modified>
</cp:coreProperties>
</file>