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6CB" w:rsidRDefault="006C753B" w:rsidP="00FE2753">
      <w:pPr>
        <w:pStyle w:val="1"/>
        <w:jc w:val="center"/>
      </w:pPr>
      <w:r>
        <w:rPr>
          <w:rFonts w:hint="eastAsia"/>
        </w:rPr>
        <w:t>应急广播系统备份方案</w:t>
      </w:r>
    </w:p>
    <w:p w:rsidR="006C753B" w:rsidRDefault="006C753B" w:rsidP="00E64A30">
      <w:pPr>
        <w:spacing w:line="360" w:lineRule="auto"/>
      </w:pPr>
    </w:p>
    <w:p w:rsidR="006C753B" w:rsidRDefault="006C753B" w:rsidP="00FE2753">
      <w:pPr>
        <w:pStyle w:val="1"/>
        <w:rPr>
          <w:rFonts w:hint="eastAsia"/>
        </w:rPr>
      </w:pPr>
      <w:r>
        <w:rPr>
          <w:rFonts w:hint="eastAsia"/>
        </w:rPr>
        <w:t>概述</w:t>
      </w:r>
    </w:p>
    <w:p w:rsidR="00E64A30" w:rsidRDefault="006C753B" w:rsidP="00E64A30">
      <w:pPr>
        <w:spacing w:line="360" w:lineRule="auto"/>
        <w:ind w:firstLine="420"/>
        <w:rPr>
          <w:rFonts w:hint="eastAsia"/>
        </w:rPr>
      </w:pPr>
      <w:r>
        <w:rPr>
          <w:rFonts w:hint="eastAsia"/>
        </w:rPr>
        <w:t>应急广播系统建设中，为了保证应急广播系统的高可用性，需对应急广播各级平台、大喇叭系统、适配器、链路进行</w:t>
      </w:r>
      <w:r w:rsidR="00D80999">
        <w:rPr>
          <w:rFonts w:hint="eastAsia"/>
        </w:rPr>
        <w:t>冗余</w:t>
      </w:r>
      <w:r>
        <w:rPr>
          <w:rFonts w:hint="eastAsia"/>
        </w:rPr>
        <w:t>备份</w:t>
      </w:r>
      <w:r w:rsidR="00F842CF">
        <w:rPr>
          <w:rFonts w:hint="eastAsia"/>
        </w:rPr>
        <w:t>避免单点故障</w:t>
      </w:r>
      <w:r w:rsidR="00E64A30">
        <w:rPr>
          <w:rFonts w:hint="eastAsia"/>
        </w:rPr>
        <w:t>，最大程度的保障广播正常下发</w:t>
      </w:r>
      <w:r>
        <w:rPr>
          <w:rFonts w:hint="eastAsia"/>
        </w:rPr>
        <w:t>。本文描述了应急广播系统整体的备份方案。</w:t>
      </w:r>
    </w:p>
    <w:p w:rsidR="006C753B" w:rsidRDefault="006C753B" w:rsidP="00E64A30">
      <w:pPr>
        <w:spacing w:line="360" w:lineRule="auto"/>
      </w:pPr>
    </w:p>
    <w:p w:rsidR="006C753B" w:rsidRDefault="006C753B" w:rsidP="00FE2753">
      <w:pPr>
        <w:pStyle w:val="1"/>
      </w:pPr>
      <w:r>
        <w:rPr>
          <w:rFonts w:hint="eastAsia"/>
        </w:rPr>
        <w:lastRenderedPageBreak/>
        <w:t>总体方案</w:t>
      </w:r>
    </w:p>
    <w:p w:rsidR="006C753B" w:rsidRDefault="005F546D" w:rsidP="00E64A30">
      <w:pPr>
        <w:pStyle w:val="a7"/>
        <w:spacing w:line="360" w:lineRule="auto"/>
        <w:ind w:left="360" w:firstLineChars="0" w:firstLine="0"/>
      </w:pPr>
      <w:r>
        <w:object w:dxaOrig="10935" w:dyaOrig="10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407.8pt" o:ole="">
            <v:imagedata r:id="rId7" o:title=""/>
          </v:shape>
          <o:OLEObject Type="Embed" ProgID="Visio.Drawing.15" ShapeID="_x0000_i1025" DrawAspect="Content" ObjectID="_1670326618" r:id="rId8"/>
        </w:object>
      </w:r>
    </w:p>
    <w:p w:rsidR="00DF67F2" w:rsidRDefault="00DF67F2" w:rsidP="00E64A30">
      <w:pPr>
        <w:pStyle w:val="a7"/>
        <w:spacing w:line="360" w:lineRule="auto"/>
        <w:ind w:left="360" w:firstLineChars="0" w:firstLine="0"/>
      </w:pPr>
    </w:p>
    <w:p w:rsidR="00B23054" w:rsidRDefault="007C3478" w:rsidP="00B23054">
      <w:pPr>
        <w:spacing w:line="360" w:lineRule="auto"/>
        <w:ind w:firstLine="360"/>
      </w:pPr>
      <w:r>
        <w:rPr>
          <w:rFonts w:hint="eastAsia"/>
        </w:rPr>
        <w:t>总体方案如上图，应急广播平台采用负载均衡策略，</w:t>
      </w:r>
      <w:r w:rsidR="002C402E">
        <w:rPr>
          <w:rFonts w:hint="eastAsia"/>
        </w:rPr>
        <w:t>接入备份控制服务/模块与大喇叭系统采用1+</w:t>
      </w:r>
      <w:r w:rsidR="002C402E">
        <w:t>1</w:t>
      </w:r>
      <w:r w:rsidR="002C402E">
        <w:rPr>
          <w:rFonts w:hint="eastAsia"/>
        </w:rPr>
        <w:t>热备策略，</w:t>
      </w:r>
      <w:r>
        <w:rPr>
          <w:rFonts w:hint="eastAsia"/>
        </w:rPr>
        <w:t>接入备份</w:t>
      </w:r>
      <w:r w:rsidR="000C4653">
        <w:rPr>
          <w:rFonts w:hint="eastAsia"/>
        </w:rPr>
        <w:t>控制服务</w:t>
      </w:r>
      <w:r w:rsidR="002C402E">
        <w:rPr>
          <w:rFonts w:hint="eastAsia"/>
        </w:rPr>
        <w:t>/模块与</w:t>
      </w:r>
      <w:r>
        <w:rPr>
          <w:rFonts w:hint="eastAsia"/>
        </w:rPr>
        <w:t>适配器采用N+M备份策略</w:t>
      </w:r>
      <w:r w:rsidR="00930710">
        <w:rPr>
          <w:rFonts w:hint="eastAsia"/>
        </w:rPr>
        <w:t>。当存在</w:t>
      </w:r>
      <w:r w:rsidR="00662B22">
        <w:rPr>
          <w:rFonts w:hint="eastAsia"/>
        </w:rPr>
        <w:t>多个</w:t>
      </w:r>
      <w:r w:rsidR="00930710">
        <w:rPr>
          <w:rFonts w:hint="eastAsia"/>
        </w:rPr>
        <w:t>网络时</w:t>
      </w:r>
      <w:r w:rsidR="00662B22">
        <w:rPr>
          <w:rFonts w:hint="eastAsia"/>
        </w:rPr>
        <w:t>，</w:t>
      </w:r>
      <w:r w:rsidR="00930710">
        <w:rPr>
          <w:rFonts w:hint="eastAsia"/>
        </w:rPr>
        <w:t>上级系统</w:t>
      </w:r>
      <w:r w:rsidR="000C4653">
        <w:rPr>
          <w:rFonts w:hint="eastAsia"/>
        </w:rPr>
        <w:t>需维护下级</w:t>
      </w:r>
      <w:r w:rsidR="002C402E">
        <w:rPr>
          <w:rFonts w:hint="eastAsia"/>
        </w:rPr>
        <w:t>应急广播平台</w:t>
      </w:r>
      <w:r w:rsidR="000C4653">
        <w:rPr>
          <w:rFonts w:hint="eastAsia"/>
        </w:rPr>
        <w:t>接入备份控制服务</w:t>
      </w:r>
      <w:r w:rsidR="002C402E">
        <w:rPr>
          <w:rFonts w:hint="eastAsia"/>
        </w:rPr>
        <w:t>/模块</w:t>
      </w:r>
      <w:r w:rsidR="00930710">
        <w:rPr>
          <w:rFonts w:hint="eastAsia"/>
        </w:rPr>
        <w:t>的</w:t>
      </w:r>
      <w:r w:rsidR="00662B22">
        <w:rPr>
          <w:rFonts w:hint="eastAsia"/>
        </w:rPr>
        <w:t>多个</w:t>
      </w:r>
      <w:r w:rsidR="00930710">
        <w:rPr>
          <w:rFonts w:hint="eastAsia"/>
        </w:rPr>
        <w:t>网络信息</w:t>
      </w:r>
      <w:r w:rsidR="005C5FD4">
        <w:rPr>
          <w:rFonts w:hint="eastAsia"/>
        </w:rPr>
        <w:t>，应急广播发生时向所有网络下发</w:t>
      </w:r>
      <w:r w:rsidR="00723967">
        <w:rPr>
          <w:rFonts w:hint="eastAsia"/>
        </w:rPr>
        <w:t>广播</w:t>
      </w:r>
      <w:r w:rsidR="005C5FD4">
        <w:rPr>
          <w:rFonts w:hint="eastAsia"/>
        </w:rPr>
        <w:t>。当存在</w:t>
      </w:r>
      <w:r w:rsidR="00662B22">
        <w:rPr>
          <w:rFonts w:hint="eastAsia"/>
        </w:rPr>
        <w:t>主备多个</w:t>
      </w:r>
      <w:r w:rsidR="005C5FD4">
        <w:rPr>
          <w:rFonts w:hint="eastAsia"/>
        </w:rPr>
        <w:t>适配器时</w:t>
      </w:r>
      <w:r w:rsidR="00723967">
        <w:rPr>
          <w:rFonts w:hint="eastAsia"/>
        </w:rPr>
        <w:t>上级系统</w:t>
      </w:r>
      <w:r w:rsidR="00930710">
        <w:rPr>
          <w:rFonts w:hint="eastAsia"/>
        </w:rPr>
        <w:t>需</w:t>
      </w:r>
      <w:r w:rsidR="005C5FD4">
        <w:rPr>
          <w:rFonts w:hint="eastAsia"/>
        </w:rPr>
        <w:t>维护</w:t>
      </w:r>
      <w:r w:rsidR="00662B22">
        <w:rPr>
          <w:rFonts w:hint="eastAsia"/>
        </w:rPr>
        <w:t>多个适配器</w:t>
      </w:r>
      <w:r w:rsidR="002C402E">
        <w:rPr>
          <w:rFonts w:hint="eastAsia"/>
        </w:rPr>
        <w:t>的</w:t>
      </w:r>
      <w:r w:rsidR="00662B22">
        <w:rPr>
          <w:rFonts w:hint="eastAsia"/>
        </w:rPr>
        <w:t>信息</w:t>
      </w:r>
      <w:r w:rsidR="00F32070">
        <w:rPr>
          <w:rFonts w:hint="eastAsia"/>
        </w:rPr>
        <w:t>，当适配器存在多个网络时，上级系统需维护下级适配器</w:t>
      </w:r>
      <w:r w:rsidR="002C402E">
        <w:rPr>
          <w:rFonts w:hint="eastAsia"/>
        </w:rPr>
        <w:t>接入备份控制服务/模块</w:t>
      </w:r>
      <w:r w:rsidR="00F32070">
        <w:rPr>
          <w:rFonts w:hint="eastAsia"/>
        </w:rPr>
        <w:t>的多个网络信息</w:t>
      </w:r>
      <w:r w:rsidR="00662B22">
        <w:rPr>
          <w:rFonts w:hint="eastAsia"/>
        </w:rPr>
        <w:t>，应急广播发生时向</w:t>
      </w:r>
      <w:r w:rsidR="00F32070">
        <w:rPr>
          <w:rFonts w:hint="eastAsia"/>
        </w:rPr>
        <w:t>所有</w:t>
      </w:r>
      <w:r w:rsidR="00662B22">
        <w:rPr>
          <w:rFonts w:hint="eastAsia"/>
        </w:rPr>
        <w:t>适配器</w:t>
      </w:r>
      <w:r w:rsidR="00F32070">
        <w:rPr>
          <w:rFonts w:hint="eastAsia"/>
        </w:rPr>
        <w:t>和网络</w:t>
      </w:r>
      <w:r w:rsidR="00662B22">
        <w:rPr>
          <w:rFonts w:hint="eastAsia"/>
        </w:rPr>
        <w:t>下发广播。</w:t>
      </w:r>
    </w:p>
    <w:p w:rsidR="00B23054" w:rsidRDefault="000C4653" w:rsidP="00B23054">
      <w:pPr>
        <w:spacing w:line="360" w:lineRule="auto"/>
        <w:ind w:firstLine="360"/>
      </w:pPr>
      <w:r>
        <w:rPr>
          <w:rFonts w:hint="eastAsia"/>
        </w:rPr>
        <w:t>接入备份控制服务</w:t>
      </w:r>
      <w:r w:rsidR="00A21AF8">
        <w:rPr>
          <w:rFonts w:hint="eastAsia"/>
        </w:rPr>
        <w:t>/模块</w:t>
      </w:r>
      <w:r w:rsidR="00662B22">
        <w:rPr>
          <w:rFonts w:hint="eastAsia"/>
        </w:rPr>
        <w:t>接收到上级下发的来自不同网络的相同应急广播时，需</w:t>
      </w:r>
      <w:r w:rsidR="00626B26">
        <w:rPr>
          <w:rFonts w:hint="eastAsia"/>
        </w:rPr>
        <w:t>解析</w:t>
      </w:r>
      <w:r w:rsidR="00662B22">
        <w:rPr>
          <w:rFonts w:hint="eastAsia"/>
        </w:rPr>
        <w:t>过滤掉重复的应急广播消息，将</w:t>
      </w:r>
      <w:r w:rsidR="00626B26">
        <w:rPr>
          <w:rFonts w:hint="eastAsia"/>
        </w:rPr>
        <w:t>解析后的</w:t>
      </w:r>
      <w:r w:rsidR="00662B22">
        <w:rPr>
          <w:rFonts w:hint="eastAsia"/>
        </w:rPr>
        <w:t>广播消息</w:t>
      </w:r>
      <w:r w:rsidR="00A21AF8">
        <w:rPr>
          <w:rFonts w:hint="eastAsia"/>
        </w:rPr>
        <w:t>直接</w:t>
      </w:r>
      <w:r w:rsidR="00626B26">
        <w:rPr>
          <w:rFonts w:hint="eastAsia"/>
        </w:rPr>
        <w:t>通过接口调用的方式下发</w:t>
      </w:r>
      <w:r w:rsidR="00662B22">
        <w:rPr>
          <w:rFonts w:hint="eastAsia"/>
        </w:rPr>
        <w:t>给本级广播资</w:t>
      </w:r>
      <w:r w:rsidR="00662B22">
        <w:rPr>
          <w:rFonts w:hint="eastAsia"/>
        </w:rPr>
        <w:lastRenderedPageBreak/>
        <w:t>源</w:t>
      </w:r>
      <w:r w:rsidR="00626B26">
        <w:rPr>
          <w:rFonts w:hint="eastAsia"/>
        </w:rPr>
        <w:t>，不重复打包转发</w:t>
      </w:r>
      <w:r w:rsidR="00662B22">
        <w:rPr>
          <w:rFonts w:hint="eastAsia"/>
        </w:rPr>
        <w:t>。</w:t>
      </w:r>
    </w:p>
    <w:p w:rsidR="001D13B4" w:rsidRDefault="001D13B4" w:rsidP="00B23054">
      <w:pPr>
        <w:spacing w:line="360" w:lineRule="auto"/>
        <w:ind w:firstLine="360"/>
        <w:rPr>
          <w:rFonts w:hint="eastAsia"/>
        </w:rPr>
      </w:pPr>
      <w:r>
        <w:rPr>
          <w:rFonts w:hint="eastAsia"/>
        </w:rPr>
        <w:t>当存在主备多个适配器，在网络正常的情况下，同一个广播每个适配器都会收到，各自处理后出控制流和媒体流给后端EMR，EMR完成数据流备份切换。</w:t>
      </w:r>
    </w:p>
    <w:p w:rsidR="00B23054" w:rsidRDefault="000C4653" w:rsidP="00FE2753">
      <w:pPr>
        <w:pStyle w:val="1"/>
        <w:rPr>
          <w:rFonts w:hint="eastAsia"/>
        </w:rPr>
      </w:pPr>
      <w:r>
        <w:rPr>
          <w:rFonts w:hint="eastAsia"/>
        </w:rPr>
        <w:t>接入备份控制服务</w:t>
      </w:r>
      <w:r w:rsidR="00E241E1">
        <w:rPr>
          <w:rFonts w:hint="eastAsia"/>
        </w:rPr>
        <w:t>/模块</w:t>
      </w:r>
    </w:p>
    <w:p w:rsidR="00B23054" w:rsidRDefault="00B23054" w:rsidP="00B23054">
      <w:pPr>
        <w:spacing w:line="360" w:lineRule="auto"/>
        <w:ind w:firstLine="360"/>
      </w:pPr>
      <w:r>
        <w:rPr>
          <w:rFonts w:hint="eastAsia"/>
        </w:rPr>
        <w:t>接入备份控制服务</w:t>
      </w:r>
      <w:r w:rsidR="002C402E">
        <w:rPr>
          <w:rFonts w:hint="eastAsia"/>
        </w:rPr>
        <w:t>/模块（以下简称接入备份控制）</w:t>
      </w:r>
      <w:r>
        <w:rPr>
          <w:rFonts w:hint="eastAsia"/>
        </w:rPr>
        <w:t>是一个独立的消息接收处理服务，应急广播平台、大喇叭系统、每一个适配器均部署</w:t>
      </w:r>
      <w:r w:rsidR="00F00A44">
        <w:rPr>
          <w:rFonts w:hint="eastAsia"/>
        </w:rPr>
        <w:t>接入</w:t>
      </w:r>
      <w:r>
        <w:rPr>
          <w:rFonts w:hint="eastAsia"/>
        </w:rPr>
        <w:t>备份控制，完成应急消息接收、解析、消息内容转发给对应应急广播平台、大喇叭系统、适配器的工作。</w:t>
      </w:r>
      <w:r w:rsidR="00562DD2">
        <w:rPr>
          <w:rFonts w:hint="eastAsia"/>
        </w:rPr>
        <w:t>接入备份控制服务/模块不在应急广播平台中单独维护，网络属性就是下级应急广播平台、大喇叭系统、适配器的网络属性</w:t>
      </w:r>
    </w:p>
    <w:p w:rsidR="00B23054" w:rsidRDefault="00B23054" w:rsidP="00B23054">
      <w:pPr>
        <w:spacing w:line="360" w:lineRule="auto"/>
        <w:ind w:firstLine="360"/>
      </w:pPr>
      <w:r>
        <w:rPr>
          <w:rFonts w:hint="eastAsia"/>
        </w:rPr>
        <w:t>接入备份</w:t>
      </w:r>
      <w:r w:rsidR="00F00A44">
        <w:rPr>
          <w:rFonts w:hint="eastAsia"/>
        </w:rPr>
        <w:t>控制</w:t>
      </w:r>
      <w:r>
        <w:rPr>
          <w:rFonts w:hint="eastAsia"/>
        </w:rPr>
        <w:t>主要实现存在多个冗余网络时主备路应急广播消息切换的功能，当收到多个网络下发的相同应急广播消息时会进行去重过滤，保证应急广播平台、大喇叭系统、适配器只收到一条应急广播消息。</w:t>
      </w:r>
    </w:p>
    <w:p w:rsidR="00B23054" w:rsidRDefault="00B23054" w:rsidP="00B23054">
      <w:pPr>
        <w:spacing w:line="360" w:lineRule="auto"/>
        <w:ind w:firstLine="360"/>
        <w:rPr>
          <w:rFonts w:hint="eastAsia"/>
        </w:rPr>
      </w:pPr>
      <w:r>
        <w:rPr>
          <w:rFonts w:hint="eastAsia"/>
        </w:rPr>
        <w:t>当配合应急广播平台以微服务的模式部署时，此服务需配置指定服务节点模式（需调研spring</w:t>
      </w:r>
      <w:r>
        <w:t xml:space="preserve"> </w:t>
      </w:r>
      <w:r>
        <w:rPr>
          <w:rFonts w:hint="eastAsia"/>
        </w:rPr>
        <w:t>cloud框架是否支持接口级负载均衡和指定节点服务的模式设置，如果支持</w:t>
      </w:r>
      <w:r w:rsidR="00F00A44">
        <w:rPr>
          <w:rFonts w:hint="eastAsia"/>
        </w:rPr>
        <w:t>，</w:t>
      </w:r>
      <w:r>
        <w:rPr>
          <w:rFonts w:hint="eastAsia"/>
        </w:rPr>
        <w:t>下发和回传可共用同一个服务），部署多个节点完成</w:t>
      </w:r>
      <w:r w:rsidR="00081305">
        <w:rPr>
          <w:rFonts w:hint="eastAsia"/>
        </w:rPr>
        <w:t>接入备份控制</w:t>
      </w:r>
      <w:r>
        <w:rPr>
          <w:rFonts w:hint="eastAsia"/>
        </w:rPr>
        <w:t>的N+M节点备份，保证一次完整业务都在相同节点服务上进行处理，不会造成业务数据混乱。当配合大喇叭系统或适配器部署时，</w:t>
      </w:r>
      <w:r w:rsidR="00544B9E">
        <w:rPr>
          <w:rFonts w:hint="eastAsia"/>
        </w:rPr>
        <w:t>每个节点均</w:t>
      </w:r>
      <w:r>
        <w:rPr>
          <w:rFonts w:hint="eastAsia"/>
        </w:rPr>
        <w:t>部署</w:t>
      </w:r>
      <w:r w:rsidR="00544B9E">
        <w:rPr>
          <w:rFonts w:hint="eastAsia"/>
        </w:rPr>
        <w:t>接入备份控制</w:t>
      </w:r>
      <w:r>
        <w:rPr>
          <w:rFonts w:hint="eastAsia"/>
        </w:rPr>
        <w:t>，不同节点各自处理业务，下发的流数据均汇聚到EMR，由EMR完成数据流备份切换。</w:t>
      </w:r>
    </w:p>
    <w:p w:rsidR="00A45ECC" w:rsidRDefault="00A45ECC" w:rsidP="00FE2753">
      <w:pPr>
        <w:pStyle w:val="1"/>
      </w:pPr>
      <w:r>
        <w:rPr>
          <w:rFonts w:hint="eastAsia"/>
        </w:rPr>
        <w:lastRenderedPageBreak/>
        <w:t>备份流程</w:t>
      </w:r>
      <w:r w:rsidR="00946C51">
        <w:rPr>
          <w:rFonts w:hint="eastAsia"/>
        </w:rPr>
        <w:t>示例</w:t>
      </w:r>
    </w:p>
    <w:p w:rsidR="004B2A92" w:rsidRDefault="004B2A92" w:rsidP="004B2A92">
      <w:pPr>
        <w:spacing w:line="360" w:lineRule="auto"/>
        <w:ind w:firstLine="360"/>
      </w:pPr>
      <w:r>
        <w:object w:dxaOrig="7621" w:dyaOrig="10156">
          <v:shape id="_x0000_i1033" type="#_x0000_t75" style="width:381.3pt;height:508.05pt" o:ole="">
            <v:imagedata r:id="rId9" o:title=""/>
          </v:shape>
          <o:OLEObject Type="Embed" ProgID="Visio.Drawing.15" ShapeID="_x0000_i1033" DrawAspect="Content" ObjectID="_1670326619" r:id="rId10"/>
        </w:object>
      </w:r>
    </w:p>
    <w:p w:rsidR="004B2A92" w:rsidRDefault="004B2A92" w:rsidP="00B6233C">
      <w:pPr>
        <w:spacing w:line="360" w:lineRule="auto"/>
        <w:jc w:val="center"/>
      </w:pPr>
      <w:bookmarkStart w:id="0" w:name="_GoBack"/>
      <w:bookmarkEnd w:id="0"/>
      <w:r>
        <w:rPr>
          <w:rFonts w:hint="eastAsia"/>
        </w:rPr>
        <w:t>备份流程</w:t>
      </w:r>
      <w:r w:rsidR="00B6233C">
        <w:rPr>
          <w:rFonts w:hint="eastAsia"/>
        </w:rPr>
        <w:t>示意图</w:t>
      </w:r>
    </w:p>
    <w:p w:rsidR="004B2A92" w:rsidRDefault="004B2A92" w:rsidP="00FE2753">
      <w:pPr>
        <w:pStyle w:val="2"/>
      </w:pPr>
      <w:r>
        <w:rPr>
          <w:rFonts w:hint="eastAsia"/>
        </w:rPr>
        <w:t>部署环境：</w:t>
      </w:r>
    </w:p>
    <w:p w:rsidR="004B2A92" w:rsidRDefault="004B2A92" w:rsidP="004B2A92">
      <w:pPr>
        <w:pStyle w:val="a7"/>
        <w:numPr>
          <w:ilvl w:val="0"/>
          <w:numId w:val="2"/>
        </w:numPr>
        <w:spacing w:line="360" w:lineRule="auto"/>
        <w:ind w:firstLineChars="0"/>
      </w:pPr>
      <w:r>
        <w:rPr>
          <w:rFonts w:hint="eastAsia"/>
        </w:rPr>
        <w:t>具备光纤和微波两条网络链路。</w:t>
      </w:r>
    </w:p>
    <w:p w:rsidR="004B2A92" w:rsidRDefault="004B2A92" w:rsidP="004B2A92">
      <w:pPr>
        <w:pStyle w:val="a7"/>
        <w:numPr>
          <w:ilvl w:val="0"/>
          <w:numId w:val="2"/>
        </w:numPr>
        <w:spacing w:line="360" w:lineRule="auto"/>
        <w:ind w:firstLineChars="0"/>
      </w:pPr>
      <w:r>
        <w:rPr>
          <w:rFonts w:hint="eastAsia"/>
        </w:rPr>
        <w:t>省级接入备份控制服务采用N+M备份策略，省级平台采用负载均衡策略。</w:t>
      </w:r>
    </w:p>
    <w:p w:rsidR="004B2A92" w:rsidRDefault="004B2A92" w:rsidP="004B2A92">
      <w:pPr>
        <w:pStyle w:val="a7"/>
        <w:numPr>
          <w:ilvl w:val="0"/>
          <w:numId w:val="2"/>
        </w:numPr>
        <w:spacing w:line="360" w:lineRule="auto"/>
        <w:ind w:firstLineChars="0"/>
      </w:pPr>
      <w:r>
        <w:rPr>
          <w:rFonts w:hint="eastAsia"/>
        </w:rPr>
        <w:lastRenderedPageBreak/>
        <w:t>市/县级接入备份控制服务采用N+M备份策略，市/县级平台采用负载均衡策略。</w:t>
      </w:r>
    </w:p>
    <w:p w:rsidR="004B2A92" w:rsidRDefault="004B2A92" w:rsidP="004B2A92">
      <w:pPr>
        <w:pStyle w:val="a7"/>
        <w:numPr>
          <w:ilvl w:val="0"/>
          <w:numId w:val="2"/>
        </w:numPr>
        <w:spacing w:line="360" w:lineRule="auto"/>
        <w:ind w:firstLineChars="0"/>
      </w:pPr>
      <w:r>
        <w:rPr>
          <w:rFonts w:hint="eastAsia"/>
        </w:rPr>
        <w:t>大喇叭接入备份控制模块、大喇叭系统采用1+</w:t>
      </w:r>
      <w:r>
        <w:t>1</w:t>
      </w:r>
      <w:r>
        <w:rPr>
          <w:rFonts w:hint="eastAsia"/>
        </w:rPr>
        <w:t>热备。（后续根据情况考虑是否要修改为spring</w:t>
      </w:r>
      <w:r>
        <w:t xml:space="preserve"> </w:t>
      </w:r>
      <w:r>
        <w:rPr>
          <w:rFonts w:hint="eastAsia"/>
        </w:rPr>
        <w:t>cloud</w:t>
      </w:r>
      <w:r>
        <w:t xml:space="preserve"> </w:t>
      </w:r>
      <w:r>
        <w:rPr>
          <w:rFonts w:hint="eastAsia"/>
        </w:rPr>
        <w:t>框架负载均衡。无论1+</w:t>
      </w:r>
      <w:r>
        <w:t>1</w:t>
      </w:r>
      <w:r>
        <w:rPr>
          <w:rFonts w:hint="eastAsia"/>
        </w:rPr>
        <w:t>热备和负载均衡均需验证和终端TPC长连接是否有问题）</w:t>
      </w:r>
    </w:p>
    <w:p w:rsidR="004B2A92" w:rsidRDefault="004B2A92" w:rsidP="004B2A92">
      <w:pPr>
        <w:pStyle w:val="a7"/>
        <w:numPr>
          <w:ilvl w:val="0"/>
          <w:numId w:val="2"/>
        </w:numPr>
        <w:spacing w:line="360" w:lineRule="auto"/>
        <w:ind w:firstLineChars="0"/>
      </w:pPr>
      <w:r>
        <w:rPr>
          <w:rFonts w:hint="eastAsia"/>
        </w:rPr>
        <w:t>适配器接入备份控制模块、适配器单机部署，部署主备两台。</w:t>
      </w:r>
    </w:p>
    <w:p w:rsidR="004B2A92" w:rsidRDefault="004B2A92" w:rsidP="004B2A92">
      <w:pPr>
        <w:pStyle w:val="a7"/>
        <w:numPr>
          <w:ilvl w:val="0"/>
          <w:numId w:val="2"/>
        </w:numPr>
        <w:spacing w:line="360" w:lineRule="auto"/>
        <w:ind w:firstLineChars="0"/>
      </w:pPr>
      <w:r>
        <w:rPr>
          <w:rFonts w:hint="eastAsia"/>
        </w:rPr>
        <w:t>EMR具备主备流备份切换功能</w:t>
      </w:r>
    </w:p>
    <w:p w:rsidR="004B2A92" w:rsidRDefault="004B2A92" w:rsidP="00FE2753">
      <w:pPr>
        <w:pStyle w:val="2"/>
      </w:pPr>
      <w:r>
        <w:rPr>
          <w:rFonts w:hint="eastAsia"/>
        </w:rPr>
        <w:t>业务流程：</w:t>
      </w:r>
    </w:p>
    <w:p w:rsidR="004B2A92" w:rsidRDefault="004B2A92" w:rsidP="004B2A92">
      <w:pPr>
        <w:pStyle w:val="a7"/>
        <w:numPr>
          <w:ilvl w:val="0"/>
          <w:numId w:val="3"/>
        </w:numPr>
        <w:spacing w:line="360" w:lineRule="auto"/>
        <w:ind w:firstLineChars="0"/>
      </w:pPr>
      <w:r>
        <w:rPr>
          <w:rFonts w:hint="eastAsia"/>
        </w:rPr>
        <w:t>省应急办通过主备两个网络分别向省平台下发相同的应急广播消息。</w:t>
      </w:r>
    </w:p>
    <w:p w:rsidR="004B2A92" w:rsidRDefault="004B2A92" w:rsidP="004B2A92">
      <w:pPr>
        <w:pStyle w:val="a7"/>
        <w:numPr>
          <w:ilvl w:val="0"/>
          <w:numId w:val="3"/>
        </w:numPr>
        <w:spacing w:line="360" w:lineRule="auto"/>
        <w:ind w:firstLineChars="0"/>
        <w:rPr>
          <w:rFonts w:hint="eastAsia"/>
        </w:rPr>
      </w:pPr>
      <w:r>
        <w:rPr>
          <w:rFonts w:hint="eastAsia"/>
        </w:rPr>
        <w:t>省级接入备份控制服务接收到应急广播，不区分接收来源，解析后分析EBMID是否已存在，如果此EBMID已存在直接不处理，流程结束。如果EBMID不存在则将应急广播消息内容通过接口调用传给省级应急广播平台消息处理服务，并向上级平台主备网络发送通用反馈。播发成功向上级平台主备网络发送播发成功反馈。</w:t>
      </w:r>
    </w:p>
    <w:p w:rsidR="004B2A92" w:rsidRDefault="004B2A92" w:rsidP="004B2A92">
      <w:pPr>
        <w:pStyle w:val="a7"/>
        <w:numPr>
          <w:ilvl w:val="0"/>
          <w:numId w:val="3"/>
        </w:numPr>
        <w:spacing w:line="360" w:lineRule="auto"/>
        <w:ind w:firstLineChars="0"/>
      </w:pPr>
      <w:r>
        <w:rPr>
          <w:rFonts w:hint="eastAsia"/>
        </w:rPr>
        <w:t>省级应急广播平台通过应急广播消息中的广播区域筛选下级播发资源。筛选出市/县应急广播平台，此平台包括两个网口信息，所以省平台向下级平台的两个网口都发送相同应急广播消息。</w:t>
      </w:r>
    </w:p>
    <w:p w:rsidR="004B2A92" w:rsidRDefault="004B2A92" w:rsidP="004B2A92">
      <w:pPr>
        <w:pStyle w:val="a7"/>
        <w:numPr>
          <w:ilvl w:val="0"/>
          <w:numId w:val="3"/>
        </w:numPr>
        <w:spacing w:line="360" w:lineRule="auto"/>
        <w:ind w:firstLineChars="0"/>
      </w:pPr>
      <w:r>
        <w:rPr>
          <w:rFonts w:hint="eastAsia"/>
        </w:rPr>
        <w:t>市/县级接入备份控制服务接收到应急广播，不区分接收来源，解析后分析EBMID是否已存在，如果此EBMID已存在直接不处理，流程结束。如果EBMID不存在则将应急广播消息内容通过接口调用传给省级应急广播平台消息处理服务，并向上级平台主备网络发送通用反馈。播发成功向上级平台主备网络发送播发成功反馈。</w:t>
      </w:r>
    </w:p>
    <w:p w:rsidR="004B2A92" w:rsidRDefault="004B2A92" w:rsidP="004B2A92">
      <w:pPr>
        <w:pStyle w:val="a7"/>
        <w:numPr>
          <w:ilvl w:val="0"/>
          <w:numId w:val="3"/>
        </w:numPr>
        <w:spacing w:line="360" w:lineRule="auto"/>
        <w:ind w:firstLineChars="0"/>
      </w:pPr>
      <w:r>
        <w:rPr>
          <w:rFonts w:hint="eastAsia"/>
        </w:rPr>
        <w:t>市/县级应急广播平台通过应急广播消息中的广播区域筛选下级播发资源。筛选出大喇叭系统、两台适配器（两台适配器互为业务主备关系），大喇叭系统、两台适配器分别包括两个网口信息，所以市/县平台向下级大喇叭系统和两个适配器各自的两个网口都发送相同应急广播消息。</w:t>
      </w:r>
    </w:p>
    <w:p w:rsidR="004B2A92" w:rsidRDefault="004B2A92" w:rsidP="004B2A92">
      <w:pPr>
        <w:pStyle w:val="a7"/>
        <w:numPr>
          <w:ilvl w:val="0"/>
          <w:numId w:val="3"/>
        </w:numPr>
        <w:spacing w:line="360" w:lineRule="auto"/>
        <w:ind w:firstLineChars="0"/>
      </w:pPr>
      <w:r>
        <w:rPr>
          <w:rFonts w:hint="eastAsia"/>
        </w:rPr>
        <w:t>大喇叭系统接入备份控制模块接收到应急广播，不区分接收来源，解析后分析EBMID是否已存在，如果此EBMID已存在直接不处理，流程结束。如果EBMID不存在则将应急广播消息内容通过接口调用传给大喇叭系统消息处理模块，并向上级平台主备网络发送通用反馈。播发成功向上级平台主备网络发送播发成功反馈。此时大喇叭适配器或终端开播。</w:t>
      </w:r>
    </w:p>
    <w:p w:rsidR="00FE2753" w:rsidRDefault="004B2A92" w:rsidP="00FE2753">
      <w:pPr>
        <w:pStyle w:val="a7"/>
        <w:numPr>
          <w:ilvl w:val="0"/>
          <w:numId w:val="3"/>
        </w:numPr>
        <w:spacing w:line="360" w:lineRule="auto"/>
        <w:ind w:firstLineChars="0"/>
      </w:pPr>
      <w:r>
        <w:rPr>
          <w:rFonts w:hint="eastAsia"/>
        </w:rPr>
        <w:lastRenderedPageBreak/>
        <w:t>两个适配器处理流程相同。适配器接入备份控制模块接收到应急广播，不区分接收来源，解析后分析EBMID是否已存在，如果此EBMID已存在直接不处理，流程结束。如果EBMID不存在则将应急广播消息内容通过接口调用传给大喇叭系统消息处理模块，并向上级平台主备网络发送通用反馈。播发成功向上级平台主备网络发送播发成功反馈。</w:t>
      </w:r>
    </w:p>
    <w:p w:rsidR="004B2A92" w:rsidRDefault="004B2A92" w:rsidP="00FE2753">
      <w:pPr>
        <w:pStyle w:val="a7"/>
        <w:numPr>
          <w:ilvl w:val="0"/>
          <w:numId w:val="3"/>
        </w:numPr>
        <w:spacing w:line="360" w:lineRule="auto"/>
        <w:ind w:firstLineChars="0"/>
        <w:rPr>
          <w:rFonts w:hint="eastAsia"/>
        </w:rPr>
      </w:pPr>
      <w:r>
        <w:rPr>
          <w:rFonts w:hint="eastAsia"/>
        </w:rPr>
        <w:t>EMR将两个适配器的输出配置源备份，两个适配器均出ts流给EMR，任意一方断流则进行切换。注：可能需要适配器在没有任务的时候也要一直出流给EMR，具体要求以EMR主备源备份方案为准。</w:t>
      </w:r>
    </w:p>
    <w:p w:rsidR="004B2A92" w:rsidRDefault="004B2A92" w:rsidP="00FE2753">
      <w:pPr>
        <w:pStyle w:val="2"/>
      </w:pPr>
      <w:r>
        <w:rPr>
          <w:rFonts w:hint="eastAsia"/>
        </w:rPr>
        <w:t>心跳、资源信息、资源状态反馈</w:t>
      </w:r>
    </w:p>
    <w:p w:rsidR="00F97B27" w:rsidRDefault="00F97B27" w:rsidP="00FE2753">
      <w:pPr>
        <w:spacing w:line="360" w:lineRule="auto"/>
        <w:ind w:firstLine="420"/>
        <w:rPr>
          <w:rFonts w:hint="eastAsia"/>
        </w:rPr>
      </w:pPr>
      <w:r>
        <w:rPr>
          <w:rFonts w:hint="eastAsia"/>
        </w:rPr>
        <w:t>心跳、资源信息、资源状态反馈此类由下级主动向上级上报的信息，上级消息接入服务为负载均衡，提升消息接收效率。存在多个网络时，所有网络均发送相同反馈数据。上级支持重复收到相同反馈。</w:t>
      </w:r>
    </w:p>
    <w:p w:rsidR="00F97B27" w:rsidRDefault="00F97B27" w:rsidP="00FE2753">
      <w:pPr>
        <w:pStyle w:val="1"/>
      </w:pPr>
      <w:r>
        <w:rPr>
          <w:rFonts w:hint="eastAsia"/>
        </w:rPr>
        <w:t>山东项目链路、适配器备份方案</w:t>
      </w:r>
    </w:p>
    <w:p w:rsidR="00FE2753" w:rsidRDefault="00F97B27" w:rsidP="00FE2753">
      <w:pPr>
        <w:spacing w:line="360" w:lineRule="auto"/>
        <w:ind w:firstLine="420"/>
      </w:pPr>
      <w:r>
        <w:rPr>
          <w:rFonts w:hint="eastAsia"/>
        </w:rPr>
        <w:t>山东</w:t>
      </w:r>
      <w:r w:rsidR="002104D3">
        <w:rPr>
          <w:rFonts w:hint="eastAsia"/>
        </w:rPr>
        <w:t>项目</w:t>
      </w:r>
      <w:r>
        <w:rPr>
          <w:rFonts w:hint="eastAsia"/>
        </w:rPr>
        <w:t>存在光纤和微波两条网络链路</w:t>
      </w:r>
      <w:r w:rsidR="002104D3">
        <w:rPr>
          <w:rFonts w:hint="eastAsia"/>
        </w:rPr>
        <w:t>，每个台站配置了主备两台适配器，每台适配器仅有一个网口，所以每个适配器仅支持一种网络。</w:t>
      </w:r>
    </w:p>
    <w:p w:rsidR="002104D3" w:rsidRDefault="002104D3" w:rsidP="00FE2753">
      <w:pPr>
        <w:spacing w:line="360" w:lineRule="auto"/>
        <w:ind w:firstLine="420"/>
        <w:rPr>
          <w:rFonts w:hint="eastAsia"/>
        </w:rPr>
      </w:pPr>
      <w:r>
        <w:rPr>
          <w:rFonts w:hint="eastAsia"/>
        </w:rPr>
        <w:t>按照上述设计方案，上级平台管理每个台站主备两台适配器</w:t>
      </w:r>
      <w:r w:rsidR="00A16568">
        <w:rPr>
          <w:rFonts w:hint="eastAsia"/>
        </w:rPr>
        <w:t>，一台主网络适配器，一台备网络适配器</w:t>
      </w:r>
      <w:r>
        <w:rPr>
          <w:rFonts w:hint="eastAsia"/>
        </w:rPr>
        <w:t>，在下发应急广播消息时，主备适配器都发送相同的应急广播消息，主备适配器均</w:t>
      </w:r>
      <w:r>
        <w:rPr>
          <w:rFonts w:hint="eastAsia"/>
        </w:rPr>
        <w:t>出ts流给EMR，任意一方断流则</w:t>
      </w:r>
      <w:r>
        <w:rPr>
          <w:rFonts w:hint="eastAsia"/>
        </w:rPr>
        <w:t>EMR</w:t>
      </w:r>
      <w:r>
        <w:rPr>
          <w:rFonts w:hint="eastAsia"/>
        </w:rPr>
        <w:t>进行切换。</w:t>
      </w:r>
    </w:p>
    <w:p w:rsidR="00642562" w:rsidRDefault="00642562" w:rsidP="004B2A92">
      <w:pPr>
        <w:spacing w:line="360" w:lineRule="auto"/>
        <w:ind w:left="420" w:firstLine="420"/>
        <w:rPr>
          <w:rFonts w:hint="eastAsia"/>
        </w:rPr>
      </w:pPr>
    </w:p>
    <w:sectPr w:rsidR="006425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AEC" w:rsidRDefault="001D5AEC" w:rsidP="006C753B">
      <w:r>
        <w:separator/>
      </w:r>
    </w:p>
  </w:endnote>
  <w:endnote w:type="continuationSeparator" w:id="0">
    <w:p w:rsidR="001D5AEC" w:rsidRDefault="001D5AEC" w:rsidP="006C7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AEC" w:rsidRDefault="001D5AEC" w:rsidP="006C753B">
      <w:r>
        <w:separator/>
      </w:r>
    </w:p>
  </w:footnote>
  <w:footnote w:type="continuationSeparator" w:id="0">
    <w:p w:rsidR="001D5AEC" w:rsidRDefault="001D5AEC" w:rsidP="006C75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97870"/>
    <w:multiLevelType w:val="hybridMultilevel"/>
    <w:tmpl w:val="BD02A060"/>
    <w:lvl w:ilvl="0" w:tplc="B4688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70388B"/>
    <w:multiLevelType w:val="hybridMultilevel"/>
    <w:tmpl w:val="3C201BBA"/>
    <w:lvl w:ilvl="0" w:tplc="B3CC46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0E05AFD"/>
    <w:multiLevelType w:val="hybridMultilevel"/>
    <w:tmpl w:val="5B94B7B0"/>
    <w:lvl w:ilvl="0" w:tplc="4314CD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0D5"/>
    <w:rsid w:val="00081305"/>
    <w:rsid w:val="000C4653"/>
    <w:rsid w:val="0019730F"/>
    <w:rsid w:val="001D13B4"/>
    <w:rsid w:val="001D5AEC"/>
    <w:rsid w:val="00201667"/>
    <w:rsid w:val="002104D3"/>
    <w:rsid w:val="002C402E"/>
    <w:rsid w:val="0032014D"/>
    <w:rsid w:val="003E2A8D"/>
    <w:rsid w:val="00460D93"/>
    <w:rsid w:val="004760E0"/>
    <w:rsid w:val="004B2A92"/>
    <w:rsid w:val="00544B9E"/>
    <w:rsid w:val="00562DD2"/>
    <w:rsid w:val="00593B11"/>
    <w:rsid w:val="005C5FD4"/>
    <w:rsid w:val="005E4C49"/>
    <w:rsid w:val="005F546D"/>
    <w:rsid w:val="00600762"/>
    <w:rsid w:val="00626B26"/>
    <w:rsid w:val="00642562"/>
    <w:rsid w:val="00662B22"/>
    <w:rsid w:val="006C753B"/>
    <w:rsid w:val="00723967"/>
    <w:rsid w:val="00745B81"/>
    <w:rsid w:val="007A2664"/>
    <w:rsid w:val="007C3478"/>
    <w:rsid w:val="008334B1"/>
    <w:rsid w:val="008A276C"/>
    <w:rsid w:val="008C0757"/>
    <w:rsid w:val="008F087D"/>
    <w:rsid w:val="00904F6D"/>
    <w:rsid w:val="00930710"/>
    <w:rsid w:val="00946C51"/>
    <w:rsid w:val="009770D5"/>
    <w:rsid w:val="00A16568"/>
    <w:rsid w:val="00A21AF8"/>
    <w:rsid w:val="00A327DF"/>
    <w:rsid w:val="00A45ECC"/>
    <w:rsid w:val="00B23054"/>
    <w:rsid w:val="00B6233C"/>
    <w:rsid w:val="00B64658"/>
    <w:rsid w:val="00BC4532"/>
    <w:rsid w:val="00D80999"/>
    <w:rsid w:val="00DF67F2"/>
    <w:rsid w:val="00E07B02"/>
    <w:rsid w:val="00E241E1"/>
    <w:rsid w:val="00E64A30"/>
    <w:rsid w:val="00EB26CB"/>
    <w:rsid w:val="00EC6A37"/>
    <w:rsid w:val="00EC72CB"/>
    <w:rsid w:val="00F00A44"/>
    <w:rsid w:val="00F32070"/>
    <w:rsid w:val="00F842CF"/>
    <w:rsid w:val="00F97B27"/>
    <w:rsid w:val="00FE2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3626D"/>
  <w15:chartTrackingRefBased/>
  <w15:docId w15:val="{20EEBDE2-EBB6-49E2-9DAD-87ABEE09D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E275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27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75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753B"/>
    <w:rPr>
      <w:sz w:val="18"/>
      <w:szCs w:val="18"/>
    </w:rPr>
  </w:style>
  <w:style w:type="paragraph" w:styleId="a5">
    <w:name w:val="footer"/>
    <w:basedOn w:val="a"/>
    <w:link w:val="a6"/>
    <w:uiPriority w:val="99"/>
    <w:unhideWhenUsed/>
    <w:rsid w:val="006C753B"/>
    <w:pPr>
      <w:tabs>
        <w:tab w:val="center" w:pos="4153"/>
        <w:tab w:val="right" w:pos="8306"/>
      </w:tabs>
      <w:snapToGrid w:val="0"/>
      <w:jc w:val="left"/>
    </w:pPr>
    <w:rPr>
      <w:sz w:val="18"/>
      <w:szCs w:val="18"/>
    </w:rPr>
  </w:style>
  <w:style w:type="character" w:customStyle="1" w:styleId="a6">
    <w:name w:val="页脚 字符"/>
    <w:basedOn w:val="a0"/>
    <w:link w:val="a5"/>
    <w:uiPriority w:val="99"/>
    <w:rsid w:val="006C753B"/>
    <w:rPr>
      <w:sz w:val="18"/>
      <w:szCs w:val="18"/>
    </w:rPr>
  </w:style>
  <w:style w:type="paragraph" w:styleId="a7">
    <w:name w:val="List Paragraph"/>
    <w:basedOn w:val="a"/>
    <w:uiPriority w:val="34"/>
    <w:qFormat/>
    <w:rsid w:val="006C753B"/>
    <w:pPr>
      <w:ind w:firstLineChars="200" w:firstLine="420"/>
    </w:pPr>
  </w:style>
  <w:style w:type="character" w:customStyle="1" w:styleId="10">
    <w:name w:val="标题 1 字符"/>
    <w:basedOn w:val="a0"/>
    <w:link w:val="1"/>
    <w:uiPriority w:val="9"/>
    <w:rsid w:val="00FE2753"/>
    <w:rPr>
      <w:b/>
      <w:bCs/>
      <w:kern w:val="44"/>
      <w:sz w:val="44"/>
      <w:szCs w:val="44"/>
    </w:rPr>
  </w:style>
  <w:style w:type="character" w:customStyle="1" w:styleId="20">
    <w:name w:val="标题 2 字符"/>
    <w:basedOn w:val="a0"/>
    <w:link w:val="2"/>
    <w:uiPriority w:val="9"/>
    <w:rsid w:val="00FE275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1713</TotalTime>
  <Pages>6</Pages>
  <Words>378</Words>
  <Characters>2157</Characters>
  <Application>Microsoft Office Word</Application>
  <DocSecurity>0</DocSecurity>
  <Lines>17</Lines>
  <Paragraphs>5</Paragraphs>
  <ScaleCrop>false</ScaleCrop>
  <Company>Microsoft</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13</cp:revision>
  <dcterms:created xsi:type="dcterms:W3CDTF">2020-12-22T07:53:00Z</dcterms:created>
  <dcterms:modified xsi:type="dcterms:W3CDTF">2020-12-24T06:50:00Z</dcterms:modified>
</cp:coreProperties>
</file>