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2.jpg" ContentType="image/jpeg"/>
  <Override PartName="/word/media/rId34.jpg" ContentType="image/jpeg"/>
  <Override PartName="/word/media/rId30.jpg" ContentType="image/jpeg"/>
  <Override PartName="/word/media/rId36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Дзугаева</w:t>
      </w:r>
      <w:r>
        <w:t xml:space="preserve"> </w:t>
      </w:r>
      <w:r>
        <w:t xml:space="preserve">Лилия</w:t>
      </w:r>
      <w:r>
        <w:t xml:space="preserve"> </w:t>
      </w:r>
      <w:r>
        <w:t xml:space="preserve">Владславовна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работу с виртуальной машиной</w:t>
      </w:r>
      <w:r>
        <w:t xml:space="preserve"> </w:t>
      </w:r>
      <w:r>
        <w:rPr>
          <w:iCs/>
          <w:i/>
        </w:rPr>
        <w:t xml:space="preserve">VirtualBox</w:t>
      </w:r>
      <w:r>
        <w:t xml:space="preserve"> </w:t>
      </w:r>
      <w:r>
        <w:t xml:space="preserve">операционной системы</w:t>
      </w:r>
      <w:r>
        <w:t xml:space="preserve"> </w:t>
      </w:r>
      <w:r>
        <w:rPr>
          <w:iCs/>
          <w:i/>
        </w:rPr>
        <w:t xml:space="preserve">Linux</w:t>
      </w:r>
      <w:r>
        <w:t xml:space="preserve">, дистрибутив</w:t>
      </w:r>
      <w:r>
        <w:t xml:space="preserve"> </w:t>
      </w:r>
      <w:r>
        <w:rPr>
          <w:iCs/>
          <w:i/>
        </w:rPr>
        <w:t xml:space="preserve">Centos</w:t>
      </w:r>
      <w:r>
        <w:t xml:space="preserve">, с консолью и атрибутами файлов для групп пользователей.</w:t>
      </w:r>
    </w:p>
    <w:bookmarkEnd w:id="21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создаю учётную запись пользователя</w:t>
      </w:r>
      <w:r>
        <w:t xml:space="preserve"> </w:t>
      </w:r>
      <w:r>
        <w:rPr>
          <w:iCs/>
          <w:i/>
        </w:rPr>
        <w:t xml:space="preserve">guestt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guest2</w:t>
      </w:r>
      <w:r>
        <w:t xml:space="preserve"> </w:t>
      </w:r>
      <w:r>
        <w:t xml:space="preserve">- задаю имя пользователя и пароль. (рис. 1)</w:t>
      </w:r>
    </w:p>
    <w:p>
      <w:pPr>
        <w:pStyle w:val="CaptionedFigure"/>
      </w:pPr>
      <w:bookmarkStart w:id="23" w:name="fig:001"/>
      <w:r>
        <w:drawing>
          <wp:inline>
            <wp:extent cx="5334000" cy="2099862"/>
            <wp:effectExtent b="0" l="0" r="0" t="0"/>
            <wp:docPr descr="рис. 1. Создание новых учетных записей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1. Создание новых учетных записей</w:t>
      </w:r>
    </w:p>
    <w:p>
      <w:pPr>
        <w:numPr>
          <w:ilvl w:val="0"/>
          <w:numId w:val="1002"/>
        </w:numPr>
        <w:pStyle w:val="Compact"/>
      </w:pPr>
      <w:r>
        <w:t xml:space="preserve">Добавляю пользователя</w:t>
      </w:r>
      <w:r>
        <w:t xml:space="preserve"> </w:t>
      </w:r>
      <w:r>
        <w:rPr>
          <w:iCs/>
          <w:i/>
        </w:rPr>
        <w:t xml:space="preserve">guest2</w:t>
      </w:r>
      <w:r>
        <w:t xml:space="preserve"> </w:t>
      </w:r>
      <w:r>
        <w:t xml:space="preserve">в группу</w:t>
      </w:r>
      <w:r>
        <w:t xml:space="preserve"> </w:t>
      </w:r>
      <w:r>
        <w:rPr>
          <w:iCs/>
          <w:i/>
        </w:rPr>
        <w:t xml:space="preserve">guestt</w:t>
      </w:r>
      <w:r>
        <w:t xml:space="preserve">. (рис. 2)</w:t>
      </w:r>
    </w:p>
    <w:p>
      <w:pPr>
        <w:pStyle w:val="CaptionedFigure"/>
      </w:pPr>
      <w:bookmarkStart w:id="25" w:name="fig:001"/>
      <w:r>
        <w:drawing>
          <wp:inline>
            <wp:extent cx="5334000" cy="2282697"/>
            <wp:effectExtent b="0" l="0" r="0" t="0"/>
            <wp:docPr descr="рис. 2. Добавление пользователя в группу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2. Добавление пользователя в группу</w:t>
      </w:r>
    </w:p>
    <w:p>
      <w:pPr>
        <w:numPr>
          <w:ilvl w:val="0"/>
          <w:numId w:val="1003"/>
        </w:numPr>
        <w:pStyle w:val="Compact"/>
      </w:pPr>
      <w:r>
        <w:t xml:space="preserve">Осуществляю вход в систему от двух пользователей на двух разных консолях:</w:t>
      </w:r>
      <w:r>
        <w:t xml:space="preserve"> </w:t>
      </w:r>
      <w:r>
        <w:rPr>
          <w:iCs/>
          <w:i/>
        </w:rPr>
        <w:t xml:space="preserve">guestt</w:t>
      </w:r>
      <w:r>
        <w:t xml:space="preserve"> </w:t>
      </w:r>
      <w:r>
        <w:t xml:space="preserve">на первой консоли и</w:t>
      </w:r>
      <w:r>
        <w:t xml:space="preserve"> </w:t>
      </w:r>
      <w:r>
        <w:rPr>
          <w:iCs/>
          <w:i/>
        </w:rPr>
        <w:t xml:space="preserve">guest2</w:t>
      </w:r>
      <w:r>
        <w:t xml:space="preserve"> </w:t>
      </w:r>
      <w:r>
        <w:t xml:space="preserve">на второй консоли. (рис. 3)</w:t>
      </w:r>
    </w:p>
    <w:p>
      <w:pPr>
        <w:pStyle w:val="CaptionedFigure"/>
      </w:pPr>
      <w:bookmarkStart w:id="27" w:name="fig:001"/>
      <w:r>
        <w:drawing>
          <wp:inline>
            <wp:extent cx="5334000" cy="2166282"/>
            <wp:effectExtent b="0" l="0" r="0" t="0"/>
            <wp:docPr descr="рис. 3. Вход в систему от двух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3. Вход в систему от двух пользователей</w:t>
      </w:r>
    </w:p>
    <w:p>
      <w:pPr>
        <w:numPr>
          <w:ilvl w:val="0"/>
          <w:numId w:val="1004"/>
        </w:numPr>
        <w:pStyle w:val="Compact"/>
      </w:pPr>
      <w:r>
        <w:t xml:space="preserve">Для обоих пользователей командой pwd определяю директорию, в которой я нахожусь. Вывод директории</w:t>
      </w:r>
      <w:r>
        <w:t xml:space="preserve"> </w:t>
      </w:r>
      <w:r>
        <w:rPr>
          <w:iCs/>
          <w:i/>
        </w:rPr>
        <w:t xml:space="preserve">root</w:t>
      </w:r>
      <w:r>
        <w:t xml:space="preserve">. Сравниваю её с приглашениями командной строки. (рис. 4)</w:t>
      </w:r>
    </w:p>
    <w:p>
      <w:pPr>
        <w:pStyle w:val="CaptionedFigure"/>
      </w:pPr>
      <w:bookmarkStart w:id="29" w:name="fig:001"/>
      <w:r>
        <w:drawing>
          <wp:inline>
            <wp:extent cx="5334000" cy="2445277"/>
            <wp:effectExtent b="0" l="0" r="0" t="0"/>
            <wp:docPr descr="рис. 4. Определение директории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4. Определение директории</w:t>
      </w:r>
    </w:p>
    <w:p>
      <w:pPr>
        <w:numPr>
          <w:ilvl w:val="0"/>
          <w:numId w:val="1005"/>
        </w:numPr>
        <w:pStyle w:val="Compact"/>
      </w:pPr>
      <w:r>
        <w:t xml:space="preserve">Уточняю имя моего пользователя, его группу, кто входит в неё и к каким группам принадлежит он сам. Определяю командами</w:t>
      </w:r>
      <w:r>
        <w:t xml:space="preserve"> </w:t>
      </w:r>
      <w:r>
        <w:rPr>
          <w:iCs/>
          <w:i/>
        </w:rPr>
        <w:t xml:space="preserve">groups guestT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groups guest2</w:t>
      </w:r>
      <w:r>
        <w:t xml:space="preserve">, в какие группы входят пользователи</w:t>
      </w:r>
      <w:r>
        <w:t xml:space="preserve"> </w:t>
      </w:r>
      <w:r>
        <w:rPr>
          <w:iCs/>
          <w:i/>
        </w:rPr>
        <w:t xml:space="preserve">guestt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guest2</w:t>
      </w:r>
      <w:r>
        <w:t xml:space="preserve">. Сравниваю вывод команды groups с выводом команд</w:t>
      </w:r>
      <w:r>
        <w:t xml:space="preserve"> </w:t>
      </w:r>
      <w:r>
        <w:rPr>
          <w:iCs/>
          <w:i/>
        </w:rPr>
        <w:t xml:space="preserve">id -Gn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id -G</w:t>
      </w:r>
      <w:r>
        <w:t xml:space="preserve">. (рис. 5-7)</w:t>
      </w:r>
    </w:p>
    <w:p>
      <w:pPr>
        <w:pStyle w:val="FirstParagraph"/>
      </w:pPr>
      <w:bookmarkStart w:id="31" w:name="fig:001"/>
      <w:r>
        <w:drawing>
          <wp:inline>
            <wp:extent cx="5334000" cy="2504403"/>
            <wp:effectExtent b="0" l="0" r="0" t="0"/>
            <wp:docPr descr="рис. 5. Определение имени пользователя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bookmarkStart w:id="33" w:name="fig:001"/>
      <w:r>
        <w:drawing>
          <wp:inline>
            <wp:extent cx="5334000" cy="2516835"/>
            <wp:effectExtent b="0" l="0" r="0" t="0"/>
            <wp:docPr descr="рис. 6. Определение группы" title="" id="1" name="Picture"/>
            <a:graphic>
              <a:graphicData uri="http://schemas.openxmlformats.org/drawingml/2006/picture">
                <pic:pic>
                  <pic:nvPicPr>
                    <pic:cNvPr descr="image/5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5" w:name="fig:001"/>
      <w:r>
        <w:drawing>
          <wp:inline>
            <wp:extent cx="5334000" cy="2585293"/>
            <wp:effectExtent b="0" l="0" r="0" t="0"/>
            <wp:docPr descr="рис. 7. Сравнение выводов" title="" id="1" name="Picture"/>
            <a:graphic>
              <a:graphicData uri="http://schemas.openxmlformats.org/drawingml/2006/picture">
                <pic:pic>
                  <pic:nvPicPr>
                    <pic:cNvPr descr="image/5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5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6"/>
        </w:numPr>
        <w:pStyle w:val="Compact"/>
      </w:pPr>
      <w:r>
        <w:t xml:space="preserve">Сравниваю полученную информацию с содержимым файла</w:t>
      </w:r>
      <w:r>
        <w:t xml:space="preserve"> </w:t>
      </w:r>
      <w:r>
        <w:rPr>
          <w:iCs/>
          <w:i/>
        </w:rPr>
        <w:t xml:space="preserve">/etc/group</w:t>
      </w:r>
      <w:r>
        <w:t xml:space="preserve">. Просмотрите файл командой</w:t>
      </w:r>
      <w:r>
        <w:t xml:space="preserve"> </w:t>
      </w:r>
      <w:r>
        <w:rPr>
          <w:iCs/>
          <w:i/>
        </w:rPr>
        <w:t xml:space="preserve">cat /etc/group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37" w:name="fig:001"/>
      <w:r>
        <w:drawing>
          <wp:inline>
            <wp:extent cx="5334000" cy="2509871"/>
            <wp:effectExtent b="0" l="0" r="0" t="0"/>
            <wp:docPr descr="рис. 8. Сравнение информации с содержимым файла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9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8. Сравнение информации с содержимым файла</w:t>
      </w:r>
    </w:p>
    <w:p>
      <w:pPr>
        <w:numPr>
          <w:ilvl w:val="0"/>
          <w:numId w:val="1007"/>
        </w:numPr>
        <w:pStyle w:val="Compact"/>
      </w:pPr>
      <w:r>
        <w:t xml:space="preserve">От имени пользователя</w:t>
      </w:r>
      <w:r>
        <w:t xml:space="preserve"> </w:t>
      </w:r>
      <w:r>
        <w:rPr>
          <w:iCs/>
          <w:i/>
        </w:rPr>
        <w:t xml:space="preserve">guest2</w:t>
      </w:r>
      <w:r>
        <w:t xml:space="preserve"> </w:t>
      </w:r>
      <w:r>
        <w:t xml:space="preserve">выполняю регистрацию пользователя</w:t>
      </w:r>
      <w:r>
        <w:t xml:space="preserve"> </w:t>
      </w:r>
      <w:r>
        <w:rPr>
          <w:iCs/>
          <w:i/>
        </w:rPr>
        <w:t xml:space="preserve">guest2</w:t>
      </w:r>
      <w:r>
        <w:t xml:space="preserve"> </w:t>
      </w:r>
      <w:r>
        <w:t xml:space="preserve">в группе</w:t>
      </w:r>
      <w:r>
        <w:t xml:space="preserve"> </w:t>
      </w:r>
      <w:r>
        <w:rPr>
          <w:iCs/>
          <w:i/>
        </w:rPr>
        <w:t xml:space="preserve">guestt</w:t>
      </w:r>
      <w:r>
        <w:t xml:space="preserve"> </w:t>
      </w:r>
      <w:r>
        <w:t xml:space="preserve">командой</w:t>
      </w:r>
      <w:r>
        <w:t xml:space="preserve"> </w:t>
      </w:r>
      <w:r>
        <w:rPr>
          <w:iCs/>
          <w:i/>
        </w:rPr>
        <w:t xml:space="preserve">newgrp guest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39" w:name="fig:001"/>
      <w:r>
        <w:drawing>
          <wp:inline>
            <wp:extent cx="5334000" cy="2543779"/>
            <wp:effectExtent b="0" l="0" r="0" t="0"/>
            <wp:docPr descr="рис. 9. Регистрация пользователя в группе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9. Регистрация пользователя в группе</w:t>
      </w:r>
    </w:p>
    <w:p>
      <w:pPr>
        <w:numPr>
          <w:ilvl w:val="0"/>
          <w:numId w:val="1008"/>
        </w:numPr>
        <w:pStyle w:val="Compact"/>
      </w:pPr>
      <w:r>
        <w:t xml:space="preserve">Таблица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 от имени пользователей</w:t>
      </w:r>
      <w:r>
        <w:t xml:space="preserve"> </w:t>
      </w:r>
      <w:r>
        <w:t xml:space="preserve">входящих в группу</w:t>
      </w:r>
      <w:r>
        <w:t xml:space="preserve">”</w:t>
      </w:r>
      <w:r>
        <w:t xml:space="preserve">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Переименовывание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-</w:t>
            </w:r>
          </w:p>
        </w:tc>
      </w:tr>
    </w:tbl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41"/>
    <w:bookmarkStart w:id="43" w:name="список-литературы"/>
    <w:p>
      <w:pPr>
        <w:pStyle w:val="Heading1"/>
      </w:pPr>
      <w:r>
        <w:t xml:space="preserve">Список литературы</w:t>
      </w:r>
    </w:p>
    <w:bookmarkStart w:id="42" w:name="refs"/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0" Target="media/rId30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Дзугаева Лилия Владславовна</dc:creator>
  <dc:language>ru-RU</dc:language>
  <cp:keywords/>
  <dcterms:created xsi:type="dcterms:W3CDTF">2021-10-15T11:26:12Z</dcterms:created>
  <dcterms:modified xsi:type="dcterms:W3CDTF">2021-10-15T11:26:12Z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Лабораторная работа 3</vt:lpwstr>
  </property>
  <property fmtid="{D5CDD505-2E9C-101B-9397-08002B2CF9AE}" pid="26" name="toc">
    <vt:lpwstr>True</vt:lpwstr>
  </property>
  <property fmtid="{D5CDD505-2E9C-101B-9397-08002B2CF9AE}" pid="27" name="toc_depth">
    <vt:lpwstr>2</vt:lpwstr>
  </property>
</Properties>
</file>