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C0" w:rsidRDefault="007A6E34">
      <w:pPr>
        <w:jc w:val="center"/>
        <w:rPr>
          <w:b/>
          <w:sz w:val="40"/>
        </w:rPr>
      </w:pPr>
      <w:r>
        <w:rPr>
          <w:b/>
          <w:sz w:val="40"/>
        </w:rPr>
        <w:t>CNN vs Dense Layers</w:t>
      </w:r>
    </w:p>
    <w:p w:rsidR="00EB45C0" w:rsidRDefault="00EB45C0">
      <w:pPr>
        <w:jc w:val="center"/>
        <w:rPr>
          <w:b/>
          <w:sz w:val="40"/>
        </w:rPr>
      </w:pPr>
    </w:p>
    <w:p w:rsidR="00EB45C0" w:rsidRDefault="007A6E34">
      <w:pPr>
        <w:ind w:firstLineChars="200" w:firstLine="440"/>
        <w:rPr>
          <w:sz w:val="22"/>
        </w:rPr>
      </w:pPr>
      <w:r>
        <w:rPr>
          <w:sz w:val="22"/>
        </w:rPr>
        <w:t>In the proposed approach, we employ a CNN to handle the code metrics. We have also tried to replace it with dense layer</w:t>
      </w:r>
      <w:r>
        <w:rPr>
          <w:rFonts w:hint="eastAsia"/>
          <w:sz w:val="22"/>
        </w:rPr>
        <w:t>s</w:t>
      </w:r>
      <w:r>
        <w:rPr>
          <w:sz w:val="22"/>
        </w:rPr>
        <w:t xml:space="preserve">, and the resulting approach </w:t>
      </w:r>
      <w:proofErr w:type="gramStart"/>
      <w:r>
        <w:rPr>
          <w:sz w:val="22"/>
        </w:rPr>
        <w:t>is presented</w:t>
      </w:r>
      <w:proofErr w:type="gramEnd"/>
      <w:r>
        <w:rPr>
          <w:sz w:val="22"/>
        </w:rPr>
        <w:t xml:space="preserve"> in Fig.1. We call it Dense-based approach, and call the original one (introduced in the conference paper) as CNN-based approach.</w:t>
      </w:r>
    </w:p>
    <w:p w:rsidR="00EB45C0" w:rsidRDefault="007A6E34">
      <w:r>
        <w:tab/>
      </w:r>
    </w:p>
    <w:p w:rsidR="00EB45C0" w:rsidRDefault="007A6E34">
      <w:pPr>
        <w:jc w:val="center"/>
      </w:pPr>
      <w:r>
        <w:rPr>
          <w:noProof/>
        </w:rPr>
        <w:drawing>
          <wp:inline distT="0" distB="0" distL="0" distR="0">
            <wp:extent cx="2613660" cy="1535580"/>
            <wp:effectExtent l="0" t="0" r="0" b="7620"/>
            <wp:docPr id="1" name="图片 1" descr="K:\xzf\MyProject\75615492499864968.png7561549249986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:\xzf\MyProject\75615492499864968.png7561549249986496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304" cy="15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C0" w:rsidRDefault="007A6E34">
      <w:pPr>
        <w:jc w:val="center"/>
      </w:pPr>
      <w:r>
        <w:rPr>
          <w:rFonts w:hint="eastAsia"/>
        </w:rPr>
        <w:t>Figure</w:t>
      </w:r>
      <w:r>
        <w:t xml:space="preserve"> 1. Replacing CNN with Dense Layer</w:t>
      </w:r>
    </w:p>
    <w:p w:rsidR="00726BE5" w:rsidRDefault="00726BE5">
      <w:pPr>
        <w:jc w:val="center"/>
      </w:pPr>
    </w:p>
    <w:p w:rsidR="00EB45C0" w:rsidRDefault="007A6E34">
      <w:pPr>
        <w:ind w:firstLineChars="150" w:firstLine="330"/>
        <w:rPr>
          <w:sz w:val="22"/>
        </w:rPr>
      </w:pPr>
      <w:r>
        <w:rPr>
          <w:sz w:val="22"/>
        </w:rPr>
        <w:t xml:space="preserve">The source code of the algorithm </w:t>
      </w:r>
      <w:proofErr w:type="gramStart"/>
      <w:r>
        <w:rPr>
          <w:sz w:val="22"/>
        </w:rPr>
        <w:t>is presented</w:t>
      </w:r>
      <w:proofErr w:type="gramEnd"/>
      <w:r>
        <w:rPr>
          <w:sz w:val="22"/>
        </w:rPr>
        <w:t xml:space="preserve"> as follows:</w:t>
      </w:r>
    </w:p>
    <w:p w:rsidR="00EB45C0" w:rsidRDefault="00EB45C0">
      <w:pPr>
        <w:rPr>
          <w:sz w:val="22"/>
        </w:rPr>
      </w:pP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model_left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Sequential()</w:t>
      </w:r>
      <w:proofErr w:type="gramEnd"/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left.add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embedding\_layer)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left.add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Conv1D(128, 1, padding = "same",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left.add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Conv1D(128,1,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left.add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Conv1D(128, 1,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left.add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Flatten())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model_right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Sequential()</w:t>
      </w:r>
      <w:proofErr w:type="gramEnd"/>
    </w:p>
    <w:p w:rsidR="00EB45C0" w:rsidRDefault="007A6E34">
      <w:pPr>
        <w:ind w:leftChars="400" w:left="840"/>
        <w:rPr>
          <w:i/>
          <w:color w:val="A6A6A6" w:themeColor="background1" w:themeShade="A6"/>
          <w:sz w:val="22"/>
        </w:rPr>
      </w:pPr>
      <w:r>
        <w:rPr>
          <w:i/>
          <w:color w:val="A6A6A6" w:themeColor="background1" w:themeShade="A6"/>
          <w:sz w:val="22"/>
        </w:rPr>
        <w:t>//we tune this dense model (e.g., number of layers and sizes of the layers) many //times to achieve the best performance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right.add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Dense(16,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input_shape</w:t>
      </w:r>
      <w:proofErr w:type="spellEnd"/>
      <w:proofErr w:type="gramStart"/>
      <w:r>
        <w:rPr>
          <w:sz w:val="22"/>
        </w:rPr>
        <w:t>=(</w:t>
      </w:r>
      <w:proofErr w:type="gramEnd"/>
      <w:r>
        <w:rPr>
          <w:sz w:val="22"/>
        </w:rPr>
        <w:t>2,1),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right.add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Dense(16,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sz w:val="22"/>
        </w:rPr>
        <w:t>model_</w:t>
      </w:r>
      <w:proofErr w:type="gramStart"/>
      <w:r>
        <w:rPr>
          <w:sz w:val="22"/>
        </w:rPr>
        <w:t>right.add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Dense(16,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r>
        <w:rPr>
          <w:rFonts w:hint="eastAsia"/>
          <w:sz w:val="22"/>
        </w:rPr>
        <w:t>model_</w:t>
      </w:r>
      <w:proofErr w:type="gramStart"/>
      <w:r>
        <w:rPr>
          <w:rFonts w:hint="eastAsia"/>
          <w:sz w:val="22"/>
        </w:rPr>
        <w:t>right.add</w:t>
      </w:r>
      <w:proofErr w:type="spellEnd"/>
      <w:r>
        <w:rPr>
          <w:rFonts w:hint="eastAsia"/>
          <w:sz w:val="22"/>
        </w:rPr>
        <w:t>(</w:t>
      </w:r>
      <w:proofErr w:type="gramEnd"/>
      <w:r>
        <w:rPr>
          <w:rFonts w:hint="eastAsia"/>
          <w:sz w:val="22"/>
        </w:rPr>
        <w:t>Reshape((-1,)))</w:t>
      </w:r>
    </w:p>
    <w:p w:rsidR="00EB45C0" w:rsidRDefault="007A6E34">
      <w:pPr>
        <w:ind w:leftChars="400" w:left="840"/>
        <w:rPr>
          <w:sz w:val="22"/>
        </w:rPr>
      </w:pPr>
      <w:proofErr w:type="gramStart"/>
      <w:r>
        <w:rPr>
          <w:sz w:val="22"/>
        </w:rPr>
        <w:t>merged</w:t>
      </w:r>
      <w:proofErr w:type="gramEnd"/>
      <w:r>
        <w:rPr>
          <w:sz w:val="22"/>
        </w:rPr>
        <w:t xml:space="preserve"> = Merge([model\_left, model\_right], mode='</w:t>
      </w:r>
      <w:proofErr w:type="spellStart"/>
      <w:r>
        <w:rPr>
          <w:sz w:val="22"/>
        </w:rPr>
        <w:t>concat</w:t>
      </w:r>
      <w:proofErr w:type="spellEnd"/>
      <w:r>
        <w:rPr>
          <w:sz w:val="22"/>
        </w:rPr>
        <w:t>')</w:t>
      </w:r>
    </w:p>
    <w:p w:rsidR="00EB45C0" w:rsidRDefault="007A6E34">
      <w:pPr>
        <w:ind w:leftChars="400" w:left="840"/>
        <w:rPr>
          <w:sz w:val="22"/>
        </w:rPr>
      </w:pPr>
      <w:proofErr w:type="gramStart"/>
      <w:r>
        <w:rPr>
          <w:sz w:val="22"/>
        </w:rPr>
        <w:t>model</w:t>
      </w:r>
      <w:proofErr w:type="gramEnd"/>
      <w:r>
        <w:rPr>
          <w:sz w:val="22"/>
        </w:rPr>
        <w:t xml:space="preserve"> = Sequential()</w:t>
      </w:r>
    </w:p>
    <w:p w:rsidR="00EB45C0" w:rsidRDefault="00EB45C0">
      <w:pPr>
        <w:ind w:leftChars="400" w:left="840"/>
        <w:rPr>
          <w:sz w:val="22"/>
        </w:rPr>
      </w:pPr>
    </w:p>
    <w:p w:rsidR="00EB45C0" w:rsidRDefault="007A6E34">
      <w:pPr>
        <w:ind w:leftChars="400" w:left="840"/>
        <w:rPr>
          <w:sz w:val="22"/>
        </w:rPr>
      </w:pPr>
      <w:proofErr w:type="spellStart"/>
      <w:proofErr w:type="gramStart"/>
      <w:r>
        <w:rPr>
          <w:sz w:val="22"/>
        </w:rPr>
        <w:t>model.add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merged) # add merge</w:t>
      </w:r>
    </w:p>
    <w:p w:rsidR="00EB45C0" w:rsidRDefault="007A6E34">
      <w:pPr>
        <w:ind w:leftChars="400" w:left="840"/>
        <w:rPr>
          <w:sz w:val="22"/>
        </w:rPr>
      </w:pPr>
      <w:proofErr w:type="spellStart"/>
      <w:proofErr w:type="gramStart"/>
      <w:r>
        <w:rPr>
          <w:sz w:val="22"/>
        </w:rPr>
        <w:t>model.add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Dense(128, activation='</w:t>
      </w:r>
      <w:proofErr w:type="spellStart"/>
      <w:r>
        <w:rPr>
          <w:sz w:val="22"/>
        </w:rPr>
        <w:t>tanh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proofErr w:type="gramStart"/>
      <w:r>
        <w:rPr>
          <w:sz w:val="22"/>
        </w:rPr>
        <w:t>model.add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Dense(2, activation='</w:t>
      </w:r>
      <w:proofErr w:type="spellStart"/>
      <w:r>
        <w:rPr>
          <w:sz w:val="22"/>
        </w:rPr>
        <w:t>softmax</w:t>
      </w:r>
      <w:proofErr w:type="spellEnd"/>
      <w:r>
        <w:rPr>
          <w:sz w:val="22"/>
        </w:rPr>
        <w:t>'))</w:t>
      </w:r>
    </w:p>
    <w:p w:rsidR="00EB45C0" w:rsidRDefault="007A6E34">
      <w:pPr>
        <w:ind w:leftChars="400" w:left="840"/>
        <w:rPr>
          <w:sz w:val="22"/>
        </w:rPr>
      </w:pPr>
      <w:proofErr w:type="spellStart"/>
      <w:proofErr w:type="gramStart"/>
      <w:r>
        <w:rPr>
          <w:sz w:val="22"/>
        </w:rPr>
        <w:t>model.compile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loss='</w:t>
      </w:r>
      <w:proofErr w:type="spellStart"/>
      <w:r>
        <w:rPr>
          <w:sz w:val="22"/>
        </w:rPr>
        <w:t>binary_crossentropy</w:t>
      </w:r>
      <w:proofErr w:type="spellEnd"/>
      <w:r>
        <w:rPr>
          <w:sz w:val="22"/>
        </w:rPr>
        <w:t>',</w:t>
      </w:r>
    </w:p>
    <w:p w:rsidR="00EB45C0" w:rsidRDefault="007A6E34">
      <w:pPr>
        <w:ind w:leftChars="400" w:left="840"/>
        <w:rPr>
          <w:sz w:val="22"/>
        </w:rPr>
      </w:pPr>
      <w:proofErr w:type="gramStart"/>
      <w:r>
        <w:rPr>
          <w:sz w:val="22"/>
        </w:rPr>
        <w:t>optimizer</w:t>
      </w:r>
      <w:proofErr w:type="gramEnd"/>
      <w:r>
        <w:rPr>
          <w:sz w:val="22"/>
        </w:rPr>
        <w:t>='</w:t>
      </w:r>
      <w:proofErr w:type="spellStart"/>
      <w:r>
        <w:rPr>
          <w:sz w:val="22"/>
        </w:rPr>
        <w:t>Adadelta</w:t>
      </w:r>
      <w:proofErr w:type="spellEnd"/>
      <w:r>
        <w:rPr>
          <w:sz w:val="22"/>
        </w:rPr>
        <w:t>',</w:t>
      </w:r>
    </w:p>
    <w:p w:rsidR="00EB45C0" w:rsidRDefault="007A6E34">
      <w:pPr>
        <w:ind w:leftChars="400" w:left="840"/>
        <w:rPr>
          <w:sz w:val="22"/>
        </w:rPr>
      </w:pPr>
      <w:proofErr w:type="gramStart"/>
      <w:r>
        <w:rPr>
          <w:sz w:val="22"/>
        </w:rPr>
        <w:t>metrics</w:t>
      </w:r>
      <w:proofErr w:type="gramEnd"/>
      <w:r>
        <w:rPr>
          <w:sz w:val="22"/>
        </w:rPr>
        <w:t>=['accuracy'])</w:t>
      </w:r>
    </w:p>
    <w:p w:rsidR="00726BE5" w:rsidRDefault="00726BE5" w:rsidP="007A6E34">
      <w:pPr>
        <w:ind w:firstLineChars="200" w:firstLine="440"/>
        <w:rPr>
          <w:sz w:val="22"/>
        </w:rPr>
      </w:pPr>
      <w:r>
        <w:rPr>
          <w:sz w:val="22"/>
        </w:rPr>
        <w:lastRenderedPageBreak/>
        <w:t xml:space="preserve">With the algorithm, we repeat the evaluation and results </w:t>
      </w:r>
      <w:proofErr w:type="gramStart"/>
      <w:r>
        <w:rPr>
          <w:sz w:val="22"/>
        </w:rPr>
        <w:t>are presented</w:t>
      </w:r>
      <w:proofErr w:type="gramEnd"/>
      <w:r>
        <w:rPr>
          <w:sz w:val="22"/>
        </w:rPr>
        <w:t xml:space="preserve"> on Table 1. From this table, we observe that the resulting precision and recall are very close to those of the CNN-based approach (as presented in Table 2). However, the accuracy in recommending destinations is significantly lower than </w:t>
      </w:r>
      <w:r w:rsidR="003164BC">
        <w:rPr>
          <w:rFonts w:hint="eastAsia"/>
          <w:sz w:val="22"/>
        </w:rPr>
        <w:t>that</w:t>
      </w:r>
      <w:r w:rsidR="003164BC">
        <w:rPr>
          <w:sz w:val="22"/>
        </w:rPr>
        <w:t xml:space="preserve"> </w:t>
      </w:r>
      <w:bookmarkStart w:id="0" w:name="_GoBack"/>
      <w:bookmarkEnd w:id="0"/>
      <w:r>
        <w:rPr>
          <w:sz w:val="22"/>
        </w:rPr>
        <w:t>of the CNN-based approach. Consequently, we keep the original CNN-based approach.</w:t>
      </w:r>
    </w:p>
    <w:p w:rsidR="00EB45C0" w:rsidRDefault="00EB45C0">
      <w:pPr>
        <w:rPr>
          <w:sz w:val="22"/>
        </w:rPr>
      </w:pPr>
    </w:p>
    <w:p w:rsidR="00EB45C0" w:rsidRDefault="007A6E34">
      <w:pPr>
        <w:jc w:val="center"/>
        <w:rPr>
          <w:sz w:val="22"/>
        </w:rPr>
      </w:pPr>
      <w:r>
        <w:rPr>
          <w:rFonts w:hint="eastAsia"/>
          <w:sz w:val="22"/>
        </w:rPr>
        <w:t xml:space="preserve">Table </w:t>
      </w:r>
      <w:r>
        <w:rPr>
          <w:sz w:val="22"/>
        </w:rPr>
        <w:t>1</w:t>
      </w:r>
      <w:r>
        <w:rPr>
          <w:rFonts w:hint="eastAsia"/>
          <w:sz w:val="22"/>
        </w:rPr>
        <w:t>：</w:t>
      </w:r>
      <w:r>
        <w:rPr>
          <w:sz w:val="22"/>
        </w:rPr>
        <w:t>Results of Dense-based Approach</w:t>
      </w:r>
    </w:p>
    <w:p w:rsidR="00EB45C0" w:rsidRDefault="00EB45C0">
      <w:pPr>
        <w:jc w:val="center"/>
        <w:rPr>
          <w:sz w:val="22"/>
        </w:rPr>
      </w:pPr>
    </w:p>
    <w:tbl>
      <w:tblPr>
        <w:tblStyle w:val="a3"/>
        <w:tblW w:w="5668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060"/>
        <w:gridCol w:w="933"/>
        <w:gridCol w:w="912"/>
        <w:gridCol w:w="1390"/>
      </w:tblGrid>
      <w:tr w:rsidR="00A80C29" w:rsidTr="00A80C29">
        <w:trPr>
          <w:trHeight w:val="285"/>
          <w:jc w:val="center"/>
        </w:trPr>
        <w:tc>
          <w:tcPr>
            <w:tcW w:w="1373" w:type="dxa"/>
          </w:tcPr>
          <w:p w:rsidR="00A80C29" w:rsidRDefault="00A80C29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pplications</w:t>
            </w:r>
          </w:p>
        </w:tc>
        <w:tc>
          <w:tcPr>
            <w:tcW w:w="1060" w:type="dxa"/>
          </w:tcPr>
          <w:p w:rsidR="00A80C29" w:rsidRDefault="00A80C29">
            <w:pPr>
              <w:rPr>
                <w:sz w:val="22"/>
              </w:rPr>
            </w:pPr>
            <w:r>
              <w:rPr>
                <w:sz w:val="22"/>
              </w:rPr>
              <w:t>Precision</w:t>
            </w:r>
          </w:p>
        </w:tc>
        <w:tc>
          <w:tcPr>
            <w:tcW w:w="933" w:type="dxa"/>
          </w:tcPr>
          <w:p w:rsidR="00A80C29" w:rsidRDefault="00A80C29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ecall</w:t>
            </w:r>
          </w:p>
        </w:tc>
        <w:tc>
          <w:tcPr>
            <w:tcW w:w="91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F1</w:t>
            </w:r>
          </w:p>
        </w:tc>
        <w:tc>
          <w:tcPr>
            <w:tcW w:w="139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Accuracy</w:t>
            </w:r>
            <w:r>
              <w:rPr>
                <w:sz w:val="22"/>
              </w:rPr>
              <w:t xml:space="preserve"> (destination)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junit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40.59%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91.11%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56.16%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58.54%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pmd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42.86%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78.95%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55.56%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63.33%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jexcelpai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29.88%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87.50%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44.55%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34.69%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areca</w:t>
            </w:r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48.23%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70.10%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57.14%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58.82%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freeplane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36.99%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69.73%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48.34%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48.35%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Jedit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40.93%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75.71%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53.13%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40.57%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weka</w:t>
            </w:r>
            <w:proofErr w:type="spellEnd"/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38.65%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86.39%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53.40%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42.98%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373" w:type="dxa"/>
            <w:vAlign w:val="center"/>
          </w:tcPr>
          <w:p w:rsidR="00A80C29" w:rsidRDefault="00A80C29">
            <w:pPr>
              <w:rPr>
                <w:rFonts w:eastAsia="宋体"/>
                <w:sz w:val="22"/>
              </w:rPr>
            </w:pPr>
            <w:r>
              <w:rPr>
                <w:rFonts w:ascii="等线" w:eastAsia="等线" w:hAnsi="等线" w:cs="等线" w:hint="eastAsia"/>
                <w:sz w:val="22"/>
              </w:rPr>
              <w:t>Average</w:t>
            </w:r>
          </w:p>
        </w:tc>
        <w:tc>
          <w:tcPr>
            <w:tcW w:w="106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38.73%</w:t>
            </w:r>
          </w:p>
        </w:tc>
        <w:tc>
          <w:tcPr>
            <w:tcW w:w="933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79.25%</w:t>
            </w:r>
          </w:p>
        </w:tc>
        <w:tc>
          <w:tcPr>
            <w:tcW w:w="912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52.03%</w:t>
            </w:r>
          </w:p>
        </w:tc>
        <w:tc>
          <w:tcPr>
            <w:tcW w:w="1390" w:type="dxa"/>
            <w:vAlign w:val="center"/>
          </w:tcPr>
          <w:p w:rsidR="00A80C29" w:rsidRDefault="00A80C29">
            <w:pPr>
              <w:widowControl/>
              <w:jc w:val="left"/>
              <w:textAlignment w:val="center"/>
              <w:rPr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46.18%</w:t>
            </w:r>
          </w:p>
        </w:tc>
      </w:tr>
    </w:tbl>
    <w:p w:rsidR="00EB45C0" w:rsidRDefault="00EB45C0">
      <w:pPr>
        <w:rPr>
          <w:sz w:val="22"/>
        </w:rPr>
      </w:pPr>
    </w:p>
    <w:p w:rsidR="00EB45C0" w:rsidRDefault="007A6E34">
      <w:pPr>
        <w:jc w:val="center"/>
        <w:rPr>
          <w:sz w:val="22"/>
        </w:rPr>
      </w:pPr>
      <w:r>
        <w:rPr>
          <w:rFonts w:hint="eastAsia"/>
          <w:sz w:val="22"/>
        </w:rPr>
        <w:t xml:space="preserve">Table </w:t>
      </w:r>
      <w:r>
        <w:rPr>
          <w:sz w:val="22"/>
        </w:rPr>
        <w:t>2</w:t>
      </w:r>
      <w:r>
        <w:rPr>
          <w:rFonts w:hint="eastAsia"/>
          <w:sz w:val="22"/>
        </w:rPr>
        <w:t>：</w:t>
      </w:r>
      <w:r>
        <w:rPr>
          <w:sz w:val="22"/>
        </w:rPr>
        <w:t>Results of CNN-based Approach</w:t>
      </w:r>
    </w:p>
    <w:p w:rsidR="00EB45C0" w:rsidRDefault="00EB45C0">
      <w:pPr>
        <w:jc w:val="center"/>
        <w:rPr>
          <w:sz w:val="22"/>
        </w:rPr>
      </w:pPr>
    </w:p>
    <w:tbl>
      <w:tblPr>
        <w:tblStyle w:val="a3"/>
        <w:tblW w:w="587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922"/>
        <w:gridCol w:w="851"/>
        <w:gridCol w:w="850"/>
        <w:gridCol w:w="1701"/>
      </w:tblGrid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 w:rsidP="00726BE5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pplications</w:t>
            </w:r>
          </w:p>
        </w:tc>
        <w:tc>
          <w:tcPr>
            <w:tcW w:w="922" w:type="dxa"/>
          </w:tcPr>
          <w:p w:rsidR="00A80C29" w:rsidRDefault="00A80C29" w:rsidP="00726BE5">
            <w:pPr>
              <w:rPr>
                <w:sz w:val="22"/>
              </w:rPr>
            </w:pPr>
            <w:r>
              <w:rPr>
                <w:sz w:val="22"/>
              </w:rPr>
              <w:t>Precision</w:t>
            </w:r>
          </w:p>
        </w:tc>
        <w:tc>
          <w:tcPr>
            <w:tcW w:w="851" w:type="dxa"/>
          </w:tcPr>
          <w:p w:rsidR="00A80C29" w:rsidRDefault="00A80C29" w:rsidP="00726BE5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ecall</w:t>
            </w:r>
          </w:p>
        </w:tc>
        <w:tc>
          <w:tcPr>
            <w:tcW w:w="850" w:type="dxa"/>
          </w:tcPr>
          <w:p w:rsidR="00A80C29" w:rsidRDefault="00A80C29" w:rsidP="00726BE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F1</w:t>
            </w:r>
          </w:p>
        </w:tc>
        <w:tc>
          <w:tcPr>
            <w:tcW w:w="1701" w:type="dxa"/>
          </w:tcPr>
          <w:p w:rsidR="00A80C29" w:rsidRDefault="00A80C29" w:rsidP="00726BE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Accuracy</w:t>
            </w:r>
            <w:r>
              <w:rPr>
                <w:sz w:val="22"/>
              </w:rPr>
              <w:t xml:space="preserve"> (destination)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junit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40.59%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91.11%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56.16%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70.73%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pmd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41.27%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68.42%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51.49%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76.92%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jexcelpai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31.90%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92.86%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47.49%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61.54%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areca</w:t>
            </w:r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46.05%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72.16%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56.22%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71.43%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freeplane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38.09%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68.58%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48.97%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73.74%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Jedit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42.64%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78.57%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55.28%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69.09%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weka</w:t>
            </w:r>
            <w:proofErr w:type="spellEnd"/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40.05%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86.00%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54.65%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80.52%</w:t>
            </w:r>
          </w:p>
        </w:tc>
      </w:tr>
      <w:tr w:rsidR="00A80C29" w:rsidTr="00A80C29">
        <w:trPr>
          <w:trHeight w:val="285"/>
          <w:jc w:val="center"/>
        </w:trPr>
        <w:tc>
          <w:tcPr>
            <w:tcW w:w="1555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Average</w:t>
            </w:r>
          </w:p>
        </w:tc>
        <w:tc>
          <w:tcPr>
            <w:tcW w:w="922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39.79%</w:t>
            </w:r>
          </w:p>
        </w:tc>
        <w:tc>
          <w:tcPr>
            <w:tcW w:w="85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79.27%</w:t>
            </w:r>
          </w:p>
        </w:tc>
        <w:tc>
          <w:tcPr>
            <w:tcW w:w="850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52.98%</w:t>
            </w:r>
          </w:p>
        </w:tc>
        <w:tc>
          <w:tcPr>
            <w:tcW w:w="1701" w:type="dxa"/>
          </w:tcPr>
          <w:p w:rsidR="00A80C29" w:rsidRDefault="00A80C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74.94%</w:t>
            </w:r>
          </w:p>
        </w:tc>
      </w:tr>
    </w:tbl>
    <w:p w:rsidR="00EB45C0" w:rsidRDefault="00EB45C0">
      <w:pPr>
        <w:rPr>
          <w:sz w:val="22"/>
        </w:rPr>
      </w:pPr>
    </w:p>
    <w:sectPr w:rsidR="00EB45C0" w:rsidSect="00726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B5D5C"/>
    <w:multiLevelType w:val="multilevel"/>
    <w:tmpl w:val="46AB5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78"/>
    <w:rsid w:val="000451E1"/>
    <w:rsid w:val="00117A7A"/>
    <w:rsid w:val="001A5691"/>
    <w:rsid w:val="001B41AA"/>
    <w:rsid w:val="00233A4F"/>
    <w:rsid w:val="003164BC"/>
    <w:rsid w:val="003C254C"/>
    <w:rsid w:val="00487F5F"/>
    <w:rsid w:val="004B6B78"/>
    <w:rsid w:val="00563F6A"/>
    <w:rsid w:val="00630BA6"/>
    <w:rsid w:val="006E3F4C"/>
    <w:rsid w:val="00725A71"/>
    <w:rsid w:val="00726BE5"/>
    <w:rsid w:val="007619B1"/>
    <w:rsid w:val="007673A7"/>
    <w:rsid w:val="00795AB5"/>
    <w:rsid w:val="007A6E34"/>
    <w:rsid w:val="007D3A35"/>
    <w:rsid w:val="007D3F73"/>
    <w:rsid w:val="0085187E"/>
    <w:rsid w:val="008C51AA"/>
    <w:rsid w:val="008D1FDC"/>
    <w:rsid w:val="008E4FE3"/>
    <w:rsid w:val="0090631D"/>
    <w:rsid w:val="00964E96"/>
    <w:rsid w:val="009722E1"/>
    <w:rsid w:val="009A2986"/>
    <w:rsid w:val="00A80C29"/>
    <w:rsid w:val="00B7072E"/>
    <w:rsid w:val="00BF05BD"/>
    <w:rsid w:val="00D004A8"/>
    <w:rsid w:val="00EB45C0"/>
    <w:rsid w:val="00ED7BE4"/>
    <w:rsid w:val="00F061DF"/>
    <w:rsid w:val="00FD19C9"/>
    <w:rsid w:val="00FF00B7"/>
    <w:rsid w:val="13EA7B2E"/>
    <w:rsid w:val="19BD788D"/>
    <w:rsid w:val="25416A52"/>
    <w:rsid w:val="5EC57D7E"/>
    <w:rsid w:val="64A51C0D"/>
    <w:rsid w:val="7F9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1D57"/>
  <w15:docId w15:val="{146AC249-3901-4665-88A3-DEA20C5C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365</Words>
  <Characters>2086</Characters>
  <Application>Microsoft Office Word</Application>
  <DocSecurity>0</DocSecurity>
  <Lines>17</Lines>
  <Paragraphs>4</Paragraphs>
  <ScaleCrop>false</ScaleCrop>
  <Company>Microsoft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liuhui</cp:lastModifiedBy>
  <cp:revision>6</cp:revision>
  <dcterms:created xsi:type="dcterms:W3CDTF">2018-07-10T07:29:00Z</dcterms:created>
  <dcterms:modified xsi:type="dcterms:W3CDTF">2018-07-22T11:05:00Z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