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FD78E5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A034AF">
              <w:rPr>
                <w:b/>
              </w:rPr>
              <w:t>b_</w:t>
            </w:r>
            <w:r>
              <w:rPr>
                <w:b/>
              </w:rPr>
              <w:t>parametros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FD78E5">
              <w:t>Almacén de valores que realizan funcionalidad dentro del Aplicativo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FD78E5">
              <w:rPr>
                <w:sz w:val="20"/>
                <w:szCs w:val="20"/>
              </w:rPr>
              <w:t>_parametro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FD78E5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registro parámetro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Cod_parametro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para manejar los valores del parámetro</w:t>
            </w:r>
            <w:bookmarkStart w:id="0" w:name="_GoBack"/>
            <w:bookmarkEnd w:id="0"/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Nvarchar(</w:t>
            </w:r>
            <w:proofErr w:type="gramEnd"/>
            <w:r>
              <w:rPr>
                <w:sz w:val="20"/>
                <w:szCs w:val="20"/>
              </w:rPr>
              <w:t>2000)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20002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del parámetro para la funcionalidad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EstadoExistencia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FD78E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 estado físico del registro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FechaRegistro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Ingreso del registro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D78E5" w:rsidTr="00FD78E5">
        <w:trPr>
          <w:trHeight w:val="745"/>
        </w:trPr>
        <w:tc>
          <w:tcPr>
            <w:tcW w:w="1750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D78E5" w:rsidRPr="00FD78E5" w:rsidRDefault="00FD78E5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</w:tc>
        <w:tc>
          <w:tcPr>
            <w:tcW w:w="1863" w:type="dxa"/>
            <w:shd w:val="clear" w:color="auto" w:fill="auto"/>
          </w:tcPr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Actualización del registro</w:t>
            </w: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697A"/>
    <w:rsid w:val="00390AA3"/>
    <w:rsid w:val="0045383A"/>
    <w:rsid w:val="006011BF"/>
    <w:rsid w:val="00692D9A"/>
    <w:rsid w:val="00850B25"/>
    <w:rsid w:val="0095045A"/>
    <w:rsid w:val="009D3D2B"/>
    <w:rsid w:val="00A034AF"/>
    <w:rsid w:val="00A2050F"/>
    <w:rsid w:val="00B20C30"/>
    <w:rsid w:val="00C25BCB"/>
    <w:rsid w:val="00CA41A7"/>
    <w:rsid w:val="00D06F94"/>
    <w:rsid w:val="00E06720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C63EA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12</cp:revision>
  <dcterms:created xsi:type="dcterms:W3CDTF">2017-10-07T01:03:00Z</dcterms:created>
  <dcterms:modified xsi:type="dcterms:W3CDTF">2017-11-10T18:55:00Z</dcterms:modified>
</cp:coreProperties>
</file>