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TS018 - TC111_Validation of Concern Email Notification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/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303520" cy="2530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18_TC007 Step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TC001_Validation of CAN field_Account has 1 CAN with Single Service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303520" cy="253022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18_TC001 Step 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TC005_Create Concern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303520" cy="253022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18_TC005 Step 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18_TC005 Step 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/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303520" cy="253022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18_TC110 Step 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/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303520" cy="253022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18_TC111 Step 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