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TS032 - Weather icon; Rainfall; Zoom level 10 - External Map as Guest User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TC061_Validation of weather icons using Zoom Level - External Map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Step 1 - Go to External Map </w:t>
            </w:r>
          </w:p>
        </w:tc>
      </w:tr>
      <w:tr>
        <w:tc>
          <w:tcPr>
            <w:tcW w:type="dxa" w:w="8640"/>
          </w:tcPr>
          <w:p>
            <w:r>
              <w:t>User should be redirected to External Map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4528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2_TC061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5287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Select weather information to be displayed</w:t>
            </w:r>
          </w:p>
        </w:tc>
      </w:tr>
      <w:tr>
        <w:tc>
          <w:tcPr>
            <w:tcW w:type="dxa" w:w="8640"/>
          </w:tcPr>
          <w:p>
            <w:r>
              <w:t>Weather information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528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2_TC061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528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