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TS037 - Excessive Refresh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TC074_Excessive Refresh: Proactive Approach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Hover over Refresh data button</w:t>
            </w:r>
          </w:p>
        </w:tc>
      </w:tr>
      <w:tr>
        <w:tc>
          <w:tcPr>
            <w:tcW w:type="dxa" w:w="8640"/>
          </w:tcPr>
          <w:p>
            <w:r>
              <w:t xml:space="preserve">“Map data is automatically refreshed every X minutes.” message content should appear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