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TS039 - Internal Map - Map Section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TC080_Map section: Scroll wheel zooming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Zoom in using scroll wheel</w:t>
            </w:r>
          </w:p>
        </w:tc>
      </w:tr>
      <w:tr>
        <w:tc>
          <w:tcPr>
            <w:tcW w:type="dxa" w:w="8640"/>
          </w:tcPr>
          <w:p>
            <w:r>
              <w:t>User is allowed to zoom in zoom level should increase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