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TS052 - TC081_Process Modification of Service Case to Application Closed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Meralco Mobile App &gt; Login using account with expired password</w:t>
            </w:r>
          </w:p>
        </w:tc>
      </w:tr>
      <w:tr>
        <w:tc>
          <w:tcPr>
            <w:tcW w:type="dxa" w:w="8640"/>
          </w:tcPr>
          <w:p>
            <w:r>
              <w:t>User should be redirected to Change Password for Expired password page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2_TC011 Step 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Update Password</w:t>
            </w:r>
          </w:p>
        </w:tc>
      </w:tr>
      <w:tr>
        <w:tc>
          <w:tcPr>
            <w:tcW w:type="dxa" w:w="8640"/>
          </w:tcPr>
          <w:p>
            <w:r>
              <w:t>Password should be updated; User should be redirected to Login page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2_TC011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Login using new password</w:t>
            </w:r>
          </w:p>
        </w:tc>
      </w:tr>
      <w:tr>
        <w:tc>
          <w:tcPr>
            <w:tcW w:type="dxa" w:w="8640"/>
          </w:tcPr>
          <w:p>
            <w:r>
              <w:t>User should be able to login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2_TC011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2_TC011 Step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2_TC011 Step 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2_TC011 Step 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2_TC011 Step 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2_TC011 Step 7b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2_TC011 Step 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2_TC011 Step 9b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2_TC011 Step 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2_TC011 Step 10b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2_TC011 Step 1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2_TC011 Step 1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