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TS006 - Modification of Electric Service_Individual - Portal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TC006_Modification of Service_Change Service Details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Login to Meralco Online</w:t>
            </w:r>
          </w:p>
        </w:tc>
      </w:tr>
      <w:tr>
        <w:tc>
          <w:tcPr>
            <w:tcW w:type="dxa" w:w="8640"/>
          </w:tcPr>
          <w:p>
            <w:r>
              <w:t>User should be logged in to Meralco Online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6_TC006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Go to Accounts&gt; Manage Accounts</w:t>
            </w:r>
          </w:p>
        </w:tc>
      </w:tr>
      <w:tr>
        <w:tc>
          <w:tcPr>
            <w:tcW w:type="dxa" w:w="8640"/>
          </w:tcPr>
          <w:p>
            <w:r>
              <w:t>Accounts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6_TC006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Search then Select Account &gt; Click Change Service Details button</w:t>
            </w:r>
          </w:p>
        </w:tc>
      </w:tr>
      <w:tr>
        <w:tc>
          <w:tcPr>
            <w:tcW w:type="dxa" w:w="8640"/>
          </w:tcPr>
          <w:p>
            <w:r>
              <w:t>Request page for Change Service Details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6_TC006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Select Change Service Details request options then click Next</w:t>
            </w:r>
          </w:p>
        </w:tc>
      </w:tr>
      <w:tr>
        <w:tc>
          <w:tcPr>
            <w:tcW w:type="dxa" w:w="8640"/>
          </w:tcPr>
          <w:p>
            <w:r>
              <w:t>Value Added Services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the following:</w:t>
              <w:br/>
              <w:t>Notification indicator</w:t>
              <w:br/>
              <w:t>AMC indicator</w:t>
              <w:br/>
              <w:t>&gt; Attach documents</w:t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Terms and Conditions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6_TC006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6 - Tick on I have read and agree to the Meralco Online Terms &amp; Conditions and consent to the processing of my personal data in accordance with the Privacy Policy</w:t>
            </w:r>
          </w:p>
        </w:tc>
      </w:tr>
      <w:tr>
        <w:tc>
          <w:tcPr>
            <w:tcW w:type="dxa" w:w="8640"/>
          </w:tcPr>
          <w:p>
            <w:r>
              <w:t>Submit button should be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6_TC006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7 - Click Submit</w:t>
            </w:r>
          </w:p>
        </w:tc>
      </w:tr>
      <w:tr>
        <w:tc>
          <w:tcPr>
            <w:tcW w:type="dxa" w:w="8640"/>
          </w:tcPr>
          <w:p>
            <w:r>
              <w:t>Confirmation tab should be displayed. Case # should be generated.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6_TC006 Step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6_TC006 Step 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