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TS007 - Modification of Electric Service_Business - Portal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TC007_Modification of Service_Change in Contract Name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1 - Login to Meralco Online</w:t>
            </w:r>
          </w:p>
        </w:tc>
      </w:tr>
      <w:tr>
        <w:tc>
          <w:tcPr>
            <w:tcW w:type="dxa" w:w="8640"/>
          </w:tcPr>
          <w:p>
            <w:r>
              <w:t>User should be logged in to Meralco Online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25302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07_TC007 Step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2 - Go to Accounts&gt; Manage Accounts</w:t>
            </w:r>
          </w:p>
        </w:tc>
      </w:tr>
      <w:tr>
        <w:tc>
          <w:tcPr>
            <w:tcW w:type="dxa" w:w="8640"/>
          </w:tcPr>
          <w:p>
            <w:r>
              <w:t>Accounts page should be displayed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07_TC007 Step 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3 - Search then Select Account &gt; Click Change Contract Details button</w:t>
            </w:r>
          </w:p>
        </w:tc>
      </w:tr>
      <w:tr>
        <w:tc>
          <w:tcPr>
            <w:tcW w:type="dxa" w:w="8640"/>
          </w:tcPr>
          <w:p>
            <w:r>
              <w:t>Request page for Change Contract Details should be displayed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