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TS017 - Recontract of Electric Service_Individual - Portal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TC010_Recontract of Service Application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Login to Meralco Online</w:t>
            </w:r>
          </w:p>
        </w:tc>
      </w:tr>
      <w:tr>
        <w:tc>
          <w:tcPr>
            <w:tcW w:type="dxa" w:w="8640"/>
          </w:tcPr>
          <w:p>
            <w:r>
              <w:t>User should be logged in to Meralco Online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Go to Accounts&gt; Manage Accounts</w:t>
            </w:r>
          </w:p>
        </w:tc>
      </w:tr>
      <w:tr>
        <w:tc>
          <w:tcPr>
            <w:tcW w:type="dxa" w:w="8640"/>
          </w:tcPr>
          <w:p>
            <w:r>
              <w:t>Accounts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Search then Select Account &gt; Click Reactivate Electric Service button</w:t>
            </w:r>
          </w:p>
        </w:tc>
      </w:tr>
      <w:tr>
        <w:tc>
          <w:tcPr>
            <w:tcW w:type="dxa" w:w="8640"/>
          </w:tcPr>
          <w:p>
            <w:r>
              <w:t>Request page for Reactivate Electric Service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3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Populate the following:</w:t>
              <w:br/>
              <w:t>SIN</w:t>
              <w:br/>
              <w:t>First Name</w:t>
              <w:br/>
              <w:t>Middle Name (Optional)</w:t>
              <w:br/>
              <w:t>Last Name</w:t>
              <w:br/>
              <w:t>Email Address</w:t>
              <w:br/>
              <w:t>Mobile Number (optional)</w:t>
              <w:br/>
              <w:t>Landline (optional)</w:t>
              <w:br/>
              <w:t>Birthday (optional)</w:t>
              <w:br/>
              <w:t>Representative indicator</w:t>
              <w:br/>
              <w:t>Click Next</w:t>
            </w:r>
          </w:p>
        </w:tc>
      </w:tr>
      <w:tr>
        <w:tc>
          <w:tcPr>
            <w:tcW w:type="dxa" w:w="8640"/>
          </w:tcPr>
          <w:p>
            <w:r>
              <w:t>Fields should be populated; New Address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4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the following:</w:t>
              <w:br/>
              <w:t>Service Address</w:t>
              <w:br/>
              <w:t>Province</w:t>
              <w:br/>
              <w:t>City / Municipality</w:t>
              <w:br/>
              <w:t>Home Ownership</w:t>
              <w:br/>
              <w:t>Billing Address Indicator</w:t>
            </w:r>
          </w:p>
        </w:tc>
      </w:tr>
      <w:tr>
        <w:tc>
          <w:tcPr>
            <w:tcW w:type="dxa" w:w="8640"/>
          </w:tcPr>
          <w:p>
            <w:r>
              <w:t>Fields should be populated; Value Added Service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6 - Populate the following:</w:t>
              <w:br/>
              <w:t>Notification indicator</w:t>
              <w:br/>
              <w:t>AMC indicator</w:t>
              <w:br/>
              <w:t>Paperless Billing indicator</w:t>
              <w:br/>
              <w:t>APA indicator</w:t>
              <w:br/>
              <w:t>&gt; Attach documents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6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7 - Tick on I have read and agree to the Meralco Online Terms &amp; Conditions and consent to the processing of my personal data in accordance with the Privacy Policy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8 - Click Submit</w:t>
            </w:r>
          </w:p>
        </w:tc>
      </w:tr>
      <w:tr>
        <w:tc>
          <w:tcPr>
            <w:tcW w:type="dxa" w:w="8640"/>
          </w:tcPr>
          <w:p>
            <w:r>
              <w:t>Confirmation tab should be displayed. Case # should be generated.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7_TC010 Step 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