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TS001 - Log in - SSO prompt_FB SSO; Meralco Online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044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1_TC001a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