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5A362" w14:textId="77777777" w:rsidR="00872EDE" w:rsidRDefault="00000000">
      <w:pPr>
        <w:shd w:val="clear" w:color="auto" w:fill="FFFFFF" w:themeFill="background1"/>
        <w:spacing w:before="180" w:line="222" w:lineRule="auto"/>
        <w:ind w:left="25"/>
        <w:rPr>
          <w:rFonts w:ascii="Times New Roman" w:eastAsia="黑体" w:hAnsi="Times New Roman" w:cs="Times New Roman"/>
          <w:sz w:val="28"/>
          <w:szCs w:val="28"/>
        </w:rPr>
      </w:pPr>
      <w:r>
        <w:rPr>
          <w:rFonts w:ascii="Times New Roman" w:eastAsia="黑体" w:hAnsi="Times New Roman" w:cs="Times New Roman"/>
          <w:spacing w:val="-1"/>
          <w:sz w:val="28"/>
          <w:szCs w:val="28"/>
        </w:rPr>
        <w:t>项目编号：</w:t>
      </w:r>
      <w:r>
        <w:rPr>
          <w:rFonts w:ascii="Times New Roman" w:eastAsia="宋体" w:hAnsi="Times New Roman" w:cs="Times New Roman"/>
          <w:spacing w:val="-1"/>
          <w:sz w:val="28"/>
          <w:szCs w:val="28"/>
        </w:rPr>
        <w:t>2026ZD1614300</w:t>
      </w:r>
    </w:p>
    <w:p w14:paraId="7A39D591" w14:textId="77777777" w:rsidR="00872EDE" w:rsidRDefault="00872EDE">
      <w:pPr>
        <w:shd w:val="clear" w:color="auto" w:fill="FFFFFF" w:themeFill="background1"/>
        <w:spacing w:line="261" w:lineRule="auto"/>
        <w:rPr>
          <w:rFonts w:ascii="Times New Roman" w:hAnsi="Times New Roman" w:cs="Times New Roman"/>
        </w:rPr>
      </w:pPr>
    </w:p>
    <w:p w14:paraId="17C31C55" w14:textId="77777777" w:rsidR="00872EDE" w:rsidRDefault="00872EDE">
      <w:pPr>
        <w:shd w:val="clear" w:color="auto" w:fill="FFFFFF" w:themeFill="background1"/>
        <w:spacing w:line="261" w:lineRule="auto"/>
        <w:rPr>
          <w:rFonts w:ascii="Times New Roman" w:hAnsi="Times New Roman" w:cs="Times New Roman"/>
        </w:rPr>
      </w:pPr>
    </w:p>
    <w:p w14:paraId="332297B6" w14:textId="77777777" w:rsidR="00872EDE" w:rsidRDefault="00872EDE">
      <w:pPr>
        <w:shd w:val="clear" w:color="auto" w:fill="FFFFFF" w:themeFill="background1"/>
        <w:spacing w:line="261" w:lineRule="auto"/>
        <w:rPr>
          <w:rFonts w:ascii="Times New Roman" w:hAnsi="Times New Roman" w:cs="Times New Roman"/>
        </w:rPr>
      </w:pPr>
    </w:p>
    <w:p w14:paraId="5122E8BF" w14:textId="77777777" w:rsidR="00872EDE" w:rsidRDefault="00872EDE">
      <w:pPr>
        <w:shd w:val="clear" w:color="auto" w:fill="FFFFFF" w:themeFill="background1"/>
        <w:spacing w:line="262" w:lineRule="auto"/>
        <w:rPr>
          <w:rFonts w:ascii="Times New Roman" w:hAnsi="Times New Roman" w:cs="Times New Roman"/>
        </w:rPr>
      </w:pPr>
    </w:p>
    <w:p w14:paraId="4347DA1A" w14:textId="77777777" w:rsidR="00872EDE" w:rsidRDefault="00000000">
      <w:pPr>
        <w:shd w:val="clear" w:color="auto" w:fill="FFFFFF" w:themeFill="background1"/>
        <w:spacing w:before="114" w:line="314" w:lineRule="auto"/>
        <w:ind w:left="2739" w:right="-28" w:hanging="2739"/>
        <w:jc w:val="center"/>
        <w:rPr>
          <w:rFonts w:ascii="Times New Roman" w:eastAsia="黑体" w:hAnsi="Times New Roman" w:cs="Times New Roman"/>
          <w:spacing w:val="6"/>
          <w:sz w:val="35"/>
          <w:szCs w:val="35"/>
        </w:rPr>
      </w:pPr>
      <w:r>
        <w:rPr>
          <w:rFonts w:ascii="Times New Roman" w:eastAsia="黑体" w:hAnsi="Times New Roman" w:cs="Times New Roman" w:hint="eastAsia"/>
          <w:spacing w:val="7"/>
          <w:sz w:val="35"/>
          <w:szCs w:val="35"/>
        </w:rPr>
        <w:t>建设方案</w:t>
      </w:r>
    </w:p>
    <w:p w14:paraId="3686F4CF" w14:textId="77777777" w:rsidR="00872EDE" w:rsidRDefault="00872EDE">
      <w:pPr>
        <w:shd w:val="clear" w:color="auto" w:fill="FFFFFF" w:themeFill="background1"/>
        <w:spacing w:line="248" w:lineRule="auto"/>
        <w:rPr>
          <w:rFonts w:ascii="Times New Roman" w:hAnsi="Times New Roman" w:cs="Times New Roman"/>
        </w:rPr>
      </w:pPr>
    </w:p>
    <w:p w14:paraId="726A691C" w14:textId="77777777" w:rsidR="00872EDE" w:rsidRDefault="00872EDE">
      <w:pPr>
        <w:shd w:val="clear" w:color="auto" w:fill="FFFFFF" w:themeFill="background1"/>
        <w:spacing w:line="248" w:lineRule="auto"/>
        <w:rPr>
          <w:rFonts w:ascii="Times New Roman" w:hAnsi="Times New Roman" w:cs="Times New Roman"/>
        </w:rPr>
      </w:pPr>
    </w:p>
    <w:p w14:paraId="774F550C" w14:textId="77777777" w:rsidR="00872EDE" w:rsidRDefault="00872EDE">
      <w:pPr>
        <w:shd w:val="clear" w:color="auto" w:fill="FFFFFF" w:themeFill="background1"/>
        <w:spacing w:line="248" w:lineRule="auto"/>
        <w:rPr>
          <w:rFonts w:ascii="Times New Roman" w:hAnsi="Times New Roman" w:cs="Times New Roman"/>
        </w:rPr>
      </w:pPr>
    </w:p>
    <w:p w14:paraId="397EB38F" w14:textId="77777777" w:rsidR="00872EDE" w:rsidRDefault="00872EDE">
      <w:pPr>
        <w:shd w:val="clear" w:color="auto" w:fill="FFFFFF" w:themeFill="background1"/>
        <w:spacing w:line="248" w:lineRule="auto"/>
        <w:rPr>
          <w:rFonts w:ascii="Times New Roman" w:hAnsi="Times New Roman" w:cs="Times New Roman"/>
        </w:rPr>
      </w:pPr>
    </w:p>
    <w:p w14:paraId="4CBB34B6" w14:textId="77777777" w:rsidR="00872EDE" w:rsidRDefault="00872EDE">
      <w:pPr>
        <w:shd w:val="clear" w:color="auto" w:fill="FFFFFF" w:themeFill="background1"/>
        <w:spacing w:line="248" w:lineRule="auto"/>
        <w:rPr>
          <w:rFonts w:ascii="Times New Roman" w:hAnsi="Times New Roman" w:cs="Times New Roman"/>
        </w:rPr>
      </w:pPr>
    </w:p>
    <w:p w14:paraId="44E21A0F" w14:textId="77777777" w:rsidR="00872EDE" w:rsidRDefault="00872EDE">
      <w:pPr>
        <w:shd w:val="clear" w:color="auto" w:fill="FFFFFF" w:themeFill="background1"/>
        <w:spacing w:line="248" w:lineRule="auto"/>
        <w:rPr>
          <w:rFonts w:ascii="Times New Roman" w:hAnsi="Times New Roman" w:cs="Times New Roman"/>
        </w:rPr>
      </w:pPr>
    </w:p>
    <w:p w14:paraId="310E9987" w14:textId="77777777" w:rsidR="00872EDE" w:rsidRDefault="00872EDE">
      <w:pPr>
        <w:shd w:val="clear" w:color="auto" w:fill="FFFFFF" w:themeFill="background1"/>
        <w:spacing w:line="248" w:lineRule="auto"/>
        <w:rPr>
          <w:rFonts w:ascii="Times New Roman" w:hAnsi="Times New Roman" w:cs="Times New Roman"/>
        </w:rPr>
      </w:pPr>
    </w:p>
    <w:p w14:paraId="18248EFC" w14:textId="77777777" w:rsidR="00872EDE" w:rsidRDefault="00872EDE">
      <w:pPr>
        <w:shd w:val="clear" w:color="auto" w:fill="FFFFFF" w:themeFill="background1"/>
        <w:tabs>
          <w:tab w:val="left" w:pos="8190"/>
        </w:tabs>
        <w:spacing w:line="249" w:lineRule="auto"/>
        <w:ind w:rightChars="250" w:right="525"/>
        <w:rPr>
          <w:rFonts w:ascii="Times New Roman" w:hAnsi="Times New Roman" w:cs="Times New Roman"/>
        </w:rPr>
      </w:pPr>
    </w:p>
    <w:p w14:paraId="4D8E2333" w14:textId="77777777" w:rsidR="00872EDE" w:rsidRDefault="00872EDE">
      <w:pPr>
        <w:shd w:val="clear" w:color="auto" w:fill="FFFFFF" w:themeFill="background1"/>
        <w:tabs>
          <w:tab w:val="left" w:pos="8190"/>
        </w:tabs>
        <w:spacing w:line="249" w:lineRule="auto"/>
        <w:ind w:rightChars="250" w:right="525"/>
        <w:rPr>
          <w:rFonts w:ascii="Times New Roman" w:hAnsi="Times New Roman" w:cs="Times New Roman"/>
        </w:rPr>
      </w:pPr>
    </w:p>
    <w:p w14:paraId="60E94A92" w14:textId="77777777" w:rsidR="00872EDE" w:rsidRDefault="00872EDE">
      <w:pPr>
        <w:shd w:val="clear" w:color="auto" w:fill="FFFFFF" w:themeFill="background1"/>
        <w:tabs>
          <w:tab w:val="left" w:pos="8190"/>
        </w:tabs>
        <w:spacing w:line="249" w:lineRule="auto"/>
        <w:ind w:rightChars="250" w:right="525"/>
        <w:rPr>
          <w:rFonts w:ascii="Times New Roman" w:hAnsi="Times New Roman" w:cs="Times New Roman"/>
        </w:rPr>
      </w:pPr>
    </w:p>
    <w:p w14:paraId="70DEA438" w14:textId="77777777" w:rsidR="00872EDE" w:rsidRDefault="00000000">
      <w:pPr>
        <w:pStyle w:val="a5"/>
        <w:widowControl/>
        <w:shd w:val="clear" w:color="auto" w:fill="FFFFFF" w:themeFill="background1"/>
        <w:tabs>
          <w:tab w:val="left" w:pos="8190"/>
        </w:tabs>
        <w:autoSpaceDE w:val="0"/>
        <w:autoSpaceDN w:val="0"/>
        <w:spacing w:line="360" w:lineRule="auto"/>
        <w:ind w:left="1478" w:rightChars="250" w:right="525" w:hangingChars="528" w:hanging="1478"/>
        <w:textAlignment w:val="baseline"/>
        <w:rPr>
          <w:rFonts w:ascii="Times New Roman" w:hAnsi="Times New Roman" w:cs="Times New Roman"/>
        </w:rPr>
      </w:pPr>
      <w:r>
        <w:rPr>
          <w:rFonts w:ascii="Times New Roman" w:hAnsi="Times New Roman" w:cs="Times New Roman"/>
        </w:rPr>
        <w:t>项目名称：</w:t>
      </w:r>
      <w:r>
        <w:rPr>
          <w:rFonts w:ascii="Times New Roman" w:hAnsi="Times New Roman" w:cs="Times New Roman" w:hint="eastAsia"/>
          <w:u w:val="single"/>
        </w:rPr>
        <w:t>石化装置运行性能智能评估模型与自主优化软件研发及验证</w:t>
      </w:r>
      <w:r>
        <w:rPr>
          <w:rFonts w:ascii="Times New Roman" w:hAnsi="Times New Roman" w:cs="Times New Roman" w:hint="eastAsia"/>
          <w:u w:val="single"/>
        </w:rPr>
        <w:t xml:space="preserve">                                       </w:t>
      </w:r>
    </w:p>
    <w:p w14:paraId="284EE8BD" w14:textId="77777777" w:rsidR="00872EDE" w:rsidRDefault="00000000">
      <w:pPr>
        <w:pStyle w:val="a5"/>
        <w:shd w:val="clear" w:color="auto" w:fill="FFFFFF" w:themeFill="background1"/>
        <w:tabs>
          <w:tab w:val="left" w:pos="8190"/>
        </w:tabs>
        <w:spacing w:line="360" w:lineRule="auto"/>
        <w:ind w:left="33" w:rightChars="250" w:right="525"/>
        <w:rPr>
          <w:rFonts w:ascii="Times New Roman" w:hAnsi="Times New Roman" w:cs="Times New Roman"/>
        </w:rPr>
      </w:pPr>
      <w:r>
        <w:rPr>
          <w:rFonts w:ascii="Times New Roman" w:hAnsi="Times New Roman" w:cs="Times New Roman"/>
          <w:spacing w:val="-3"/>
        </w:rPr>
        <w:t>项目牵头单位（盖章</w:t>
      </w:r>
      <w:r>
        <w:rPr>
          <w:rFonts w:ascii="Times New Roman" w:hAnsi="Times New Roman" w:cs="Times New Roman"/>
          <w:spacing w:val="1"/>
        </w:rPr>
        <w:t>）：</w:t>
      </w:r>
      <w:r>
        <w:rPr>
          <w:rFonts w:ascii="Times New Roman" w:hAnsi="Times New Roman" w:cs="Times New Roman" w:hint="eastAsia"/>
          <w:spacing w:val="1"/>
          <w:u w:val="single"/>
        </w:rPr>
        <w:t xml:space="preserve"> </w:t>
      </w:r>
      <w:r>
        <w:rPr>
          <w:rFonts w:ascii="Times New Roman" w:hAnsi="Times New Roman" w:cs="Times New Roman" w:hint="eastAsia"/>
          <w:u w:val="single"/>
        </w:rPr>
        <w:t>浙江中智达科技有限公司</w:t>
      </w:r>
      <w:r>
        <w:rPr>
          <w:rFonts w:ascii="Times New Roman" w:hAnsi="Times New Roman" w:cs="Times New Roman" w:hint="eastAsia"/>
          <w:u w:val="single"/>
        </w:rPr>
        <w:t xml:space="preserve">            </w:t>
      </w:r>
    </w:p>
    <w:p w14:paraId="76435FD1" w14:textId="77777777" w:rsidR="00872EDE" w:rsidRDefault="00000000">
      <w:pPr>
        <w:pStyle w:val="a5"/>
        <w:shd w:val="clear" w:color="auto" w:fill="FFFFFF" w:themeFill="background1"/>
        <w:tabs>
          <w:tab w:val="left" w:pos="8190"/>
        </w:tabs>
        <w:spacing w:line="360" w:lineRule="auto"/>
        <w:ind w:left="33" w:rightChars="250" w:right="525"/>
        <w:rPr>
          <w:rFonts w:ascii="Times New Roman" w:hAnsi="Times New Roman" w:cs="Times New Roman"/>
        </w:rPr>
      </w:pPr>
      <w:r>
        <w:rPr>
          <w:rFonts w:ascii="Times New Roman" w:hAnsi="Times New Roman" w:cs="Times New Roman"/>
          <w:spacing w:val="-2"/>
        </w:rPr>
        <w:t>项目负责人</w:t>
      </w:r>
      <w:r>
        <w:rPr>
          <w:rFonts w:ascii="Times New Roman" w:hAnsi="Times New Roman" w:cs="Times New Roman" w:hint="eastAsia"/>
          <w:spacing w:val="-2"/>
        </w:rPr>
        <w:t>（签字）</w:t>
      </w:r>
      <w:r>
        <w:rPr>
          <w:rFonts w:ascii="Times New Roman" w:hAnsi="Times New Roman" w:cs="Times New Roman"/>
          <w:spacing w:val="-2"/>
        </w:rPr>
        <w:t>：</w:t>
      </w:r>
      <w:r>
        <w:rPr>
          <w:rFonts w:ascii="Times New Roman" w:hAnsi="Times New Roman" w:cs="Times New Roman"/>
          <w:spacing w:val="-120"/>
          <w:u w:val="single"/>
        </w:rPr>
        <w:t xml:space="preserve"> </w:t>
      </w:r>
      <w:r>
        <w:rPr>
          <w:rFonts w:ascii="Times New Roman" w:hAnsi="Times New Roman" w:cs="Times New Roman"/>
          <w:u w:val="single"/>
        </w:rPr>
        <w:t xml:space="preserve"> </w:t>
      </w:r>
      <w:r>
        <w:rPr>
          <w:rFonts w:ascii="Times New Roman" w:hAnsi="Times New Roman" w:cs="Times New Roman" w:hint="eastAsia"/>
          <w:u w:val="single"/>
        </w:rPr>
        <w:t>苏宏业</w:t>
      </w:r>
      <w:r>
        <w:rPr>
          <w:rFonts w:ascii="Times New Roman" w:hAnsi="Times New Roman" w:cs="Times New Roman" w:hint="eastAsia"/>
          <w:u w:val="single"/>
        </w:rPr>
        <w:t xml:space="preserve">                              </w:t>
      </w:r>
    </w:p>
    <w:p w14:paraId="11BFC7DE" w14:textId="77777777" w:rsidR="00872EDE" w:rsidRDefault="00000000">
      <w:pPr>
        <w:pStyle w:val="a5"/>
        <w:shd w:val="clear" w:color="auto" w:fill="FFFFFF" w:themeFill="background1"/>
        <w:tabs>
          <w:tab w:val="left" w:pos="8190"/>
        </w:tabs>
        <w:spacing w:line="360" w:lineRule="auto"/>
        <w:ind w:left="33" w:rightChars="250" w:right="525"/>
        <w:rPr>
          <w:rFonts w:ascii="Times New Roman" w:hAnsi="Times New Roman" w:cs="Times New Roman"/>
        </w:rPr>
      </w:pPr>
      <w:r>
        <w:rPr>
          <w:rFonts w:ascii="Times New Roman" w:hAnsi="Times New Roman" w:cs="Times New Roman"/>
          <w:spacing w:val="-1"/>
        </w:rPr>
        <w:t>所属专项：</w:t>
      </w:r>
      <w:r>
        <w:rPr>
          <w:rFonts w:ascii="Times New Roman" w:hAnsi="Times New Roman" w:cs="Times New Roman"/>
          <w:spacing w:val="-1"/>
          <w:u w:val="single"/>
        </w:rPr>
        <w:t xml:space="preserve"> </w:t>
      </w:r>
      <w:r>
        <w:rPr>
          <w:rFonts w:ascii="Times New Roman" w:hAnsi="Times New Roman" w:cs="Times New Roman" w:hint="eastAsia"/>
          <w:spacing w:val="-1"/>
          <w:u w:val="single"/>
        </w:rPr>
        <w:t>智能制造系统和机器人国家科技重大专项</w:t>
      </w:r>
      <w:r>
        <w:rPr>
          <w:rFonts w:ascii="Times New Roman" w:hAnsi="Times New Roman" w:cs="Times New Roman" w:hint="eastAsia"/>
          <w:spacing w:val="-1"/>
          <w:u w:val="single"/>
        </w:rPr>
        <w:t xml:space="preserve">       </w:t>
      </w:r>
      <w:r>
        <w:rPr>
          <w:rFonts w:ascii="Times New Roman" w:hAnsi="Times New Roman" w:cs="Times New Roman"/>
          <w:u w:val="single"/>
        </w:rPr>
        <w:t xml:space="preserve">  </w:t>
      </w:r>
    </w:p>
    <w:p w14:paraId="05635BB4" w14:textId="77777777" w:rsidR="00872EDE" w:rsidRDefault="00000000">
      <w:pPr>
        <w:shd w:val="clear" w:color="auto" w:fill="FFFFFF" w:themeFill="background1"/>
        <w:tabs>
          <w:tab w:val="left" w:pos="8190"/>
        </w:tabs>
        <w:spacing w:line="360" w:lineRule="auto"/>
        <w:ind w:rightChars="250" w:right="525"/>
        <w:jc w:val="left"/>
        <w:rPr>
          <w:rFonts w:ascii="Times New Roman" w:eastAsia="仿宋" w:hAnsi="Times New Roman" w:cs="Times New Roman"/>
          <w:spacing w:val="-1"/>
          <w:sz w:val="28"/>
          <w:szCs w:val="28"/>
          <w:u w:val="single"/>
        </w:rPr>
      </w:pPr>
      <w:r>
        <w:rPr>
          <w:rFonts w:ascii="Times New Roman" w:eastAsia="仿宋" w:hAnsi="Times New Roman" w:cs="Times New Roman" w:hint="eastAsia"/>
          <w:spacing w:val="-1"/>
          <w:sz w:val="28"/>
          <w:szCs w:val="28"/>
        </w:rPr>
        <w:t>执行期限：</w:t>
      </w:r>
      <w:r>
        <w:rPr>
          <w:rFonts w:ascii="Times New Roman" w:eastAsia="仿宋" w:hAnsi="Times New Roman" w:cs="Times New Roman" w:hint="eastAsia"/>
          <w:spacing w:val="-1"/>
          <w:sz w:val="28"/>
          <w:szCs w:val="28"/>
          <w:u w:val="single"/>
        </w:rPr>
        <w:t xml:space="preserve"> </w:t>
      </w:r>
      <w:r>
        <w:rPr>
          <w:rFonts w:ascii="Times New Roman" w:eastAsia="仿宋" w:hAnsi="Times New Roman" w:cs="Times New Roman"/>
          <w:spacing w:val="-1"/>
          <w:sz w:val="28"/>
          <w:szCs w:val="28"/>
          <w:u w:val="single"/>
        </w:rPr>
        <w:t>2026</w:t>
      </w:r>
      <w:r>
        <w:rPr>
          <w:rFonts w:ascii="Times New Roman" w:eastAsia="仿宋" w:hAnsi="Times New Roman" w:cs="Times New Roman"/>
          <w:spacing w:val="-1"/>
          <w:sz w:val="28"/>
          <w:szCs w:val="28"/>
          <w:u w:val="single"/>
        </w:rPr>
        <w:t>年</w:t>
      </w:r>
      <w:r>
        <w:rPr>
          <w:rFonts w:ascii="Times New Roman" w:eastAsia="仿宋" w:hAnsi="Times New Roman" w:cs="Times New Roman"/>
          <w:spacing w:val="-1"/>
          <w:sz w:val="28"/>
          <w:szCs w:val="28"/>
          <w:u w:val="single"/>
        </w:rPr>
        <w:t>3</w:t>
      </w:r>
      <w:r>
        <w:rPr>
          <w:rFonts w:ascii="Times New Roman" w:eastAsia="仿宋" w:hAnsi="Times New Roman" w:cs="Times New Roman"/>
          <w:spacing w:val="-1"/>
          <w:sz w:val="28"/>
          <w:szCs w:val="28"/>
          <w:u w:val="single"/>
        </w:rPr>
        <w:t>月至</w:t>
      </w:r>
      <w:r>
        <w:rPr>
          <w:rFonts w:ascii="Times New Roman" w:eastAsia="仿宋" w:hAnsi="Times New Roman" w:cs="Times New Roman"/>
          <w:spacing w:val="-1"/>
          <w:sz w:val="28"/>
          <w:szCs w:val="28"/>
          <w:u w:val="single"/>
        </w:rPr>
        <w:t>2029</w:t>
      </w:r>
      <w:r>
        <w:rPr>
          <w:rFonts w:ascii="Times New Roman" w:eastAsia="仿宋" w:hAnsi="Times New Roman" w:cs="Times New Roman"/>
          <w:spacing w:val="-1"/>
          <w:sz w:val="28"/>
          <w:szCs w:val="28"/>
          <w:u w:val="single"/>
        </w:rPr>
        <w:t>年</w:t>
      </w:r>
      <w:r>
        <w:rPr>
          <w:rFonts w:ascii="Times New Roman" w:eastAsia="仿宋" w:hAnsi="Times New Roman" w:cs="Times New Roman"/>
          <w:spacing w:val="-1"/>
          <w:sz w:val="28"/>
          <w:szCs w:val="28"/>
          <w:u w:val="single"/>
        </w:rPr>
        <w:t>2</w:t>
      </w:r>
      <w:r>
        <w:rPr>
          <w:rFonts w:ascii="Times New Roman" w:eastAsia="仿宋" w:hAnsi="Times New Roman" w:cs="Times New Roman"/>
          <w:spacing w:val="-1"/>
          <w:sz w:val="28"/>
          <w:szCs w:val="28"/>
          <w:u w:val="single"/>
        </w:rPr>
        <w:t>月</w:t>
      </w:r>
      <w:r>
        <w:rPr>
          <w:rFonts w:ascii="Times New Roman" w:eastAsia="仿宋" w:hAnsi="Times New Roman" w:cs="Times New Roman" w:hint="eastAsia"/>
          <w:spacing w:val="-1"/>
          <w:sz w:val="28"/>
          <w:szCs w:val="28"/>
          <w:u w:val="single"/>
        </w:rPr>
        <w:t xml:space="preserve">                      </w:t>
      </w:r>
    </w:p>
    <w:p w14:paraId="4FC1C9E1" w14:textId="77777777" w:rsidR="00872EDE" w:rsidRDefault="00000000">
      <w:pPr>
        <w:shd w:val="clear" w:color="auto" w:fill="FFFFFF" w:themeFill="background1"/>
        <w:tabs>
          <w:tab w:val="left" w:pos="8190"/>
        </w:tabs>
        <w:spacing w:line="360" w:lineRule="auto"/>
        <w:ind w:rightChars="250" w:right="525"/>
        <w:jc w:val="left"/>
        <w:rPr>
          <w:rFonts w:ascii="Times New Roman" w:eastAsia="仿宋" w:hAnsi="Times New Roman" w:cs="Times New Roman"/>
          <w:spacing w:val="-1"/>
          <w:sz w:val="28"/>
          <w:szCs w:val="28"/>
          <w:u w:val="single"/>
        </w:rPr>
      </w:pPr>
      <w:r>
        <w:rPr>
          <w:rFonts w:ascii="Times New Roman" w:eastAsia="仿宋" w:hAnsi="Times New Roman" w:cs="Times New Roman" w:hint="eastAsia"/>
          <w:spacing w:val="-1"/>
          <w:sz w:val="28"/>
          <w:szCs w:val="28"/>
        </w:rPr>
        <w:t>考核时间：</w:t>
      </w:r>
      <w:r>
        <w:rPr>
          <w:rFonts w:ascii="Times New Roman" w:eastAsia="仿宋" w:hAnsi="Times New Roman" w:cs="Times New Roman" w:hint="eastAsia"/>
          <w:spacing w:val="-1"/>
          <w:sz w:val="28"/>
          <w:szCs w:val="28"/>
          <w:u w:val="single"/>
        </w:rPr>
        <w:t xml:space="preserve"> </w:t>
      </w:r>
      <w:r>
        <w:rPr>
          <w:rFonts w:ascii="Times New Roman" w:eastAsia="仿宋" w:hAnsi="Times New Roman" w:cs="Times New Roman"/>
          <w:spacing w:val="-1"/>
          <w:sz w:val="28"/>
          <w:szCs w:val="28"/>
          <w:u w:val="single"/>
        </w:rPr>
        <w:t>2026</w:t>
      </w:r>
      <w:r>
        <w:rPr>
          <w:rFonts w:ascii="Times New Roman" w:eastAsia="仿宋" w:hAnsi="Times New Roman" w:cs="Times New Roman"/>
          <w:spacing w:val="-1"/>
          <w:sz w:val="28"/>
          <w:szCs w:val="28"/>
          <w:u w:val="single"/>
        </w:rPr>
        <w:t>年</w:t>
      </w:r>
      <w:r>
        <w:rPr>
          <w:rFonts w:ascii="Times New Roman" w:eastAsia="仿宋" w:hAnsi="Times New Roman" w:cs="Times New Roman"/>
          <w:spacing w:val="-1"/>
          <w:sz w:val="28"/>
          <w:szCs w:val="28"/>
          <w:u w:val="single"/>
        </w:rPr>
        <w:t>7</w:t>
      </w:r>
      <w:r>
        <w:rPr>
          <w:rFonts w:ascii="Times New Roman" w:eastAsia="仿宋" w:hAnsi="Times New Roman" w:cs="Times New Roman"/>
          <w:spacing w:val="-1"/>
          <w:sz w:val="28"/>
          <w:szCs w:val="28"/>
          <w:u w:val="single"/>
        </w:rPr>
        <w:t>月</w:t>
      </w:r>
      <w:r>
        <w:rPr>
          <w:rFonts w:ascii="Times New Roman" w:eastAsia="仿宋" w:hAnsi="Times New Roman" w:cs="Times New Roman" w:hint="eastAsia"/>
          <w:spacing w:val="-1"/>
          <w:sz w:val="28"/>
          <w:szCs w:val="28"/>
          <w:u w:val="single"/>
        </w:rPr>
        <w:t xml:space="preserve">                                   </w:t>
      </w:r>
    </w:p>
    <w:p w14:paraId="586A8D23" w14:textId="77777777" w:rsidR="00872EDE" w:rsidRDefault="00872EDE">
      <w:pPr>
        <w:shd w:val="clear" w:color="auto" w:fill="FFFFFF" w:themeFill="background1"/>
        <w:spacing w:line="360" w:lineRule="auto"/>
        <w:jc w:val="center"/>
        <w:rPr>
          <w:rFonts w:ascii="Times New Roman" w:eastAsia="宋体" w:hAnsi="Times New Roman"/>
          <w:sz w:val="44"/>
        </w:rPr>
      </w:pPr>
    </w:p>
    <w:p w14:paraId="0AB54DBC" w14:textId="77777777" w:rsidR="00872EDE" w:rsidRDefault="00872EDE">
      <w:pPr>
        <w:shd w:val="clear" w:color="auto" w:fill="FFFFFF" w:themeFill="background1"/>
        <w:spacing w:line="360" w:lineRule="auto"/>
        <w:rPr>
          <w:rFonts w:ascii="Times New Roman" w:eastAsia="宋体" w:hAnsi="Times New Roman"/>
        </w:rPr>
      </w:pPr>
    </w:p>
    <w:p w14:paraId="6873ECDA" w14:textId="77777777" w:rsidR="00872EDE" w:rsidRDefault="00872EDE">
      <w:pPr>
        <w:shd w:val="clear" w:color="auto" w:fill="FFFFFF" w:themeFill="background1"/>
        <w:rPr>
          <w:rFonts w:ascii="Times New Roman" w:eastAsia="宋体" w:hAnsi="Times New Roman"/>
        </w:rPr>
        <w:sectPr w:rsidR="00872EDE">
          <w:pgSz w:w="11906" w:h="16838"/>
          <w:pgMar w:top="1440" w:right="1800" w:bottom="1440" w:left="1800" w:header="851" w:footer="992" w:gutter="0"/>
          <w:cols w:space="425"/>
          <w:docGrid w:type="lines" w:linePitch="312"/>
        </w:sectPr>
      </w:pPr>
    </w:p>
    <w:sdt>
      <w:sdtPr>
        <w:rPr>
          <w:rFonts w:ascii="宋体" w:eastAsia="宋体" w:hAnsi="宋体"/>
        </w:rPr>
        <w:id w:val="147481836"/>
        <w15:color w:val="DBDBDB"/>
        <w:docPartObj>
          <w:docPartGallery w:val="Table of Contents"/>
          <w:docPartUnique/>
        </w:docPartObj>
      </w:sdtPr>
      <w:sdtEndPr>
        <w:rPr>
          <w:rFonts w:ascii="Times New Roman" w:hAnsi="Times New Roman"/>
        </w:rPr>
      </w:sdtEndPr>
      <w:sdtContent>
        <w:p w14:paraId="425252F1" w14:textId="77777777" w:rsidR="00872EDE" w:rsidRDefault="00000000">
          <w:pPr>
            <w:jc w:val="center"/>
          </w:pPr>
          <w:r>
            <w:rPr>
              <w:rFonts w:ascii="宋体" w:eastAsia="宋体" w:hAnsi="宋体"/>
            </w:rPr>
            <w:t>目录</w:t>
          </w:r>
        </w:p>
        <w:p w14:paraId="3C9568C7" w14:textId="6360C4E4" w:rsidR="002509FD" w:rsidRDefault="00000000">
          <w:pPr>
            <w:pStyle w:val="TOC1"/>
            <w:tabs>
              <w:tab w:val="right" w:leader="dot" w:pos="8296"/>
            </w:tabs>
            <w:rPr>
              <w:rFonts w:cstheme="minorBidi"/>
              <w:noProof/>
              <w:kern w:val="2"/>
              <w:szCs w:val="24"/>
              <w14:ligatures w14:val="standardContextual"/>
            </w:rPr>
          </w:pPr>
          <w:r>
            <w:rPr>
              <w:rFonts w:ascii="Times New Roman" w:eastAsia="宋体" w:hAnsi="Times New Roman"/>
            </w:rPr>
            <w:fldChar w:fldCharType="begin"/>
          </w:r>
          <w:r>
            <w:rPr>
              <w:rFonts w:ascii="Times New Roman" w:eastAsia="宋体" w:hAnsi="Times New Roman"/>
            </w:rPr>
            <w:instrText xml:space="preserve">TOC \o "1-3" \h \u </w:instrText>
          </w:r>
          <w:r>
            <w:rPr>
              <w:rFonts w:ascii="Times New Roman" w:eastAsia="宋体" w:hAnsi="Times New Roman"/>
            </w:rPr>
            <w:fldChar w:fldCharType="separate"/>
          </w:r>
          <w:hyperlink w:anchor="_Toc236572402" w:history="1">
            <w:r w:rsidR="002509FD" w:rsidRPr="00D36443">
              <w:rPr>
                <w:rStyle w:val="af2"/>
                <w:rFonts w:ascii="Times New Roman" w:eastAsia="微软雅黑" w:hAnsi="Times New Roman"/>
                <w:noProof/>
              </w:rPr>
              <w:t>1</w:t>
            </w:r>
            <w:r w:rsidR="002509FD" w:rsidRPr="00D36443">
              <w:rPr>
                <w:rStyle w:val="af2"/>
                <w:rFonts w:ascii="Times New Roman" w:eastAsia="黑体" w:hAnsi="Times New Roman" w:cs="黑体"/>
                <w:noProof/>
              </w:rPr>
              <w:t xml:space="preserve">  </w:t>
            </w:r>
            <w:r w:rsidR="002509FD" w:rsidRPr="00D36443">
              <w:rPr>
                <w:rStyle w:val="af2"/>
                <w:rFonts w:ascii="Times New Roman" w:eastAsia="黑体" w:hAnsi="Times New Roman" w:cs="黑体"/>
                <w:noProof/>
              </w:rPr>
              <w:t>建设背景与必要性（建设目标的必要性与重大专项相关性）</w:t>
            </w:r>
            <w:r w:rsidR="002509FD">
              <w:rPr>
                <w:noProof/>
              </w:rPr>
              <w:tab/>
            </w:r>
            <w:r w:rsidR="002509FD">
              <w:rPr>
                <w:noProof/>
              </w:rPr>
              <w:fldChar w:fldCharType="begin"/>
            </w:r>
            <w:r w:rsidR="002509FD">
              <w:rPr>
                <w:noProof/>
              </w:rPr>
              <w:instrText xml:space="preserve"> PAGEREF _Toc236572402 \h </w:instrText>
            </w:r>
            <w:r w:rsidR="002509FD">
              <w:rPr>
                <w:noProof/>
              </w:rPr>
            </w:r>
            <w:r w:rsidR="002509FD">
              <w:rPr>
                <w:noProof/>
              </w:rPr>
              <w:fldChar w:fldCharType="separate"/>
            </w:r>
            <w:r w:rsidR="002509FD">
              <w:rPr>
                <w:noProof/>
              </w:rPr>
              <w:t>1</w:t>
            </w:r>
            <w:r w:rsidR="002509FD">
              <w:rPr>
                <w:noProof/>
              </w:rPr>
              <w:fldChar w:fldCharType="end"/>
            </w:r>
          </w:hyperlink>
        </w:p>
        <w:p w14:paraId="4AE17E79" w14:textId="2BAE70B5" w:rsidR="002509FD" w:rsidRDefault="002509FD">
          <w:pPr>
            <w:pStyle w:val="TOC1"/>
            <w:tabs>
              <w:tab w:val="right" w:leader="dot" w:pos="8296"/>
            </w:tabs>
            <w:rPr>
              <w:rFonts w:cstheme="minorBidi"/>
              <w:noProof/>
              <w:kern w:val="2"/>
              <w:szCs w:val="24"/>
              <w14:ligatures w14:val="standardContextual"/>
            </w:rPr>
          </w:pPr>
          <w:hyperlink w:anchor="_Toc236572403" w:history="1">
            <w:r w:rsidRPr="00D36443">
              <w:rPr>
                <w:rStyle w:val="af2"/>
                <w:rFonts w:ascii="Times New Roman" w:hAnsi="Times New Roman"/>
                <w:noProof/>
              </w:rPr>
              <w:t xml:space="preserve">1.1 </w:t>
            </w:r>
            <w:r w:rsidRPr="00D36443">
              <w:rPr>
                <w:rStyle w:val="af2"/>
                <w:rFonts w:cstheme="majorBidi"/>
                <w:noProof/>
              </w:rPr>
              <w:t>现状与痛点</w:t>
            </w:r>
            <w:r>
              <w:rPr>
                <w:noProof/>
              </w:rPr>
              <w:tab/>
            </w:r>
            <w:r>
              <w:rPr>
                <w:noProof/>
              </w:rPr>
              <w:fldChar w:fldCharType="begin"/>
            </w:r>
            <w:r>
              <w:rPr>
                <w:noProof/>
              </w:rPr>
              <w:instrText xml:space="preserve"> PAGEREF _Toc236572403 \h </w:instrText>
            </w:r>
            <w:r>
              <w:rPr>
                <w:noProof/>
              </w:rPr>
            </w:r>
            <w:r>
              <w:rPr>
                <w:noProof/>
              </w:rPr>
              <w:fldChar w:fldCharType="separate"/>
            </w:r>
            <w:r>
              <w:rPr>
                <w:noProof/>
              </w:rPr>
              <w:t>1</w:t>
            </w:r>
            <w:r>
              <w:rPr>
                <w:noProof/>
              </w:rPr>
              <w:fldChar w:fldCharType="end"/>
            </w:r>
          </w:hyperlink>
        </w:p>
        <w:p w14:paraId="47BDBC2D" w14:textId="075FB648" w:rsidR="002509FD" w:rsidRDefault="002509FD">
          <w:pPr>
            <w:pStyle w:val="TOC2"/>
            <w:tabs>
              <w:tab w:val="right" w:leader="dot" w:pos="8296"/>
            </w:tabs>
            <w:rPr>
              <w:rFonts w:cstheme="minorBidi"/>
              <w:noProof/>
              <w:kern w:val="2"/>
              <w:szCs w:val="24"/>
              <w14:ligatures w14:val="standardContextual"/>
            </w:rPr>
          </w:pPr>
          <w:hyperlink w:anchor="_Toc236572404" w:history="1">
            <w:r w:rsidRPr="00D36443">
              <w:rPr>
                <w:rStyle w:val="af2"/>
                <w:rFonts w:ascii="Times New Roman" w:eastAsia="宋体" w:hAnsi="Times New Roman"/>
                <w:b/>
                <w:bCs/>
                <w:noProof/>
              </w:rPr>
              <w:t>1.1.1</w:t>
            </w:r>
            <w:r w:rsidRPr="00D36443">
              <w:rPr>
                <w:rStyle w:val="af2"/>
                <w:rFonts w:ascii="宋体" w:eastAsia="宋体" w:hAnsi="宋体" w:cstheme="majorBidi"/>
                <w:b/>
                <w:bCs/>
                <w:noProof/>
              </w:rPr>
              <w:t xml:space="preserve"> </w:t>
            </w:r>
            <w:r w:rsidRPr="00D36443">
              <w:rPr>
                <w:rStyle w:val="af2"/>
                <w:rFonts w:ascii="宋体" w:eastAsia="宋体" w:hAnsi="宋体" w:cs="宋体"/>
                <w:b/>
                <w:bCs/>
                <w:noProof/>
              </w:rPr>
              <w:t>运行优化策略与物理约束知识的标准化积累不足</w:t>
            </w:r>
            <w:r>
              <w:rPr>
                <w:noProof/>
              </w:rPr>
              <w:tab/>
            </w:r>
            <w:r>
              <w:rPr>
                <w:noProof/>
              </w:rPr>
              <w:fldChar w:fldCharType="begin"/>
            </w:r>
            <w:r>
              <w:rPr>
                <w:noProof/>
              </w:rPr>
              <w:instrText xml:space="preserve"> PAGEREF _Toc236572404 \h </w:instrText>
            </w:r>
            <w:r>
              <w:rPr>
                <w:noProof/>
              </w:rPr>
            </w:r>
            <w:r>
              <w:rPr>
                <w:noProof/>
              </w:rPr>
              <w:fldChar w:fldCharType="separate"/>
            </w:r>
            <w:r>
              <w:rPr>
                <w:noProof/>
              </w:rPr>
              <w:t>1</w:t>
            </w:r>
            <w:r>
              <w:rPr>
                <w:noProof/>
              </w:rPr>
              <w:fldChar w:fldCharType="end"/>
            </w:r>
          </w:hyperlink>
        </w:p>
        <w:p w14:paraId="54E8EA7B" w14:textId="2BBCB32A" w:rsidR="002509FD" w:rsidRDefault="002509FD">
          <w:pPr>
            <w:pStyle w:val="TOC2"/>
            <w:tabs>
              <w:tab w:val="right" w:leader="dot" w:pos="8296"/>
            </w:tabs>
            <w:rPr>
              <w:rFonts w:cstheme="minorBidi"/>
              <w:noProof/>
              <w:kern w:val="2"/>
              <w:szCs w:val="24"/>
              <w14:ligatures w14:val="standardContextual"/>
            </w:rPr>
          </w:pPr>
          <w:hyperlink w:anchor="_Toc236572405" w:history="1">
            <w:r w:rsidRPr="00D36443">
              <w:rPr>
                <w:rStyle w:val="af2"/>
                <w:rFonts w:ascii="Times New Roman" w:hAnsi="Times New Roman"/>
                <w:noProof/>
              </w:rPr>
              <w:t>1.1.2</w:t>
            </w:r>
            <w:r w:rsidRPr="00D36443">
              <w:rPr>
                <w:rStyle w:val="af2"/>
                <w:noProof/>
              </w:rPr>
              <w:t xml:space="preserve"> </w:t>
            </w:r>
            <w:r w:rsidRPr="00D36443">
              <w:rPr>
                <w:rStyle w:val="af2"/>
                <w:rFonts w:cs="宋体"/>
                <w:noProof/>
              </w:rPr>
              <w:t>运行优化垂域模型的机理约束与专业工具协同能力不足</w:t>
            </w:r>
            <w:r>
              <w:rPr>
                <w:noProof/>
              </w:rPr>
              <w:tab/>
            </w:r>
            <w:r>
              <w:rPr>
                <w:noProof/>
              </w:rPr>
              <w:fldChar w:fldCharType="begin"/>
            </w:r>
            <w:r>
              <w:rPr>
                <w:noProof/>
              </w:rPr>
              <w:instrText xml:space="preserve"> PAGEREF _Toc236572405 \h </w:instrText>
            </w:r>
            <w:r>
              <w:rPr>
                <w:noProof/>
              </w:rPr>
            </w:r>
            <w:r>
              <w:rPr>
                <w:noProof/>
              </w:rPr>
              <w:fldChar w:fldCharType="separate"/>
            </w:r>
            <w:r>
              <w:rPr>
                <w:noProof/>
              </w:rPr>
              <w:t>2</w:t>
            </w:r>
            <w:r>
              <w:rPr>
                <w:noProof/>
              </w:rPr>
              <w:fldChar w:fldCharType="end"/>
            </w:r>
          </w:hyperlink>
        </w:p>
        <w:p w14:paraId="06784C40" w14:textId="7AD8A383" w:rsidR="002509FD" w:rsidRDefault="002509FD">
          <w:pPr>
            <w:pStyle w:val="TOC2"/>
            <w:tabs>
              <w:tab w:val="right" w:leader="dot" w:pos="8296"/>
            </w:tabs>
            <w:rPr>
              <w:rFonts w:cstheme="minorBidi"/>
              <w:noProof/>
              <w:kern w:val="2"/>
              <w:szCs w:val="24"/>
              <w14:ligatures w14:val="standardContextual"/>
            </w:rPr>
          </w:pPr>
          <w:hyperlink w:anchor="_Toc236572406" w:history="1">
            <w:r w:rsidRPr="00D36443">
              <w:rPr>
                <w:rStyle w:val="af2"/>
                <w:rFonts w:ascii="Times New Roman" w:hAnsi="Times New Roman"/>
                <w:noProof/>
              </w:rPr>
              <w:t>1.1.3</w:t>
            </w:r>
            <w:r w:rsidRPr="00D36443">
              <w:rPr>
                <w:rStyle w:val="af2"/>
                <w:noProof/>
                <w:highlight w:val="yellow"/>
              </w:rPr>
              <w:t xml:space="preserve"> </w:t>
            </w:r>
            <w:r w:rsidRPr="00D36443">
              <w:rPr>
                <w:rStyle w:val="af2"/>
                <w:rFonts w:cs="宋体"/>
                <w:noProof/>
              </w:rPr>
              <w:t>运行优化智能体的多工具协同与推理校验机制尚不完善</w:t>
            </w:r>
            <w:r>
              <w:rPr>
                <w:noProof/>
              </w:rPr>
              <w:tab/>
            </w:r>
            <w:r>
              <w:rPr>
                <w:noProof/>
              </w:rPr>
              <w:fldChar w:fldCharType="begin"/>
            </w:r>
            <w:r>
              <w:rPr>
                <w:noProof/>
              </w:rPr>
              <w:instrText xml:space="preserve"> PAGEREF _Toc236572406 \h </w:instrText>
            </w:r>
            <w:r>
              <w:rPr>
                <w:noProof/>
              </w:rPr>
            </w:r>
            <w:r>
              <w:rPr>
                <w:noProof/>
              </w:rPr>
              <w:fldChar w:fldCharType="separate"/>
            </w:r>
            <w:r>
              <w:rPr>
                <w:noProof/>
              </w:rPr>
              <w:t>2</w:t>
            </w:r>
            <w:r>
              <w:rPr>
                <w:noProof/>
              </w:rPr>
              <w:fldChar w:fldCharType="end"/>
            </w:r>
          </w:hyperlink>
        </w:p>
        <w:p w14:paraId="5011E560" w14:textId="4EBF8804" w:rsidR="002509FD" w:rsidRDefault="002509FD">
          <w:pPr>
            <w:pStyle w:val="TOC1"/>
            <w:tabs>
              <w:tab w:val="right" w:leader="dot" w:pos="8296"/>
            </w:tabs>
            <w:rPr>
              <w:rFonts w:cstheme="minorBidi"/>
              <w:noProof/>
              <w:kern w:val="2"/>
              <w:szCs w:val="24"/>
              <w14:ligatures w14:val="standardContextual"/>
            </w:rPr>
          </w:pPr>
          <w:hyperlink w:anchor="_Toc236572407" w:history="1">
            <w:r w:rsidRPr="00D36443">
              <w:rPr>
                <w:rStyle w:val="af2"/>
                <w:rFonts w:ascii="Times New Roman" w:hAnsi="Times New Roman"/>
                <w:noProof/>
              </w:rPr>
              <w:t xml:space="preserve">1.2 </w:t>
            </w:r>
            <w:r w:rsidRPr="00D36443">
              <w:rPr>
                <w:rStyle w:val="af2"/>
                <w:noProof/>
              </w:rPr>
              <w:t>建设目标的必要性与重大专项相关性</w:t>
            </w:r>
            <w:r w:rsidRPr="00D36443">
              <w:rPr>
                <w:rStyle w:val="af2"/>
                <w:rFonts w:cstheme="majorBidi"/>
                <w:noProof/>
              </w:rPr>
              <w:t>（与重大专项任务/指标对应关系条目化列出）</w:t>
            </w:r>
            <w:r>
              <w:rPr>
                <w:noProof/>
              </w:rPr>
              <w:tab/>
            </w:r>
            <w:r>
              <w:rPr>
                <w:noProof/>
              </w:rPr>
              <w:fldChar w:fldCharType="begin"/>
            </w:r>
            <w:r>
              <w:rPr>
                <w:noProof/>
              </w:rPr>
              <w:instrText xml:space="preserve"> PAGEREF _Toc236572407 \h </w:instrText>
            </w:r>
            <w:r>
              <w:rPr>
                <w:noProof/>
              </w:rPr>
            </w:r>
            <w:r>
              <w:rPr>
                <w:noProof/>
              </w:rPr>
              <w:fldChar w:fldCharType="separate"/>
            </w:r>
            <w:r>
              <w:rPr>
                <w:noProof/>
              </w:rPr>
              <w:t>3</w:t>
            </w:r>
            <w:r>
              <w:rPr>
                <w:noProof/>
              </w:rPr>
              <w:fldChar w:fldCharType="end"/>
            </w:r>
          </w:hyperlink>
        </w:p>
        <w:p w14:paraId="59998192" w14:textId="218341AC" w:rsidR="002509FD" w:rsidRDefault="002509FD">
          <w:pPr>
            <w:pStyle w:val="TOC3"/>
            <w:tabs>
              <w:tab w:val="right" w:leader="dot" w:pos="8296"/>
            </w:tabs>
            <w:rPr>
              <w:rFonts w:cstheme="minorBidi"/>
              <w:noProof/>
              <w:kern w:val="2"/>
              <w:szCs w:val="24"/>
              <w14:ligatures w14:val="standardContextual"/>
            </w:rPr>
          </w:pPr>
          <w:hyperlink w:anchor="_Toc236572408" w:history="1">
            <w:r w:rsidRPr="00D36443">
              <w:rPr>
                <w:rStyle w:val="af2"/>
                <w:rFonts w:ascii="Times New Roman" w:eastAsia="Times New Roman" w:hAnsi="Times New Roman"/>
                <w:b/>
                <w:bCs/>
                <w:noProof/>
                <w:spacing w:val="-1"/>
              </w:rPr>
              <w:t>1.2.</w:t>
            </w:r>
            <w:r w:rsidRPr="00D36443">
              <w:rPr>
                <w:rStyle w:val="af2"/>
                <w:rFonts w:ascii="Times New Roman" w:hAnsi="Times New Roman"/>
                <w:b/>
                <w:bCs/>
                <w:noProof/>
                <w:spacing w:val="-1"/>
              </w:rPr>
              <w:t>1</w:t>
            </w:r>
            <w:r w:rsidRPr="00D36443">
              <w:rPr>
                <w:rStyle w:val="af2"/>
                <w:rFonts w:ascii="Times New Roman" w:eastAsia="宋体" w:hAnsi="Times New Roman"/>
                <w:b/>
                <w:bCs/>
                <w:noProof/>
                <w:spacing w:val="-1"/>
              </w:rPr>
              <w:t xml:space="preserve"> </w:t>
            </w:r>
            <w:r w:rsidRPr="00D36443">
              <w:rPr>
                <w:rStyle w:val="af2"/>
                <w:rFonts w:ascii="宋体" w:eastAsia="宋体" w:hAnsi="宋体" w:cs="宋体"/>
                <w:b/>
                <w:bCs/>
                <w:noProof/>
                <w:spacing w:val="-1"/>
              </w:rPr>
              <w:t>建设目标必要性</w:t>
            </w:r>
            <w:r>
              <w:rPr>
                <w:noProof/>
              </w:rPr>
              <w:tab/>
            </w:r>
            <w:r>
              <w:rPr>
                <w:noProof/>
              </w:rPr>
              <w:fldChar w:fldCharType="begin"/>
            </w:r>
            <w:r>
              <w:rPr>
                <w:noProof/>
              </w:rPr>
              <w:instrText xml:space="preserve"> PAGEREF _Toc236572408 \h </w:instrText>
            </w:r>
            <w:r>
              <w:rPr>
                <w:noProof/>
              </w:rPr>
            </w:r>
            <w:r>
              <w:rPr>
                <w:noProof/>
              </w:rPr>
              <w:fldChar w:fldCharType="separate"/>
            </w:r>
            <w:r>
              <w:rPr>
                <w:noProof/>
              </w:rPr>
              <w:t>3</w:t>
            </w:r>
            <w:r>
              <w:rPr>
                <w:noProof/>
              </w:rPr>
              <w:fldChar w:fldCharType="end"/>
            </w:r>
          </w:hyperlink>
        </w:p>
        <w:p w14:paraId="710C94E1" w14:textId="64C5062F" w:rsidR="002509FD" w:rsidRDefault="002509FD">
          <w:pPr>
            <w:pStyle w:val="TOC3"/>
            <w:tabs>
              <w:tab w:val="right" w:leader="dot" w:pos="8296"/>
            </w:tabs>
            <w:rPr>
              <w:rFonts w:cstheme="minorBidi"/>
              <w:noProof/>
              <w:kern w:val="2"/>
              <w:szCs w:val="24"/>
              <w14:ligatures w14:val="standardContextual"/>
            </w:rPr>
          </w:pPr>
          <w:hyperlink w:anchor="_Toc236572409" w:history="1">
            <w:r w:rsidRPr="00D36443">
              <w:rPr>
                <w:rStyle w:val="af2"/>
                <w:rFonts w:ascii="Times New Roman" w:eastAsia="Times New Roman" w:hAnsi="Times New Roman"/>
                <w:b/>
                <w:bCs/>
                <w:noProof/>
                <w:spacing w:val="-1"/>
              </w:rPr>
              <w:t>1.2.2</w:t>
            </w:r>
            <w:r w:rsidRPr="00D36443">
              <w:rPr>
                <w:rStyle w:val="af2"/>
                <w:rFonts w:ascii="Times New Roman" w:eastAsia="宋体" w:hAnsi="Times New Roman"/>
                <w:b/>
                <w:bCs/>
                <w:noProof/>
                <w:spacing w:val="-1"/>
              </w:rPr>
              <w:t xml:space="preserve"> </w:t>
            </w:r>
            <w:r w:rsidRPr="00D36443">
              <w:rPr>
                <w:rStyle w:val="af2"/>
                <w:rFonts w:ascii="宋体" w:eastAsia="宋体" w:hAnsi="宋体" w:cs="宋体"/>
                <w:b/>
                <w:bCs/>
                <w:noProof/>
                <w:spacing w:val="-1"/>
              </w:rPr>
              <w:t>重大专项相关性</w:t>
            </w:r>
            <w:r>
              <w:rPr>
                <w:noProof/>
              </w:rPr>
              <w:tab/>
            </w:r>
            <w:r>
              <w:rPr>
                <w:noProof/>
              </w:rPr>
              <w:fldChar w:fldCharType="begin"/>
            </w:r>
            <w:r>
              <w:rPr>
                <w:noProof/>
              </w:rPr>
              <w:instrText xml:space="preserve"> PAGEREF _Toc236572409 \h </w:instrText>
            </w:r>
            <w:r>
              <w:rPr>
                <w:noProof/>
              </w:rPr>
            </w:r>
            <w:r>
              <w:rPr>
                <w:noProof/>
              </w:rPr>
              <w:fldChar w:fldCharType="separate"/>
            </w:r>
            <w:r>
              <w:rPr>
                <w:noProof/>
              </w:rPr>
              <w:t>5</w:t>
            </w:r>
            <w:r>
              <w:rPr>
                <w:noProof/>
              </w:rPr>
              <w:fldChar w:fldCharType="end"/>
            </w:r>
          </w:hyperlink>
        </w:p>
        <w:p w14:paraId="0AB86996" w14:textId="75137926" w:rsidR="002509FD" w:rsidRDefault="002509FD">
          <w:pPr>
            <w:pStyle w:val="TOC1"/>
            <w:tabs>
              <w:tab w:val="right" w:leader="dot" w:pos="8296"/>
            </w:tabs>
            <w:rPr>
              <w:rFonts w:cstheme="minorBidi"/>
              <w:noProof/>
              <w:kern w:val="2"/>
              <w:szCs w:val="24"/>
              <w14:ligatures w14:val="standardContextual"/>
            </w:rPr>
          </w:pPr>
          <w:hyperlink w:anchor="_Toc236572410" w:history="1">
            <w:r w:rsidRPr="00D36443">
              <w:rPr>
                <w:rStyle w:val="af2"/>
                <w:rFonts w:ascii="Times New Roman" w:eastAsia="微软雅黑" w:hAnsi="Times New Roman"/>
                <w:noProof/>
              </w:rPr>
              <w:t>2</w:t>
            </w:r>
            <w:r w:rsidRPr="00D36443">
              <w:rPr>
                <w:rStyle w:val="af2"/>
                <w:rFonts w:ascii="Times New Roman" w:eastAsia="黑体" w:hAnsi="Times New Roman" w:cs="黑体"/>
                <w:noProof/>
              </w:rPr>
              <w:t xml:space="preserve"> </w:t>
            </w:r>
            <w:r w:rsidRPr="00D36443">
              <w:rPr>
                <w:rStyle w:val="af2"/>
                <w:rFonts w:ascii="Times New Roman" w:eastAsia="黑体" w:hAnsi="Times New Roman" w:cs="黑体"/>
                <w:noProof/>
              </w:rPr>
              <w:t>最终交付物清单</w:t>
            </w:r>
            <w:r>
              <w:rPr>
                <w:noProof/>
              </w:rPr>
              <w:tab/>
            </w:r>
            <w:r>
              <w:rPr>
                <w:noProof/>
              </w:rPr>
              <w:fldChar w:fldCharType="begin"/>
            </w:r>
            <w:r>
              <w:rPr>
                <w:noProof/>
              </w:rPr>
              <w:instrText xml:space="preserve"> PAGEREF _Toc236572410 \h </w:instrText>
            </w:r>
            <w:r>
              <w:rPr>
                <w:noProof/>
              </w:rPr>
            </w:r>
            <w:r>
              <w:rPr>
                <w:noProof/>
              </w:rPr>
              <w:fldChar w:fldCharType="separate"/>
            </w:r>
            <w:r>
              <w:rPr>
                <w:noProof/>
              </w:rPr>
              <w:t>7</w:t>
            </w:r>
            <w:r>
              <w:rPr>
                <w:noProof/>
              </w:rPr>
              <w:fldChar w:fldCharType="end"/>
            </w:r>
          </w:hyperlink>
        </w:p>
        <w:p w14:paraId="5FB75E0E" w14:textId="498F98BC" w:rsidR="002509FD" w:rsidRDefault="002509FD">
          <w:pPr>
            <w:pStyle w:val="TOC1"/>
            <w:tabs>
              <w:tab w:val="right" w:leader="dot" w:pos="8296"/>
            </w:tabs>
            <w:rPr>
              <w:rFonts w:cstheme="minorBidi"/>
              <w:noProof/>
              <w:kern w:val="2"/>
              <w:szCs w:val="24"/>
              <w14:ligatures w14:val="standardContextual"/>
            </w:rPr>
          </w:pPr>
          <w:hyperlink w:anchor="_Toc236572411" w:history="1">
            <w:r w:rsidRPr="00D36443">
              <w:rPr>
                <w:rStyle w:val="af2"/>
                <w:rFonts w:ascii="Times New Roman" w:eastAsia="Times New Roman" w:hAnsi="Times New Roman"/>
                <w:b/>
                <w:bCs/>
                <w:noProof/>
                <w:spacing w:val="-2"/>
              </w:rPr>
              <w:t xml:space="preserve">3  </w:t>
            </w:r>
            <w:r w:rsidRPr="00D36443">
              <w:rPr>
                <w:rStyle w:val="af2"/>
                <w:rFonts w:ascii="黑体" w:eastAsia="黑体" w:hAnsi="黑体" w:cs="黑体"/>
                <w:b/>
                <w:bCs/>
                <w:noProof/>
                <w:spacing w:val="-2"/>
              </w:rPr>
              <w:t>实现方式与技术路径</w:t>
            </w:r>
            <w:r>
              <w:rPr>
                <w:noProof/>
              </w:rPr>
              <w:tab/>
            </w:r>
            <w:r>
              <w:rPr>
                <w:noProof/>
              </w:rPr>
              <w:fldChar w:fldCharType="begin"/>
            </w:r>
            <w:r>
              <w:rPr>
                <w:noProof/>
              </w:rPr>
              <w:instrText xml:space="preserve"> PAGEREF _Toc236572411 \h </w:instrText>
            </w:r>
            <w:r>
              <w:rPr>
                <w:noProof/>
              </w:rPr>
            </w:r>
            <w:r>
              <w:rPr>
                <w:noProof/>
              </w:rPr>
              <w:fldChar w:fldCharType="separate"/>
            </w:r>
            <w:r>
              <w:rPr>
                <w:noProof/>
              </w:rPr>
              <w:t>9</w:t>
            </w:r>
            <w:r>
              <w:rPr>
                <w:noProof/>
              </w:rPr>
              <w:fldChar w:fldCharType="end"/>
            </w:r>
          </w:hyperlink>
        </w:p>
        <w:p w14:paraId="18A032A1" w14:textId="3BF0809B" w:rsidR="002509FD" w:rsidRDefault="002509FD">
          <w:pPr>
            <w:pStyle w:val="TOC2"/>
            <w:tabs>
              <w:tab w:val="right" w:leader="dot" w:pos="8296"/>
            </w:tabs>
            <w:rPr>
              <w:rFonts w:cstheme="minorBidi"/>
              <w:noProof/>
              <w:kern w:val="2"/>
              <w:szCs w:val="24"/>
              <w14:ligatures w14:val="standardContextual"/>
            </w:rPr>
          </w:pPr>
          <w:hyperlink w:anchor="_Toc236572412" w:history="1">
            <w:r w:rsidRPr="00D36443">
              <w:rPr>
                <w:rStyle w:val="af2"/>
                <w:rFonts w:ascii="Times New Roman" w:eastAsia="Times New Roman" w:hAnsi="Times New Roman"/>
                <w:b/>
                <w:bCs/>
                <w:noProof/>
                <w:snapToGrid w:val="0"/>
                <w:spacing w:val="-2"/>
                <w:lang w:eastAsia="en-US"/>
              </w:rPr>
              <w:t xml:space="preserve">3.1 </w:t>
            </w:r>
            <w:r w:rsidRPr="00D36443">
              <w:rPr>
                <w:rStyle w:val="af2"/>
                <w:rFonts w:ascii="宋体" w:eastAsia="宋体" w:hAnsi="宋体" w:cs="宋体"/>
                <w:b/>
                <w:bCs/>
                <w:noProof/>
                <w:snapToGrid w:val="0"/>
                <w:spacing w:val="-2"/>
                <w:lang w:eastAsia="en-US"/>
              </w:rPr>
              <w:t>交付物的组成</w:t>
            </w:r>
            <w:r>
              <w:rPr>
                <w:noProof/>
              </w:rPr>
              <w:tab/>
            </w:r>
            <w:r>
              <w:rPr>
                <w:noProof/>
              </w:rPr>
              <w:fldChar w:fldCharType="begin"/>
            </w:r>
            <w:r>
              <w:rPr>
                <w:noProof/>
              </w:rPr>
              <w:instrText xml:space="preserve"> PAGEREF _Toc236572412 \h </w:instrText>
            </w:r>
            <w:r>
              <w:rPr>
                <w:noProof/>
              </w:rPr>
            </w:r>
            <w:r>
              <w:rPr>
                <w:noProof/>
              </w:rPr>
              <w:fldChar w:fldCharType="separate"/>
            </w:r>
            <w:r>
              <w:rPr>
                <w:noProof/>
              </w:rPr>
              <w:t>9</w:t>
            </w:r>
            <w:r>
              <w:rPr>
                <w:noProof/>
              </w:rPr>
              <w:fldChar w:fldCharType="end"/>
            </w:r>
          </w:hyperlink>
        </w:p>
        <w:p w14:paraId="54C30169" w14:textId="6D750A43" w:rsidR="002509FD" w:rsidRDefault="002509FD">
          <w:pPr>
            <w:pStyle w:val="TOC3"/>
            <w:tabs>
              <w:tab w:val="right" w:leader="dot" w:pos="8296"/>
            </w:tabs>
            <w:rPr>
              <w:rFonts w:cstheme="minorBidi"/>
              <w:noProof/>
              <w:kern w:val="2"/>
              <w:szCs w:val="24"/>
              <w14:ligatures w14:val="standardContextual"/>
            </w:rPr>
          </w:pPr>
          <w:hyperlink w:anchor="_Toc236572413" w:history="1">
            <w:r w:rsidRPr="00D36443">
              <w:rPr>
                <w:rStyle w:val="af2"/>
                <w:rFonts w:ascii="Times New Roman" w:eastAsia="Times New Roman" w:hAnsi="Times New Roman"/>
                <w:b/>
                <w:bCs/>
                <w:noProof/>
                <w:snapToGrid w:val="0"/>
                <w:spacing w:val="-1"/>
              </w:rPr>
              <w:t xml:space="preserve">3.1.1  </w:t>
            </w:r>
            <w:r w:rsidRPr="00D36443">
              <w:rPr>
                <w:rStyle w:val="af2"/>
                <w:rFonts w:ascii="宋体" w:eastAsia="宋体" w:hAnsi="宋体" w:cs="宋体"/>
                <w:b/>
                <w:bCs/>
                <w:noProof/>
                <w:snapToGrid w:val="0"/>
                <w:spacing w:val="-1"/>
              </w:rPr>
              <w:t>石化装置运行优化与控制的策略库</w:t>
            </w:r>
            <w:r>
              <w:rPr>
                <w:noProof/>
              </w:rPr>
              <w:tab/>
            </w:r>
            <w:r>
              <w:rPr>
                <w:noProof/>
              </w:rPr>
              <w:fldChar w:fldCharType="begin"/>
            </w:r>
            <w:r>
              <w:rPr>
                <w:noProof/>
              </w:rPr>
              <w:instrText xml:space="preserve"> PAGEREF _Toc236572413 \h </w:instrText>
            </w:r>
            <w:r>
              <w:rPr>
                <w:noProof/>
              </w:rPr>
            </w:r>
            <w:r>
              <w:rPr>
                <w:noProof/>
              </w:rPr>
              <w:fldChar w:fldCharType="separate"/>
            </w:r>
            <w:r>
              <w:rPr>
                <w:noProof/>
              </w:rPr>
              <w:t>9</w:t>
            </w:r>
            <w:r>
              <w:rPr>
                <w:noProof/>
              </w:rPr>
              <w:fldChar w:fldCharType="end"/>
            </w:r>
          </w:hyperlink>
        </w:p>
        <w:p w14:paraId="5819F874" w14:textId="2C9989CD" w:rsidR="002509FD" w:rsidRDefault="002509FD">
          <w:pPr>
            <w:pStyle w:val="TOC3"/>
            <w:tabs>
              <w:tab w:val="right" w:leader="dot" w:pos="8296"/>
            </w:tabs>
            <w:rPr>
              <w:rFonts w:cstheme="minorBidi"/>
              <w:noProof/>
              <w:kern w:val="2"/>
              <w:szCs w:val="24"/>
              <w14:ligatures w14:val="standardContextual"/>
            </w:rPr>
          </w:pPr>
          <w:hyperlink w:anchor="_Toc236572414" w:history="1">
            <w:r w:rsidRPr="00D36443">
              <w:rPr>
                <w:rStyle w:val="af2"/>
                <w:rFonts w:ascii="Times New Roman" w:eastAsia="Times New Roman" w:hAnsi="Times New Roman"/>
                <w:b/>
                <w:bCs/>
                <w:noProof/>
                <w:snapToGrid w:val="0"/>
                <w:spacing w:val="-1"/>
              </w:rPr>
              <w:t xml:space="preserve">3.1.2  </w:t>
            </w:r>
            <w:r w:rsidRPr="00D36443">
              <w:rPr>
                <w:rStyle w:val="af2"/>
                <w:rFonts w:ascii="宋体" w:eastAsia="宋体" w:hAnsi="宋体" w:cs="宋体" w:hint="eastAsia"/>
                <w:b/>
                <w:bCs/>
                <w:noProof/>
                <w:snapToGrid w:val="0"/>
                <w:spacing w:val="-1"/>
              </w:rPr>
              <w:t>石化装置运行优化垂域模型</w:t>
            </w:r>
            <w:r>
              <w:rPr>
                <w:noProof/>
              </w:rPr>
              <w:tab/>
            </w:r>
            <w:r>
              <w:rPr>
                <w:noProof/>
              </w:rPr>
              <w:fldChar w:fldCharType="begin"/>
            </w:r>
            <w:r>
              <w:rPr>
                <w:noProof/>
              </w:rPr>
              <w:instrText xml:space="preserve"> PAGEREF _Toc236572414 \h </w:instrText>
            </w:r>
            <w:r>
              <w:rPr>
                <w:noProof/>
              </w:rPr>
            </w:r>
            <w:r>
              <w:rPr>
                <w:noProof/>
              </w:rPr>
              <w:fldChar w:fldCharType="separate"/>
            </w:r>
            <w:r>
              <w:rPr>
                <w:noProof/>
              </w:rPr>
              <w:t>13</w:t>
            </w:r>
            <w:r>
              <w:rPr>
                <w:noProof/>
              </w:rPr>
              <w:fldChar w:fldCharType="end"/>
            </w:r>
          </w:hyperlink>
        </w:p>
        <w:p w14:paraId="775D55C6" w14:textId="036AB65B" w:rsidR="002509FD" w:rsidRDefault="002509FD">
          <w:pPr>
            <w:pStyle w:val="TOC3"/>
            <w:tabs>
              <w:tab w:val="right" w:leader="dot" w:pos="8296"/>
            </w:tabs>
            <w:rPr>
              <w:rFonts w:cstheme="minorBidi"/>
              <w:noProof/>
              <w:kern w:val="2"/>
              <w:szCs w:val="24"/>
              <w14:ligatures w14:val="standardContextual"/>
            </w:rPr>
          </w:pPr>
          <w:hyperlink w:anchor="_Toc236572415" w:history="1">
            <w:r w:rsidRPr="00D36443">
              <w:rPr>
                <w:rStyle w:val="af2"/>
                <w:rFonts w:ascii="Times New Roman" w:eastAsia="Times New Roman" w:hAnsi="Times New Roman"/>
                <w:b/>
                <w:bCs/>
                <w:noProof/>
                <w:snapToGrid w:val="0"/>
                <w:spacing w:val="-1"/>
              </w:rPr>
              <w:t xml:space="preserve">3.1.3  </w:t>
            </w:r>
            <w:r w:rsidRPr="00D36443">
              <w:rPr>
                <w:rStyle w:val="af2"/>
                <w:rFonts w:ascii="宋体" w:eastAsia="宋体" w:hAnsi="宋体" w:cs="宋体" w:hint="eastAsia"/>
                <w:b/>
                <w:bCs/>
                <w:noProof/>
                <w:snapToGrid w:val="0"/>
                <w:spacing w:val="-1"/>
              </w:rPr>
              <w:t>石化装置运行优化智能体</w:t>
            </w:r>
            <w:r>
              <w:rPr>
                <w:noProof/>
              </w:rPr>
              <w:tab/>
            </w:r>
            <w:r>
              <w:rPr>
                <w:noProof/>
              </w:rPr>
              <w:fldChar w:fldCharType="begin"/>
            </w:r>
            <w:r>
              <w:rPr>
                <w:noProof/>
              </w:rPr>
              <w:instrText xml:space="preserve"> PAGEREF _Toc236572415 \h </w:instrText>
            </w:r>
            <w:r>
              <w:rPr>
                <w:noProof/>
              </w:rPr>
            </w:r>
            <w:r>
              <w:rPr>
                <w:noProof/>
              </w:rPr>
              <w:fldChar w:fldCharType="separate"/>
            </w:r>
            <w:r>
              <w:rPr>
                <w:noProof/>
              </w:rPr>
              <w:t>17</w:t>
            </w:r>
            <w:r>
              <w:rPr>
                <w:noProof/>
              </w:rPr>
              <w:fldChar w:fldCharType="end"/>
            </w:r>
          </w:hyperlink>
        </w:p>
        <w:p w14:paraId="52B092C0" w14:textId="1DE55A36" w:rsidR="002509FD" w:rsidRDefault="002509FD">
          <w:pPr>
            <w:pStyle w:val="TOC2"/>
            <w:tabs>
              <w:tab w:val="right" w:leader="dot" w:pos="8296"/>
            </w:tabs>
            <w:rPr>
              <w:rFonts w:cstheme="minorBidi"/>
              <w:noProof/>
              <w:kern w:val="2"/>
              <w:szCs w:val="24"/>
              <w14:ligatures w14:val="standardContextual"/>
            </w:rPr>
          </w:pPr>
          <w:hyperlink w:anchor="_Toc236572416" w:history="1">
            <w:r w:rsidRPr="00D36443">
              <w:rPr>
                <w:rStyle w:val="af2"/>
                <w:rFonts w:ascii="Times New Roman" w:eastAsia="Times New Roman" w:hAnsi="Times New Roman"/>
                <w:b/>
                <w:bCs/>
                <w:noProof/>
                <w:snapToGrid w:val="0"/>
                <w:spacing w:val="-2"/>
              </w:rPr>
              <w:t>3.2</w:t>
            </w:r>
            <w:r w:rsidRPr="00D36443">
              <w:rPr>
                <w:rStyle w:val="af2"/>
                <w:rFonts w:ascii="Times New Roman" w:eastAsia="宋体" w:hAnsi="Times New Roman"/>
                <w:b/>
                <w:bCs/>
                <w:noProof/>
                <w:snapToGrid w:val="0"/>
                <w:spacing w:val="-2"/>
              </w:rPr>
              <w:t xml:space="preserve"> </w:t>
            </w:r>
            <w:r w:rsidRPr="00D36443">
              <w:rPr>
                <w:rStyle w:val="af2"/>
                <w:rFonts w:ascii="宋体" w:eastAsia="宋体" w:hAnsi="宋体" w:cs="宋体"/>
                <w:b/>
                <w:bCs/>
                <w:noProof/>
                <w:snapToGrid w:val="0"/>
                <w:spacing w:val="-2"/>
              </w:rPr>
              <w:t>实施步骤：（从规划设计到落地实施步骤，确保技术可落地、可验证）</w:t>
            </w:r>
            <w:r>
              <w:rPr>
                <w:noProof/>
              </w:rPr>
              <w:tab/>
            </w:r>
            <w:r>
              <w:rPr>
                <w:noProof/>
              </w:rPr>
              <w:fldChar w:fldCharType="begin"/>
            </w:r>
            <w:r>
              <w:rPr>
                <w:noProof/>
              </w:rPr>
              <w:instrText xml:space="preserve"> PAGEREF _Toc236572416 \h </w:instrText>
            </w:r>
            <w:r>
              <w:rPr>
                <w:noProof/>
              </w:rPr>
            </w:r>
            <w:r>
              <w:rPr>
                <w:noProof/>
              </w:rPr>
              <w:fldChar w:fldCharType="separate"/>
            </w:r>
            <w:r>
              <w:rPr>
                <w:noProof/>
              </w:rPr>
              <w:t>23</w:t>
            </w:r>
            <w:r>
              <w:rPr>
                <w:noProof/>
              </w:rPr>
              <w:fldChar w:fldCharType="end"/>
            </w:r>
          </w:hyperlink>
        </w:p>
        <w:p w14:paraId="5AFAB979" w14:textId="7C035F57" w:rsidR="002509FD" w:rsidRDefault="002509FD">
          <w:pPr>
            <w:pStyle w:val="TOC3"/>
            <w:tabs>
              <w:tab w:val="right" w:leader="dot" w:pos="8296"/>
            </w:tabs>
            <w:rPr>
              <w:rFonts w:cstheme="minorBidi"/>
              <w:noProof/>
              <w:kern w:val="2"/>
              <w:szCs w:val="24"/>
              <w14:ligatures w14:val="standardContextual"/>
            </w:rPr>
          </w:pPr>
          <w:hyperlink w:anchor="_Toc236572417" w:history="1">
            <w:r w:rsidRPr="00D36443">
              <w:rPr>
                <w:rStyle w:val="af2"/>
                <w:rFonts w:ascii="Times New Roman" w:eastAsia="Times New Roman" w:hAnsi="Times New Roman"/>
                <w:b/>
                <w:bCs/>
                <w:noProof/>
                <w:snapToGrid w:val="0"/>
                <w:spacing w:val="-1"/>
              </w:rPr>
              <w:t xml:space="preserve">3.2.1 </w:t>
            </w:r>
            <w:r w:rsidRPr="00D36443">
              <w:rPr>
                <w:rStyle w:val="af2"/>
                <w:rFonts w:ascii="宋体" w:eastAsia="宋体" w:hAnsi="宋体" w:cs="宋体"/>
                <w:b/>
                <w:bCs/>
                <w:noProof/>
                <w:snapToGrid w:val="0"/>
                <w:spacing w:val="-1"/>
              </w:rPr>
              <w:t>石化装置运行优化与控制的策略库</w:t>
            </w:r>
            <w:r>
              <w:rPr>
                <w:noProof/>
              </w:rPr>
              <w:tab/>
            </w:r>
            <w:r>
              <w:rPr>
                <w:noProof/>
              </w:rPr>
              <w:fldChar w:fldCharType="begin"/>
            </w:r>
            <w:r>
              <w:rPr>
                <w:noProof/>
              </w:rPr>
              <w:instrText xml:space="preserve"> PAGEREF _Toc236572417 \h </w:instrText>
            </w:r>
            <w:r>
              <w:rPr>
                <w:noProof/>
              </w:rPr>
            </w:r>
            <w:r>
              <w:rPr>
                <w:noProof/>
              </w:rPr>
              <w:fldChar w:fldCharType="separate"/>
            </w:r>
            <w:r>
              <w:rPr>
                <w:noProof/>
              </w:rPr>
              <w:t>23</w:t>
            </w:r>
            <w:r>
              <w:rPr>
                <w:noProof/>
              </w:rPr>
              <w:fldChar w:fldCharType="end"/>
            </w:r>
          </w:hyperlink>
        </w:p>
        <w:p w14:paraId="5FAA3C1C" w14:textId="0FB11394" w:rsidR="002509FD" w:rsidRDefault="002509FD">
          <w:pPr>
            <w:pStyle w:val="TOC3"/>
            <w:tabs>
              <w:tab w:val="right" w:leader="dot" w:pos="8296"/>
            </w:tabs>
            <w:rPr>
              <w:rFonts w:cstheme="minorBidi"/>
              <w:noProof/>
              <w:kern w:val="2"/>
              <w:szCs w:val="24"/>
              <w14:ligatures w14:val="standardContextual"/>
            </w:rPr>
          </w:pPr>
          <w:hyperlink w:anchor="_Toc236572418" w:history="1">
            <w:r w:rsidRPr="00D36443">
              <w:rPr>
                <w:rStyle w:val="af2"/>
                <w:rFonts w:ascii="Times New Roman" w:eastAsia="Times New Roman" w:hAnsi="Times New Roman"/>
                <w:b/>
                <w:bCs/>
                <w:noProof/>
                <w:snapToGrid w:val="0"/>
                <w:spacing w:val="-1"/>
              </w:rPr>
              <w:t xml:space="preserve">3.2.2 </w:t>
            </w:r>
            <w:r w:rsidRPr="00D36443">
              <w:rPr>
                <w:rStyle w:val="af2"/>
                <w:rFonts w:ascii="宋体" w:eastAsia="宋体" w:hAnsi="宋体" w:cs="宋体"/>
                <w:b/>
                <w:bCs/>
                <w:noProof/>
                <w:snapToGrid w:val="0"/>
                <w:spacing w:val="-1"/>
              </w:rPr>
              <w:t>石化装置运行优化垂域模型</w:t>
            </w:r>
            <w:r>
              <w:rPr>
                <w:noProof/>
              </w:rPr>
              <w:tab/>
            </w:r>
            <w:r>
              <w:rPr>
                <w:noProof/>
              </w:rPr>
              <w:fldChar w:fldCharType="begin"/>
            </w:r>
            <w:r>
              <w:rPr>
                <w:noProof/>
              </w:rPr>
              <w:instrText xml:space="preserve"> PAGEREF _Toc236572418 \h </w:instrText>
            </w:r>
            <w:r>
              <w:rPr>
                <w:noProof/>
              </w:rPr>
            </w:r>
            <w:r>
              <w:rPr>
                <w:noProof/>
              </w:rPr>
              <w:fldChar w:fldCharType="separate"/>
            </w:r>
            <w:r>
              <w:rPr>
                <w:noProof/>
              </w:rPr>
              <w:t>25</w:t>
            </w:r>
            <w:r>
              <w:rPr>
                <w:noProof/>
              </w:rPr>
              <w:fldChar w:fldCharType="end"/>
            </w:r>
          </w:hyperlink>
        </w:p>
        <w:p w14:paraId="20D0E041" w14:textId="60394D0B" w:rsidR="002509FD" w:rsidRDefault="002509FD">
          <w:pPr>
            <w:pStyle w:val="TOC3"/>
            <w:tabs>
              <w:tab w:val="right" w:leader="dot" w:pos="8296"/>
            </w:tabs>
            <w:rPr>
              <w:rFonts w:cstheme="minorBidi"/>
              <w:noProof/>
              <w:kern w:val="2"/>
              <w:szCs w:val="24"/>
              <w14:ligatures w14:val="standardContextual"/>
            </w:rPr>
          </w:pPr>
          <w:hyperlink w:anchor="_Toc236572419" w:history="1">
            <w:r w:rsidRPr="00D36443">
              <w:rPr>
                <w:rStyle w:val="af2"/>
                <w:rFonts w:ascii="Times New Roman" w:eastAsia="Times New Roman" w:hAnsi="Times New Roman"/>
                <w:b/>
                <w:bCs/>
                <w:noProof/>
                <w:snapToGrid w:val="0"/>
                <w:spacing w:val="-1"/>
              </w:rPr>
              <w:t>3.2.</w:t>
            </w:r>
            <w:r w:rsidRPr="00D36443">
              <w:rPr>
                <w:rStyle w:val="af2"/>
                <w:rFonts w:ascii="Times New Roman" w:hAnsi="Times New Roman"/>
                <w:b/>
                <w:bCs/>
                <w:noProof/>
                <w:snapToGrid w:val="0"/>
                <w:spacing w:val="-1"/>
              </w:rPr>
              <w:t>3</w:t>
            </w:r>
            <w:r w:rsidRPr="00D36443">
              <w:rPr>
                <w:rStyle w:val="af2"/>
                <w:rFonts w:ascii="Times New Roman" w:eastAsia="Times New Roman" w:hAnsi="Times New Roman"/>
                <w:b/>
                <w:bCs/>
                <w:noProof/>
                <w:snapToGrid w:val="0"/>
                <w:spacing w:val="-1"/>
              </w:rPr>
              <w:t xml:space="preserve"> </w:t>
            </w:r>
            <w:r w:rsidRPr="00D36443">
              <w:rPr>
                <w:rStyle w:val="af2"/>
                <w:rFonts w:ascii="宋体" w:eastAsia="宋体" w:hAnsi="宋体" w:cs="宋体"/>
                <w:b/>
                <w:bCs/>
                <w:noProof/>
                <w:snapToGrid w:val="0"/>
                <w:spacing w:val="-1"/>
              </w:rPr>
              <w:t>石化装置运行优化智能体</w:t>
            </w:r>
            <w:r>
              <w:rPr>
                <w:noProof/>
              </w:rPr>
              <w:tab/>
            </w:r>
            <w:r>
              <w:rPr>
                <w:noProof/>
              </w:rPr>
              <w:fldChar w:fldCharType="begin"/>
            </w:r>
            <w:r>
              <w:rPr>
                <w:noProof/>
              </w:rPr>
              <w:instrText xml:space="preserve"> PAGEREF _Toc236572419 \h </w:instrText>
            </w:r>
            <w:r>
              <w:rPr>
                <w:noProof/>
              </w:rPr>
            </w:r>
            <w:r>
              <w:rPr>
                <w:noProof/>
              </w:rPr>
              <w:fldChar w:fldCharType="separate"/>
            </w:r>
            <w:r>
              <w:rPr>
                <w:noProof/>
              </w:rPr>
              <w:t>26</w:t>
            </w:r>
            <w:r>
              <w:rPr>
                <w:noProof/>
              </w:rPr>
              <w:fldChar w:fldCharType="end"/>
            </w:r>
          </w:hyperlink>
        </w:p>
        <w:p w14:paraId="0837EE8A" w14:textId="687FA91B" w:rsidR="002509FD" w:rsidRDefault="002509FD">
          <w:pPr>
            <w:pStyle w:val="TOC2"/>
            <w:tabs>
              <w:tab w:val="right" w:leader="dot" w:pos="8296"/>
            </w:tabs>
            <w:rPr>
              <w:rFonts w:cstheme="minorBidi"/>
              <w:noProof/>
              <w:kern w:val="2"/>
              <w:szCs w:val="24"/>
              <w14:ligatures w14:val="standardContextual"/>
            </w:rPr>
          </w:pPr>
          <w:hyperlink w:anchor="_Toc236572420" w:history="1">
            <w:r w:rsidRPr="00D36443">
              <w:rPr>
                <w:rStyle w:val="af2"/>
                <w:rFonts w:ascii="Times New Roman" w:eastAsia="Times New Roman" w:hAnsi="Times New Roman"/>
                <w:b/>
                <w:bCs/>
                <w:noProof/>
                <w:snapToGrid w:val="0"/>
                <w:spacing w:val="-2"/>
              </w:rPr>
              <w:t>3.3</w:t>
            </w:r>
            <w:r w:rsidRPr="00D36443">
              <w:rPr>
                <w:rStyle w:val="af2"/>
                <w:rFonts w:ascii="Times New Roman" w:eastAsia="宋体" w:hAnsi="Times New Roman"/>
                <w:b/>
                <w:bCs/>
                <w:noProof/>
                <w:snapToGrid w:val="0"/>
                <w:spacing w:val="-2"/>
              </w:rPr>
              <w:t xml:space="preserve"> </w:t>
            </w:r>
            <w:r w:rsidRPr="00D36443">
              <w:rPr>
                <w:rStyle w:val="af2"/>
                <w:rFonts w:ascii="宋体" w:eastAsia="宋体" w:hAnsi="宋体" w:cs="宋体"/>
                <w:b/>
                <w:bCs/>
                <w:noProof/>
                <w:snapToGrid w:val="0"/>
                <w:spacing w:val="-2"/>
              </w:rPr>
              <w:t>与同类方案对比（突出区别，明确创新性、先进性）</w:t>
            </w:r>
            <w:r>
              <w:rPr>
                <w:noProof/>
              </w:rPr>
              <w:tab/>
            </w:r>
            <w:r>
              <w:rPr>
                <w:noProof/>
              </w:rPr>
              <w:fldChar w:fldCharType="begin"/>
            </w:r>
            <w:r>
              <w:rPr>
                <w:noProof/>
              </w:rPr>
              <w:instrText xml:space="preserve"> PAGEREF _Toc236572420 \h </w:instrText>
            </w:r>
            <w:r>
              <w:rPr>
                <w:noProof/>
              </w:rPr>
            </w:r>
            <w:r>
              <w:rPr>
                <w:noProof/>
              </w:rPr>
              <w:fldChar w:fldCharType="separate"/>
            </w:r>
            <w:r>
              <w:rPr>
                <w:noProof/>
              </w:rPr>
              <w:t>27</w:t>
            </w:r>
            <w:r>
              <w:rPr>
                <w:noProof/>
              </w:rPr>
              <w:fldChar w:fldCharType="end"/>
            </w:r>
          </w:hyperlink>
        </w:p>
        <w:p w14:paraId="64C6DE33" w14:textId="566FA6A8" w:rsidR="002509FD" w:rsidRDefault="002509FD">
          <w:pPr>
            <w:pStyle w:val="TOC1"/>
            <w:tabs>
              <w:tab w:val="right" w:leader="dot" w:pos="8296"/>
            </w:tabs>
            <w:rPr>
              <w:rFonts w:cstheme="minorBidi"/>
              <w:noProof/>
              <w:kern w:val="2"/>
              <w:szCs w:val="24"/>
              <w14:ligatures w14:val="standardContextual"/>
            </w:rPr>
          </w:pPr>
          <w:hyperlink w:anchor="_Toc236572421" w:history="1">
            <w:r w:rsidRPr="00D36443">
              <w:rPr>
                <w:rStyle w:val="af2"/>
                <w:rFonts w:ascii="Times New Roman" w:eastAsia="微软雅黑" w:hAnsi="Times New Roman"/>
                <w:noProof/>
              </w:rPr>
              <w:t>4</w:t>
            </w:r>
            <w:r w:rsidRPr="00D36443">
              <w:rPr>
                <w:rStyle w:val="af2"/>
                <w:rFonts w:ascii="Times New Roman" w:eastAsia="Times New Roman" w:hAnsi="Times New Roman"/>
                <w:noProof/>
                <w:spacing w:val="-2"/>
              </w:rPr>
              <w:t xml:space="preserve">  </w:t>
            </w:r>
            <w:r w:rsidRPr="00D36443">
              <w:rPr>
                <w:rStyle w:val="af2"/>
                <w:rFonts w:ascii="Times New Roman" w:eastAsia="黑体" w:hAnsi="Times New Roman" w:cs="黑体"/>
                <w:noProof/>
              </w:rPr>
              <w:t>交付物功能及性能指标</w:t>
            </w:r>
            <w:r>
              <w:rPr>
                <w:noProof/>
              </w:rPr>
              <w:tab/>
            </w:r>
            <w:r>
              <w:rPr>
                <w:noProof/>
              </w:rPr>
              <w:fldChar w:fldCharType="begin"/>
            </w:r>
            <w:r>
              <w:rPr>
                <w:noProof/>
              </w:rPr>
              <w:instrText xml:space="preserve"> PAGEREF _Toc236572421 \h </w:instrText>
            </w:r>
            <w:r>
              <w:rPr>
                <w:noProof/>
              </w:rPr>
            </w:r>
            <w:r>
              <w:rPr>
                <w:noProof/>
              </w:rPr>
              <w:fldChar w:fldCharType="separate"/>
            </w:r>
            <w:r>
              <w:rPr>
                <w:noProof/>
              </w:rPr>
              <w:t>29</w:t>
            </w:r>
            <w:r>
              <w:rPr>
                <w:noProof/>
              </w:rPr>
              <w:fldChar w:fldCharType="end"/>
            </w:r>
          </w:hyperlink>
        </w:p>
        <w:p w14:paraId="3C4741F7" w14:textId="41A9A5BA" w:rsidR="002509FD" w:rsidRDefault="002509FD">
          <w:pPr>
            <w:pStyle w:val="TOC2"/>
            <w:tabs>
              <w:tab w:val="right" w:leader="dot" w:pos="8296"/>
            </w:tabs>
            <w:rPr>
              <w:rFonts w:cstheme="minorBidi"/>
              <w:noProof/>
              <w:kern w:val="2"/>
              <w:szCs w:val="24"/>
              <w14:ligatures w14:val="standardContextual"/>
            </w:rPr>
          </w:pPr>
          <w:hyperlink w:anchor="_Toc236572422" w:history="1">
            <w:r w:rsidRPr="00D36443">
              <w:rPr>
                <w:rStyle w:val="af2"/>
                <w:rFonts w:ascii="Times New Roman" w:hAnsi="Times New Roman"/>
                <w:noProof/>
              </w:rPr>
              <w:t>4.1</w:t>
            </w:r>
            <w:r w:rsidRPr="00D36443">
              <w:rPr>
                <w:rStyle w:val="af2"/>
                <w:noProof/>
              </w:rPr>
              <w:t>交付物的实现功能</w:t>
            </w:r>
            <w:r>
              <w:rPr>
                <w:noProof/>
              </w:rPr>
              <w:tab/>
            </w:r>
            <w:r>
              <w:rPr>
                <w:noProof/>
              </w:rPr>
              <w:fldChar w:fldCharType="begin"/>
            </w:r>
            <w:r>
              <w:rPr>
                <w:noProof/>
              </w:rPr>
              <w:instrText xml:space="preserve"> PAGEREF _Toc236572422 \h </w:instrText>
            </w:r>
            <w:r>
              <w:rPr>
                <w:noProof/>
              </w:rPr>
            </w:r>
            <w:r>
              <w:rPr>
                <w:noProof/>
              </w:rPr>
              <w:fldChar w:fldCharType="separate"/>
            </w:r>
            <w:r>
              <w:rPr>
                <w:noProof/>
              </w:rPr>
              <w:t>29</w:t>
            </w:r>
            <w:r>
              <w:rPr>
                <w:noProof/>
              </w:rPr>
              <w:fldChar w:fldCharType="end"/>
            </w:r>
          </w:hyperlink>
        </w:p>
        <w:p w14:paraId="14BA68BD" w14:textId="6D66E40C" w:rsidR="002509FD" w:rsidRDefault="002509FD">
          <w:pPr>
            <w:pStyle w:val="TOC2"/>
            <w:tabs>
              <w:tab w:val="right" w:leader="dot" w:pos="8296"/>
            </w:tabs>
            <w:rPr>
              <w:rFonts w:cstheme="minorBidi"/>
              <w:noProof/>
              <w:kern w:val="2"/>
              <w:szCs w:val="24"/>
              <w14:ligatures w14:val="standardContextual"/>
            </w:rPr>
          </w:pPr>
          <w:hyperlink w:anchor="_Toc236572423" w:history="1">
            <w:r w:rsidRPr="00D36443">
              <w:rPr>
                <w:rStyle w:val="af2"/>
                <w:rFonts w:ascii="Times New Roman" w:hAnsi="Times New Roman"/>
                <w:noProof/>
              </w:rPr>
              <w:t>4.2</w:t>
            </w:r>
            <w:r w:rsidRPr="00D36443">
              <w:rPr>
                <w:rStyle w:val="af2"/>
                <w:noProof/>
              </w:rPr>
              <w:t xml:space="preserve"> 交付物达成性能指标（对应考核方案中的各个指标，要求全部指标可量化）</w:t>
            </w:r>
            <w:r>
              <w:rPr>
                <w:noProof/>
              </w:rPr>
              <w:tab/>
            </w:r>
            <w:r>
              <w:rPr>
                <w:noProof/>
              </w:rPr>
              <w:fldChar w:fldCharType="begin"/>
            </w:r>
            <w:r>
              <w:rPr>
                <w:noProof/>
              </w:rPr>
              <w:instrText xml:space="preserve"> PAGEREF _Toc236572423 \h </w:instrText>
            </w:r>
            <w:r>
              <w:rPr>
                <w:noProof/>
              </w:rPr>
            </w:r>
            <w:r>
              <w:rPr>
                <w:noProof/>
              </w:rPr>
              <w:fldChar w:fldCharType="separate"/>
            </w:r>
            <w:r>
              <w:rPr>
                <w:noProof/>
              </w:rPr>
              <w:t>29</w:t>
            </w:r>
            <w:r>
              <w:rPr>
                <w:noProof/>
              </w:rPr>
              <w:fldChar w:fldCharType="end"/>
            </w:r>
          </w:hyperlink>
        </w:p>
        <w:p w14:paraId="66F02363" w14:textId="4E50E37D" w:rsidR="00872EDE" w:rsidRDefault="00000000">
          <w:pPr>
            <w:shd w:val="clear" w:color="auto" w:fill="FFFFFF" w:themeFill="background1"/>
            <w:rPr>
              <w:rFonts w:ascii="Times New Roman" w:eastAsia="宋体" w:hAnsi="Times New Roman"/>
            </w:rPr>
            <w:sectPr w:rsidR="00872EDE">
              <w:pgSz w:w="11906" w:h="16838"/>
              <w:pgMar w:top="1440" w:right="1800" w:bottom="1440" w:left="1800" w:header="851" w:footer="992" w:gutter="0"/>
              <w:cols w:space="425"/>
              <w:docGrid w:type="lines" w:linePitch="312"/>
            </w:sectPr>
          </w:pPr>
          <w:r>
            <w:rPr>
              <w:rFonts w:ascii="Times New Roman" w:eastAsia="宋体" w:hAnsi="Times New Roman"/>
            </w:rPr>
            <w:fldChar w:fldCharType="end"/>
          </w:r>
        </w:p>
      </w:sdtContent>
    </w:sdt>
    <w:p w14:paraId="258A73EB" w14:textId="77777777" w:rsidR="00872EDE" w:rsidRDefault="00000000">
      <w:pPr>
        <w:pStyle w:val="1"/>
        <w:shd w:val="clear" w:color="auto" w:fill="FFFFFF" w:themeFill="background1"/>
        <w:rPr>
          <w:rFonts w:ascii="Times New Roman" w:eastAsia="黑体" w:hAnsi="Times New Roman" w:cs="黑体"/>
          <w:sz w:val="30"/>
          <w:szCs w:val="30"/>
        </w:rPr>
      </w:pPr>
      <w:bookmarkStart w:id="0" w:name="_Toc236572402"/>
      <w:r>
        <w:rPr>
          <w:rFonts w:ascii="Times New Roman" w:eastAsia="微软雅黑" w:hAnsi="Times New Roman" w:cs="Times New Roman"/>
          <w:sz w:val="30"/>
          <w:szCs w:val="30"/>
        </w:rPr>
        <w:lastRenderedPageBreak/>
        <w:t>1</w:t>
      </w:r>
      <w:r>
        <w:rPr>
          <w:rFonts w:ascii="Times New Roman" w:eastAsia="黑体" w:hAnsi="Times New Roman" w:cs="黑体" w:hint="eastAsia"/>
          <w:sz w:val="30"/>
          <w:szCs w:val="30"/>
        </w:rPr>
        <w:t xml:space="preserve">  </w:t>
      </w:r>
      <w:r>
        <w:rPr>
          <w:rFonts w:ascii="Times New Roman" w:eastAsia="黑体" w:hAnsi="Times New Roman" w:cs="黑体"/>
          <w:sz w:val="30"/>
          <w:szCs w:val="30"/>
        </w:rPr>
        <w:t>建设背景与必要性</w:t>
      </w:r>
      <w:r>
        <w:rPr>
          <w:rFonts w:ascii="Times New Roman" w:eastAsia="黑体" w:hAnsi="Times New Roman" w:cs="黑体" w:hint="eastAsia"/>
          <w:sz w:val="30"/>
          <w:szCs w:val="30"/>
        </w:rPr>
        <w:t>（</w:t>
      </w:r>
      <w:r>
        <w:rPr>
          <w:rFonts w:ascii="Times New Roman" w:eastAsia="黑体" w:hAnsi="Times New Roman" w:cs="黑体"/>
          <w:sz w:val="30"/>
          <w:szCs w:val="30"/>
        </w:rPr>
        <w:t>建设目标的必要性与重大专项相关性</w:t>
      </w:r>
      <w:r>
        <w:rPr>
          <w:rFonts w:ascii="Times New Roman" w:eastAsia="黑体" w:hAnsi="Times New Roman" w:cs="黑体" w:hint="eastAsia"/>
          <w:sz w:val="30"/>
          <w:szCs w:val="30"/>
        </w:rPr>
        <w:t>）</w:t>
      </w:r>
      <w:bookmarkEnd w:id="0"/>
    </w:p>
    <w:p w14:paraId="4B8DC7E0" w14:textId="77777777" w:rsidR="00872EDE" w:rsidRDefault="00000000" w:rsidP="00BD4CC1">
      <w:pPr>
        <w:pStyle w:val="1"/>
        <w:rPr>
          <w:rFonts w:cstheme="majorBidi"/>
          <w:kern w:val="2"/>
          <w:szCs w:val="32"/>
        </w:rPr>
      </w:pPr>
      <w:bookmarkStart w:id="1" w:name="_Toc236572403"/>
      <w:r>
        <w:rPr>
          <w:rFonts w:ascii="Times New Roman" w:hAnsi="Times New Roman" w:cs="Times New Roman"/>
        </w:rPr>
        <w:t>1.1</w:t>
      </w:r>
      <w:r>
        <w:rPr>
          <w:rFonts w:ascii="Times New Roman" w:hAnsi="Times New Roman" w:cs="Times New Roman" w:hint="eastAsia"/>
        </w:rPr>
        <w:t xml:space="preserve"> </w:t>
      </w:r>
      <w:r>
        <w:rPr>
          <w:rFonts w:cstheme="majorBidi"/>
          <w:kern w:val="2"/>
          <w:szCs w:val="32"/>
        </w:rPr>
        <w:t>现状与痛点</w:t>
      </w:r>
      <w:bookmarkEnd w:id="1"/>
    </w:p>
    <w:p w14:paraId="6054DEA1" w14:textId="07E0FE63" w:rsidR="007E01F4" w:rsidRDefault="007E01F4">
      <w:pPr>
        <w:spacing w:line="360" w:lineRule="auto"/>
        <w:ind w:firstLineChars="200" w:firstLine="480"/>
        <w:rPr>
          <w:rFonts w:ascii="宋体" w:eastAsia="宋体" w:hAnsi="宋体" w:cs="宋体"/>
          <w:sz w:val="24"/>
          <w:szCs w:val="24"/>
        </w:rPr>
      </w:pPr>
      <w:r w:rsidRPr="007E01F4">
        <w:rPr>
          <w:rFonts w:ascii="宋体" w:eastAsia="宋体" w:hAnsi="宋体" w:cs="宋体"/>
          <w:sz w:val="24"/>
          <w:szCs w:val="24"/>
        </w:rPr>
        <w:t>我国石化产业规模大，连续生产装置的运行优化需要综合考虑产品质量、生产负荷、能源消耗、设备状态和安全边界等多方面因素。重大专项总体上需要形成从多</w:t>
      </w:r>
      <w:proofErr w:type="gramStart"/>
      <w:r w:rsidRPr="007E01F4">
        <w:rPr>
          <w:rFonts w:ascii="宋体" w:eastAsia="宋体" w:hAnsi="宋体" w:cs="宋体"/>
          <w:sz w:val="24"/>
          <w:szCs w:val="24"/>
        </w:rPr>
        <w:t>源数据</w:t>
      </w:r>
      <w:proofErr w:type="gramEnd"/>
      <w:r w:rsidRPr="007E01F4">
        <w:rPr>
          <w:rFonts w:ascii="宋体" w:eastAsia="宋体" w:hAnsi="宋体" w:cs="宋体"/>
          <w:sz w:val="24"/>
          <w:szCs w:val="24"/>
        </w:rPr>
        <w:t>感知、运行性能评估到优化决策、系统集成和工程验证的技术链条。课题</w:t>
      </w:r>
      <w:proofErr w:type="gramStart"/>
      <w:r w:rsidRPr="007E01F4">
        <w:rPr>
          <w:rFonts w:ascii="宋体" w:eastAsia="宋体" w:hAnsi="宋体" w:cs="宋体"/>
          <w:sz w:val="24"/>
          <w:szCs w:val="24"/>
        </w:rPr>
        <w:t>三处于</w:t>
      </w:r>
      <w:proofErr w:type="gramEnd"/>
      <w:r w:rsidRPr="007E01F4">
        <w:rPr>
          <w:rFonts w:ascii="宋体" w:eastAsia="宋体" w:hAnsi="宋体" w:cs="宋体"/>
          <w:sz w:val="24"/>
          <w:szCs w:val="24"/>
        </w:rPr>
        <w:t>其中的优化决策环节，承接前</w:t>
      </w:r>
      <w:proofErr w:type="gramStart"/>
      <w:r w:rsidRPr="007E01F4">
        <w:rPr>
          <w:rFonts w:ascii="宋体" w:eastAsia="宋体" w:hAnsi="宋体" w:cs="宋体"/>
          <w:sz w:val="24"/>
          <w:szCs w:val="24"/>
        </w:rPr>
        <w:t>序形成</w:t>
      </w:r>
      <w:proofErr w:type="gramEnd"/>
      <w:r w:rsidRPr="007E01F4">
        <w:rPr>
          <w:rFonts w:ascii="宋体" w:eastAsia="宋体" w:hAnsi="宋体" w:cs="宋体"/>
          <w:sz w:val="24"/>
          <w:szCs w:val="24"/>
        </w:rPr>
        <w:t>的运行数据和性能评估结果，并为后续系统集成和装置验证提供候选优化策略。对照这一任务定位，当前主要存在以下三方面问题。</w:t>
      </w:r>
    </w:p>
    <w:p w14:paraId="66316E60" w14:textId="47F45E10" w:rsidR="007E01F4" w:rsidRPr="007E01F4" w:rsidRDefault="007E01F4" w:rsidP="007E01F4">
      <w:pPr>
        <w:widowControl/>
        <w:spacing w:after="120" w:line="240" w:lineRule="atLeast"/>
        <w:jc w:val="left"/>
        <w:outlineLvl w:val="1"/>
        <w:rPr>
          <w:rFonts w:ascii="宋体" w:eastAsia="宋体" w:hAnsi="宋体" w:cstheme="majorBidi"/>
          <w:b/>
          <w:bCs/>
          <w:color w:val="000000"/>
          <w:sz w:val="24"/>
          <w:szCs w:val="24"/>
        </w:rPr>
      </w:pPr>
      <w:bookmarkStart w:id="2" w:name="_Toc236572404"/>
      <w:r w:rsidRPr="007E01F4">
        <w:rPr>
          <w:rFonts w:ascii="Times New Roman" w:eastAsia="宋体" w:hAnsi="Times New Roman" w:cs="Times New Roman"/>
          <w:b/>
          <w:bCs/>
          <w:color w:val="000000"/>
          <w:sz w:val="24"/>
          <w:szCs w:val="24"/>
        </w:rPr>
        <w:t>1.1.1</w:t>
      </w:r>
      <w:r w:rsidRPr="007E01F4">
        <w:rPr>
          <w:rFonts w:ascii="宋体" w:eastAsia="宋体" w:hAnsi="宋体" w:cstheme="majorBidi"/>
          <w:b/>
          <w:bCs/>
          <w:color w:val="000000"/>
          <w:sz w:val="24"/>
          <w:szCs w:val="24"/>
        </w:rPr>
        <w:t xml:space="preserve"> </w:t>
      </w:r>
      <w:r w:rsidRPr="007E01F4">
        <w:rPr>
          <w:rFonts w:ascii="宋体" w:eastAsia="宋体" w:hAnsi="宋体" w:cs="宋体"/>
          <w:b/>
          <w:bCs/>
          <w:sz w:val="24"/>
          <w:szCs w:val="24"/>
        </w:rPr>
        <w:t>运行优化策略与物理约束知识的标准化积累不足</w:t>
      </w:r>
      <w:bookmarkEnd w:id="2"/>
    </w:p>
    <w:p w14:paraId="3A3CF1A2" w14:textId="03A00FE6" w:rsidR="007E01F4" w:rsidRPr="007E01F4" w:rsidRDefault="007E01F4" w:rsidP="007E01F4">
      <w:pPr>
        <w:spacing w:line="360" w:lineRule="auto"/>
        <w:ind w:firstLineChars="200" w:firstLine="480"/>
        <w:rPr>
          <w:rFonts w:ascii="宋体" w:eastAsia="宋体" w:hAnsi="宋体" w:cs="宋体"/>
          <w:sz w:val="24"/>
          <w:szCs w:val="24"/>
        </w:rPr>
      </w:pPr>
      <w:r w:rsidRPr="007E01F4">
        <w:rPr>
          <w:rFonts w:ascii="宋体" w:eastAsia="宋体" w:hAnsi="宋体" w:cs="宋体" w:hint="eastAsia"/>
          <w:sz w:val="24"/>
          <w:szCs w:val="24"/>
        </w:rPr>
        <w:t>石化装置运行优化所需的信息来源较为广泛，包括</w:t>
      </w:r>
      <w:r w:rsidRPr="007E01F4">
        <w:rPr>
          <w:rFonts w:ascii="宋体" w:eastAsia="宋体" w:hAnsi="宋体" w:cs="宋体"/>
          <w:sz w:val="24"/>
          <w:szCs w:val="24"/>
        </w:rPr>
        <w:t>DCS运行数据、化验数据、操作规程、工艺卡片、</w:t>
      </w:r>
      <w:proofErr w:type="gramStart"/>
      <w:r w:rsidRPr="007E01F4">
        <w:rPr>
          <w:rFonts w:ascii="宋体" w:eastAsia="宋体" w:hAnsi="宋体" w:cs="宋体"/>
          <w:sz w:val="24"/>
          <w:szCs w:val="24"/>
        </w:rPr>
        <w:t>运行台</w:t>
      </w:r>
      <w:proofErr w:type="gramEnd"/>
      <w:r w:rsidRPr="007E01F4">
        <w:rPr>
          <w:rFonts w:ascii="宋体" w:eastAsia="宋体" w:hAnsi="宋体" w:cs="宋体"/>
          <w:sz w:val="24"/>
          <w:szCs w:val="24"/>
        </w:rPr>
        <w:t>账、报警与</w:t>
      </w:r>
      <w:proofErr w:type="gramStart"/>
      <w:r w:rsidRPr="007E01F4">
        <w:rPr>
          <w:rFonts w:ascii="宋体" w:eastAsia="宋体" w:hAnsi="宋体" w:cs="宋体"/>
          <w:sz w:val="24"/>
          <w:szCs w:val="24"/>
        </w:rPr>
        <w:t>联锁</w:t>
      </w:r>
      <w:proofErr w:type="gramEnd"/>
      <w:r w:rsidRPr="007E01F4">
        <w:rPr>
          <w:rFonts w:ascii="宋体" w:eastAsia="宋体" w:hAnsi="宋体" w:cs="宋体"/>
          <w:sz w:val="24"/>
          <w:szCs w:val="24"/>
        </w:rPr>
        <w:t>信息以及专家经验等。不同来源的信息在数据格式、时间尺度、位号命名、计量单位和版本管理等方面存在差异。部分现场数据还可能受到测量偏差、数据缺失、时序不一致和工况切换等因素影响，需要经过必要的校核和整理后，才能用于策略提取和模型训练。</w:t>
      </w:r>
    </w:p>
    <w:p w14:paraId="0E625875" w14:textId="1EFDA498" w:rsidR="00872EDE" w:rsidRDefault="007E01F4" w:rsidP="007E01F4">
      <w:pPr>
        <w:spacing w:line="360" w:lineRule="auto"/>
        <w:ind w:firstLineChars="200" w:firstLine="480"/>
        <w:rPr>
          <w:rFonts w:ascii="宋体" w:eastAsia="宋体" w:hAnsi="宋体" w:cs="宋体"/>
          <w:sz w:val="24"/>
          <w:szCs w:val="24"/>
        </w:rPr>
      </w:pPr>
      <w:r w:rsidRPr="007E01F4">
        <w:rPr>
          <w:rFonts w:ascii="宋体" w:eastAsia="宋体" w:hAnsi="宋体" w:cs="宋体" w:hint="eastAsia"/>
          <w:sz w:val="24"/>
          <w:szCs w:val="24"/>
        </w:rPr>
        <w:t>与此同时，开停工、负荷切换、原料性质变化、催化剂性能变化和设备性能衰退等相对少见工况的有效样本较为有限。操作人员在长期生产中形成的多目标权衡和异常处置经验，部分分散在操作规程、运行记录和人员经验中；物料衡算、能量守恒、设备操作范围和产品质量要求等约束，也分布在不同资料和业务系统中。其适用对象、触发条件、来源版本和审核状态尚未形成统一管理，不利于优化策略的积累、检索、复用和校验</w:t>
      </w:r>
      <w:r>
        <w:rPr>
          <w:rFonts w:ascii="宋体" w:eastAsia="宋体" w:hAnsi="宋体" w:cs="宋体"/>
          <w:sz w:val="24"/>
          <w:szCs w:val="24"/>
        </w:rPr>
        <w:t>。</w:t>
      </w:r>
    </w:p>
    <w:p w14:paraId="1F9EFD5C" w14:textId="37C48CE8" w:rsidR="007E01F4" w:rsidRPr="007E01F4" w:rsidRDefault="007E01F4" w:rsidP="007E01F4">
      <w:pPr>
        <w:spacing w:line="360" w:lineRule="auto"/>
        <w:ind w:firstLineChars="200" w:firstLine="480"/>
        <w:rPr>
          <w:rFonts w:ascii="宋体" w:eastAsia="宋体" w:hAnsi="宋体" w:cs="宋体"/>
          <w:sz w:val="24"/>
          <w:szCs w:val="24"/>
        </w:rPr>
      </w:pPr>
      <w:r w:rsidRPr="007E01F4">
        <w:rPr>
          <w:rFonts w:ascii="宋体" w:eastAsia="宋体" w:hAnsi="宋体" w:cs="宋体" w:hint="eastAsia"/>
          <w:sz w:val="24"/>
          <w:szCs w:val="24"/>
        </w:rPr>
        <w:t>现有研究已在过程数据</w:t>
      </w:r>
      <w:r>
        <w:rPr>
          <w:rFonts w:ascii="宋体" w:eastAsia="宋体" w:hAnsi="宋体" w:cs="宋体" w:hint="eastAsia"/>
          <w:sz w:val="24"/>
          <w:szCs w:val="24"/>
        </w:rPr>
        <w:t>管</w:t>
      </w:r>
      <w:r w:rsidRPr="007E01F4">
        <w:rPr>
          <w:rFonts w:ascii="宋体" w:eastAsia="宋体" w:hAnsi="宋体" w:cs="宋体" w:hint="eastAsia"/>
          <w:sz w:val="24"/>
          <w:szCs w:val="24"/>
        </w:rPr>
        <w:t>理、机理建模、操作行为挖掘、知识表示和仿真样本生成等方面形成一定基础，但相关方法多面向单一数据源、局部环节或特定装置任务。对于如何围绕运行优化，将装置状态、操作动作、反馈结果、专家经验和物理约束组织为相互关联的知识资源，仍需进一步研究。</w:t>
      </w:r>
    </w:p>
    <w:p w14:paraId="58BB63D9" w14:textId="0B5E8027" w:rsidR="00872EDE" w:rsidRPr="009379BD" w:rsidRDefault="007E01F4" w:rsidP="009379BD">
      <w:pPr>
        <w:spacing w:line="360" w:lineRule="auto"/>
        <w:ind w:firstLineChars="200" w:firstLine="480"/>
        <w:rPr>
          <w:rFonts w:ascii="宋体" w:eastAsia="宋体" w:hAnsi="宋体" w:cs="宋体"/>
          <w:sz w:val="24"/>
          <w:szCs w:val="24"/>
        </w:rPr>
      </w:pPr>
      <w:r w:rsidRPr="007E01F4">
        <w:rPr>
          <w:rFonts w:ascii="宋体" w:eastAsia="宋体" w:hAnsi="宋体" w:cs="宋体" w:hint="eastAsia"/>
          <w:sz w:val="24"/>
          <w:szCs w:val="24"/>
        </w:rPr>
        <w:t>特别是面向策略生成和调用时，策略的适用对象、触发条件、优化目标、操作变量、约束条件、评价方式和停止条件等要素尚缺少统一表达，策略来源、验证状态和版本变化也需要进行追溯管理。因此，有必要形成结构化、可追溯、可更新的运行优化策略与物理约束知识体系，</w:t>
      </w:r>
      <w:proofErr w:type="gramStart"/>
      <w:r w:rsidRPr="007E01F4">
        <w:rPr>
          <w:rFonts w:ascii="宋体" w:eastAsia="宋体" w:hAnsi="宋体" w:cs="宋体" w:hint="eastAsia"/>
          <w:sz w:val="24"/>
          <w:szCs w:val="24"/>
        </w:rPr>
        <w:t>为垂域模型</w:t>
      </w:r>
      <w:proofErr w:type="gramEnd"/>
      <w:r w:rsidRPr="007E01F4">
        <w:rPr>
          <w:rFonts w:ascii="宋体" w:eastAsia="宋体" w:hAnsi="宋体" w:cs="宋体" w:hint="eastAsia"/>
          <w:sz w:val="24"/>
          <w:szCs w:val="24"/>
        </w:rPr>
        <w:t>训练、策略检索和智能体</w:t>
      </w:r>
      <w:r w:rsidRPr="007E01F4">
        <w:rPr>
          <w:rFonts w:ascii="宋体" w:eastAsia="宋体" w:hAnsi="宋体" w:cs="宋体" w:hint="eastAsia"/>
          <w:sz w:val="24"/>
          <w:szCs w:val="24"/>
        </w:rPr>
        <w:lastRenderedPageBreak/>
        <w:t>约束校验提供统一基础。</w:t>
      </w:r>
    </w:p>
    <w:p w14:paraId="27F252AD" w14:textId="287517B4" w:rsidR="00872EDE" w:rsidRDefault="00000000" w:rsidP="009379BD">
      <w:pPr>
        <w:pStyle w:val="2"/>
        <w:keepNext w:val="0"/>
        <w:keepLines w:val="0"/>
        <w:widowControl/>
        <w:spacing w:beforeLines="100" w:before="312" w:afterLines="100" w:after="312" w:line="240" w:lineRule="atLeast"/>
        <w:jc w:val="left"/>
        <w:rPr>
          <w:color w:val="000000"/>
          <w:sz w:val="24"/>
          <w:szCs w:val="24"/>
        </w:rPr>
      </w:pPr>
      <w:bookmarkStart w:id="3" w:name="_Toc236572405"/>
      <w:r>
        <w:rPr>
          <w:rFonts w:ascii="Times New Roman" w:hAnsi="Times New Roman" w:cs="Times New Roman"/>
          <w:color w:val="000000"/>
          <w:sz w:val="24"/>
          <w:szCs w:val="24"/>
        </w:rPr>
        <w:t>1.1.2</w:t>
      </w:r>
      <w:r>
        <w:rPr>
          <w:color w:val="000000"/>
          <w:sz w:val="24"/>
          <w:szCs w:val="24"/>
        </w:rPr>
        <w:t xml:space="preserve"> </w:t>
      </w:r>
      <w:r w:rsidR="009379BD" w:rsidRPr="009379BD">
        <w:rPr>
          <w:rFonts w:cs="宋体"/>
          <w:sz w:val="24"/>
          <w:szCs w:val="24"/>
        </w:rPr>
        <w:t>运行</w:t>
      </w:r>
      <w:proofErr w:type="gramStart"/>
      <w:r w:rsidR="009379BD" w:rsidRPr="009379BD">
        <w:rPr>
          <w:rFonts w:cs="宋体"/>
          <w:sz w:val="24"/>
          <w:szCs w:val="24"/>
        </w:rPr>
        <w:t>优化垂域模型</w:t>
      </w:r>
      <w:proofErr w:type="gramEnd"/>
      <w:r w:rsidR="009379BD" w:rsidRPr="009379BD">
        <w:rPr>
          <w:rFonts w:cs="宋体"/>
          <w:sz w:val="24"/>
          <w:szCs w:val="24"/>
        </w:rPr>
        <w:t>的机理约束与专业工具协同能力不足</w:t>
      </w:r>
      <w:bookmarkEnd w:id="3"/>
    </w:p>
    <w:p w14:paraId="1F92E561" w14:textId="609D6C99" w:rsidR="009379BD" w:rsidRPr="009379BD" w:rsidRDefault="009379BD" w:rsidP="009379BD">
      <w:pPr>
        <w:spacing w:line="360" w:lineRule="auto"/>
        <w:ind w:firstLineChars="200" w:firstLine="480"/>
        <w:rPr>
          <w:rFonts w:ascii="宋体" w:eastAsia="宋体" w:hAnsi="宋体" w:cs="宋体"/>
          <w:sz w:val="24"/>
          <w:szCs w:val="24"/>
        </w:rPr>
      </w:pPr>
      <w:r w:rsidRPr="009379BD">
        <w:rPr>
          <w:rFonts w:ascii="宋体" w:eastAsia="宋体" w:hAnsi="宋体" w:cs="宋体" w:hint="eastAsia"/>
          <w:sz w:val="24"/>
          <w:szCs w:val="24"/>
        </w:rPr>
        <w:t>流程模拟、实时优化、先进过程控制和数据驱动模型等工具，已分别应用于石化装置的工况分析、优化计算和过程控制。不同工具具有各自的应用对象、输入条件和输出形式，通常需要围绕具体装置进行配置和适配，工具之间的统一调用和结果反馈机制仍需完善。</w:t>
      </w:r>
    </w:p>
    <w:p w14:paraId="6FF3374D" w14:textId="125C0B84" w:rsidR="009379BD" w:rsidRDefault="009379BD" w:rsidP="009379BD">
      <w:pPr>
        <w:spacing w:line="360" w:lineRule="auto"/>
        <w:ind w:firstLineChars="200" w:firstLine="480"/>
        <w:rPr>
          <w:rFonts w:ascii="宋体" w:eastAsia="宋体" w:hAnsi="宋体" w:cs="宋体"/>
          <w:sz w:val="24"/>
          <w:szCs w:val="24"/>
        </w:rPr>
      </w:pPr>
      <w:r w:rsidRPr="009379BD">
        <w:rPr>
          <w:rFonts w:ascii="宋体" w:eastAsia="宋体" w:hAnsi="宋体" w:cs="宋体" w:hint="eastAsia"/>
          <w:sz w:val="24"/>
          <w:szCs w:val="24"/>
        </w:rPr>
        <w:t>通用大语言模型具备文本理解、知识组织和任务规划能力，但其自身缺少对物料衡算、能量守恒、设备边界和安全操作窗口等约束的显式表达与确定性校验机制。缺少具体工况和专业工具支撑时，模型生成的建议可能停留在“提高”“降低”或“适当调整”等方向性描述，具体设定值、调整量和可行范围仍需由优化算法或专业软件计算，并经过物理约束和操作规则校验。因此，单一语言模型难以独立完成从工况理解、数值计算到策略校核的全过程。</w:t>
      </w:r>
    </w:p>
    <w:p w14:paraId="7B6F4008" w14:textId="486DF0B1" w:rsidR="009379BD" w:rsidRPr="009379BD" w:rsidRDefault="009379BD" w:rsidP="009379BD">
      <w:pPr>
        <w:spacing w:line="360" w:lineRule="auto"/>
        <w:ind w:firstLineChars="200" w:firstLine="480"/>
        <w:rPr>
          <w:rFonts w:ascii="宋体" w:eastAsia="宋体" w:hAnsi="宋体" w:cs="宋体"/>
          <w:sz w:val="24"/>
          <w:szCs w:val="24"/>
        </w:rPr>
      </w:pPr>
      <w:r w:rsidRPr="009379BD">
        <w:rPr>
          <w:rFonts w:ascii="宋体" w:eastAsia="宋体" w:hAnsi="宋体" w:cs="宋体" w:hint="eastAsia"/>
          <w:sz w:val="24"/>
          <w:szCs w:val="24"/>
        </w:rPr>
        <w:t>目前，知识检索、机理约束、模型训练和工具调用等方法已得到不同程度的研究，但面向石化装置运行优化，仍需进一步解决确定性机理知识与概率生成模型如何协同、专业工具功能边界如何识别、工具输入输出如何准确转换，以及工具反馈如何用于策略修正等问题。</w:t>
      </w:r>
    </w:p>
    <w:p w14:paraId="32314998" w14:textId="0D4839BA" w:rsidR="009379BD" w:rsidRDefault="009379BD" w:rsidP="009379BD">
      <w:pPr>
        <w:spacing w:line="360" w:lineRule="auto"/>
        <w:ind w:firstLineChars="200" w:firstLine="480"/>
        <w:rPr>
          <w:rFonts w:ascii="宋体" w:eastAsia="宋体" w:hAnsi="宋体" w:cs="宋体"/>
          <w:sz w:val="24"/>
          <w:szCs w:val="24"/>
        </w:rPr>
      </w:pPr>
      <w:r w:rsidRPr="009379BD">
        <w:rPr>
          <w:rFonts w:ascii="宋体" w:eastAsia="宋体" w:hAnsi="宋体" w:cs="宋体" w:hint="eastAsia"/>
          <w:sz w:val="24"/>
          <w:szCs w:val="24"/>
        </w:rPr>
        <w:t>此外，不同装置及同一装置不同运行周期的设备性能、操作边界和优化目标可能发生变化，固定模型难以完全适应持续变化的生产条件。因此，需要研究融合工艺机理、策略知识和专业工具调用能力的运行</w:t>
      </w:r>
      <w:proofErr w:type="gramStart"/>
      <w:r w:rsidRPr="009379BD">
        <w:rPr>
          <w:rFonts w:ascii="宋体" w:eastAsia="宋体" w:hAnsi="宋体" w:cs="宋体" w:hint="eastAsia"/>
          <w:sz w:val="24"/>
          <w:szCs w:val="24"/>
        </w:rPr>
        <w:t>优化垂域模型</w:t>
      </w:r>
      <w:proofErr w:type="gramEnd"/>
      <w:r w:rsidRPr="009379BD">
        <w:rPr>
          <w:rFonts w:ascii="宋体" w:eastAsia="宋体" w:hAnsi="宋体" w:cs="宋体" w:hint="eastAsia"/>
          <w:sz w:val="24"/>
          <w:szCs w:val="24"/>
        </w:rPr>
        <w:t>，使模型主要承担工况理解、任务规划和工具选择，由优化算法及专业工具完成数值计算，再依据计算结果和约束校验反馈修正候选策略，形成较为完整的策略生成与校核</w:t>
      </w:r>
      <w:r w:rsidR="004612A3">
        <w:rPr>
          <w:rFonts w:ascii="宋体" w:eastAsia="宋体" w:hAnsi="宋体" w:cs="宋体" w:hint="eastAsia"/>
          <w:sz w:val="24"/>
          <w:szCs w:val="24"/>
        </w:rPr>
        <w:t>路径</w:t>
      </w:r>
      <w:r w:rsidRPr="009379BD">
        <w:rPr>
          <w:rFonts w:ascii="宋体" w:eastAsia="宋体" w:hAnsi="宋体" w:cs="宋体" w:hint="eastAsia"/>
          <w:sz w:val="24"/>
          <w:szCs w:val="24"/>
        </w:rPr>
        <w:t>。</w:t>
      </w:r>
    </w:p>
    <w:p w14:paraId="10CE4398" w14:textId="66F18FF5" w:rsidR="00872EDE" w:rsidRPr="00DC484F" w:rsidRDefault="00000000" w:rsidP="00DC484F">
      <w:pPr>
        <w:pStyle w:val="2"/>
        <w:keepNext w:val="0"/>
        <w:keepLines w:val="0"/>
        <w:widowControl/>
        <w:spacing w:after="120" w:line="240" w:lineRule="atLeast"/>
        <w:jc w:val="left"/>
        <w:rPr>
          <w:color w:val="000000"/>
          <w:sz w:val="24"/>
          <w:szCs w:val="24"/>
        </w:rPr>
      </w:pPr>
      <w:bookmarkStart w:id="4" w:name="_Toc236572406"/>
      <w:r>
        <w:rPr>
          <w:rFonts w:ascii="Times New Roman" w:hAnsi="Times New Roman" w:cs="Times New Roman"/>
          <w:color w:val="000000"/>
          <w:sz w:val="24"/>
          <w:szCs w:val="24"/>
        </w:rPr>
        <w:t>1.1.3</w:t>
      </w:r>
      <w:r w:rsidRPr="00D708EA">
        <w:rPr>
          <w:color w:val="000000"/>
          <w:sz w:val="24"/>
          <w:szCs w:val="24"/>
        </w:rPr>
        <w:t xml:space="preserve"> </w:t>
      </w:r>
      <w:r w:rsidR="009379BD" w:rsidRPr="009379BD">
        <w:rPr>
          <w:rFonts w:cs="宋体"/>
          <w:sz w:val="24"/>
          <w:szCs w:val="24"/>
        </w:rPr>
        <w:t>运行优化智能体的多工具协同与推理校验机制尚不完善</w:t>
      </w:r>
      <w:bookmarkEnd w:id="4"/>
    </w:p>
    <w:p w14:paraId="5507887A" w14:textId="22BBCDA9" w:rsidR="009379BD" w:rsidRPr="009379BD" w:rsidRDefault="009379BD" w:rsidP="009379BD">
      <w:pPr>
        <w:spacing w:line="360" w:lineRule="auto"/>
        <w:ind w:firstLineChars="200" w:firstLine="480"/>
        <w:rPr>
          <w:rFonts w:ascii="宋体" w:eastAsia="宋体" w:hAnsi="宋体" w:cs="宋体"/>
          <w:sz w:val="24"/>
          <w:szCs w:val="24"/>
        </w:rPr>
      </w:pPr>
      <w:r w:rsidRPr="009379BD">
        <w:rPr>
          <w:rFonts w:ascii="宋体" w:eastAsia="宋体" w:hAnsi="宋体" w:cs="宋体" w:hint="eastAsia"/>
          <w:sz w:val="24"/>
          <w:szCs w:val="24"/>
        </w:rPr>
        <w:t>生产计划、排产调度、装置运行优化和现场控制分别具有不同的业务对象、时间尺度、数据结构和操作权限。现有优化应用通常围绕特定装置或局部任务建设，跨系统协同较多依赖人工操作或</w:t>
      </w:r>
      <w:r w:rsidR="00EA531F">
        <w:rPr>
          <w:rFonts w:ascii="宋体" w:eastAsia="宋体" w:hAnsi="宋体" w:cs="宋体" w:hint="eastAsia"/>
          <w:sz w:val="24"/>
          <w:szCs w:val="24"/>
        </w:rPr>
        <w:t>软件</w:t>
      </w:r>
      <w:r w:rsidRPr="009379BD">
        <w:rPr>
          <w:rFonts w:ascii="宋体" w:eastAsia="宋体" w:hAnsi="宋体" w:cs="宋体" w:hint="eastAsia"/>
          <w:sz w:val="24"/>
          <w:szCs w:val="24"/>
        </w:rPr>
        <w:t>定制接口，尚缺少能够根据具体任务统一组织数据查询、策略检索、机理计算、优化求解和约束校验的协同</w:t>
      </w:r>
      <w:r>
        <w:rPr>
          <w:rFonts w:ascii="宋体" w:eastAsia="宋体" w:hAnsi="宋体" w:cs="宋体" w:hint="eastAsia"/>
          <w:sz w:val="24"/>
          <w:szCs w:val="24"/>
        </w:rPr>
        <w:t>工作方案</w:t>
      </w:r>
      <w:r w:rsidRPr="009379BD">
        <w:rPr>
          <w:rFonts w:ascii="宋体" w:eastAsia="宋体" w:hAnsi="宋体" w:cs="宋体" w:hint="eastAsia"/>
          <w:sz w:val="24"/>
          <w:szCs w:val="24"/>
        </w:rPr>
        <w:t>。</w:t>
      </w:r>
    </w:p>
    <w:p w14:paraId="7874CA22" w14:textId="1D0BA210" w:rsidR="00872EDE" w:rsidRDefault="009379BD" w:rsidP="009379BD">
      <w:pPr>
        <w:spacing w:line="360" w:lineRule="auto"/>
        <w:ind w:firstLineChars="200" w:firstLine="480"/>
        <w:rPr>
          <w:rFonts w:ascii="宋体" w:eastAsia="宋体" w:hAnsi="宋体" w:cs="宋体"/>
          <w:sz w:val="24"/>
          <w:szCs w:val="24"/>
        </w:rPr>
      </w:pPr>
      <w:r w:rsidRPr="009379BD">
        <w:rPr>
          <w:rFonts w:ascii="宋体" w:eastAsia="宋体" w:hAnsi="宋体" w:cs="宋体" w:hint="eastAsia"/>
          <w:sz w:val="24"/>
          <w:szCs w:val="24"/>
        </w:rPr>
        <w:t>运行优化模型生成的文本建议，也不能未经处理直接作为现场控制指令。在进入后续执行环节前，需要完成任务分解、参数量化、物理约束校验、操作规则校验、人工审批和接口转换。对于包含多个工具调用环节的长链任务，还需要记</w:t>
      </w:r>
      <w:r w:rsidRPr="009379BD">
        <w:rPr>
          <w:rFonts w:ascii="宋体" w:eastAsia="宋体" w:hAnsi="宋体" w:cs="宋体" w:hint="eastAsia"/>
          <w:sz w:val="24"/>
          <w:szCs w:val="24"/>
        </w:rPr>
        <w:lastRenderedPageBreak/>
        <w:t>录任务状态、输入数据、工具版本、计算结果和策略修改过程。当中间结果不满足约束或工况发生变化时，应能够返回相关步骤重新计算和调整。现有应用在上述过程的统一编排、结构化记录和结果追溯方面仍需完善。</w:t>
      </w:r>
    </w:p>
    <w:p w14:paraId="0921A24D" w14:textId="308470F2" w:rsidR="009379BD" w:rsidRPr="009379BD" w:rsidRDefault="009379BD" w:rsidP="009379BD">
      <w:pPr>
        <w:spacing w:line="360" w:lineRule="auto"/>
        <w:ind w:firstLineChars="200" w:firstLine="480"/>
        <w:rPr>
          <w:rFonts w:ascii="宋体" w:eastAsia="宋体" w:hAnsi="宋体" w:cs="宋体"/>
          <w:sz w:val="24"/>
          <w:szCs w:val="24"/>
        </w:rPr>
      </w:pPr>
      <w:r w:rsidRPr="009379BD">
        <w:rPr>
          <w:rFonts w:ascii="宋体" w:eastAsia="宋体" w:hAnsi="宋体" w:cs="宋体" w:hint="eastAsia"/>
          <w:sz w:val="24"/>
          <w:szCs w:val="24"/>
        </w:rPr>
        <w:t>工具调用型智能体和工作流编排技术为复杂任务处理提供了基础，但石化装置运行优化具有工况连续变化、优化目标较多、约束条件严格等特点，对工具功能边界理解、动态任务规划、受控动作空间、状态保持、异常回溯和推理修正提出了更高要求。</w:t>
      </w:r>
    </w:p>
    <w:p w14:paraId="6D1B847F" w14:textId="63EDAE0E" w:rsidR="009379BD" w:rsidRPr="009379BD" w:rsidRDefault="009379BD" w:rsidP="009379BD">
      <w:pPr>
        <w:spacing w:line="360" w:lineRule="auto"/>
        <w:ind w:firstLineChars="200" w:firstLine="480"/>
        <w:rPr>
          <w:rFonts w:ascii="宋体" w:eastAsia="宋体" w:hAnsi="宋体" w:cs="宋体"/>
          <w:sz w:val="24"/>
          <w:szCs w:val="24"/>
        </w:rPr>
      </w:pPr>
      <w:r w:rsidRPr="009379BD">
        <w:rPr>
          <w:rFonts w:ascii="宋体" w:eastAsia="宋体" w:hAnsi="宋体" w:cs="宋体" w:hint="eastAsia"/>
          <w:sz w:val="24"/>
          <w:szCs w:val="24"/>
        </w:rPr>
        <w:t>当候选策略未通过物理一致性、设备边界或操作规则校验时，智能</w:t>
      </w:r>
      <w:proofErr w:type="gramStart"/>
      <w:r w:rsidRPr="009379BD">
        <w:rPr>
          <w:rFonts w:ascii="宋体" w:eastAsia="宋体" w:hAnsi="宋体" w:cs="宋体" w:hint="eastAsia"/>
          <w:sz w:val="24"/>
          <w:szCs w:val="24"/>
        </w:rPr>
        <w:t>体需要</w:t>
      </w:r>
      <w:proofErr w:type="gramEnd"/>
      <w:r w:rsidRPr="009379BD">
        <w:rPr>
          <w:rFonts w:ascii="宋体" w:eastAsia="宋体" w:hAnsi="宋体" w:cs="宋体" w:hint="eastAsia"/>
          <w:sz w:val="24"/>
          <w:szCs w:val="24"/>
        </w:rPr>
        <w:t>根据校验结果重新选择工具、调整参数或修正策略，而不能继续沿用原有结果。同时，每一步工具调用和策略变化均应保留相应的数据来源、约束依据和版本记录，以支持专家复核和问题追溯。因此，有必要研究面向石化运行优化的多工具协同和推理逻辑迭代修正方法，形成具备任务规划、工具编排、状态回溯、约束校验和策略修正能力的运行优化智能体。</w:t>
      </w:r>
    </w:p>
    <w:p w14:paraId="337B8485" w14:textId="53B6DAC5" w:rsidR="00872EDE" w:rsidRDefault="009379BD" w:rsidP="009379BD">
      <w:pPr>
        <w:spacing w:line="360" w:lineRule="auto"/>
        <w:ind w:firstLineChars="200" w:firstLine="480"/>
        <w:rPr>
          <w:rFonts w:ascii="宋体" w:eastAsia="宋体" w:hAnsi="宋体" w:cs="宋体"/>
          <w:sz w:val="24"/>
          <w:szCs w:val="24"/>
        </w:rPr>
      </w:pPr>
      <w:r w:rsidRPr="009379BD">
        <w:rPr>
          <w:rFonts w:ascii="宋体" w:eastAsia="宋体" w:hAnsi="宋体" w:cs="宋体" w:hint="eastAsia"/>
          <w:sz w:val="24"/>
          <w:szCs w:val="24"/>
        </w:rPr>
        <w:t>总体来看，当前问题并不是缺少某一种单独的算法或专业工具，而是运行数据、专家知识、物理约束、专业模型和优化流程之间尚未形成统一、可复用的组织与协同机制。课题三通过建设运行优化策略库、运行</w:t>
      </w:r>
      <w:proofErr w:type="gramStart"/>
      <w:r w:rsidRPr="009379BD">
        <w:rPr>
          <w:rFonts w:ascii="宋体" w:eastAsia="宋体" w:hAnsi="宋体" w:cs="宋体" w:hint="eastAsia"/>
          <w:sz w:val="24"/>
          <w:szCs w:val="24"/>
        </w:rPr>
        <w:t>优化垂域模型</w:t>
      </w:r>
      <w:proofErr w:type="gramEnd"/>
      <w:r w:rsidRPr="009379BD">
        <w:rPr>
          <w:rFonts w:ascii="宋体" w:eastAsia="宋体" w:hAnsi="宋体" w:cs="宋体" w:hint="eastAsia"/>
          <w:sz w:val="24"/>
          <w:szCs w:val="24"/>
        </w:rPr>
        <w:t>和运行优化智能体，形成结构化、可量化、可校验和可追溯的候选优化策略，为后续一体化软件集成、受控执行和典型装置工程验证提供支撑。</w:t>
      </w:r>
    </w:p>
    <w:p w14:paraId="2497BA0F" w14:textId="77777777" w:rsidR="00872EDE" w:rsidRDefault="00000000">
      <w:pPr>
        <w:pStyle w:val="1"/>
        <w:rPr>
          <w:rFonts w:cstheme="majorBidi"/>
          <w:kern w:val="2"/>
          <w:sz w:val="22"/>
          <w:szCs w:val="24"/>
        </w:rPr>
      </w:pPr>
      <w:bookmarkStart w:id="5" w:name="_Toc236572407"/>
      <w:r>
        <w:rPr>
          <w:rFonts w:ascii="Times New Roman" w:hAnsi="Times New Roman" w:cs="Times New Roman"/>
        </w:rPr>
        <w:t>1.2</w:t>
      </w:r>
      <w:r>
        <w:rPr>
          <w:rFonts w:ascii="Times New Roman" w:hAnsi="Times New Roman" w:cs="Times New Roman" w:hint="eastAsia"/>
        </w:rPr>
        <w:t xml:space="preserve"> </w:t>
      </w:r>
      <w:r>
        <w:t>建设目标的必要性与重大专项相关性</w:t>
      </w:r>
      <w:r>
        <w:rPr>
          <w:rFonts w:cstheme="majorBidi" w:hint="eastAsia"/>
          <w:kern w:val="2"/>
          <w:sz w:val="22"/>
          <w:szCs w:val="24"/>
        </w:rPr>
        <w:t>（</w:t>
      </w:r>
      <w:r>
        <w:rPr>
          <w:rFonts w:cstheme="majorBidi"/>
          <w:kern w:val="2"/>
          <w:sz w:val="22"/>
          <w:szCs w:val="24"/>
        </w:rPr>
        <w:t>与重大专项任务/指标对应关系条目化列出</w:t>
      </w:r>
      <w:r>
        <w:rPr>
          <w:rFonts w:cstheme="majorBidi" w:hint="eastAsia"/>
          <w:kern w:val="2"/>
          <w:sz w:val="22"/>
          <w:szCs w:val="24"/>
        </w:rPr>
        <w:t>）</w:t>
      </w:r>
      <w:bookmarkEnd w:id="5"/>
    </w:p>
    <w:p w14:paraId="74ED3D0D" w14:textId="163CA52F" w:rsidR="00FC2932" w:rsidRPr="00FC2932" w:rsidRDefault="00796424" w:rsidP="00FC2932">
      <w:pPr>
        <w:pStyle w:val="a5"/>
        <w:spacing w:before="123" w:line="219" w:lineRule="auto"/>
        <w:ind w:left="17"/>
        <w:outlineLvl w:val="2"/>
        <w:rPr>
          <w:rFonts w:ascii="Times New Roman" w:eastAsia="Times New Roman" w:hAnsi="Times New Roman" w:cs="Times New Roman"/>
          <w:b/>
          <w:bCs/>
          <w:spacing w:val="-1"/>
          <w:sz w:val="24"/>
          <w:szCs w:val="24"/>
        </w:rPr>
      </w:pPr>
      <w:bookmarkStart w:id="6" w:name="_Toc236572408"/>
      <w:r>
        <w:rPr>
          <w:rFonts w:ascii="Times New Roman" w:eastAsia="Times New Roman" w:hAnsi="Times New Roman" w:cs="Times New Roman" w:hint="eastAsia"/>
          <w:b/>
          <w:bCs/>
          <w:spacing w:val="-1"/>
          <w:sz w:val="24"/>
          <w:szCs w:val="24"/>
        </w:rPr>
        <w:t>1.2.</w:t>
      </w:r>
      <w:r>
        <w:rPr>
          <w:rFonts w:ascii="Times New Roman" w:eastAsiaTheme="minorEastAsia" w:hAnsi="Times New Roman" w:cs="Times New Roman" w:hint="eastAsia"/>
          <w:b/>
          <w:bCs/>
          <w:spacing w:val="-1"/>
          <w:sz w:val="24"/>
          <w:szCs w:val="24"/>
        </w:rPr>
        <w:t>1</w:t>
      </w:r>
      <w:r>
        <w:rPr>
          <w:rFonts w:ascii="Times New Roman" w:eastAsia="宋体" w:hAnsi="Times New Roman" w:cs="Times New Roman" w:hint="eastAsia"/>
          <w:b/>
          <w:bCs/>
          <w:spacing w:val="-1"/>
          <w:sz w:val="24"/>
          <w:szCs w:val="24"/>
        </w:rPr>
        <w:t xml:space="preserve"> </w:t>
      </w:r>
      <w:r w:rsidR="00BD4CC1">
        <w:rPr>
          <w:rFonts w:ascii="宋体" w:eastAsia="宋体" w:hAnsi="宋体" w:cs="宋体" w:hint="eastAsia"/>
          <w:b/>
          <w:bCs/>
          <w:spacing w:val="-1"/>
          <w:sz w:val="24"/>
          <w:szCs w:val="24"/>
        </w:rPr>
        <w:t>建设目标必要性</w:t>
      </w:r>
      <w:bookmarkEnd w:id="6"/>
    </w:p>
    <w:p w14:paraId="40F803F5" w14:textId="2F99ADFA" w:rsidR="00FC2932" w:rsidRPr="00FC2932" w:rsidRDefault="00FC2932" w:rsidP="00FC2932">
      <w:pPr>
        <w:spacing w:line="400" w:lineRule="exact"/>
        <w:ind w:firstLineChars="200" w:firstLine="480"/>
        <w:rPr>
          <w:rFonts w:ascii="宋体" w:eastAsia="宋体" w:hAnsi="宋体"/>
          <w:sz w:val="24"/>
          <w:szCs w:val="24"/>
        </w:rPr>
      </w:pPr>
      <w:r w:rsidRPr="00FC2932">
        <w:rPr>
          <w:rFonts w:ascii="宋体" w:eastAsia="宋体" w:hAnsi="宋体" w:hint="eastAsia"/>
          <w:sz w:val="24"/>
          <w:szCs w:val="24"/>
        </w:rPr>
        <w:t>（</w:t>
      </w:r>
      <w:r w:rsidRPr="00FC2932">
        <w:rPr>
          <w:rFonts w:ascii="宋体" w:eastAsia="宋体" w:hAnsi="宋体"/>
          <w:sz w:val="24"/>
          <w:szCs w:val="24"/>
        </w:rPr>
        <w:t>1）石化装置运行优化与控制的策略库建设必要性</w:t>
      </w:r>
    </w:p>
    <w:p w14:paraId="2F0D3756" w14:textId="35B4289C" w:rsidR="00FC2932" w:rsidRPr="00FC2932" w:rsidRDefault="00FC2932" w:rsidP="00FC2932">
      <w:pPr>
        <w:spacing w:line="400" w:lineRule="exact"/>
        <w:ind w:firstLineChars="200" w:firstLine="480"/>
        <w:rPr>
          <w:rFonts w:ascii="宋体" w:eastAsia="宋体" w:hAnsi="宋体"/>
          <w:sz w:val="24"/>
          <w:szCs w:val="24"/>
        </w:rPr>
      </w:pPr>
      <w:r w:rsidRPr="00FC2932">
        <w:rPr>
          <w:rFonts w:ascii="宋体" w:eastAsia="宋体" w:hAnsi="宋体" w:hint="eastAsia"/>
          <w:sz w:val="24"/>
          <w:szCs w:val="24"/>
        </w:rPr>
        <w:t>石化装置已经积累了较多运行数据、操作规程、工艺卡片、仿真工况和专家经验，但这些资源分散在不同系统和文档中，在表达方式、适用工况、数据来源、审核状态和版本管理等方面缺少统一规范，难以直接用于模型训练、策略检索和约束校验。对于原料变化、负荷切换、催化剂性能变化和设备性能衰退等相对少见工况，现场有效样本也较为有限，仅依靠历史运行数据难以充分覆盖策略生成所需的工况范围。</w:t>
      </w:r>
    </w:p>
    <w:p w14:paraId="7E08F69D" w14:textId="5B86CBE0" w:rsidR="00FC2932" w:rsidRPr="00FC2932" w:rsidRDefault="00FC2932" w:rsidP="00FC2932">
      <w:pPr>
        <w:spacing w:line="400" w:lineRule="exact"/>
        <w:ind w:firstLineChars="200" w:firstLine="480"/>
        <w:rPr>
          <w:rFonts w:ascii="宋体" w:eastAsia="宋体" w:hAnsi="宋体"/>
          <w:sz w:val="24"/>
          <w:szCs w:val="24"/>
        </w:rPr>
      </w:pPr>
      <w:r w:rsidRPr="00FC2932">
        <w:rPr>
          <w:rFonts w:ascii="宋体" w:eastAsia="宋体" w:hAnsi="宋体" w:hint="eastAsia"/>
          <w:sz w:val="24"/>
          <w:szCs w:val="24"/>
        </w:rPr>
        <w:t>因此，有必要建设石化装置运行优化与控制的策略库，对运行优化策略、专家操作知识、仿真工况样本和物理约束规则进行统一组织，将适用对象、运行状态、触发条件、优化目标、推荐动作、约束边界、反馈指标和停止条件等内容转</w:t>
      </w:r>
      <w:r w:rsidRPr="00FC2932">
        <w:rPr>
          <w:rFonts w:ascii="宋体" w:eastAsia="宋体" w:hAnsi="宋体" w:hint="eastAsia"/>
          <w:sz w:val="24"/>
          <w:szCs w:val="24"/>
        </w:rPr>
        <w:lastRenderedPageBreak/>
        <w:t>化为结构化、机器可读且可追溯的知识资源。策略库主要</w:t>
      </w:r>
      <w:proofErr w:type="gramStart"/>
      <w:r w:rsidRPr="00FC2932">
        <w:rPr>
          <w:rFonts w:ascii="宋体" w:eastAsia="宋体" w:hAnsi="宋体" w:hint="eastAsia"/>
          <w:sz w:val="24"/>
          <w:szCs w:val="24"/>
        </w:rPr>
        <w:t>为垂域模型</w:t>
      </w:r>
      <w:proofErr w:type="gramEnd"/>
      <w:r w:rsidRPr="00FC2932">
        <w:rPr>
          <w:rFonts w:ascii="宋体" w:eastAsia="宋体" w:hAnsi="宋体" w:hint="eastAsia"/>
          <w:sz w:val="24"/>
          <w:szCs w:val="24"/>
        </w:rPr>
        <w:t>训练、策略检索、优化计算和约束校验提供知识基础，不直接替代优化算法计算具体设定值和调整量。</w:t>
      </w:r>
    </w:p>
    <w:p w14:paraId="7E00FE71" w14:textId="5D483D18" w:rsidR="00FC2932" w:rsidRPr="00FC2932" w:rsidRDefault="00FC2932" w:rsidP="00FC2932">
      <w:pPr>
        <w:spacing w:line="400" w:lineRule="exact"/>
        <w:ind w:firstLineChars="200" w:firstLine="480"/>
        <w:rPr>
          <w:rFonts w:ascii="宋体" w:eastAsia="宋体" w:hAnsi="宋体"/>
          <w:sz w:val="24"/>
          <w:szCs w:val="24"/>
        </w:rPr>
      </w:pPr>
      <w:r w:rsidRPr="00FC2932">
        <w:rPr>
          <w:rFonts w:ascii="宋体" w:eastAsia="宋体" w:hAnsi="宋体" w:hint="eastAsia"/>
          <w:sz w:val="24"/>
          <w:szCs w:val="24"/>
        </w:rPr>
        <w:t>（</w:t>
      </w:r>
      <w:r w:rsidRPr="00FC2932">
        <w:rPr>
          <w:rFonts w:ascii="宋体" w:eastAsia="宋体" w:hAnsi="宋体"/>
          <w:sz w:val="24"/>
          <w:szCs w:val="24"/>
        </w:rPr>
        <w:t>2）石化装置运行</w:t>
      </w:r>
      <w:proofErr w:type="gramStart"/>
      <w:r w:rsidRPr="00FC2932">
        <w:rPr>
          <w:rFonts w:ascii="宋体" w:eastAsia="宋体" w:hAnsi="宋体"/>
          <w:sz w:val="24"/>
          <w:szCs w:val="24"/>
        </w:rPr>
        <w:t>优化垂域模型</w:t>
      </w:r>
      <w:proofErr w:type="gramEnd"/>
      <w:r w:rsidRPr="00FC2932">
        <w:rPr>
          <w:rFonts w:ascii="宋体" w:eastAsia="宋体" w:hAnsi="宋体"/>
          <w:sz w:val="24"/>
          <w:szCs w:val="24"/>
        </w:rPr>
        <w:t>建设必要性</w:t>
      </w:r>
    </w:p>
    <w:p w14:paraId="1122C2C8" w14:textId="375CB110" w:rsidR="00FC2932" w:rsidRPr="00FC2932" w:rsidRDefault="00FC2932" w:rsidP="00FC2932">
      <w:pPr>
        <w:spacing w:line="400" w:lineRule="exact"/>
        <w:ind w:firstLineChars="200" w:firstLine="480"/>
        <w:rPr>
          <w:rFonts w:ascii="宋体" w:eastAsia="宋体" w:hAnsi="宋体"/>
          <w:sz w:val="24"/>
          <w:szCs w:val="24"/>
        </w:rPr>
      </w:pPr>
      <w:r w:rsidRPr="00FC2932">
        <w:rPr>
          <w:rFonts w:ascii="宋体" w:eastAsia="宋体" w:hAnsi="宋体" w:hint="eastAsia"/>
          <w:sz w:val="24"/>
          <w:szCs w:val="24"/>
        </w:rPr>
        <w:t>石化装置运行</w:t>
      </w:r>
      <w:proofErr w:type="gramStart"/>
      <w:r w:rsidRPr="00FC2932">
        <w:rPr>
          <w:rFonts w:ascii="宋体" w:eastAsia="宋体" w:hAnsi="宋体" w:hint="eastAsia"/>
          <w:sz w:val="24"/>
          <w:szCs w:val="24"/>
        </w:rPr>
        <w:t>优化既</w:t>
      </w:r>
      <w:proofErr w:type="gramEnd"/>
      <w:r w:rsidRPr="00FC2932">
        <w:rPr>
          <w:rFonts w:ascii="宋体" w:eastAsia="宋体" w:hAnsi="宋体" w:hint="eastAsia"/>
          <w:sz w:val="24"/>
          <w:szCs w:val="24"/>
        </w:rPr>
        <w:t>需要理解工艺语义、运行状态和操作意图，也需要开展物料衡算、能量核算、设备边界判断和多目标优化计算。通用大语言模型具有一定的知识理解和任务规划能力，但其生成结果具有不确定性，难以仅依靠模型自身保证建议满足工艺机理、设备边界和数值精度要求。流程模拟、实时优化等专业工具能够完成相应计算，但不同工具的输入输出形式、适用条件和结果含义存在差异，需要面向石化运行优化</w:t>
      </w:r>
      <w:proofErr w:type="gramStart"/>
      <w:r w:rsidRPr="00FC2932">
        <w:rPr>
          <w:rFonts w:ascii="宋体" w:eastAsia="宋体" w:hAnsi="宋体" w:hint="eastAsia"/>
          <w:sz w:val="24"/>
          <w:szCs w:val="24"/>
        </w:rPr>
        <w:t>的垂域模型</w:t>
      </w:r>
      <w:proofErr w:type="gramEnd"/>
      <w:r w:rsidRPr="00FC2932">
        <w:rPr>
          <w:rFonts w:ascii="宋体" w:eastAsia="宋体" w:hAnsi="宋体" w:hint="eastAsia"/>
          <w:sz w:val="24"/>
          <w:szCs w:val="24"/>
        </w:rPr>
        <w:t>进行任务解析和调用组织。</w:t>
      </w:r>
    </w:p>
    <w:p w14:paraId="2CA140E0" w14:textId="7A018980" w:rsidR="00FC2932" w:rsidRPr="00FC2932" w:rsidRDefault="00FC2932" w:rsidP="00FC2932">
      <w:pPr>
        <w:spacing w:line="400" w:lineRule="exact"/>
        <w:ind w:firstLineChars="200" w:firstLine="480"/>
        <w:rPr>
          <w:rFonts w:ascii="宋体" w:eastAsia="宋体" w:hAnsi="宋体"/>
          <w:sz w:val="24"/>
          <w:szCs w:val="24"/>
        </w:rPr>
      </w:pPr>
      <w:r w:rsidRPr="00FC2932">
        <w:rPr>
          <w:rFonts w:ascii="宋体" w:eastAsia="宋体" w:hAnsi="宋体" w:hint="eastAsia"/>
          <w:sz w:val="24"/>
          <w:szCs w:val="24"/>
        </w:rPr>
        <w:t>因此，有必要建设融合工艺机理、策略知识和专业工具调用能力的石化装置运行</w:t>
      </w:r>
      <w:proofErr w:type="gramStart"/>
      <w:r w:rsidRPr="00FC2932">
        <w:rPr>
          <w:rFonts w:ascii="宋体" w:eastAsia="宋体" w:hAnsi="宋体" w:hint="eastAsia"/>
          <w:sz w:val="24"/>
          <w:szCs w:val="24"/>
        </w:rPr>
        <w:t>优化垂域模型</w:t>
      </w:r>
      <w:proofErr w:type="gramEnd"/>
      <w:r w:rsidRPr="00FC2932">
        <w:rPr>
          <w:rFonts w:ascii="宋体" w:eastAsia="宋体" w:hAnsi="宋体" w:hint="eastAsia"/>
          <w:sz w:val="24"/>
          <w:szCs w:val="24"/>
        </w:rPr>
        <w:t>。该模型主要负责识别工况、理解优化目标、确定待调整变量及其约束，并根据任务需要调用流程模拟、优化算法等专业工具。对于“提高或降低某一变量”等方向性建议，具体设定值或调整量应由优化算法和专业工具结合当前工况计算，再经过物理约束和操作规则校验后形成候选策略。通过这种分工，可以将模型的语义理解和任务规划能力与专业工具的数值计算能力结合起来，提高策略的量化程度、机理一致性和工况适应能力。</w:t>
      </w:r>
    </w:p>
    <w:p w14:paraId="34507E6E" w14:textId="2804F9C6" w:rsidR="00FC2932" w:rsidRPr="00FC2932" w:rsidRDefault="00FC2932" w:rsidP="00FC2932">
      <w:pPr>
        <w:spacing w:line="400" w:lineRule="exact"/>
        <w:ind w:firstLineChars="200" w:firstLine="480"/>
        <w:rPr>
          <w:rFonts w:ascii="宋体" w:eastAsia="宋体" w:hAnsi="宋体"/>
          <w:sz w:val="24"/>
          <w:szCs w:val="24"/>
        </w:rPr>
      </w:pPr>
      <w:r w:rsidRPr="00FC2932">
        <w:rPr>
          <w:rFonts w:ascii="宋体" w:eastAsia="宋体" w:hAnsi="宋体" w:hint="eastAsia"/>
          <w:sz w:val="24"/>
          <w:szCs w:val="24"/>
        </w:rPr>
        <w:t>（</w:t>
      </w:r>
      <w:r w:rsidRPr="00FC2932">
        <w:rPr>
          <w:rFonts w:ascii="宋体" w:eastAsia="宋体" w:hAnsi="宋体"/>
          <w:sz w:val="24"/>
          <w:szCs w:val="24"/>
        </w:rPr>
        <w:t>3）石化装置运行优化智能</w:t>
      </w:r>
      <w:proofErr w:type="gramStart"/>
      <w:r w:rsidRPr="00FC2932">
        <w:rPr>
          <w:rFonts w:ascii="宋体" w:eastAsia="宋体" w:hAnsi="宋体"/>
          <w:sz w:val="24"/>
          <w:szCs w:val="24"/>
        </w:rPr>
        <w:t>体建设</w:t>
      </w:r>
      <w:proofErr w:type="gramEnd"/>
      <w:r w:rsidRPr="00FC2932">
        <w:rPr>
          <w:rFonts w:ascii="宋体" w:eastAsia="宋体" w:hAnsi="宋体"/>
          <w:sz w:val="24"/>
          <w:szCs w:val="24"/>
        </w:rPr>
        <w:t>必要性</w:t>
      </w:r>
    </w:p>
    <w:p w14:paraId="523452F0" w14:textId="61EEE796" w:rsidR="00FC2932" w:rsidRPr="00FC2932" w:rsidRDefault="00FC2932" w:rsidP="00FC2932">
      <w:pPr>
        <w:spacing w:line="400" w:lineRule="exact"/>
        <w:ind w:firstLineChars="200" w:firstLine="480"/>
        <w:rPr>
          <w:rFonts w:ascii="宋体" w:eastAsia="宋体" w:hAnsi="宋体"/>
          <w:sz w:val="24"/>
          <w:szCs w:val="24"/>
        </w:rPr>
      </w:pPr>
      <w:r w:rsidRPr="00FC2932">
        <w:rPr>
          <w:rFonts w:ascii="宋体" w:eastAsia="宋体" w:hAnsi="宋体" w:hint="eastAsia"/>
          <w:sz w:val="24"/>
          <w:szCs w:val="24"/>
        </w:rPr>
        <w:t>实际运行优化任务通常涉及数据查询、工况识别、策略检索、机理计算、优化求解、约束校验和结果修正等多个环节，单一模型或单一工具难以独立完成。现有业务系统和专业工具分别承担不同功能，任务衔接较多依赖人工操作或定制程序，执行过程中产生的输入数据、计算结果、校验结论和策略修改记录也缺少统一组织，不利于复杂任务的复核与追溯。</w:t>
      </w:r>
    </w:p>
    <w:p w14:paraId="1376F857" w14:textId="25374A59" w:rsidR="00FC2932" w:rsidRPr="00FC2932" w:rsidRDefault="00FC2932" w:rsidP="00FC2932">
      <w:pPr>
        <w:spacing w:line="400" w:lineRule="exact"/>
        <w:ind w:firstLineChars="200" w:firstLine="480"/>
        <w:rPr>
          <w:rFonts w:ascii="宋体" w:eastAsia="宋体" w:hAnsi="宋体"/>
          <w:sz w:val="24"/>
          <w:szCs w:val="24"/>
        </w:rPr>
      </w:pPr>
      <w:r w:rsidRPr="00FC2932">
        <w:rPr>
          <w:rFonts w:ascii="宋体" w:eastAsia="宋体" w:hAnsi="宋体" w:hint="eastAsia"/>
          <w:sz w:val="24"/>
          <w:szCs w:val="24"/>
        </w:rPr>
        <w:t>因此，有必要建设石化装置运行优化智能体，对策略库、</w:t>
      </w:r>
      <w:proofErr w:type="gramStart"/>
      <w:r w:rsidRPr="00FC2932">
        <w:rPr>
          <w:rFonts w:ascii="宋体" w:eastAsia="宋体" w:hAnsi="宋体" w:hint="eastAsia"/>
          <w:sz w:val="24"/>
          <w:szCs w:val="24"/>
        </w:rPr>
        <w:t>垂域模型</w:t>
      </w:r>
      <w:proofErr w:type="gramEnd"/>
      <w:r w:rsidRPr="00FC2932">
        <w:rPr>
          <w:rFonts w:ascii="宋体" w:eastAsia="宋体" w:hAnsi="宋体" w:hint="eastAsia"/>
          <w:sz w:val="24"/>
          <w:szCs w:val="24"/>
        </w:rPr>
        <w:t>以及流程模拟、优化计算和约束校验等工具进行统一编排。智能体根据任务目标分解执行步骤，记录中间状态和工具返回结果；当候选策略未通过物理约束或操作规则校验时，能够返回相关环节重新计算或修正。智能</w:t>
      </w:r>
      <w:proofErr w:type="gramStart"/>
      <w:r w:rsidRPr="00FC2932">
        <w:rPr>
          <w:rFonts w:ascii="宋体" w:eastAsia="宋体" w:hAnsi="宋体" w:hint="eastAsia"/>
          <w:sz w:val="24"/>
          <w:szCs w:val="24"/>
        </w:rPr>
        <w:t>体最终</w:t>
      </w:r>
      <w:proofErr w:type="gramEnd"/>
      <w:r w:rsidRPr="00FC2932">
        <w:rPr>
          <w:rFonts w:ascii="宋体" w:eastAsia="宋体" w:hAnsi="宋体" w:hint="eastAsia"/>
          <w:sz w:val="24"/>
          <w:szCs w:val="24"/>
        </w:rPr>
        <w:t>输出包含操作对象、设定值或调整量、适用条件、约束边界和校验结果的结构化候选策略，为人工审批、后续系统集成和受控执行提供依据。与</w:t>
      </w:r>
      <w:r w:rsidRPr="00FC2932">
        <w:rPr>
          <w:rFonts w:ascii="宋体" w:eastAsia="宋体" w:hAnsi="宋体"/>
          <w:sz w:val="24"/>
          <w:szCs w:val="24"/>
        </w:rPr>
        <w:t>DCS/PLC的实际数据交互、执行权限管理和现场闭环验证，由后续一体化软件研发及工程验证环节共同完成。</w:t>
      </w:r>
    </w:p>
    <w:p w14:paraId="59BE11CE" w14:textId="2A7BD29E" w:rsidR="00FC2932" w:rsidRPr="0022359C" w:rsidRDefault="00FC2932" w:rsidP="00FC2932">
      <w:pPr>
        <w:spacing w:line="400" w:lineRule="exact"/>
        <w:ind w:firstLineChars="200" w:firstLine="480"/>
        <w:rPr>
          <w:rFonts w:ascii="宋体" w:eastAsia="宋体" w:hAnsi="宋体"/>
          <w:sz w:val="24"/>
          <w:szCs w:val="24"/>
        </w:rPr>
      </w:pPr>
      <w:r w:rsidRPr="00FC2932">
        <w:rPr>
          <w:rFonts w:ascii="宋体" w:eastAsia="宋体" w:hAnsi="宋体" w:hint="eastAsia"/>
          <w:sz w:val="24"/>
          <w:szCs w:val="24"/>
        </w:rPr>
        <w:t>综上，运行优化策略库、运行</w:t>
      </w:r>
      <w:proofErr w:type="gramStart"/>
      <w:r w:rsidRPr="00FC2932">
        <w:rPr>
          <w:rFonts w:ascii="宋体" w:eastAsia="宋体" w:hAnsi="宋体" w:hint="eastAsia"/>
          <w:sz w:val="24"/>
          <w:szCs w:val="24"/>
        </w:rPr>
        <w:t>优化垂域模型</w:t>
      </w:r>
      <w:proofErr w:type="gramEnd"/>
      <w:r w:rsidRPr="00FC2932">
        <w:rPr>
          <w:rFonts w:ascii="宋体" w:eastAsia="宋体" w:hAnsi="宋体" w:hint="eastAsia"/>
          <w:sz w:val="24"/>
          <w:szCs w:val="24"/>
        </w:rPr>
        <w:t>和运行优化智能体分别承担知识组织、任务理解与专业计算协同、多工具编排与策略校验功能，三者共同形成从知识调用、工况分析、数值计算到候选策略生成和校验的运行优化决策</w:t>
      </w:r>
      <w:r>
        <w:rPr>
          <w:rFonts w:ascii="宋体" w:eastAsia="宋体" w:hAnsi="宋体" w:hint="eastAsia"/>
          <w:sz w:val="24"/>
          <w:szCs w:val="24"/>
        </w:rPr>
        <w:t>路线</w:t>
      </w:r>
      <w:r w:rsidRPr="00FC2932">
        <w:rPr>
          <w:rFonts w:ascii="宋体" w:eastAsia="宋体" w:hAnsi="宋体" w:hint="eastAsia"/>
          <w:sz w:val="24"/>
          <w:szCs w:val="24"/>
        </w:rPr>
        <w:t>。三项建设内容相互支撑，是课题</w:t>
      </w:r>
      <w:proofErr w:type="gramStart"/>
      <w:r w:rsidRPr="00FC2932">
        <w:rPr>
          <w:rFonts w:ascii="宋体" w:eastAsia="宋体" w:hAnsi="宋体" w:hint="eastAsia"/>
          <w:sz w:val="24"/>
          <w:szCs w:val="24"/>
        </w:rPr>
        <w:t>三完成</w:t>
      </w:r>
      <w:proofErr w:type="gramEnd"/>
      <w:r w:rsidRPr="00FC2932">
        <w:rPr>
          <w:rFonts w:ascii="宋体" w:eastAsia="宋体" w:hAnsi="宋体" w:hint="eastAsia"/>
          <w:sz w:val="24"/>
          <w:szCs w:val="24"/>
        </w:rPr>
        <w:t>运行优化策略生成任务，并向后续软件集成</w:t>
      </w:r>
      <w:r w:rsidRPr="00FC2932">
        <w:rPr>
          <w:rFonts w:ascii="宋体" w:eastAsia="宋体" w:hAnsi="宋体" w:hint="eastAsia"/>
          <w:sz w:val="24"/>
          <w:szCs w:val="24"/>
        </w:rPr>
        <w:lastRenderedPageBreak/>
        <w:t>和典型装置工程验证提供规范化策略资源与模型能力的必要基础。</w:t>
      </w:r>
    </w:p>
    <w:p w14:paraId="37AB5FFF" w14:textId="77777777" w:rsidR="00872EDE" w:rsidRDefault="00000000">
      <w:pPr>
        <w:pStyle w:val="a5"/>
        <w:spacing w:before="123" w:line="219" w:lineRule="auto"/>
        <w:ind w:left="17"/>
        <w:outlineLvl w:val="2"/>
        <w:rPr>
          <w:rFonts w:ascii="Times New Roman" w:eastAsia="Times New Roman" w:hAnsi="Times New Roman" w:cs="Times New Roman"/>
          <w:b/>
          <w:bCs/>
          <w:spacing w:val="-1"/>
          <w:sz w:val="24"/>
          <w:szCs w:val="24"/>
        </w:rPr>
      </w:pPr>
      <w:bookmarkStart w:id="7" w:name="_Toc236572409"/>
      <w:r>
        <w:rPr>
          <w:rFonts w:ascii="Times New Roman" w:eastAsia="Times New Roman" w:hAnsi="Times New Roman" w:cs="Times New Roman" w:hint="eastAsia"/>
          <w:b/>
          <w:bCs/>
          <w:spacing w:val="-1"/>
          <w:sz w:val="24"/>
          <w:szCs w:val="24"/>
        </w:rPr>
        <w:t>1.2.2</w:t>
      </w:r>
      <w:r>
        <w:rPr>
          <w:rFonts w:ascii="Times New Roman" w:eastAsia="宋体" w:hAnsi="Times New Roman" w:cs="Times New Roman" w:hint="eastAsia"/>
          <w:b/>
          <w:bCs/>
          <w:spacing w:val="-1"/>
          <w:sz w:val="24"/>
          <w:szCs w:val="24"/>
        </w:rPr>
        <w:t xml:space="preserve"> </w:t>
      </w:r>
      <w:r>
        <w:rPr>
          <w:rFonts w:ascii="宋体" w:eastAsia="宋体" w:hAnsi="宋体" w:cs="宋体" w:hint="eastAsia"/>
          <w:b/>
          <w:bCs/>
          <w:spacing w:val="-1"/>
          <w:sz w:val="24"/>
          <w:szCs w:val="24"/>
        </w:rPr>
        <w:t>重大专项相关性</w:t>
      </w:r>
      <w:bookmarkEnd w:id="7"/>
    </w:p>
    <w:p w14:paraId="448E7E0C" w14:textId="77777777" w:rsidR="00872EDE" w:rsidRDefault="00872EDE"/>
    <w:p w14:paraId="298665FB" w14:textId="5E77755C" w:rsidR="00872EDE" w:rsidRPr="00352E43" w:rsidRDefault="00352E43" w:rsidP="00352E43">
      <w:pPr>
        <w:widowControl/>
        <w:ind w:firstLineChars="200" w:firstLine="480"/>
        <w:rPr>
          <w:rFonts w:ascii="宋体" w:eastAsia="宋体" w:hAnsi="宋体"/>
          <w:sz w:val="24"/>
          <w:szCs w:val="24"/>
        </w:rPr>
      </w:pPr>
      <w:proofErr w:type="gramStart"/>
      <w:r w:rsidRPr="00352E43">
        <w:rPr>
          <w:rFonts w:ascii="宋体" w:eastAsia="宋体" w:hAnsi="宋体"/>
          <w:sz w:val="24"/>
          <w:szCs w:val="24"/>
        </w:rPr>
        <w:t>本建设</w:t>
      </w:r>
      <w:proofErr w:type="gramEnd"/>
      <w:r w:rsidRPr="00352E43">
        <w:rPr>
          <w:rFonts w:ascii="宋体" w:eastAsia="宋体" w:hAnsi="宋体"/>
          <w:sz w:val="24"/>
          <w:szCs w:val="24"/>
        </w:rPr>
        <w:t>内容隶属于“智能制造系统和机器人国家科技重大专项”项目1.3.2.2“石化装置运行性能智能评估模型与自主优化软件研发及验证”中的课题三“石化装置运行优化策略生成”，属于项目总体技术</w:t>
      </w:r>
      <w:r w:rsidR="00FD065E">
        <w:rPr>
          <w:rFonts w:ascii="宋体" w:eastAsia="宋体" w:hAnsi="宋体" w:hint="eastAsia"/>
          <w:sz w:val="24"/>
          <w:szCs w:val="24"/>
        </w:rPr>
        <w:t>路径</w:t>
      </w:r>
      <w:r w:rsidRPr="00352E43">
        <w:rPr>
          <w:rFonts w:ascii="宋体" w:eastAsia="宋体" w:hAnsi="宋体"/>
          <w:sz w:val="24"/>
          <w:szCs w:val="24"/>
        </w:rPr>
        <w:t>中的运行优化决策环节。建设内容与重大专项任务、项目研究内容和课题考核要求具有直接对应关系。</w:t>
      </w:r>
    </w:p>
    <w:p w14:paraId="24031CEF" w14:textId="77777777" w:rsidR="00872EDE" w:rsidRDefault="00872EDE"/>
    <w:tbl>
      <w:tblPr>
        <w:tblStyle w:val="TableNormal"/>
        <w:tblW w:w="8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64"/>
        <w:gridCol w:w="3548"/>
        <w:gridCol w:w="4148"/>
      </w:tblGrid>
      <w:tr w:rsidR="00872EDE" w:rsidRPr="007E01F4" w14:paraId="0AC5E2FD" w14:textId="77777777" w:rsidTr="008E1523">
        <w:trPr>
          <w:trHeight w:val="527"/>
        </w:trPr>
        <w:tc>
          <w:tcPr>
            <w:tcW w:w="664" w:type="dxa"/>
          </w:tcPr>
          <w:p w14:paraId="2679D2FE" w14:textId="77777777" w:rsidR="00872EDE" w:rsidRPr="007E01F4" w:rsidRDefault="00000000">
            <w:pPr>
              <w:spacing w:before="134" w:line="229" w:lineRule="auto"/>
              <w:ind w:left="125"/>
              <w:rPr>
                <w:rFonts w:ascii="宋体" w:eastAsia="宋体" w:hAnsi="宋体" w:cs="宋体"/>
                <w:sz w:val="24"/>
                <w:szCs w:val="24"/>
              </w:rPr>
            </w:pPr>
            <w:r w:rsidRPr="007E01F4">
              <w:rPr>
                <w:rFonts w:ascii="宋体" w:eastAsia="宋体" w:hAnsi="宋体" w:cs="宋体"/>
                <w:b/>
                <w:bCs/>
                <w:spacing w:val="4"/>
                <w:sz w:val="24"/>
                <w:szCs w:val="24"/>
              </w:rPr>
              <w:t>序号</w:t>
            </w:r>
          </w:p>
        </w:tc>
        <w:tc>
          <w:tcPr>
            <w:tcW w:w="3548" w:type="dxa"/>
          </w:tcPr>
          <w:p w14:paraId="2AA02FC5" w14:textId="77777777" w:rsidR="00872EDE" w:rsidRPr="007E01F4" w:rsidRDefault="00000000">
            <w:pPr>
              <w:spacing w:before="133" w:line="228" w:lineRule="auto"/>
              <w:ind w:left="1634"/>
              <w:rPr>
                <w:rFonts w:ascii="宋体" w:eastAsia="宋体" w:hAnsi="宋体" w:cs="宋体"/>
                <w:sz w:val="24"/>
                <w:szCs w:val="24"/>
              </w:rPr>
            </w:pPr>
            <w:r w:rsidRPr="007E01F4">
              <w:rPr>
                <w:rFonts w:ascii="宋体" w:eastAsia="宋体" w:hAnsi="宋体" w:cs="宋体"/>
                <w:b/>
                <w:bCs/>
                <w:spacing w:val="5"/>
                <w:sz w:val="24"/>
                <w:szCs w:val="24"/>
              </w:rPr>
              <w:t>建设内容</w:t>
            </w:r>
          </w:p>
        </w:tc>
        <w:tc>
          <w:tcPr>
            <w:tcW w:w="4148" w:type="dxa"/>
          </w:tcPr>
          <w:p w14:paraId="5E5555B5" w14:textId="77777777" w:rsidR="00872EDE" w:rsidRPr="007E01F4" w:rsidRDefault="00000000">
            <w:pPr>
              <w:spacing w:before="134" w:line="228" w:lineRule="auto"/>
              <w:ind w:left="1934"/>
              <w:rPr>
                <w:rFonts w:ascii="宋体" w:eastAsia="宋体" w:hAnsi="宋体" w:cs="宋体"/>
                <w:sz w:val="24"/>
                <w:szCs w:val="24"/>
              </w:rPr>
            </w:pPr>
            <w:r w:rsidRPr="007E01F4">
              <w:rPr>
                <w:rFonts w:ascii="宋体" w:eastAsia="宋体" w:hAnsi="宋体" w:cs="宋体"/>
                <w:b/>
                <w:bCs/>
                <w:spacing w:val="6"/>
                <w:sz w:val="24"/>
                <w:szCs w:val="24"/>
              </w:rPr>
              <w:t>专项指标</w:t>
            </w:r>
          </w:p>
        </w:tc>
      </w:tr>
      <w:tr w:rsidR="008E1523" w:rsidRPr="007E01F4" w14:paraId="457BAB56" w14:textId="77777777" w:rsidTr="008E1523">
        <w:trPr>
          <w:trHeight w:val="2093"/>
        </w:trPr>
        <w:tc>
          <w:tcPr>
            <w:tcW w:w="664" w:type="dxa"/>
            <w:vAlign w:val="center"/>
          </w:tcPr>
          <w:p w14:paraId="64A1BC67" w14:textId="77777777" w:rsidR="008E1523" w:rsidRPr="007E01F4" w:rsidRDefault="008E1523" w:rsidP="008E1523">
            <w:pPr>
              <w:spacing w:before="57" w:line="195" w:lineRule="auto"/>
              <w:ind w:left="280"/>
              <w:jc w:val="left"/>
              <w:rPr>
                <w:rFonts w:ascii="宋体" w:eastAsia="宋体" w:hAnsi="宋体" w:cs="Times New Roman"/>
                <w:sz w:val="24"/>
                <w:szCs w:val="24"/>
              </w:rPr>
            </w:pPr>
            <w:r w:rsidRPr="007E01F4">
              <w:rPr>
                <w:rFonts w:ascii="宋体" w:eastAsia="宋体" w:hAnsi="宋体" w:cs="Times New Roman" w:hint="eastAsia"/>
                <w:sz w:val="24"/>
                <w:szCs w:val="24"/>
              </w:rPr>
              <w:t>1</w:t>
            </w:r>
          </w:p>
        </w:tc>
        <w:tc>
          <w:tcPr>
            <w:tcW w:w="3548" w:type="dxa"/>
            <w:vAlign w:val="center"/>
          </w:tcPr>
          <w:p w14:paraId="2BC5B9F9" w14:textId="6A308970" w:rsidR="008E1523" w:rsidRPr="007E01F4" w:rsidRDefault="008E1523" w:rsidP="007E01F4">
            <w:pPr>
              <w:spacing w:before="302" w:line="228" w:lineRule="auto"/>
              <w:ind w:left="686"/>
              <w:rPr>
                <w:rFonts w:ascii="宋体" w:eastAsia="宋体" w:hAnsi="宋体"/>
                <w:sz w:val="24"/>
                <w:szCs w:val="24"/>
              </w:rPr>
            </w:pPr>
            <w:r w:rsidRPr="007E01F4">
              <w:rPr>
                <w:rFonts w:ascii="宋体" w:eastAsia="宋体" w:hAnsi="宋体" w:cs="宋体" w:hint="eastAsia"/>
                <w:sz w:val="24"/>
                <w:szCs w:val="24"/>
              </w:rPr>
              <w:t>石化装置运行优化策略库</w:t>
            </w:r>
          </w:p>
        </w:tc>
        <w:tc>
          <w:tcPr>
            <w:tcW w:w="4148" w:type="dxa"/>
            <w:vAlign w:val="bottom"/>
          </w:tcPr>
          <w:p w14:paraId="7B1C393E" w14:textId="12103863" w:rsidR="008E1523" w:rsidRPr="007E01F4" w:rsidRDefault="008E1523" w:rsidP="008E1523">
            <w:pPr>
              <w:widowControl/>
              <w:jc w:val="left"/>
              <w:rPr>
                <w:rFonts w:ascii="宋体" w:eastAsia="宋体" w:hAnsi="宋体" w:cs="宋体"/>
                <w:sz w:val="24"/>
                <w:szCs w:val="24"/>
              </w:rPr>
            </w:pPr>
            <w:r w:rsidRPr="007E01F4">
              <w:rPr>
                <w:rFonts w:ascii="宋体" w:eastAsia="宋体" w:hAnsi="宋体" w:cs="宋体" w:hint="eastAsia"/>
                <w:color w:val="1F1F1F"/>
                <w:spacing w:val="22"/>
                <w:sz w:val="24"/>
                <w:szCs w:val="24"/>
              </w:rPr>
              <w:t>指标1：</w:t>
            </w:r>
            <w:r w:rsidRPr="007E01F4">
              <w:rPr>
                <w:rFonts w:ascii="宋体" w:eastAsia="宋体" w:hAnsi="宋体" w:cs="宋体" w:hint="eastAsia"/>
                <w:color w:val="000000"/>
                <w:kern w:val="0"/>
                <w:sz w:val="24"/>
                <w:szCs w:val="24"/>
                <w:lang w:bidi="ar"/>
              </w:rPr>
              <w:t>用于典型石化装置运行优化与控制的策略库，支持形成运行优化策略和物理约束规则</w:t>
            </w:r>
            <w:r w:rsidRPr="007E01F4">
              <w:rPr>
                <w:rFonts w:ascii="宋体" w:eastAsia="宋体" w:hAnsi="宋体" w:cs="Times New Roman"/>
                <w:color w:val="000000"/>
                <w:kern w:val="0"/>
                <w:sz w:val="24"/>
                <w:szCs w:val="24"/>
                <w:lang w:bidi="ar"/>
              </w:rPr>
              <w:t>≥1000</w:t>
            </w:r>
            <w:r w:rsidRPr="007E01F4">
              <w:rPr>
                <w:rFonts w:ascii="宋体" w:eastAsia="宋体" w:hAnsi="宋体" w:cs="宋体" w:hint="eastAsia"/>
                <w:color w:val="000000"/>
                <w:kern w:val="0"/>
                <w:sz w:val="24"/>
                <w:szCs w:val="24"/>
                <w:lang w:bidi="ar"/>
              </w:rPr>
              <w:t>条，支持实时调用、规则校验与专家反馈更新。</w:t>
            </w:r>
          </w:p>
          <w:p w14:paraId="04CCF264" w14:textId="77777777" w:rsidR="008E1523" w:rsidRPr="007E01F4" w:rsidRDefault="008E1523" w:rsidP="008E1523">
            <w:pPr>
              <w:spacing w:before="65" w:line="251" w:lineRule="auto"/>
              <w:ind w:left="63" w:right="207" w:firstLine="1"/>
              <w:jc w:val="left"/>
              <w:rPr>
                <w:rFonts w:ascii="宋体" w:eastAsia="宋体" w:hAnsi="宋体" w:cs="宋体"/>
                <w:spacing w:val="10"/>
                <w:sz w:val="24"/>
                <w:szCs w:val="24"/>
              </w:rPr>
            </w:pPr>
          </w:p>
        </w:tc>
      </w:tr>
      <w:tr w:rsidR="00872EDE" w:rsidRPr="007E01F4" w14:paraId="0856EF46" w14:textId="77777777" w:rsidTr="008E1523">
        <w:trPr>
          <w:trHeight w:val="2174"/>
        </w:trPr>
        <w:tc>
          <w:tcPr>
            <w:tcW w:w="664" w:type="dxa"/>
            <w:vAlign w:val="center"/>
          </w:tcPr>
          <w:p w14:paraId="3468E73F" w14:textId="11108548" w:rsidR="00872EDE" w:rsidRPr="007E01F4" w:rsidRDefault="00FD065E">
            <w:pPr>
              <w:spacing w:before="58" w:line="195" w:lineRule="auto"/>
              <w:ind w:left="285"/>
              <w:rPr>
                <w:rFonts w:ascii="宋体" w:eastAsia="宋体" w:hAnsi="宋体" w:cs="Times New Roman"/>
                <w:sz w:val="24"/>
                <w:szCs w:val="24"/>
              </w:rPr>
            </w:pPr>
            <w:r>
              <w:rPr>
                <w:rFonts w:ascii="宋体" w:eastAsia="宋体" w:hAnsi="宋体" w:cs="Times New Roman" w:hint="eastAsia"/>
                <w:sz w:val="24"/>
                <w:szCs w:val="24"/>
              </w:rPr>
              <w:t>2</w:t>
            </w:r>
          </w:p>
        </w:tc>
        <w:tc>
          <w:tcPr>
            <w:tcW w:w="3548" w:type="dxa"/>
            <w:vAlign w:val="center"/>
          </w:tcPr>
          <w:p w14:paraId="377C3008" w14:textId="77777777" w:rsidR="00872EDE" w:rsidRPr="007E01F4" w:rsidRDefault="00000000" w:rsidP="007E01F4">
            <w:pPr>
              <w:spacing w:before="302" w:line="228" w:lineRule="auto"/>
              <w:ind w:left="686"/>
              <w:rPr>
                <w:rFonts w:ascii="宋体" w:eastAsia="宋体" w:hAnsi="宋体"/>
                <w:sz w:val="24"/>
                <w:szCs w:val="24"/>
              </w:rPr>
            </w:pPr>
            <w:r w:rsidRPr="007E01F4">
              <w:rPr>
                <w:rFonts w:ascii="宋体" w:eastAsia="宋体" w:hAnsi="宋体" w:cs="宋体" w:hint="eastAsia"/>
                <w:color w:val="000000"/>
                <w:sz w:val="24"/>
                <w:szCs w:val="24"/>
              </w:rPr>
              <w:t>石化装置运行</w:t>
            </w:r>
            <w:proofErr w:type="gramStart"/>
            <w:r w:rsidRPr="007E01F4">
              <w:rPr>
                <w:rFonts w:ascii="宋体" w:eastAsia="宋体" w:hAnsi="宋体" w:cs="宋体" w:hint="eastAsia"/>
                <w:color w:val="000000"/>
                <w:sz w:val="24"/>
                <w:szCs w:val="24"/>
              </w:rPr>
              <w:t>优化垂域模型</w:t>
            </w:r>
            <w:proofErr w:type="gramEnd"/>
          </w:p>
        </w:tc>
        <w:tc>
          <w:tcPr>
            <w:tcW w:w="4148" w:type="dxa"/>
            <w:vAlign w:val="bottom"/>
          </w:tcPr>
          <w:p w14:paraId="324B7C12" w14:textId="77777777" w:rsidR="00872EDE" w:rsidRPr="007E01F4" w:rsidRDefault="00872EDE">
            <w:pPr>
              <w:widowControl/>
              <w:rPr>
                <w:rFonts w:ascii="宋体" w:eastAsia="宋体" w:hAnsi="宋体" w:cs="宋体"/>
                <w:color w:val="1F1F1F"/>
                <w:spacing w:val="22"/>
                <w:sz w:val="24"/>
                <w:szCs w:val="24"/>
              </w:rPr>
            </w:pPr>
          </w:p>
          <w:p w14:paraId="14E39E3A" w14:textId="77777777" w:rsidR="00872EDE" w:rsidRPr="007E01F4" w:rsidRDefault="00872EDE">
            <w:pPr>
              <w:widowControl/>
              <w:rPr>
                <w:rFonts w:ascii="宋体" w:eastAsia="宋体" w:hAnsi="宋体" w:cs="宋体"/>
                <w:color w:val="1F1F1F"/>
                <w:spacing w:val="22"/>
                <w:sz w:val="24"/>
                <w:szCs w:val="24"/>
              </w:rPr>
            </w:pPr>
          </w:p>
          <w:p w14:paraId="7B39C8D2" w14:textId="77777777" w:rsidR="00872EDE" w:rsidRPr="007E01F4" w:rsidRDefault="00872EDE">
            <w:pPr>
              <w:widowControl/>
              <w:rPr>
                <w:rFonts w:ascii="宋体" w:eastAsia="宋体" w:hAnsi="宋体" w:cs="宋体"/>
                <w:color w:val="1F1F1F"/>
                <w:spacing w:val="22"/>
                <w:sz w:val="24"/>
                <w:szCs w:val="24"/>
              </w:rPr>
            </w:pPr>
          </w:p>
          <w:p w14:paraId="72DA1181" w14:textId="77777777" w:rsidR="00872EDE" w:rsidRPr="007E01F4" w:rsidRDefault="00000000">
            <w:pPr>
              <w:widowControl/>
              <w:rPr>
                <w:rFonts w:ascii="宋体" w:eastAsia="宋体" w:hAnsi="宋体"/>
                <w:sz w:val="24"/>
                <w:szCs w:val="24"/>
              </w:rPr>
            </w:pPr>
            <w:r w:rsidRPr="007E01F4">
              <w:rPr>
                <w:rFonts w:ascii="宋体" w:eastAsia="宋体" w:hAnsi="宋体" w:cs="宋体" w:hint="eastAsia"/>
                <w:color w:val="1F1F1F"/>
                <w:spacing w:val="22"/>
                <w:sz w:val="24"/>
                <w:szCs w:val="24"/>
              </w:rPr>
              <w:t>指标2：</w:t>
            </w:r>
            <w:r w:rsidRPr="007E01F4">
              <w:rPr>
                <w:rFonts w:ascii="宋体" w:eastAsia="宋体" w:hAnsi="宋体" w:cs="宋体" w:hint="eastAsia"/>
                <w:color w:val="000000"/>
                <w:kern w:val="0"/>
                <w:sz w:val="24"/>
                <w:szCs w:val="24"/>
                <w:lang w:bidi="ar"/>
              </w:rPr>
              <w:t>运行优化策略生成响应时间</w:t>
            </w:r>
            <w:r w:rsidRPr="007E01F4">
              <w:rPr>
                <w:rFonts w:ascii="宋体" w:eastAsia="宋体" w:hAnsi="宋体" w:cs="Times New Roman"/>
                <w:color w:val="000000"/>
                <w:kern w:val="0"/>
                <w:sz w:val="24"/>
                <w:szCs w:val="24"/>
                <w:lang w:bidi="ar"/>
              </w:rPr>
              <w:t>≤3</w:t>
            </w:r>
            <w:r w:rsidRPr="007E01F4">
              <w:rPr>
                <w:rFonts w:ascii="宋体" w:eastAsia="宋体" w:hAnsi="宋体" w:cs="宋体" w:hint="eastAsia"/>
                <w:color w:val="000000"/>
                <w:kern w:val="0"/>
                <w:sz w:val="24"/>
                <w:szCs w:val="24"/>
                <w:lang w:bidi="ar"/>
              </w:rPr>
              <w:t>秒。</w:t>
            </w:r>
          </w:p>
          <w:p w14:paraId="32DE6D63" w14:textId="77777777" w:rsidR="00872EDE" w:rsidRPr="007E01F4" w:rsidRDefault="00872EDE">
            <w:pPr>
              <w:spacing w:before="65" w:line="251" w:lineRule="auto"/>
              <w:ind w:left="63" w:right="207" w:firstLine="1"/>
              <w:rPr>
                <w:rFonts w:ascii="宋体" w:eastAsia="宋体" w:hAnsi="宋体" w:cs="宋体"/>
                <w:color w:val="1F1F1F"/>
                <w:spacing w:val="22"/>
                <w:sz w:val="24"/>
                <w:szCs w:val="24"/>
              </w:rPr>
            </w:pPr>
          </w:p>
          <w:p w14:paraId="1A173B9E" w14:textId="77777777" w:rsidR="00872EDE" w:rsidRPr="007E01F4" w:rsidRDefault="00872EDE">
            <w:pPr>
              <w:spacing w:before="65" w:line="251" w:lineRule="auto"/>
              <w:ind w:left="63" w:right="207" w:firstLine="1"/>
              <w:rPr>
                <w:rFonts w:ascii="宋体" w:eastAsia="宋体" w:hAnsi="宋体" w:cs="宋体"/>
                <w:sz w:val="24"/>
                <w:szCs w:val="24"/>
              </w:rPr>
            </w:pPr>
          </w:p>
        </w:tc>
      </w:tr>
      <w:tr w:rsidR="00872EDE" w:rsidRPr="007E01F4" w14:paraId="65D03FBA" w14:textId="77777777" w:rsidTr="008E1523">
        <w:trPr>
          <w:trHeight w:val="1536"/>
        </w:trPr>
        <w:tc>
          <w:tcPr>
            <w:tcW w:w="664" w:type="dxa"/>
            <w:vAlign w:val="center"/>
          </w:tcPr>
          <w:p w14:paraId="0A25FFDD" w14:textId="42CF49BD" w:rsidR="00872EDE" w:rsidRPr="007E01F4" w:rsidRDefault="00FD065E">
            <w:pPr>
              <w:spacing w:before="198" w:line="195" w:lineRule="auto"/>
              <w:ind w:left="279"/>
              <w:jc w:val="left"/>
              <w:rPr>
                <w:rFonts w:ascii="宋体" w:eastAsia="宋体" w:hAnsi="宋体" w:cs="Times New Roman"/>
                <w:sz w:val="24"/>
                <w:szCs w:val="24"/>
              </w:rPr>
            </w:pPr>
            <w:r>
              <w:rPr>
                <w:rFonts w:ascii="宋体" w:eastAsia="宋体" w:hAnsi="宋体" w:cs="Times New Roman" w:hint="eastAsia"/>
                <w:spacing w:val="1"/>
                <w:sz w:val="24"/>
                <w:szCs w:val="24"/>
              </w:rPr>
              <w:t>3</w:t>
            </w:r>
          </w:p>
        </w:tc>
        <w:tc>
          <w:tcPr>
            <w:tcW w:w="3548" w:type="dxa"/>
            <w:vAlign w:val="center"/>
          </w:tcPr>
          <w:p w14:paraId="6ED573EF" w14:textId="39C61430" w:rsidR="00872EDE" w:rsidRPr="007E01F4" w:rsidRDefault="008E1523" w:rsidP="007E01F4">
            <w:pPr>
              <w:spacing w:before="302" w:line="228" w:lineRule="auto"/>
              <w:ind w:left="686"/>
              <w:rPr>
                <w:rFonts w:ascii="宋体" w:eastAsia="宋体" w:hAnsi="宋体" w:cs="宋体"/>
                <w:color w:val="000000"/>
                <w:sz w:val="24"/>
                <w:szCs w:val="24"/>
              </w:rPr>
            </w:pPr>
            <w:r w:rsidRPr="007E01F4">
              <w:rPr>
                <w:rFonts w:ascii="宋体" w:eastAsia="宋体" w:hAnsi="宋体" w:cs="宋体" w:hint="eastAsia"/>
                <w:color w:val="000000"/>
                <w:sz w:val="24"/>
                <w:szCs w:val="24"/>
              </w:rPr>
              <w:t>石化装置运行优化智能体</w:t>
            </w:r>
          </w:p>
          <w:p w14:paraId="0DCD8FF0" w14:textId="77777777" w:rsidR="00872EDE" w:rsidRPr="007E01F4" w:rsidRDefault="00872EDE" w:rsidP="007E01F4">
            <w:pPr>
              <w:pStyle w:val="TableText"/>
              <w:rPr>
                <w:rFonts w:ascii="宋体" w:eastAsia="宋体" w:hAnsi="宋体"/>
                <w:sz w:val="24"/>
                <w:szCs w:val="24"/>
                <w:lang w:eastAsia="zh-CN"/>
              </w:rPr>
            </w:pPr>
          </w:p>
        </w:tc>
        <w:tc>
          <w:tcPr>
            <w:tcW w:w="4148" w:type="dxa"/>
            <w:vAlign w:val="center"/>
          </w:tcPr>
          <w:p w14:paraId="0005490E" w14:textId="42ED1996" w:rsidR="00872EDE" w:rsidRPr="007E01F4" w:rsidRDefault="00000000" w:rsidP="00DC484F">
            <w:pPr>
              <w:widowControl/>
              <w:rPr>
                <w:rFonts w:ascii="宋体" w:eastAsia="宋体" w:hAnsi="宋体"/>
                <w:sz w:val="24"/>
                <w:szCs w:val="24"/>
              </w:rPr>
            </w:pPr>
            <w:r w:rsidRPr="007E01F4">
              <w:rPr>
                <w:rFonts w:ascii="宋体" w:eastAsia="宋体" w:hAnsi="宋体" w:cs="宋体" w:hint="eastAsia"/>
                <w:color w:val="1F1F1F"/>
                <w:spacing w:val="22"/>
                <w:sz w:val="24"/>
                <w:szCs w:val="24"/>
              </w:rPr>
              <w:t>指标3：</w:t>
            </w:r>
            <w:r w:rsidRPr="007E01F4">
              <w:rPr>
                <w:rFonts w:ascii="宋体" w:eastAsia="宋体" w:hAnsi="宋体" w:cs="宋体" w:hint="eastAsia"/>
                <w:color w:val="000000"/>
                <w:kern w:val="0"/>
                <w:sz w:val="24"/>
                <w:szCs w:val="24"/>
                <w:lang w:bidi="ar"/>
              </w:rPr>
              <w:t>运行优化策略可执行率</w:t>
            </w:r>
            <w:r w:rsidRPr="007E01F4">
              <w:rPr>
                <w:rFonts w:ascii="宋体" w:eastAsia="宋体" w:hAnsi="宋体" w:cs="Times New Roman"/>
                <w:color w:val="000000"/>
                <w:kern w:val="0"/>
                <w:sz w:val="24"/>
                <w:szCs w:val="24"/>
                <w:lang w:bidi="ar"/>
              </w:rPr>
              <w:t>≥85%</w:t>
            </w:r>
            <w:r w:rsidRPr="007E01F4">
              <w:rPr>
                <w:rFonts w:ascii="宋体" w:eastAsia="宋体" w:hAnsi="宋体" w:cs="Times New Roman" w:hint="eastAsia"/>
                <w:color w:val="000000"/>
                <w:kern w:val="0"/>
                <w:sz w:val="24"/>
                <w:szCs w:val="24"/>
                <w:lang w:bidi="ar"/>
              </w:rPr>
              <w:t>。</w:t>
            </w:r>
          </w:p>
        </w:tc>
      </w:tr>
    </w:tbl>
    <w:p w14:paraId="4069474C" w14:textId="407F348A" w:rsidR="00FD065E" w:rsidRPr="00FC2932" w:rsidRDefault="00000000" w:rsidP="00FC2932">
      <w:pPr>
        <w:spacing w:line="400" w:lineRule="exact"/>
        <w:ind w:firstLineChars="200" w:firstLine="420"/>
        <w:rPr>
          <w:rFonts w:ascii="宋体" w:eastAsia="宋体" w:hAnsi="宋体"/>
          <w:sz w:val="24"/>
          <w:szCs w:val="24"/>
        </w:rPr>
      </w:pPr>
      <w:r>
        <w:br w:type="page"/>
      </w:r>
      <w:r w:rsidR="00FD065E" w:rsidRPr="00FC2932">
        <w:rPr>
          <w:rFonts w:ascii="宋体" w:eastAsia="宋体" w:hAnsi="宋体" w:hint="eastAsia"/>
          <w:sz w:val="24"/>
          <w:szCs w:val="24"/>
        </w:rPr>
        <w:lastRenderedPageBreak/>
        <w:t>上述三项建设内容还共同支撑课题三发表学术论文</w:t>
      </w:r>
      <w:r w:rsidR="00FD065E" w:rsidRPr="00FC2932">
        <w:rPr>
          <w:rFonts w:ascii="宋体" w:eastAsia="宋体" w:hAnsi="宋体"/>
          <w:sz w:val="24"/>
          <w:szCs w:val="24"/>
        </w:rPr>
        <w:t>2篇、申请发明专利2项的成果指标。在项目内部衔接方面，课题三承接课题</w:t>
      </w:r>
      <w:proofErr w:type="gramStart"/>
      <w:r w:rsidR="00FD065E" w:rsidRPr="00FC2932">
        <w:rPr>
          <w:rFonts w:ascii="宋体" w:eastAsia="宋体" w:hAnsi="宋体"/>
          <w:sz w:val="24"/>
          <w:szCs w:val="24"/>
        </w:rPr>
        <w:t>一</w:t>
      </w:r>
      <w:proofErr w:type="gramEnd"/>
      <w:r w:rsidR="00FD065E" w:rsidRPr="00FC2932">
        <w:rPr>
          <w:rFonts w:ascii="宋体" w:eastAsia="宋体" w:hAnsi="宋体"/>
          <w:sz w:val="24"/>
          <w:szCs w:val="24"/>
        </w:rPr>
        <w:t>形成的多</w:t>
      </w:r>
      <w:proofErr w:type="gramStart"/>
      <w:r w:rsidR="00FD065E" w:rsidRPr="00FC2932">
        <w:rPr>
          <w:rFonts w:ascii="宋体" w:eastAsia="宋体" w:hAnsi="宋体"/>
          <w:sz w:val="24"/>
          <w:szCs w:val="24"/>
        </w:rPr>
        <w:t>源数据</w:t>
      </w:r>
      <w:proofErr w:type="gramEnd"/>
      <w:r w:rsidR="00FD065E" w:rsidRPr="00FC2932">
        <w:rPr>
          <w:rFonts w:ascii="宋体" w:eastAsia="宋体" w:hAnsi="宋体"/>
          <w:sz w:val="24"/>
          <w:szCs w:val="24"/>
        </w:rPr>
        <w:t>表征结果和课题</w:t>
      </w:r>
      <w:proofErr w:type="gramStart"/>
      <w:r w:rsidR="00FD065E" w:rsidRPr="00FC2932">
        <w:rPr>
          <w:rFonts w:ascii="宋体" w:eastAsia="宋体" w:hAnsi="宋体"/>
          <w:sz w:val="24"/>
          <w:szCs w:val="24"/>
        </w:rPr>
        <w:t>二形成</w:t>
      </w:r>
      <w:proofErr w:type="gramEnd"/>
      <w:r w:rsidR="00FD065E" w:rsidRPr="00FC2932">
        <w:rPr>
          <w:rFonts w:ascii="宋体" w:eastAsia="宋体" w:hAnsi="宋体"/>
          <w:sz w:val="24"/>
          <w:szCs w:val="24"/>
        </w:rPr>
        <w:t>的运行性能评估及衰退根因分析结果，</w:t>
      </w:r>
      <w:r w:rsidR="00FD065E" w:rsidRPr="00FC2932">
        <w:rPr>
          <w:rFonts w:ascii="宋体" w:eastAsia="宋体" w:hAnsi="宋体" w:hint="eastAsia"/>
          <w:sz w:val="24"/>
          <w:szCs w:val="24"/>
        </w:rPr>
        <w:t>并</w:t>
      </w:r>
      <w:r w:rsidR="00FD065E" w:rsidRPr="00FC2932">
        <w:rPr>
          <w:rFonts w:ascii="宋体" w:eastAsia="宋体" w:hAnsi="宋体"/>
          <w:sz w:val="24"/>
          <w:szCs w:val="24"/>
        </w:rPr>
        <w:t>将其</w:t>
      </w:r>
      <w:r w:rsidR="00FD065E" w:rsidRPr="00FC2932">
        <w:rPr>
          <w:rFonts w:ascii="宋体" w:eastAsia="宋体" w:hAnsi="宋体" w:hint="eastAsia"/>
          <w:sz w:val="24"/>
          <w:szCs w:val="24"/>
        </w:rPr>
        <w:t>用于生成</w:t>
      </w:r>
      <w:r w:rsidR="00FD065E" w:rsidRPr="00FC2932">
        <w:rPr>
          <w:rFonts w:ascii="宋体" w:eastAsia="宋体" w:hAnsi="宋体"/>
          <w:sz w:val="24"/>
          <w:szCs w:val="24"/>
        </w:rPr>
        <w:t>满足机理和操作约束的候选优化策略；形成的策略库、</w:t>
      </w:r>
      <w:proofErr w:type="gramStart"/>
      <w:r w:rsidR="00FD065E" w:rsidRPr="00FC2932">
        <w:rPr>
          <w:rFonts w:ascii="宋体" w:eastAsia="宋体" w:hAnsi="宋体"/>
          <w:sz w:val="24"/>
          <w:szCs w:val="24"/>
        </w:rPr>
        <w:t>垂域模型</w:t>
      </w:r>
      <w:proofErr w:type="gramEnd"/>
      <w:r w:rsidR="00FD065E" w:rsidRPr="00FC2932">
        <w:rPr>
          <w:rFonts w:ascii="宋体" w:eastAsia="宋体" w:hAnsi="宋体"/>
          <w:sz w:val="24"/>
          <w:szCs w:val="24"/>
        </w:rPr>
        <w:t>和智能体能力由课题四进行一体化软件集成，并由课题五在典型石化装置中开展工程化验证。</w:t>
      </w:r>
    </w:p>
    <w:p w14:paraId="0129B1C5" w14:textId="21E10681" w:rsidR="00872EDE" w:rsidRPr="00FC2932" w:rsidRDefault="00FD065E" w:rsidP="00FC2932">
      <w:pPr>
        <w:spacing w:line="400" w:lineRule="exact"/>
        <w:ind w:firstLineChars="200" w:firstLine="480"/>
        <w:rPr>
          <w:rFonts w:ascii="宋体" w:eastAsia="宋体" w:hAnsi="宋体"/>
          <w:sz w:val="24"/>
          <w:szCs w:val="24"/>
        </w:rPr>
      </w:pPr>
      <w:r w:rsidRPr="00FC2932">
        <w:rPr>
          <w:rFonts w:ascii="宋体" w:eastAsia="宋体" w:hAnsi="宋体" w:hint="eastAsia"/>
          <w:sz w:val="24"/>
          <w:szCs w:val="24"/>
        </w:rPr>
        <w:t>因此，</w:t>
      </w:r>
      <w:proofErr w:type="gramStart"/>
      <w:r w:rsidRPr="00FC2932">
        <w:rPr>
          <w:rFonts w:ascii="宋体" w:eastAsia="宋体" w:hAnsi="宋体" w:hint="eastAsia"/>
          <w:sz w:val="24"/>
          <w:szCs w:val="24"/>
        </w:rPr>
        <w:t>本建设</w:t>
      </w:r>
      <w:proofErr w:type="gramEnd"/>
      <w:r w:rsidRPr="00FC2932">
        <w:rPr>
          <w:rFonts w:ascii="宋体" w:eastAsia="宋体" w:hAnsi="宋体" w:hint="eastAsia"/>
          <w:sz w:val="24"/>
          <w:szCs w:val="24"/>
        </w:rPr>
        <w:t>内容与重大专项的相关性并非一般性的政策关联，而是直接承担重大专项所属项目中的运行优化策略生成任务，支撑项目由运行状态感知和性能评估向优化决策延伸。其建设成果能够为流程工业智能决策、</w:t>
      </w:r>
      <w:proofErr w:type="gramStart"/>
      <w:r w:rsidRPr="00FC2932">
        <w:rPr>
          <w:rFonts w:ascii="宋体" w:eastAsia="宋体" w:hAnsi="宋体" w:hint="eastAsia"/>
          <w:sz w:val="24"/>
          <w:szCs w:val="24"/>
        </w:rPr>
        <w:t>垂域模型</w:t>
      </w:r>
      <w:proofErr w:type="gramEnd"/>
      <w:r w:rsidRPr="00FC2932">
        <w:rPr>
          <w:rFonts w:ascii="宋体" w:eastAsia="宋体" w:hAnsi="宋体" w:hint="eastAsia"/>
          <w:sz w:val="24"/>
          <w:szCs w:val="24"/>
        </w:rPr>
        <w:t>应用和工业软件研发提供基础能力，有助于提升石化装置运行优化相关技术与软件的自主研发和工程应用水平。</w:t>
      </w:r>
    </w:p>
    <w:p w14:paraId="379582D2" w14:textId="77777777" w:rsidR="00872EDE" w:rsidRDefault="00872EDE">
      <w:pPr>
        <w:pStyle w:val="1"/>
        <w:shd w:val="clear" w:color="auto" w:fill="FFFFFF" w:themeFill="background1"/>
        <w:rPr>
          <w:rFonts w:ascii="Times New Roman" w:eastAsia="微软雅黑" w:hAnsi="Times New Roman" w:cs="Times New Roman"/>
          <w:sz w:val="30"/>
          <w:szCs w:val="30"/>
        </w:rPr>
        <w:sectPr w:rsidR="00872EDE">
          <w:footerReference w:type="default" r:id="rId9"/>
          <w:pgSz w:w="11906" w:h="16838"/>
          <w:pgMar w:top="1440" w:right="1800" w:bottom="1440" w:left="1800" w:header="851" w:footer="992" w:gutter="0"/>
          <w:pgNumType w:start="1"/>
          <w:cols w:space="425"/>
          <w:docGrid w:type="lines" w:linePitch="312"/>
        </w:sectPr>
      </w:pPr>
    </w:p>
    <w:p w14:paraId="7DC88B3A" w14:textId="77777777" w:rsidR="00872EDE" w:rsidRDefault="00000000">
      <w:pPr>
        <w:pStyle w:val="1"/>
        <w:shd w:val="clear" w:color="auto" w:fill="FFFFFF" w:themeFill="background1"/>
        <w:rPr>
          <w:rFonts w:ascii="Times New Roman" w:eastAsia="黑体" w:hAnsi="Times New Roman" w:cs="黑体"/>
          <w:sz w:val="30"/>
          <w:szCs w:val="30"/>
        </w:rPr>
      </w:pPr>
      <w:bookmarkStart w:id="8" w:name="_Toc236572410"/>
      <w:r>
        <w:rPr>
          <w:rFonts w:ascii="Times New Roman" w:eastAsia="微软雅黑" w:hAnsi="Times New Roman" w:cs="Times New Roman" w:hint="eastAsia"/>
          <w:sz w:val="30"/>
          <w:szCs w:val="30"/>
        </w:rPr>
        <w:lastRenderedPageBreak/>
        <w:t>2</w:t>
      </w:r>
      <w:r>
        <w:rPr>
          <w:rFonts w:ascii="Times New Roman" w:eastAsia="黑体" w:hAnsi="Times New Roman" w:cs="黑体" w:hint="eastAsia"/>
          <w:sz w:val="30"/>
          <w:szCs w:val="30"/>
        </w:rPr>
        <w:t xml:space="preserve"> </w:t>
      </w:r>
      <w:r>
        <w:rPr>
          <w:rFonts w:ascii="Times New Roman" w:eastAsia="黑体" w:hAnsi="Times New Roman" w:cs="黑体"/>
          <w:sz w:val="30"/>
          <w:szCs w:val="30"/>
        </w:rPr>
        <w:t>最终交付物清单</w:t>
      </w:r>
      <w:bookmarkEnd w:id="8"/>
    </w:p>
    <w:p w14:paraId="11922CAE" w14:textId="77777777" w:rsidR="00872EDE" w:rsidRDefault="00000000">
      <w:pPr>
        <w:rPr>
          <w:rFonts w:ascii="Times New Roman" w:eastAsia="黑体" w:hAnsi="Times New Roman" w:cs="黑体"/>
          <w:b/>
          <w:bCs/>
          <w:sz w:val="30"/>
          <w:szCs w:val="30"/>
        </w:rPr>
      </w:pPr>
      <w:r>
        <w:rPr>
          <w:rFonts w:hint="eastAsia"/>
          <w:b/>
          <w:bCs/>
          <w:highlight w:val="yellow"/>
        </w:rPr>
        <w:t>明确交付物的形态，数量，功能，边界、（地点）避免模糊表述。</w:t>
      </w:r>
    </w:p>
    <w:tbl>
      <w:tblPr>
        <w:tblStyle w:val="TableNormal"/>
        <w:tblpPr w:leftFromText="180" w:rightFromText="180" w:vertAnchor="text" w:horzAnchor="page" w:tblpX="830" w:tblpY="233"/>
        <w:tblOverlap w:val="never"/>
        <w:tblW w:w="15168" w:type="dxa"/>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70"/>
        <w:gridCol w:w="447"/>
        <w:gridCol w:w="2534"/>
        <w:gridCol w:w="911"/>
        <w:gridCol w:w="2718"/>
        <w:gridCol w:w="954"/>
        <w:gridCol w:w="3484"/>
        <w:gridCol w:w="3250"/>
      </w:tblGrid>
      <w:tr w:rsidR="00872EDE" w14:paraId="4BD205D5" w14:textId="77777777">
        <w:trPr>
          <w:trHeight w:val="728"/>
        </w:trPr>
        <w:tc>
          <w:tcPr>
            <w:tcW w:w="870" w:type="dxa"/>
          </w:tcPr>
          <w:p w14:paraId="2FC8C563" w14:textId="77777777" w:rsidR="00872EDE" w:rsidRDefault="00000000">
            <w:pPr>
              <w:spacing w:before="92" w:line="228" w:lineRule="auto"/>
              <w:ind w:left="231"/>
              <w:rPr>
                <w:rFonts w:ascii="宋体" w:eastAsia="宋体" w:hAnsi="宋体" w:cs="宋体"/>
                <w:sz w:val="20"/>
                <w:szCs w:val="20"/>
                <w:highlight w:val="yellow"/>
              </w:rPr>
            </w:pPr>
            <w:r>
              <w:rPr>
                <w:rFonts w:ascii="宋体" w:eastAsia="宋体" w:hAnsi="宋体" w:cs="宋体"/>
                <w:b/>
                <w:bCs/>
                <w:color w:val="1F1F1F"/>
                <w:spacing w:val="3"/>
                <w:sz w:val="20"/>
                <w:szCs w:val="20"/>
                <w:highlight w:val="yellow"/>
              </w:rPr>
              <w:t>成果</w:t>
            </w:r>
          </w:p>
          <w:p w14:paraId="444926F4" w14:textId="77777777" w:rsidR="00872EDE" w:rsidRDefault="00000000">
            <w:pPr>
              <w:spacing w:before="25" w:line="230" w:lineRule="auto"/>
              <w:ind w:left="231"/>
              <w:rPr>
                <w:rFonts w:ascii="宋体" w:eastAsia="宋体" w:hAnsi="宋体" w:cs="宋体"/>
                <w:sz w:val="20"/>
                <w:szCs w:val="20"/>
              </w:rPr>
            </w:pPr>
            <w:r>
              <w:rPr>
                <w:rFonts w:ascii="宋体" w:eastAsia="宋体" w:hAnsi="宋体" w:cs="宋体"/>
                <w:b/>
                <w:bCs/>
                <w:color w:val="1F1F1F"/>
                <w:spacing w:val="2"/>
                <w:sz w:val="20"/>
                <w:szCs w:val="20"/>
                <w:highlight w:val="yellow"/>
              </w:rPr>
              <w:t>名称</w:t>
            </w:r>
          </w:p>
        </w:tc>
        <w:tc>
          <w:tcPr>
            <w:tcW w:w="447" w:type="dxa"/>
            <w:textDirection w:val="tbRlV"/>
          </w:tcPr>
          <w:p w14:paraId="45683D20" w14:textId="77777777" w:rsidR="00872EDE" w:rsidRDefault="00000000">
            <w:pPr>
              <w:spacing w:before="118" w:line="218" w:lineRule="auto"/>
              <w:ind w:left="92"/>
              <w:rPr>
                <w:rFonts w:ascii="宋体" w:eastAsia="宋体" w:hAnsi="宋体" w:cs="宋体"/>
                <w:sz w:val="20"/>
                <w:szCs w:val="20"/>
              </w:rPr>
            </w:pPr>
            <w:r>
              <w:rPr>
                <w:rFonts w:ascii="宋体" w:eastAsia="宋体" w:hAnsi="宋体" w:cs="宋体"/>
                <w:b/>
                <w:bCs/>
                <w:color w:val="1F1F1F"/>
                <w:spacing w:val="6"/>
                <w:sz w:val="20"/>
                <w:szCs w:val="20"/>
              </w:rPr>
              <w:t>序</w:t>
            </w:r>
            <w:r>
              <w:rPr>
                <w:rFonts w:ascii="宋体" w:eastAsia="宋体" w:hAnsi="宋体" w:cs="宋体"/>
                <w:color w:val="1F1F1F"/>
                <w:spacing w:val="-35"/>
                <w:sz w:val="20"/>
                <w:szCs w:val="20"/>
              </w:rPr>
              <w:t xml:space="preserve"> </w:t>
            </w:r>
            <w:r>
              <w:rPr>
                <w:rFonts w:ascii="宋体" w:eastAsia="宋体" w:hAnsi="宋体" w:cs="宋体"/>
                <w:b/>
                <w:bCs/>
                <w:color w:val="1F1F1F"/>
                <w:spacing w:val="6"/>
                <w:sz w:val="20"/>
                <w:szCs w:val="20"/>
              </w:rPr>
              <w:t>号</w:t>
            </w:r>
          </w:p>
        </w:tc>
        <w:tc>
          <w:tcPr>
            <w:tcW w:w="2534" w:type="dxa"/>
          </w:tcPr>
          <w:p w14:paraId="4AFDD056" w14:textId="77777777" w:rsidR="00872EDE" w:rsidRDefault="00000000">
            <w:pPr>
              <w:spacing w:before="228" w:line="228" w:lineRule="auto"/>
              <w:ind w:left="747"/>
              <w:rPr>
                <w:rFonts w:ascii="宋体" w:eastAsia="宋体" w:hAnsi="宋体" w:cs="宋体"/>
                <w:sz w:val="20"/>
                <w:szCs w:val="20"/>
              </w:rPr>
            </w:pPr>
            <w:r>
              <w:rPr>
                <w:rFonts w:ascii="宋体" w:eastAsia="宋体" w:hAnsi="宋体" w:cs="宋体"/>
                <w:b/>
                <w:bCs/>
                <w:color w:val="1F1F1F"/>
                <w:spacing w:val="5"/>
                <w:sz w:val="20"/>
                <w:szCs w:val="20"/>
              </w:rPr>
              <w:t>交付物名称</w:t>
            </w:r>
          </w:p>
        </w:tc>
        <w:tc>
          <w:tcPr>
            <w:tcW w:w="3629" w:type="dxa"/>
            <w:gridSpan w:val="2"/>
          </w:tcPr>
          <w:p w14:paraId="062E59AC" w14:textId="77777777" w:rsidR="00872EDE" w:rsidRDefault="00000000">
            <w:pPr>
              <w:spacing w:before="228" w:line="228" w:lineRule="auto"/>
              <w:ind w:left="1700"/>
              <w:rPr>
                <w:rFonts w:ascii="宋体" w:eastAsia="宋体" w:hAnsi="宋体" w:cs="宋体"/>
                <w:sz w:val="20"/>
                <w:szCs w:val="20"/>
              </w:rPr>
            </w:pPr>
            <w:r>
              <w:rPr>
                <w:rFonts w:ascii="宋体" w:eastAsia="宋体" w:hAnsi="宋体" w:cs="宋体"/>
                <w:b/>
                <w:bCs/>
                <w:color w:val="1F1F1F"/>
                <w:spacing w:val="5"/>
                <w:sz w:val="20"/>
                <w:szCs w:val="20"/>
              </w:rPr>
              <w:t>交付物形态</w:t>
            </w:r>
          </w:p>
        </w:tc>
        <w:tc>
          <w:tcPr>
            <w:tcW w:w="954" w:type="dxa"/>
          </w:tcPr>
          <w:p w14:paraId="3B32DA93" w14:textId="77777777" w:rsidR="00872EDE" w:rsidRDefault="00000000">
            <w:pPr>
              <w:spacing w:before="228" w:line="228" w:lineRule="auto"/>
              <w:ind w:left="235"/>
              <w:rPr>
                <w:rFonts w:ascii="宋体" w:eastAsia="宋体" w:hAnsi="宋体" w:cs="宋体"/>
                <w:sz w:val="20"/>
                <w:szCs w:val="20"/>
              </w:rPr>
            </w:pPr>
            <w:r>
              <w:rPr>
                <w:rFonts w:ascii="宋体" w:eastAsia="宋体" w:hAnsi="宋体" w:cs="宋体"/>
                <w:b/>
                <w:bCs/>
                <w:color w:val="1F1F1F"/>
                <w:spacing w:val="3"/>
                <w:sz w:val="20"/>
                <w:szCs w:val="20"/>
              </w:rPr>
              <w:t>数量</w:t>
            </w:r>
          </w:p>
        </w:tc>
        <w:tc>
          <w:tcPr>
            <w:tcW w:w="3484" w:type="dxa"/>
          </w:tcPr>
          <w:p w14:paraId="28F810FF" w14:textId="77777777" w:rsidR="00872EDE" w:rsidRDefault="00000000">
            <w:pPr>
              <w:spacing w:before="229" w:line="229" w:lineRule="auto"/>
              <w:ind w:left="963"/>
              <w:rPr>
                <w:rFonts w:ascii="宋体" w:eastAsia="宋体" w:hAnsi="宋体" w:cs="宋体"/>
                <w:sz w:val="20"/>
                <w:szCs w:val="20"/>
              </w:rPr>
            </w:pPr>
            <w:r>
              <w:rPr>
                <w:rFonts w:ascii="宋体" w:eastAsia="宋体" w:hAnsi="宋体" w:cs="宋体"/>
                <w:b/>
                <w:bCs/>
                <w:color w:val="1F1F1F"/>
                <w:spacing w:val="6"/>
                <w:sz w:val="20"/>
                <w:szCs w:val="20"/>
              </w:rPr>
              <w:t>主要功能</w:t>
            </w:r>
          </w:p>
        </w:tc>
        <w:tc>
          <w:tcPr>
            <w:tcW w:w="3250" w:type="dxa"/>
          </w:tcPr>
          <w:p w14:paraId="4FB0C713" w14:textId="77777777" w:rsidR="00872EDE" w:rsidRDefault="00000000">
            <w:pPr>
              <w:spacing w:before="229" w:line="229" w:lineRule="auto"/>
              <w:ind w:left="1419"/>
              <w:rPr>
                <w:rFonts w:ascii="宋体" w:eastAsia="宋体" w:hAnsi="宋体" w:cs="宋体"/>
                <w:sz w:val="20"/>
                <w:szCs w:val="20"/>
              </w:rPr>
            </w:pPr>
            <w:r>
              <w:rPr>
                <w:rFonts w:ascii="宋体" w:eastAsia="宋体" w:hAnsi="宋体" w:cs="宋体"/>
                <w:b/>
                <w:bCs/>
                <w:color w:val="1F1F1F"/>
                <w:spacing w:val="4"/>
                <w:sz w:val="20"/>
                <w:szCs w:val="20"/>
              </w:rPr>
              <w:t>边界</w:t>
            </w:r>
          </w:p>
        </w:tc>
      </w:tr>
      <w:tr w:rsidR="00872EDE" w14:paraId="06B44DCC" w14:textId="77777777">
        <w:trPr>
          <w:trHeight w:val="3459"/>
        </w:trPr>
        <w:tc>
          <w:tcPr>
            <w:tcW w:w="870" w:type="dxa"/>
            <w:vMerge w:val="restart"/>
            <w:tcBorders>
              <w:top w:val="nil"/>
            </w:tcBorders>
          </w:tcPr>
          <w:p w14:paraId="5336A5BA" w14:textId="77777777" w:rsidR="00872EDE" w:rsidRDefault="00000000">
            <w:pPr>
              <w:pStyle w:val="TableText"/>
              <w:rPr>
                <w:rFonts w:ascii="Times New Roman" w:eastAsia="Times New Roman" w:hAnsi="Times New Roman" w:cs="Times New Roman"/>
                <w:color w:val="1F1F1F"/>
                <w:sz w:val="20"/>
                <w:szCs w:val="20"/>
                <w:lang w:eastAsia="zh-CN"/>
              </w:rPr>
            </w:pPr>
            <w:r w:rsidRPr="00352E43">
              <w:rPr>
                <w:rFonts w:ascii="宋体" w:eastAsia="宋体" w:hAnsi="宋体" w:cs="宋体" w:hint="eastAsia"/>
                <w:lang w:eastAsia="zh-CN"/>
              </w:rPr>
              <w:t>机理约束下的石化装置优化策略库构建与智能体自主决策技术</w:t>
            </w:r>
          </w:p>
        </w:tc>
        <w:tc>
          <w:tcPr>
            <w:tcW w:w="447" w:type="dxa"/>
            <w:tcBorders>
              <w:top w:val="nil"/>
            </w:tcBorders>
            <w:vAlign w:val="center"/>
          </w:tcPr>
          <w:p w14:paraId="7280B93E" w14:textId="77777777" w:rsidR="00872EDE" w:rsidRDefault="00000000">
            <w:pPr>
              <w:spacing w:before="57" w:line="195" w:lineRule="auto"/>
              <w:ind w:left="191"/>
              <w:rPr>
                <w:rFonts w:ascii="Times New Roman" w:eastAsia="宋体" w:hAnsi="Times New Roman" w:cs="Times New Roman"/>
                <w:color w:val="1F1F1F"/>
                <w:sz w:val="20"/>
                <w:szCs w:val="20"/>
              </w:rPr>
            </w:pPr>
            <w:r>
              <w:rPr>
                <w:rFonts w:ascii="Times New Roman" w:eastAsia="宋体" w:hAnsi="Times New Roman" w:cs="Times New Roman" w:hint="eastAsia"/>
                <w:color w:val="1F1F1F"/>
                <w:sz w:val="20"/>
                <w:szCs w:val="20"/>
              </w:rPr>
              <w:t>1</w:t>
            </w:r>
          </w:p>
        </w:tc>
        <w:tc>
          <w:tcPr>
            <w:tcW w:w="2534" w:type="dxa"/>
            <w:tcBorders>
              <w:top w:val="nil"/>
            </w:tcBorders>
            <w:vAlign w:val="center"/>
          </w:tcPr>
          <w:p w14:paraId="4F4F7636" w14:textId="0B1C83F8" w:rsidR="00872EDE" w:rsidRDefault="008E1523">
            <w:pPr>
              <w:pStyle w:val="TableText"/>
              <w:rPr>
                <w:lang w:eastAsia="zh-CN"/>
              </w:rPr>
            </w:pPr>
            <w:r>
              <w:rPr>
                <w:rFonts w:ascii="宋体" w:eastAsia="宋体" w:hAnsi="宋体" w:cs="宋体" w:hint="eastAsia"/>
                <w:lang w:eastAsia="zh-CN"/>
              </w:rPr>
              <w:t>石化装置运行优化策略库</w:t>
            </w:r>
          </w:p>
        </w:tc>
        <w:tc>
          <w:tcPr>
            <w:tcW w:w="911" w:type="dxa"/>
            <w:vAlign w:val="center"/>
          </w:tcPr>
          <w:p w14:paraId="3676C4AB" w14:textId="0ED31F04" w:rsidR="00872EDE" w:rsidRDefault="002509FD">
            <w:pPr>
              <w:spacing w:before="261" w:line="195" w:lineRule="auto"/>
              <w:ind w:left="345"/>
              <w:rPr>
                <w:rFonts w:ascii="Times New Roman" w:eastAsia="宋体" w:hAnsi="Times New Roman" w:cs="Times New Roman"/>
                <w:color w:val="1F1F1F"/>
                <w:spacing w:val="-4"/>
                <w:sz w:val="20"/>
                <w:szCs w:val="20"/>
              </w:rPr>
            </w:pPr>
            <w:r>
              <w:rPr>
                <w:rFonts w:ascii="Times New Roman" w:eastAsia="宋体" w:hAnsi="Times New Roman" w:cs="Times New Roman" w:hint="eastAsia"/>
                <w:color w:val="1F1F1F"/>
                <w:spacing w:val="-4"/>
                <w:sz w:val="20"/>
                <w:szCs w:val="20"/>
              </w:rPr>
              <w:t>1.1</w:t>
            </w:r>
          </w:p>
        </w:tc>
        <w:tc>
          <w:tcPr>
            <w:tcW w:w="2718" w:type="dxa"/>
            <w:vAlign w:val="center"/>
          </w:tcPr>
          <w:p w14:paraId="3A97B3FF" w14:textId="7ED3DE28" w:rsidR="004E65DF" w:rsidRPr="004E65DF" w:rsidRDefault="004E65DF" w:rsidP="004E65DF">
            <w:pPr>
              <w:widowControl/>
              <w:jc w:val="center"/>
              <w:rPr>
                <w:rFonts w:ascii="宋体" w:eastAsia="宋体" w:hAnsi="宋体" w:cs="宋体"/>
                <w:color w:val="1F1F1F"/>
                <w:spacing w:val="8"/>
                <w:szCs w:val="21"/>
              </w:rPr>
            </w:pPr>
            <w:r w:rsidRPr="004E65DF">
              <w:rPr>
                <w:rFonts w:ascii="宋体" w:eastAsia="宋体" w:hAnsi="宋体" w:cs="宋体"/>
                <w:color w:val="1F1F1F"/>
                <w:spacing w:val="8"/>
                <w:szCs w:val="21"/>
              </w:rPr>
              <w:t>结构化策略库、数据字典、接口说明及技术文档</w:t>
            </w:r>
          </w:p>
          <w:p w14:paraId="05639FCD" w14:textId="6E3D982F" w:rsidR="00872EDE" w:rsidRPr="004E65DF" w:rsidRDefault="00872EDE">
            <w:pPr>
              <w:spacing w:before="90" w:line="228" w:lineRule="auto"/>
              <w:ind w:left="92"/>
              <w:jc w:val="center"/>
              <w:rPr>
                <w:rFonts w:ascii="宋体" w:eastAsia="宋体" w:hAnsi="宋体" w:cs="宋体"/>
                <w:color w:val="1F1F1F"/>
                <w:spacing w:val="9"/>
                <w:sz w:val="20"/>
                <w:szCs w:val="20"/>
              </w:rPr>
            </w:pPr>
          </w:p>
        </w:tc>
        <w:tc>
          <w:tcPr>
            <w:tcW w:w="954" w:type="dxa"/>
            <w:vAlign w:val="center"/>
          </w:tcPr>
          <w:p w14:paraId="59F6407B" w14:textId="77777777" w:rsidR="00872EDE" w:rsidRDefault="00000000">
            <w:pPr>
              <w:spacing w:before="225" w:line="228" w:lineRule="auto"/>
              <w:ind w:left="276"/>
              <w:rPr>
                <w:rFonts w:ascii="Times New Roman" w:eastAsia="Times New Roman" w:hAnsi="Times New Roman" w:cs="Times New Roman"/>
                <w:color w:val="1F1F1F"/>
                <w:spacing w:val="-10"/>
                <w:sz w:val="20"/>
                <w:szCs w:val="20"/>
              </w:rPr>
            </w:pPr>
            <w:r>
              <w:rPr>
                <w:rFonts w:ascii="Times New Roman" w:eastAsia="Times New Roman" w:hAnsi="Times New Roman" w:cs="Times New Roman"/>
                <w:color w:val="1F1F1F"/>
                <w:spacing w:val="-10"/>
                <w:szCs w:val="21"/>
              </w:rPr>
              <w:t>1</w:t>
            </w:r>
            <w:r>
              <w:rPr>
                <w:rFonts w:ascii="Times New Roman" w:eastAsia="Times New Roman" w:hAnsi="Times New Roman" w:cs="Times New Roman"/>
                <w:color w:val="1F1F1F"/>
                <w:spacing w:val="10"/>
                <w:szCs w:val="21"/>
              </w:rPr>
              <w:t xml:space="preserve"> </w:t>
            </w:r>
            <w:r>
              <w:rPr>
                <w:rFonts w:ascii="宋体" w:eastAsia="宋体" w:hAnsi="宋体" w:cs="宋体"/>
                <w:color w:val="1F1F1F"/>
                <w:spacing w:val="-10"/>
                <w:szCs w:val="21"/>
              </w:rPr>
              <w:t>套</w:t>
            </w:r>
          </w:p>
        </w:tc>
        <w:tc>
          <w:tcPr>
            <w:tcW w:w="3484" w:type="dxa"/>
            <w:tcBorders>
              <w:top w:val="nil"/>
            </w:tcBorders>
            <w:vAlign w:val="center"/>
          </w:tcPr>
          <w:p w14:paraId="7245276E" w14:textId="77777777" w:rsidR="004E65DF" w:rsidRPr="004E65DF" w:rsidRDefault="004E65DF" w:rsidP="004E65DF">
            <w:pPr>
              <w:widowControl/>
              <w:rPr>
                <w:rFonts w:ascii="宋体" w:eastAsia="宋体" w:hAnsi="宋体" w:cs="宋体"/>
                <w:szCs w:val="21"/>
              </w:rPr>
            </w:pPr>
            <w:r w:rsidRPr="004E65DF">
              <w:rPr>
                <w:rFonts w:ascii="宋体" w:eastAsia="宋体" w:hAnsi="宋体" w:cs="宋体"/>
                <w:szCs w:val="21"/>
              </w:rPr>
              <w:t>汇集工艺机理、操作规程、历史操作、专家知识和仿真工况样本，形成并版本化管理不少于1000条运行优化策略和物理约束规则。描述策略的适用装置、运行工况、触发条件、优化目标、操作变量、约束条件、停止条件、来源及版本，支持策略检索、实时调用、适用性匹配、规则校验和专家反馈更新，</w:t>
            </w:r>
            <w:proofErr w:type="gramStart"/>
            <w:r w:rsidRPr="004E65DF">
              <w:rPr>
                <w:rFonts w:ascii="宋体" w:eastAsia="宋体" w:hAnsi="宋体" w:cs="宋体"/>
                <w:szCs w:val="21"/>
              </w:rPr>
              <w:t>为垂域模型</w:t>
            </w:r>
            <w:proofErr w:type="gramEnd"/>
            <w:r w:rsidRPr="004E65DF">
              <w:rPr>
                <w:rFonts w:ascii="宋体" w:eastAsia="宋体" w:hAnsi="宋体" w:cs="宋体"/>
                <w:szCs w:val="21"/>
              </w:rPr>
              <w:t>、优化组件、智能体及独立校验模块提供知识与约束依据。</w:t>
            </w:r>
          </w:p>
          <w:p w14:paraId="571493B0" w14:textId="3222E020" w:rsidR="00872EDE" w:rsidRPr="004E65DF" w:rsidRDefault="00872EDE">
            <w:pPr>
              <w:pStyle w:val="TableText"/>
              <w:rPr>
                <w:rFonts w:ascii="宋体" w:eastAsia="宋体" w:hAnsi="宋体" w:cs="宋体"/>
                <w:lang w:eastAsia="zh-CN"/>
              </w:rPr>
            </w:pPr>
          </w:p>
        </w:tc>
        <w:tc>
          <w:tcPr>
            <w:tcW w:w="3250" w:type="dxa"/>
            <w:tcBorders>
              <w:top w:val="nil"/>
            </w:tcBorders>
          </w:tcPr>
          <w:p w14:paraId="620D97C3" w14:textId="3D6BDE64" w:rsidR="004E65DF" w:rsidRPr="004E65DF" w:rsidRDefault="004E65DF">
            <w:pPr>
              <w:spacing w:before="65" w:line="251" w:lineRule="auto"/>
              <w:ind w:left="63" w:right="207" w:firstLine="1"/>
              <w:rPr>
                <w:rFonts w:ascii="宋体" w:eastAsia="宋体" w:hAnsi="宋体" w:cs="宋体"/>
                <w:color w:val="1F1F1F"/>
                <w:spacing w:val="22"/>
                <w:szCs w:val="21"/>
              </w:rPr>
            </w:pPr>
          </w:p>
          <w:p w14:paraId="1CDCDFC2" w14:textId="77777777" w:rsidR="004E65DF" w:rsidRPr="004E65DF" w:rsidRDefault="004E65DF" w:rsidP="004E65DF">
            <w:pPr>
              <w:widowControl/>
              <w:rPr>
                <w:rFonts w:ascii="宋体" w:eastAsia="宋体" w:hAnsi="宋体" w:cs="宋体"/>
                <w:color w:val="1F1F1F"/>
                <w:spacing w:val="22"/>
                <w:szCs w:val="21"/>
              </w:rPr>
            </w:pPr>
            <w:r w:rsidRPr="004E65DF">
              <w:rPr>
                <w:rFonts w:ascii="宋体" w:eastAsia="宋体" w:hAnsi="宋体" w:cs="宋体"/>
                <w:color w:val="1F1F1F"/>
                <w:spacing w:val="22"/>
                <w:szCs w:val="21"/>
              </w:rPr>
              <w:t>负责管理“有哪些策略、适用于什么工况、涉及哪些变量和约束”，不负责根据当前工况求解具体设定值、调整量或目标轨迹，不自主生成或下发DCS/PLC控制指令。策略</w:t>
            </w:r>
            <w:proofErr w:type="gramStart"/>
            <w:r w:rsidRPr="004E65DF">
              <w:rPr>
                <w:rFonts w:ascii="宋体" w:eastAsia="宋体" w:hAnsi="宋体" w:cs="宋体"/>
                <w:color w:val="1F1F1F"/>
                <w:spacing w:val="22"/>
                <w:szCs w:val="21"/>
              </w:rPr>
              <w:t>库提供</w:t>
            </w:r>
            <w:proofErr w:type="gramEnd"/>
            <w:r w:rsidRPr="004E65DF">
              <w:rPr>
                <w:rFonts w:ascii="宋体" w:eastAsia="宋体" w:hAnsi="宋体" w:cs="宋体"/>
                <w:color w:val="1F1F1F"/>
                <w:spacing w:val="22"/>
                <w:szCs w:val="21"/>
              </w:rPr>
              <w:t>的规则检查不等同于对最终候选策略的独立约束与可执行性校验。本交付物作为可独立验收的知识资产供其他模块调用，但不作为完整工业运</w:t>
            </w:r>
            <w:proofErr w:type="gramStart"/>
            <w:r w:rsidRPr="004E65DF">
              <w:rPr>
                <w:rFonts w:ascii="宋体" w:eastAsia="宋体" w:hAnsi="宋体" w:cs="宋体"/>
                <w:color w:val="1F1F1F"/>
                <w:spacing w:val="22"/>
                <w:szCs w:val="21"/>
              </w:rPr>
              <w:t>维软件</w:t>
            </w:r>
            <w:proofErr w:type="gramEnd"/>
            <w:r w:rsidRPr="004E65DF">
              <w:rPr>
                <w:rFonts w:ascii="宋体" w:eastAsia="宋体" w:hAnsi="宋体" w:cs="宋体"/>
                <w:color w:val="1F1F1F"/>
                <w:spacing w:val="22"/>
                <w:szCs w:val="21"/>
              </w:rPr>
              <w:t>部署。</w:t>
            </w:r>
          </w:p>
          <w:p w14:paraId="4B729B15" w14:textId="2B2914BE" w:rsidR="00872EDE" w:rsidRPr="004E65DF" w:rsidRDefault="00872EDE">
            <w:pPr>
              <w:spacing w:before="65" w:line="251" w:lineRule="auto"/>
              <w:ind w:left="63" w:right="207" w:firstLine="1"/>
            </w:pPr>
          </w:p>
        </w:tc>
      </w:tr>
      <w:tr w:rsidR="00872EDE" w14:paraId="41854100" w14:textId="77777777">
        <w:trPr>
          <w:trHeight w:val="1548"/>
        </w:trPr>
        <w:tc>
          <w:tcPr>
            <w:tcW w:w="870" w:type="dxa"/>
            <w:vMerge/>
            <w:tcBorders>
              <w:bottom w:val="nil"/>
            </w:tcBorders>
          </w:tcPr>
          <w:p w14:paraId="4E19446E" w14:textId="77777777" w:rsidR="00872EDE" w:rsidRDefault="00872EDE">
            <w:pPr>
              <w:pStyle w:val="TableText"/>
              <w:rPr>
                <w:lang w:eastAsia="zh-CN"/>
              </w:rPr>
            </w:pPr>
          </w:p>
        </w:tc>
        <w:tc>
          <w:tcPr>
            <w:tcW w:w="447" w:type="dxa"/>
            <w:tcBorders>
              <w:top w:val="nil"/>
            </w:tcBorders>
            <w:vAlign w:val="center"/>
          </w:tcPr>
          <w:p w14:paraId="3A630814" w14:textId="77777777" w:rsidR="00872EDE" w:rsidRDefault="00000000">
            <w:pPr>
              <w:spacing w:before="57" w:line="195" w:lineRule="auto"/>
              <w:ind w:left="191"/>
              <w:rPr>
                <w:rFonts w:eastAsia="宋体"/>
              </w:rPr>
            </w:pPr>
            <w:r>
              <w:rPr>
                <w:rFonts w:ascii="Times New Roman" w:eastAsia="宋体" w:hAnsi="Times New Roman" w:cs="Times New Roman" w:hint="eastAsia"/>
                <w:color w:val="1F1F1F"/>
                <w:sz w:val="20"/>
                <w:szCs w:val="20"/>
              </w:rPr>
              <w:t>2</w:t>
            </w:r>
          </w:p>
        </w:tc>
        <w:tc>
          <w:tcPr>
            <w:tcW w:w="2534" w:type="dxa"/>
            <w:vAlign w:val="center"/>
          </w:tcPr>
          <w:p w14:paraId="34731459" w14:textId="7B534DFD" w:rsidR="00872EDE" w:rsidRPr="00352E43" w:rsidRDefault="00000000" w:rsidP="00352E43">
            <w:pPr>
              <w:jc w:val="center"/>
              <w:rPr>
                <w:rFonts w:ascii="宋体" w:eastAsia="宋体" w:hAnsi="宋体"/>
              </w:rPr>
            </w:pPr>
            <w:r>
              <w:rPr>
                <w:rFonts w:ascii="宋体" w:eastAsia="宋体" w:hAnsi="宋体" w:cs="宋体" w:hint="eastAsia"/>
              </w:rPr>
              <w:t>石化装置运行</w:t>
            </w:r>
            <w:proofErr w:type="gramStart"/>
            <w:r>
              <w:rPr>
                <w:rFonts w:ascii="宋体" w:eastAsia="宋体" w:hAnsi="宋体" w:cs="宋体" w:hint="eastAsia"/>
              </w:rPr>
              <w:t>优化垂域模型</w:t>
            </w:r>
            <w:proofErr w:type="gramEnd"/>
          </w:p>
        </w:tc>
        <w:tc>
          <w:tcPr>
            <w:tcW w:w="911" w:type="dxa"/>
            <w:vAlign w:val="center"/>
          </w:tcPr>
          <w:p w14:paraId="3DE05FF1" w14:textId="77777777" w:rsidR="00872EDE" w:rsidRDefault="00000000">
            <w:pPr>
              <w:spacing w:before="261" w:line="195" w:lineRule="auto"/>
              <w:ind w:left="345"/>
              <w:rPr>
                <w:rFonts w:ascii="Times New Roman" w:eastAsia="宋体" w:hAnsi="Times New Roman" w:cs="Times New Roman"/>
                <w:color w:val="1F1F1F"/>
                <w:spacing w:val="-4"/>
                <w:sz w:val="20"/>
                <w:szCs w:val="20"/>
              </w:rPr>
            </w:pPr>
            <w:r>
              <w:rPr>
                <w:rFonts w:ascii="Times New Roman" w:eastAsia="宋体" w:hAnsi="Times New Roman" w:cs="Times New Roman" w:hint="eastAsia"/>
                <w:color w:val="1F1F1F"/>
                <w:spacing w:val="-4"/>
                <w:szCs w:val="21"/>
              </w:rPr>
              <w:t>2.1</w:t>
            </w:r>
          </w:p>
        </w:tc>
        <w:tc>
          <w:tcPr>
            <w:tcW w:w="2718" w:type="dxa"/>
            <w:vAlign w:val="center"/>
          </w:tcPr>
          <w:p w14:paraId="63CD7093" w14:textId="751DF522" w:rsidR="00872EDE" w:rsidRPr="004E65DF" w:rsidRDefault="004E65DF" w:rsidP="004E65DF">
            <w:pPr>
              <w:widowControl/>
              <w:jc w:val="center"/>
              <w:rPr>
                <w:rFonts w:ascii="宋体" w:eastAsia="宋体" w:hAnsi="宋体" w:cs="宋体"/>
                <w:color w:val="1F1F1F"/>
                <w:spacing w:val="9"/>
                <w:szCs w:val="21"/>
              </w:rPr>
            </w:pPr>
            <w:r w:rsidRPr="004E65DF">
              <w:rPr>
                <w:rFonts w:ascii="宋体" w:eastAsia="宋体" w:hAnsi="宋体" w:cs="宋体"/>
                <w:color w:val="1F1F1F"/>
                <w:spacing w:val="9"/>
                <w:szCs w:val="21"/>
              </w:rPr>
              <w:t>模型权重或等效模型文件、配置文件、接口说明及技术文档</w:t>
            </w:r>
          </w:p>
        </w:tc>
        <w:tc>
          <w:tcPr>
            <w:tcW w:w="954" w:type="dxa"/>
            <w:vAlign w:val="center"/>
          </w:tcPr>
          <w:p w14:paraId="5B6490F1" w14:textId="77777777" w:rsidR="00872EDE" w:rsidRPr="004E65DF" w:rsidRDefault="00000000">
            <w:pPr>
              <w:spacing w:before="225" w:line="228" w:lineRule="auto"/>
              <w:ind w:left="276"/>
              <w:rPr>
                <w:rFonts w:ascii="宋体" w:eastAsia="宋体" w:hAnsi="宋体" w:cs="宋体"/>
                <w:szCs w:val="21"/>
              </w:rPr>
            </w:pPr>
            <w:r w:rsidRPr="004E65DF">
              <w:rPr>
                <w:rFonts w:ascii="宋体" w:eastAsia="宋体" w:hAnsi="宋体" w:cs="宋体"/>
                <w:szCs w:val="21"/>
              </w:rPr>
              <w:t>1 套</w:t>
            </w:r>
          </w:p>
        </w:tc>
        <w:tc>
          <w:tcPr>
            <w:tcW w:w="3484" w:type="dxa"/>
            <w:vAlign w:val="center"/>
          </w:tcPr>
          <w:p w14:paraId="5DB65B16" w14:textId="77777777" w:rsidR="004E65DF" w:rsidRPr="004E65DF" w:rsidRDefault="004E65DF" w:rsidP="004E65DF">
            <w:pPr>
              <w:widowControl/>
              <w:rPr>
                <w:rFonts w:ascii="宋体" w:eastAsia="宋体" w:hAnsi="宋体" w:cs="宋体"/>
                <w:szCs w:val="21"/>
              </w:rPr>
            </w:pPr>
            <w:r w:rsidRPr="004E65DF">
              <w:rPr>
                <w:rFonts w:ascii="宋体" w:eastAsia="宋体" w:hAnsi="宋体" w:cs="宋体"/>
                <w:szCs w:val="21"/>
              </w:rPr>
              <w:t>融合装置运行数据、工艺机理和策略知识，理解输入的装置工况、性能偏差和优化目标，完成相关策略与约束检索、优化问题构造、专业工具调用规划及计</w:t>
            </w:r>
            <w:r w:rsidRPr="004E65DF">
              <w:rPr>
                <w:rFonts w:ascii="宋体" w:eastAsia="宋体" w:hAnsi="宋体" w:cs="宋体"/>
                <w:szCs w:val="21"/>
              </w:rPr>
              <w:lastRenderedPageBreak/>
              <w:t>算结果解释，并结合专业工具反馈形成结构化候选策略及其生成依据。</w:t>
            </w:r>
          </w:p>
          <w:p w14:paraId="3C1949B7" w14:textId="5B74549A" w:rsidR="00872EDE" w:rsidRPr="004E65DF" w:rsidRDefault="00872EDE">
            <w:pPr>
              <w:pStyle w:val="TableText"/>
              <w:rPr>
                <w:rFonts w:ascii="宋体" w:eastAsia="宋体" w:hAnsi="宋体" w:cs="宋体"/>
                <w:lang w:eastAsia="zh-CN"/>
              </w:rPr>
            </w:pPr>
          </w:p>
        </w:tc>
        <w:tc>
          <w:tcPr>
            <w:tcW w:w="3250" w:type="dxa"/>
            <w:vAlign w:val="center"/>
          </w:tcPr>
          <w:p w14:paraId="1260C291" w14:textId="77777777" w:rsidR="00A154B9" w:rsidRDefault="00A154B9" w:rsidP="00A154B9">
            <w:pPr>
              <w:widowControl/>
              <w:rPr>
                <w:rFonts w:ascii="宋体" w:eastAsia="宋体" w:hAnsi="宋体" w:cs="宋体"/>
                <w:kern w:val="0"/>
                <w:sz w:val="24"/>
                <w:szCs w:val="24"/>
              </w:rPr>
            </w:pPr>
            <w:r w:rsidRPr="00A154B9">
              <w:rPr>
                <w:rFonts w:ascii="宋体" w:eastAsia="宋体" w:hAnsi="宋体" w:cs="宋体"/>
                <w:color w:val="1F1F1F"/>
                <w:spacing w:val="22"/>
                <w:szCs w:val="21"/>
              </w:rPr>
              <w:lastRenderedPageBreak/>
              <w:t>负责工况与优化需求理解、知识检索、优化问题构造、工具选择和结果解释，不由语言模型独立计算具体设定值或调整量，不承担</w:t>
            </w:r>
            <w:proofErr w:type="gramStart"/>
            <w:r w:rsidRPr="00A154B9">
              <w:rPr>
                <w:rFonts w:ascii="宋体" w:eastAsia="宋体" w:hAnsi="宋体" w:cs="宋体"/>
                <w:color w:val="1F1F1F"/>
                <w:spacing w:val="22"/>
                <w:szCs w:val="21"/>
              </w:rPr>
              <w:t>跨工具全</w:t>
            </w:r>
            <w:proofErr w:type="gramEnd"/>
            <w:r w:rsidRPr="00A154B9">
              <w:rPr>
                <w:rFonts w:ascii="宋体" w:eastAsia="宋体" w:hAnsi="宋体" w:cs="宋体"/>
                <w:color w:val="1F1F1F"/>
                <w:spacing w:val="22"/>
                <w:szCs w:val="21"/>
              </w:rPr>
              <w:t>过程任</w:t>
            </w:r>
            <w:r w:rsidRPr="00A154B9">
              <w:rPr>
                <w:rFonts w:ascii="宋体" w:eastAsia="宋体" w:hAnsi="宋体" w:cs="宋体"/>
                <w:color w:val="1F1F1F"/>
                <w:spacing w:val="22"/>
                <w:szCs w:val="21"/>
              </w:rPr>
              <w:lastRenderedPageBreak/>
              <w:t>务状态管理、最终独立校验、执行审批和DCS/PLC指令下发。流程模拟、代理模型和优化算法等专业工具通过标准化接口调用，不限定特定商业软件；第三方软件本体及许可证不属于本交付物范围。</w:t>
            </w:r>
          </w:p>
          <w:p w14:paraId="312DB4FE" w14:textId="0382072B" w:rsidR="00872EDE" w:rsidRPr="00A154B9" w:rsidRDefault="00872EDE">
            <w:pPr>
              <w:pStyle w:val="TableText"/>
              <w:rPr>
                <w:lang w:eastAsia="zh-CN"/>
              </w:rPr>
            </w:pPr>
          </w:p>
        </w:tc>
      </w:tr>
      <w:tr w:rsidR="00872EDE" w14:paraId="7C046774" w14:textId="77777777">
        <w:trPr>
          <w:trHeight w:val="1379"/>
        </w:trPr>
        <w:tc>
          <w:tcPr>
            <w:tcW w:w="870" w:type="dxa"/>
            <w:tcBorders>
              <w:top w:val="nil"/>
              <w:bottom w:val="nil"/>
            </w:tcBorders>
          </w:tcPr>
          <w:p w14:paraId="03DA6D8D" w14:textId="77777777" w:rsidR="00872EDE" w:rsidRDefault="00872EDE">
            <w:pPr>
              <w:pStyle w:val="TableText"/>
              <w:rPr>
                <w:lang w:eastAsia="zh-CN"/>
              </w:rPr>
            </w:pPr>
          </w:p>
        </w:tc>
        <w:tc>
          <w:tcPr>
            <w:tcW w:w="447" w:type="dxa"/>
            <w:vAlign w:val="center"/>
          </w:tcPr>
          <w:p w14:paraId="6DA96E38" w14:textId="77777777" w:rsidR="00872EDE" w:rsidRPr="00812BC1" w:rsidRDefault="00000000">
            <w:pPr>
              <w:spacing w:before="57" w:line="195" w:lineRule="auto"/>
              <w:ind w:left="191"/>
              <w:rPr>
                <w:rFonts w:ascii="Times New Roman" w:eastAsia="宋体" w:hAnsi="Times New Roman" w:cs="Times New Roman"/>
              </w:rPr>
            </w:pPr>
            <w:r w:rsidRPr="00812BC1">
              <w:rPr>
                <w:rFonts w:ascii="Times New Roman" w:eastAsia="宋体" w:hAnsi="Times New Roman" w:cs="Times New Roman"/>
                <w:color w:val="1F1F1F"/>
                <w:sz w:val="20"/>
                <w:szCs w:val="20"/>
              </w:rPr>
              <w:t>3</w:t>
            </w:r>
          </w:p>
        </w:tc>
        <w:tc>
          <w:tcPr>
            <w:tcW w:w="2534" w:type="dxa"/>
            <w:vAlign w:val="center"/>
          </w:tcPr>
          <w:p w14:paraId="17F65CCC" w14:textId="264D6247" w:rsidR="00872EDE" w:rsidRPr="00812BC1" w:rsidRDefault="008E1523">
            <w:pPr>
              <w:jc w:val="center"/>
              <w:rPr>
                <w:rFonts w:ascii="Times New Roman" w:hAnsi="Times New Roman" w:cs="Times New Roman"/>
              </w:rPr>
            </w:pPr>
            <w:r w:rsidRPr="00812BC1">
              <w:rPr>
                <w:rFonts w:ascii="Times New Roman" w:eastAsia="宋体" w:hAnsi="Times New Roman" w:cs="Times New Roman"/>
              </w:rPr>
              <w:t>石化装置运行优化智能体</w:t>
            </w:r>
          </w:p>
        </w:tc>
        <w:tc>
          <w:tcPr>
            <w:tcW w:w="911" w:type="dxa"/>
            <w:vAlign w:val="center"/>
          </w:tcPr>
          <w:p w14:paraId="6152BABA" w14:textId="77777777" w:rsidR="00872EDE" w:rsidRDefault="00000000">
            <w:pPr>
              <w:spacing w:before="261" w:line="195" w:lineRule="auto"/>
              <w:ind w:left="345"/>
              <w:rPr>
                <w:rFonts w:ascii="Times New Roman" w:eastAsia="宋体" w:hAnsi="Times New Roman" w:cs="Times New Roman"/>
                <w:color w:val="1F1F1F"/>
                <w:spacing w:val="-4"/>
                <w:sz w:val="20"/>
                <w:szCs w:val="20"/>
              </w:rPr>
            </w:pPr>
            <w:r>
              <w:rPr>
                <w:rFonts w:ascii="Times New Roman" w:eastAsia="宋体" w:hAnsi="Times New Roman" w:cs="Times New Roman" w:hint="eastAsia"/>
                <w:color w:val="1F1F1F"/>
                <w:spacing w:val="-4"/>
                <w:szCs w:val="21"/>
              </w:rPr>
              <w:t>3.1</w:t>
            </w:r>
          </w:p>
        </w:tc>
        <w:tc>
          <w:tcPr>
            <w:tcW w:w="2718" w:type="dxa"/>
            <w:vAlign w:val="center"/>
          </w:tcPr>
          <w:p w14:paraId="3DD24963" w14:textId="77777777" w:rsidR="00872EDE" w:rsidRDefault="00000000">
            <w:pPr>
              <w:spacing w:before="90" w:line="228" w:lineRule="auto"/>
              <w:ind w:left="92"/>
              <w:jc w:val="center"/>
              <w:rPr>
                <w:rFonts w:ascii="宋体" w:eastAsia="宋体" w:hAnsi="宋体" w:cs="宋体"/>
                <w:color w:val="1F1F1F"/>
                <w:spacing w:val="9"/>
                <w:sz w:val="20"/>
                <w:szCs w:val="20"/>
              </w:rPr>
            </w:pPr>
            <w:r>
              <w:rPr>
                <w:rFonts w:ascii="宋体" w:eastAsia="宋体" w:hAnsi="宋体" w:cs="宋体" w:hint="eastAsia"/>
                <w:color w:val="1F1F1F"/>
                <w:spacing w:val="9"/>
                <w:szCs w:val="21"/>
              </w:rPr>
              <w:t>数据接口、相关技术脚本文件与技术文档</w:t>
            </w:r>
          </w:p>
        </w:tc>
        <w:tc>
          <w:tcPr>
            <w:tcW w:w="954" w:type="dxa"/>
            <w:vAlign w:val="center"/>
          </w:tcPr>
          <w:p w14:paraId="4756304F" w14:textId="77777777" w:rsidR="00872EDE" w:rsidRDefault="00000000">
            <w:pPr>
              <w:spacing w:before="225" w:line="228" w:lineRule="auto"/>
              <w:ind w:left="276"/>
              <w:rPr>
                <w:rFonts w:ascii="Times New Roman" w:eastAsia="Times New Roman" w:hAnsi="Times New Roman" w:cs="Times New Roman"/>
                <w:color w:val="1F1F1F"/>
                <w:spacing w:val="-10"/>
                <w:sz w:val="20"/>
                <w:szCs w:val="20"/>
              </w:rPr>
            </w:pPr>
            <w:r>
              <w:rPr>
                <w:rFonts w:ascii="Times New Roman" w:eastAsia="Times New Roman" w:hAnsi="Times New Roman" w:cs="Times New Roman"/>
                <w:color w:val="1F1F1F"/>
                <w:spacing w:val="-10"/>
                <w:szCs w:val="21"/>
              </w:rPr>
              <w:t>1</w:t>
            </w:r>
            <w:r>
              <w:rPr>
                <w:rFonts w:ascii="Times New Roman" w:eastAsia="Times New Roman" w:hAnsi="Times New Roman" w:cs="Times New Roman"/>
                <w:color w:val="1F1F1F"/>
                <w:spacing w:val="10"/>
                <w:szCs w:val="21"/>
              </w:rPr>
              <w:t xml:space="preserve"> </w:t>
            </w:r>
            <w:r>
              <w:rPr>
                <w:rFonts w:ascii="宋体" w:eastAsia="宋体" w:hAnsi="宋体" w:cs="宋体"/>
                <w:color w:val="1F1F1F"/>
                <w:spacing w:val="-10"/>
                <w:szCs w:val="21"/>
              </w:rPr>
              <w:t>套</w:t>
            </w:r>
          </w:p>
        </w:tc>
        <w:tc>
          <w:tcPr>
            <w:tcW w:w="3484" w:type="dxa"/>
            <w:vAlign w:val="center"/>
          </w:tcPr>
          <w:p w14:paraId="50881C44" w14:textId="77777777" w:rsidR="00872EDE" w:rsidRDefault="00000000">
            <w:pPr>
              <w:pStyle w:val="TableText"/>
              <w:rPr>
                <w:lang w:eastAsia="zh-CN"/>
              </w:rPr>
            </w:pPr>
            <w:r>
              <w:rPr>
                <w:rFonts w:ascii="宋体" w:eastAsia="宋体" w:hAnsi="宋体" w:cs="宋体"/>
                <w:lang w:eastAsia="zh-CN"/>
              </w:rPr>
              <w:t>搭建工业智能工作流，串联工况分析、知识检索、模型工具调用与策略评估，输出可追溯、可解释优化建议，完成多层约束校验并支持专家反馈迭代。</w:t>
            </w:r>
          </w:p>
        </w:tc>
        <w:tc>
          <w:tcPr>
            <w:tcW w:w="3250" w:type="dxa"/>
            <w:vAlign w:val="center"/>
          </w:tcPr>
          <w:p w14:paraId="10B1472E" w14:textId="797738C2" w:rsidR="00872EDE" w:rsidRDefault="00000000">
            <w:pPr>
              <w:pStyle w:val="TableText"/>
              <w:rPr>
                <w:lang w:eastAsia="zh-CN"/>
              </w:rPr>
            </w:pPr>
            <w:r>
              <w:rPr>
                <w:rFonts w:ascii="宋体" w:eastAsia="宋体" w:hAnsi="宋体" w:cs="宋体" w:hint="eastAsia"/>
                <w:color w:val="1F1F1F"/>
                <w:spacing w:val="22"/>
                <w:sz w:val="20"/>
                <w:szCs w:val="20"/>
                <w:lang w:eastAsia="zh-CN"/>
              </w:rPr>
              <w:t>石化装置运行优化智能体负责“组织各模块和工具完成一次完整优化任务、组装数值化候选策略、调用独立校验并处理反馈回溯”，但不直接绕过人工审批向</w:t>
            </w:r>
            <w:r>
              <w:rPr>
                <w:rFonts w:ascii="Times New Roman" w:eastAsia="宋体" w:hAnsi="Times New Roman" w:cs="Times New Roman"/>
                <w:color w:val="1F1F1F"/>
                <w:spacing w:val="22"/>
                <w:sz w:val="20"/>
                <w:szCs w:val="20"/>
                <w:lang w:eastAsia="zh-CN"/>
              </w:rPr>
              <w:t>DCS</w:t>
            </w:r>
            <w:r>
              <w:rPr>
                <w:rFonts w:ascii="宋体" w:eastAsia="宋体" w:hAnsi="宋体" w:cs="宋体" w:hint="eastAsia"/>
                <w:color w:val="1F1F1F"/>
                <w:spacing w:val="22"/>
                <w:sz w:val="20"/>
                <w:szCs w:val="20"/>
                <w:lang w:eastAsia="zh-CN"/>
              </w:rPr>
              <w:t>写入控制指令。</w:t>
            </w:r>
          </w:p>
        </w:tc>
      </w:tr>
      <w:tr w:rsidR="00650742" w14:paraId="448D7377" w14:textId="77777777" w:rsidTr="004010B3">
        <w:trPr>
          <w:trHeight w:val="358"/>
        </w:trPr>
        <w:tc>
          <w:tcPr>
            <w:tcW w:w="870" w:type="dxa"/>
            <w:vMerge w:val="restart"/>
            <w:tcBorders>
              <w:top w:val="nil"/>
            </w:tcBorders>
          </w:tcPr>
          <w:p w14:paraId="6FA2EDCB" w14:textId="77777777" w:rsidR="00650742" w:rsidRDefault="00650742">
            <w:pPr>
              <w:pStyle w:val="TableText"/>
              <w:rPr>
                <w:lang w:eastAsia="zh-CN"/>
              </w:rPr>
            </w:pPr>
          </w:p>
        </w:tc>
        <w:tc>
          <w:tcPr>
            <w:tcW w:w="447" w:type="dxa"/>
            <w:vMerge w:val="restart"/>
          </w:tcPr>
          <w:p w14:paraId="58897B95" w14:textId="019365BD" w:rsidR="00650742" w:rsidRPr="00812BC1" w:rsidRDefault="00650742">
            <w:pPr>
              <w:pStyle w:val="TableText"/>
              <w:rPr>
                <w:rFonts w:ascii="Times New Roman" w:eastAsiaTheme="minorEastAsia" w:hAnsi="Times New Roman" w:cs="Times New Roman"/>
                <w:lang w:eastAsia="zh-CN"/>
              </w:rPr>
            </w:pPr>
            <w:r w:rsidRPr="00812BC1">
              <w:rPr>
                <w:rFonts w:ascii="Times New Roman" w:eastAsiaTheme="minorEastAsia" w:hAnsi="Times New Roman" w:cs="Times New Roman"/>
                <w:lang w:eastAsia="zh-CN"/>
              </w:rPr>
              <w:t>4</w:t>
            </w:r>
          </w:p>
        </w:tc>
        <w:tc>
          <w:tcPr>
            <w:tcW w:w="2534" w:type="dxa"/>
            <w:vMerge w:val="restart"/>
          </w:tcPr>
          <w:p w14:paraId="2D56E044" w14:textId="2DFB4790" w:rsidR="00650742" w:rsidRPr="00812BC1" w:rsidRDefault="00650742">
            <w:pPr>
              <w:pStyle w:val="TableText"/>
              <w:rPr>
                <w:rFonts w:ascii="Times New Roman" w:hAnsi="Times New Roman" w:cs="Times New Roman"/>
                <w:lang w:eastAsia="zh-CN"/>
              </w:rPr>
            </w:pPr>
            <w:r w:rsidRPr="00812BC1">
              <w:rPr>
                <w:rFonts w:ascii="Times New Roman" w:eastAsia="宋体" w:hAnsi="Times New Roman" w:cs="Times New Roman"/>
                <w:lang w:eastAsia="zh-CN"/>
              </w:rPr>
              <w:t>知识产权成果</w:t>
            </w:r>
          </w:p>
        </w:tc>
        <w:tc>
          <w:tcPr>
            <w:tcW w:w="911" w:type="dxa"/>
            <w:vAlign w:val="center"/>
          </w:tcPr>
          <w:p w14:paraId="78E66212" w14:textId="73640A87" w:rsidR="00650742" w:rsidRDefault="00650742">
            <w:pPr>
              <w:spacing w:before="261" w:line="195" w:lineRule="auto"/>
              <w:ind w:left="345"/>
              <w:rPr>
                <w:rFonts w:ascii="Times New Roman" w:eastAsia="宋体" w:hAnsi="Times New Roman" w:cs="Times New Roman"/>
                <w:color w:val="1F1F1F"/>
                <w:spacing w:val="-4"/>
                <w:szCs w:val="21"/>
              </w:rPr>
            </w:pPr>
            <w:r>
              <w:rPr>
                <w:rFonts w:ascii="Times New Roman" w:eastAsia="宋体" w:hAnsi="Times New Roman" w:cs="Times New Roman" w:hint="eastAsia"/>
                <w:color w:val="1F1F1F"/>
                <w:spacing w:val="-4"/>
                <w:szCs w:val="21"/>
              </w:rPr>
              <w:t>3.4</w:t>
            </w:r>
          </w:p>
        </w:tc>
        <w:tc>
          <w:tcPr>
            <w:tcW w:w="2718" w:type="dxa"/>
            <w:vAlign w:val="center"/>
          </w:tcPr>
          <w:p w14:paraId="394D56C8" w14:textId="3E2082B3" w:rsidR="00650742" w:rsidRPr="00650742" w:rsidRDefault="00650742">
            <w:pPr>
              <w:spacing w:before="90" w:line="228" w:lineRule="auto"/>
              <w:ind w:left="66"/>
              <w:jc w:val="center"/>
              <w:rPr>
                <w:rFonts w:ascii="宋体" w:eastAsia="宋体" w:hAnsi="宋体" w:cs="宋体"/>
                <w:color w:val="1F1F1F"/>
                <w:spacing w:val="8"/>
                <w:szCs w:val="21"/>
              </w:rPr>
            </w:pPr>
            <w:r w:rsidRPr="00650742">
              <w:rPr>
                <w:rFonts w:ascii="宋体" w:eastAsia="宋体" w:hAnsi="宋体" w:cs="宋体"/>
                <w:color w:val="1F1F1F"/>
                <w:spacing w:val="8"/>
                <w:szCs w:val="21"/>
              </w:rPr>
              <w:t>学术论文：已发表论文全文或录用证明</w:t>
            </w:r>
          </w:p>
        </w:tc>
        <w:tc>
          <w:tcPr>
            <w:tcW w:w="954" w:type="dxa"/>
            <w:vAlign w:val="center"/>
          </w:tcPr>
          <w:p w14:paraId="67071570" w14:textId="3A394AFD" w:rsidR="00650742" w:rsidRDefault="00650742">
            <w:pPr>
              <w:spacing w:before="225" w:line="228" w:lineRule="auto"/>
              <w:ind w:left="276"/>
              <w:rPr>
                <w:rFonts w:ascii="Times New Roman" w:eastAsia="宋体" w:hAnsi="Times New Roman" w:cs="Times New Roman"/>
                <w:color w:val="1F1F1F"/>
                <w:spacing w:val="-3"/>
                <w:szCs w:val="21"/>
              </w:rPr>
            </w:pPr>
            <w:r>
              <w:rPr>
                <w:rFonts w:ascii="Times New Roman" w:eastAsia="宋体" w:hAnsi="Times New Roman" w:cs="Times New Roman" w:hint="eastAsia"/>
                <w:color w:val="1F1F1F"/>
                <w:spacing w:val="-3"/>
                <w:szCs w:val="21"/>
              </w:rPr>
              <w:t>2</w:t>
            </w:r>
            <w:r>
              <w:rPr>
                <w:rFonts w:ascii="Times New Roman" w:eastAsia="宋体" w:hAnsi="Times New Roman" w:cs="Times New Roman" w:hint="eastAsia"/>
                <w:color w:val="1F1F1F"/>
                <w:spacing w:val="-3"/>
                <w:szCs w:val="21"/>
              </w:rPr>
              <w:t>篇</w:t>
            </w:r>
          </w:p>
        </w:tc>
        <w:tc>
          <w:tcPr>
            <w:tcW w:w="3484" w:type="dxa"/>
            <w:vMerge w:val="restart"/>
          </w:tcPr>
          <w:p w14:paraId="15CE6147" w14:textId="4805D957" w:rsidR="00650742" w:rsidRDefault="00650742">
            <w:pPr>
              <w:pStyle w:val="TableText"/>
              <w:rPr>
                <w:lang w:eastAsia="zh-CN"/>
              </w:rPr>
            </w:pPr>
            <w:r w:rsidRPr="00650742">
              <w:rPr>
                <w:rFonts w:ascii="宋体" w:eastAsia="宋体" w:hAnsi="宋体" w:cs="宋体" w:hint="eastAsia"/>
                <w:lang w:eastAsia="zh-CN"/>
              </w:rPr>
              <w:t>围绕</w:t>
            </w:r>
            <w:r>
              <w:rPr>
                <w:rFonts w:ascii="宋体" w:eastAsia="宋体" w:hAnsi="宋体" w:cs="宋体" w:hint="eastAsia"/>
                <w:lang w:eastAsia="zh-CN"/>
              </w:rPr>
              <w:t>课题</w:t>
            </w:r>
            <w:proofErr w:type="gramStart"/>
            <w:r>
              <w:rPr>
                <w:rFonts w:ascii="宋体" w:eastAsia="宋体" w:hAnsi="宋体" w:cs="宋体" w:hint="eastAsia"/>
                <w:lang w:eastAsia="zh-CN"/>
              </w:rPr>
              <w:t>三</w:t>
            </w:r>
            <w:r w:rsidRPr="00650742">
              <w:rPr>
                <w:rFonts w:ascii="宋体" w:eastAsia="宋体" w:hAnsi="宋体" w:cs="宋体" w:hint="eastAsia"/>
                <w:lang w:eastAsia="zh-CN"/>
              </w:rPr>
              <w:t>研究</w:t>
            </w:r>
            <w:proofErr w:type="gramEnd"/>
            <w:r w:rsidRPr="00650742">
              <w:rPr>
                <w:rFonts w:ascii="宋体" w:eastAsia="宋体" w:hAnsi="宋体" w:cs="宋体" w:hint="eastAsia"/>
                <w:lang w:eastAsia="zh-CN"/>
              </w:rPr>
              <w:t>内容形成学术成果，总结相关方法、技术和验证结果</w:t>
            </w:r>
            <w:r>
              <w:rPr>
                <w:rFonts w:ascii="宋体" w:eastAsia="宋体" w:hAnsi="宋体" w:cs="宋体" w:hint="eastAsia"/>
                <w:lang w:eastAsia="zh-CN"/>
              </w:rPr>
              <w:t>，</w:t>
            </w:r>
            <w:r w:rsidRPr="00650742">
              <w:rPr>
                <w:rFonts w:ascii="宋体" w:eastAsia="宋体" w:hAnsi="宋体" w:cs="宋体"/>
                <w:lang w:eastAsia="zh-CN"/>
              </w:rPr>
              <w:t>形成知识产权保护</w:t>
            </w:r>
          </w:p>
        </w:tc>
        <w:tc>
          <w:tcPr>
            <w:tcW w:w="3250" w:type="dxa"/>
            <w:vMerge w:val="restart"/>
          </w:tcPr>
          <w:p w14:paraId="29769060" w14:textId="72D46ECD" w:rsidR="00650742" w:rsidRDefault="00B250CB">
            <w:pPr>
              <w:pStyle w:val="TableText"/>
              <w:rPr>
                <w:lang w:eastAsia="zh-CN"/>
              </w:rPr>
            </w:pPr>
            <w:r w:rsidRPr="00B250CB">
              <w:rPr>
                <w:rFonts w:ascii="宋体" w:eastAsia="宋体" w:hAnsi="宋体" w:cs="宋体" w:hint="eastAsia"/>
                <w:lang w:eastAsia="zh-CN"/>
              </w:rPr>
              <w:t>论文</w:t>
            </w:r>
            <w:r>
              <w:rPr>
                <w:rFonts w:ascii="宋体" w:eastAsia="宋体" w:hAnsi="宋体" w:cs="宋体" w:hint="eastAsia"/>
                <w:lang w:eastAsia="zh-CN"/>
              </w:rPr>
              <w:t>、专利</w:t>
            </w:r>
            <w:r w:rsidRPr="00B250CB">
              <w:rPr>
                <w:rFonts w:ascii="宋体" w:eastAsia="宋体" w:hAnsi="宋体" w:cs="宋体" w:hint="eastAsia"/>
                <w:lang w:eastAsia="zh-CN"/>
              </w:rPr>
              <w:t>用于证明课题学术成果，不替代策略库、</w:t>
            </w:r>
            <w:proofErr w:type="gramStart"/>
            <w:r w:rsidRPr="00B250CB">
              <w:rPr>
                <w:rFonts w:ascii="宋体" w:eastAsia="宋体" w:hAnsi="宋体" w:cs="宋体" w:hint="eastAsia"/>
                <w:lang w:eastAsia="zh-CN"/>
              </w:rPr>
              <w:t>垂域模型</w:t>
            </w:r>
            <w:proofErr w:type="gramEnd"/>
            <w:r w:rsidRPr="00B250CB">
              <w:rPr>
                <w:rFonts w:ascii="宋体" w:eastAsia="宋体" w:hAnsi="宋体" w:cs="宋体" w:hint="eastAsia"/>
                <w:lang w:eastAsia="zh-CN"/>
              </w:rPr>
              <w:t>和智能体的功能测试、第三方检测及工程应用验证</w:t>
            </w:r>
            <w:r w:rsidR="008034C0">
              <w:rPr>
                <w:rFonts w:ascii="宋体" w:eastAsia="宋体" w:hAnsi="宋体" w:cs="宋体" w:hint="eastAsia"/>
                <w:lang w:eastAsia="zh-CN"/>
              </w:rPr>
              <w:t>。</w:t>
            </w:r>
          </w:p>
        </w:tc>
      </w:tr>
      <w:tr w:rsidR="00650742" w14:paraId="5E9892FB" w14:textId="77777777" w:rsidTr="004010B3">
        <w:trPr>
          <w:trHeight w:val="358"/>
        </w:trPr>
        <w:tc>
          <w:tcPr>
            <w:tcW w:w="870" w:type="dxa"/>
            <w:vMerge/>
            <w:tcBorders>
              <w:bottom w:val="nil"/>
            </w:tcBorders>
          </w:tcPr>
          <w:p w14:paraId="17F3B276" w14:textId="77777777" w:rsidR="00650742" w:rsidRDefault="00650742">
            <w:pPr>
              <w:pStyle w:val="TableText"/>
              <w:rPr>
                <w:lang w:eastAsia="zh-CN"/>
              </w:rPr>
            </w:pPr>
          </w:p>
        </w:tc>
        <w:tc>
          <w:tcPr>
            <w:tcW w:w="447" w:type="dxa"/>
            <w:vMerge/>
          </w:tcPr>
          <w:p w14:paraId="7B122165" w14:textId="77777777" w:rsidR="00650742" w:rsidRDefault="00650742">
            <w:pPr>
              <w:pStyle w:val="TableText"/>
              <w:rPr>
                <w:rFonts w:eastAsiaTheme="minorEastAsia"/>
                <w:lang w:eastAsia="zh-CN"/>
              </w:rPr>
            </w:pPr>
          </w:p>
        </w:tc>
        <w:tc>
          <w:tcPr>
            <w:tcW w:w="2534" w:type="dxa"/>
            <w:vMerge/>
          </w:tcPr>
          <w:p w14:paraId="019824CE" w14:textId="77777777" w:rsidR="00650742" w:rsidRDefault="00650742">
            <w:pPr>
              <w:pStyle w:val="TableText"/>
              <w:rPr>
                <w:rFonts w:ascii="宋体" w:eastAsia="宋体" w:hAnsi="宋体" w:cs="宋体"/>
                <w:lang w:eastAsia="zh-CN"/>
              </w:rPr>
            </w:pPr>
          </w:p>
        </w:tc>
        <w:tc>
          <w:tcPr>
            <w:tcW w:w="911" w:type="dxa"/>
            <w:vAlign w:val="center"/>
          </w:tcPr>
          <w:p w14:paraId="44C8AD81" w14:textId="62BFB426" w:rsidR="00650742" w:rsidRDefault="00650742">
            <w:pPr>
              <w:spacing w:before="261" w:line="195" w:lineRule="auto"/>
              <w:ind w:left="345"/>
              <w:rPr>
                <w:rFonts w:ascii="Times New Roman" w:eastAsia="宋体" w:hAnsi="Times New Roman" w:cs="Times New Roman"/>
                <w:color w:val="1F1F1F"/>
                <w:spacing w:val="-4"/>
                <w:szCs w:val="21"/>
              </w:rPr>
            </w:pPr>
            <w:r>
              <w:rPr>
                <w:rFonts w:ascii="Times New Roman" w:eastAsia="宋体" w:hAnsi="Times New Roman" w:cs="Times New Roman" w:hint="eastAsia"/>
                <w:color w:val="1F1F1F"/>
                <w:spacing w:val="-4"/>
                <w:szCs w:val="21"/>
              </w:rPr>
              <w:t>3.5</w:t>
            </w:r>
          </w:p>
        </w:tc>
        <w:tc>
          <w:tcPr>
            <w:tcW w:w="2718" w:type="dxa"/>
            <w:vAlign w:val="center"/>
          </w:tcPr>
          <w:p w14:paraId="61B51052" w14:textId="2C45C354" w:rsidR="00650742" w:rsidRPr="00650742" w:rsidRDefault="00650742">
            <w:pPr>
              <w:spacing w:before="90" w:line="228" w:lineRule="auto"/>
              <w:ind w:left="66"/>
              <w:jc w:val="center"/>
              <w:rPr>
                <w:rFonts w:ascii="宋体" w:eastAsia="宋体" w:hAnsi="宋体" w:cs="宋体"/>
                <w:color w:val="1F1F1F"/>
                <w:spacing w:val="8"/>
                <w:szCs w:val="21"/>
              </w:rPr>
            </w:pPr>
            <w:r w:rsidRPr="00650742">
              <w:rPr>
                <w:rFonts w:ascii="宋体" w:eastAsia="宋体" w:hAnsi="宋体" w:cs="宋体"/>
                <w:color w:val="1F1F1F"/>
                <w:spacing w:val="8"/>
                <w:szCs w:val="21"/>
              </w:rPr>
              <w:t>发明专利：发明专利申请/授权证明</w:t>
            </w:r>
          </w:p>
        </w:tc>
        <w:tc>
          <w:tcPr>
            <w:tcW w:w="954" w:type="dxa"/>
            <w:vAlign w:val="center"/>
          </w:tcPr>
          <w:p w14:paraId="7A3FF2A7" w14:textId="30D286BB" w:rsidR="00650742" w:rsidRDefault="00650742">
            <w:pPr>
              <w:spacing w:before="225" w:line="228" w:lineRule="auto"/>
              <w:ind w:left="276"/>
              <w:rPr>
                <w:rFonts w:ascii="Times New Roman" w:eastAsia="宋体" w:hAnsi="Times New Roman" w:cs="Times New Roman"/>
                <w:color w:val="1F1F1F"/>
                <w:spacing w:val="-3"/>
                <w:szCs w:val="21"/>
              </w:rPr>
            </w:pPr>
            <w:r>
              <w:rPr>
                <w:rFonts w:ascii="Times New Roman" w:eastAsia="宋体" w:hAnsi="Times New Roman" w:cs="Times New Roman" w:hint="eastAsia"/>
                <w:color w:val="1F1F1F"/>
                <w:spacing w:val="-3"/>
                <w:szCs w:val="21"/>
              </w:rPr>
              <w:t>2</w:t>
            </w:r>
            <w:r>
              <w:rPr>
                <w:rFonts w:ascii="Times New Roman" w:eastAsia="宋体" w:hAnsi="Times New Roman" w:cs="Times New Roman" w:hint="eastAsia"/>
                <w:color w:val="1F1F1F"/>
                <w:spacing w:val="-3"/>
                <w:szCs w:val="21"/>
              </w:rPr>
              <w:t>项</w:t>
            </w:r>
          </w:p>
        </w:tc>
        <w:tc>
          <w:tcPr>
            <w:tcW w:w="3484" w:type="dxa"/>
            <w:vMerge/>
          </w:tcPr>
          <w:p w14:paraId="024CDAD8" w14:textId="77777777" w:rsidR="00650742" w:rsidRDefault="00650742">
            <w:pPr>
              <w:pStyle w:val="TableText"/>
              <w:rPr>
                <w:lang w:eastAsia="zh-CN"/>
              </w:rPr>
            </w:pPr>
          </w:p>
        </w:tc>
        <w:tc>
          <w:tcPr>
            <w:tcW w:w="3250" w:type="dxa"/>
            <w:vMerge/>
          </w:tcPr>
          <w:p w14:paraId="597452C7" w14:textId="77777777" w:rsidR="00650742" w:rsidRDefault="00650742">
            <w:pPr>
              <w:pStyle w:val="TableText"/>
              <w:rPr>
                <w:lang w:eastAsia="zh-CN"/>
              </w:rPr>
            </w:pPr>
          </w:p>
        </w:tc>
      </w:tr>
    </w:tbl>
    <w:p w14:paraId="7C7498FD" w14:textId="77777777" w:rsidR="00872EDE" w:rsidRDefault="00872EDE">
      <w:pPr>
        <w:rPr>
          <w:b/>
          <w:bCs/>
          <w:highlight w:val="yellow"/>
        </w:rPr>
      </w:pPr>
    </w:p>
    <w:p w14:paraId="201E0CC3" w14:textId="77777777" w:rsidR="00872EDE" w:rsidRDefault="00000000">
      <w:r>
        <w:br w:type="page"/>
      </w:r>
    </w:p>
    <w:p w14:paraId="3BDC4937" w14:textId="77777777" w:rsidR="00872EDE" w:rsidRDefault="00872EDE">
      <w:pPr>
        <w:sectPr w:rsidR="00872EDE">
          <w:pgSz w:w="16838" w:h="11906" w:orient="landscape"/>
          <w:pgMar w:top="1800" w:right="1440" w:bottom="1800" w:left="1440" w:header="851" w:footer="992" w:gutter="0"/>
          <w:cols w:space="425"/>
          <w:docGrid w:type="lines" w:linePitch="312"/>
        </w:sectPr>
      </w:pPr>
    </w:p>
    <w:p w14:paraId="0CF19B8D" w14:textId="77777777" w:rsidR="00872EDE" w:rsidRDefault="00872EDE"/>
    <w:p w14:paraId="2BE91829" w14:textId="77777777" w:rsidR="00872EDE" w:rsidRDefault="00872EDE"/>
    <w:p w14:paraId="2850AF9E" w14:textId="77777777" w:rsidR="00872EDE" w:rsidRDefault="00000000">
      <w:pPr>
        <w:spacing w:before="171" w:line="221" w:lineRule="auto"/>
        <w:ind w:left="18"/>
        <w:outlineLvl w:val="0"/>
        <w:rPr>
          <w:rFonts w:ascii="黑体" w:eastAsia="黑体" w:hAnsi="黑体" w:cs="黑体"/>
          <w:sz w:val="30"/>
          <w:szCs w:val="30"/>
        </w:rPr>
      </w:pPr>
      <w:bookmarkStart w:id="9" w:name="_Toc236572411"/>
      <w:r>
        <w:rPr>
          <w:rFonts w:ascii="Times New Roman" w:eastAsia="Times New Roman" w:hAnsi="Times New Roman" w:cs="Times New Roman"/>
          <w:b/>
          <w:bCs/>
          <w:spacing w:val="-2"/>
          <w:sz w:val="28"/>
          <w:szCs w:val="28"/>
        </w:rPr>
        <w:t xml:space="preserve">3  </w:t>
      </w:r>
      <w:r>
        <w:rPr>
          <w:rFonts w:ascii="黑体" w:eastAsia="黑体" w:hAnsi="黑体" w:cs="黑体"/>
          <w:b/>
          <w:bCs/>
          <w:spacing w:val="-2"/>
          <w:sz w:val="30"/>
          <w:szCs w:val="30"/>
        </w:rPr>
        <w:t>实现方式与技术路径</w:t>
      </w:r>
      <w:bookmarkEnd w:id="9"/>
    </w:p>
    <w:p w14:paraId="3A6E0841" w14:textId="77777777" w:rsidR="00872EDE" w:rsidRDefault="00000000">
      <w:pPr>
        <w:kinsoku w:val="0"/>
        <w:autoSpaceDE w:val="0"/>
        <w:autoSpaceDN w:val="0"/>
        <w:adjustRightInd w:val="0"/>
        <w:snapToGrid w:val="0"/>
        <w:spacing w:before="91" w:line="220" w:lineRule="auto"/>
        <w:ind w:left="18"/>
        <w:jc w:val="left"/>
        <w:textAlignment w:val="baseline"/>
        <w:outlineLvl w:val="1"/>
      </w:pPr>
      <w:bookmarkStart w:id="10" w:name="_Toc236572412"/>
      <w:r>
        <w:rPr>
          <w:rFonts w:ascii="Times New Roman" w:eastAsia="Times New Roman" w:hAnsi="Times New Roman" w:cs="Times New Roman"/>
          <w:b/>
          <w:bCs/>
          <w:snapToGrid w:val="0"/>
          <w:color w:val="000000"/>
          <w:spacing w:val="-2"/>
          <w:kern w:val="0"/>
          <w:sz w:val="28"/>
          <w:szCs w:val="28"/>
          <w:lang w:eastAsia="en-US"/>
        </w:rPr>
        <w:t xml:space="preserve">3.1 </w:t>
      </w:r>
      <w:proofErr w:type="spellStart"/>
      <w:r>
        <w:rPr>
          <w:rFonts w:ascii="宋体" w:eastAsia="宋体" w:hAnsi="宋体" w:cs="宋体"/>
          <w:b/>
          <w:bCs/>
          <w:snapToGrid w:val="0"/>
          <w:color w:val="000000"/>
          <w:spacing w:val="-2"/>
          <w:kern w:val="0"/>
          <w:sz w:val="28"/>
          <w:szCs w:val="28"/>
          <w:lang w:eastAsia="en-US"/>
        </w:rPr>
        <w:t>交付物的组成</w:t>
      </w:r>
      <w:bookmarkEnd w:id="10"/>
      <w:proofErr w:type="spellEnd"/>
    </w:p>
    <w:p w14:paraId="3CF28C51" w14:textId="3EEEC5EB" w:rsidR="00435EE6" w:rsidRPr="00435EE6" w:rsidRDefault="00435EE6" w:rsidP="00435EE6">
      <w:pPr>
        <w:kinsoku w:val="0"/>
        <w:autoSpaceDE w:val="0"/>
        <w:autoSpaceDN w:val="0"/>
        <w:adjustRightInd w:val="0"/>
        <w:snapToGrid w:val="0"/>
        <w:spacing w:before="183" w:line="361" w:lineRule="auto"/>
        <w:ind w:left="23" w:right="93" w:firstLine="477"/>
        <w:textAlignment w:val="baseline"/>
        <w:rPr>
          <w:rFonts w:ascii="宋体" w:eastAsia="宋体" w:hAnsi="宋体" w:cs="宋体"/>
          <w:snapToGrid w:val="0"/>
          <w:color w:val="000000"/>
          <w:kern w:val="0"/>
          <w:sz w:val="24"/>
          <w:szCs w:val="24"/>
        </w:rPr>
      </w:pPr>
      <w:r w:rsidRPr="00435EE6">
        <w:rPr>
          <w:rFonts w:ascii="宋体" w:eastAsia="宋体" w:hAnsi="宋体" w:cs="宋体" w:hint="eastAsia"/>
          <w:snapToGrid w:val="0"/>
          <w:color w:val="000000"/>
          <w:kern w:val="0"/>
          <w:sz w:val="24"/>
          <w:szCs w:val="24"/>
        </w:rPr>
        <w:t>本课题面向典型石化装置运行优化策略生成及其受控协同应用，形成石化装置运行优化与控制的策略库、石化装置运行</w:t>
      </w:r>
      <w:proofErr w:type="gramStart"/>
      <w:r w:rsidRPr="00435EE6">
        <w:rPr>
          <w:rFonts w:ascii="宋体" w:eastAsia="宋体" w:hAnsi="宋体" w:cs="宋体" w:hint="eastAsia"/>
          <w:snapToGrid w:val="0"/>
          <w:color w:val="000000"/>
          <w:kern w:val="0"/>
          <w:sz w:val="24"/>
          <w:szCs w:val="24"/>
        </w:rPr>
        <w:t>优化垂域模型</w:t>
      </w:r>
      <w:proofErr w:type="gramEnd"/>
      <w:r w:rsidRPr="00435EE6">
        <w:rPr>
          <w:rFonts w:ascii="宋体" w:eastAsia="宋体" w:hAnsi="宋体" w:cs="宋体" w:hint="eastAsia"/>
          <w:snapToGrid w:val="0"/>
          <w:color w:val="000000"/>
          <w:kern w:val="0"/>
          <w:sz w:val="24"/>
          <w:szCs w:val="24"/>
        </w:rPr>
        <w:t>和石化装置运行优化智能体三项相互衔接的核心交付物。</w:t>
      </w:r>
    </w:p>
    <w:p w14:paraId="07E6BE7E" w14:textId="692BA91A" w:rsidR="00435EE6" w:rsidRPr="00435EE6" w:rsidRDefault="00435EE6" w:rsidP="00435EE6">
      <w:pPr>
        <w:kinsoku w:val="0"/>
        <w:autoSpaceDE w:val="0"/>
        <w:autoSpaceDN w:val="0"/>
        <w:adjustRightInd w:val="0"/>
        <w:snapToGrid w:val="0"/>
        <w:spacing w:before="183" w:line="361" w:lineRule="auto"/>
        <w:ind w:left="23" w:right="93" w:firstLine="477"/>
        <w:textAlignment w:val="baseline"/>
        <w:rPr>
          <w:rFonts w:ascii="宋体" w:eastAsia="宋体" w:hAnsi="宋体" w:cs="宋体"/>
          <w:snapToGrid w:val="0"/>
          <w:color w:val="000000"/>
          <w:kern w:val="0"/>
          <w:sz w:val="24"/>
          <w:szCs w:val="24"/>
        </w:rPr>
      </w:pPr>
      <w:r w:rsidRPr="00435EE6">
        <w:rPr>
          <w:rFonts w:ascii="宋体" w:eastAsia="宋体" w:hAnsi="宋体" w:cs="宋体" w:hint="eastAsia"/>
          <w:snapToGrid w:val="0"/>
          <w:color w:val="000000"/>
          <w:kern w:val="0"/>
          <w:sz w:val="24"/>
          <w:szCs w:val="24"/>
        </w:rPr>
        <w:t>策略</w:t>
      </w:r>
      <w:proofErr w:type="gramStart"/>
      <w:r w:rsidRPr="00435EE6">
        <w:rPr>
          <w:rFonts w:ascii="宋体" w:eastAsia="宋体" w:hAnsi="宋体" w:cs="宋体" w:hint="eastAsia"/>
          <w:snapToGrid w:val="0"/>
          <w:color w:val="000000"/>
          <w:kern w:val="0"/>
          <w:sz w:val="24"/>
          <w:szCs w:val="24"/>
        </w:rPr>
        <w:t>库负责</w:t>
      </w:r>
      <w:proofErr w:type="gramEnd"/>
      <w:r w:rsidRPr="00435EE6">
        <w:rPr>
          <w:rFonts w:ascii="宋体" w:eastAsia="宋体" w:hAnsi="宋体" w:cs="宋体" w:hint="eastAsia"/>
          <w:snapToGrid w:val="0"/>
          <w:color w:val="000000"/>
          <w:kern w:val="0"/>
          <w:sz w:val="24"/>
          <w:szCs w:val="24"/>
        </w:rPr>
        <w:t>对运行优化策略、专家知识、工艺机理和运行边界进行结构化组织与统一管理；</w:t>
      </w:r>
      <w:proofErr w:type="gramStart"/>
      <w:r w:rsidRPr="00435EE6">
        <w:rPr>
          <w:rFonts w:ascii="宋体" w:eastAsia="宋体" w:hAnsi="宋体" w:cs="宋体" w:hint="eastAsia"/>
          <w:snapToGrid w:val="0"/>
          <w:color w:val="000000"/>
          <w:kern w:val="0"/>
          <w:sz w:val="24"/>
          <w:szCs w:val="24"/>
        </w:rPr>
        <w:t>垂域模型</w:t>
      </w:r>
      <w:proofErr w:type="gramEnd"/>
      <w:r w:rsidRPr="00435EE6">
        <w:rPr>
          <w:rFonts w:ascii="宋体" w:eastAsia="宋体" w:hAnsi="宋体" w:cs="宋体" w:hint="eastAsia"/>
          <w:snapToGrid w:val="0"/>
          <w:color w:val="000000"/>
          <w:kern w:val="0"/>
          <w:sz w:val="24"/>
          <w:szCs w:val="24"/>
        </w:rPr>
        <w:t>负责理解输入的装置状态和优化需求，检索相关知识，构造结构化优化问题并规划专业工具调用；运行优化智能</w:t>
      </w:r>
      <w:proofErr w:type="gramStart"/>
      <w:r w:rsidRPr="00435EE6">
        <w:rPr>
          <w:rFonts w:ascii="宋体" w:eastAsia="宋体" w:hAnsi="宋体" w:cs="宋体" w:hint="eastAsia"/>
          <w:snapToGrid w:val="0"/>
          <w:color w:val="000000"/>
          <w:kern w:val="0"/>
          <w:sz w:val="24"/>
          <w:szCs w:val="24"/>
        </w:rPr>
        <w:t>体负责</w:t>
      </w:r>
      <w:proofErr w:type="gramEnd"/>
      <w:r w:rsidRPr="00435EE6">
        <w:rPr>
          <w:rFonts w:ascii="宋体" w:eastAsia="宋体" w:hAnsi="宋体" w:cs="宋体" w:hint="eastAsia"/>
          <w:snapToGrid w:val="0"/>
          <w:color w:val="000000"/>
          <w:kern w:val="0"/>
          <w:sz w:val="24"/>
          <w:szCs w:val="24"/>
        </w:rPr>
        <w:t>任务分解和状态管理，组织策略库、</w:t>
      </w:r>
      <w:proofErr w:type="gramStart"/>
      <w:r w:rsidRPr="00435EE6">
        <w:rPr>
          <w:rFonts w:ascii="宋体" w:eastAsia="宋体" w:hAnsi="宋体" w:cs="宋体" w:hint="eastAsia"/>
          <w:snapToGrid w:val="0"/>
          <w:color w:val="000000"/>
          <w:kern w:val="0"/>
          <w:sz w:val="24"/>
          <w:szCs w:val="24"/>
        </w:rPr>
        <w:t>垂域模型</w:t>
      </w:r>
      <w:proofErr w:type="gramEnd"/>
      <w:r w:rsidRPr="00435EE6">
        <w:rPr>
          <w:rFonts w:ascii="宋体" w:eastAsia="宋体" w:hAnsi="宋体" w:cs="宋体" w:hint="eastAsia"/>
          <w:snapToGrid w:val="0"/>
          <w:color w:val="000000"/>
          <w:kern w:val="0"/>
          <w:sz w:val="24"/>
          <w:szCs w:val="24"/>
        </w:rPr>
        <w:t>、机理模型、代理模型和数值优化工具完成运行优化任务，并调用独立校验组件，根据校验结果开展状态回溯和策略修正。具体设定值、调整量或目标轨迹由数值优化算法及专业工具计算，智能体不替代相应模型、优化器和独立校验组件的专业功能。</w:t>
      </w:r>
    </w:p>
    <w:p w14:paraId="7A118EAE" w14:textId="7375438A" w:rsidR="00FB5E9D" w:rsidRDefault="00435EE6" w:rsidP="00D36111">
      <w:pPr>
        <w:kinsoku w:val="0"/>
        <w:autoSpaceDE w:val="0"/>
        <w:autoSpaceDN w:val="0"/>
        <w:adjustRightInd w:val="0"/>
        <w:snapToGrid w:val="0"/>
        <w:spacing w:before="183" w:line="361" w:lineRule="auto"/>
        <w:ind w:left="23" w:right="93" w:firstLine="477"/>
        <w:textAlignment w:val="baseline"/>
        <w:rPr>
          <w:rFonts w:ascii="宋体" w:eastAsia="宋体" w:hAnsi="宋体" w:cs="宋体"/>
          <w:snapToGrid w:val="0"/>
          <w:color w:val="000000"/>
          <w:kern w:val="0"/>
          <w:sz w:val="24"/>
          <w:szCs w:val="24"/>
        </w:rPr>
      </w:pPr>
      <w:r w:rsidRPr="00435EE6">
        <w:rPr>
          <w:rFonts w:ascii="宋体" w:eastAsia="宋体" w:hAnsi="宋体" w:cs="宋体" w:hint="eastAsia"/>
          <w:snapToGrid w:val="0"/>
          <w:color w:val="000000"/>
          <w:kern w:val="0"/>
          <w:sz w:val="24"/>
          <w:szCs w:val="24"/>
        </w:rPr>
        <w:t>三项交付物通过标准化数据结构和服务接口协同运行</w:t>
      </w:r>
      <w:r w:rsidR="00D10532">
        <w:rPr>
          <w:rFonts w:ascii="宋体" w:eastAsia="宋体" w:hAnsi="宋体" w:cs="宋体" w:hint="eastAsia"/>
          <w:snapToGrid w:val="0"/>
          <w:color w:val="000000"/>
          <w:kern w:val="0"/>
          <w:sz w:val="24"/>
          <w:szCs w:val="24"/>
        </w:rPr>
        <w:t>，如下图</w:t>
      </w:r>
      <w:r w:rsidR="00C25C69">
        <w:rPr>
          <w:rFonts w:ascii="宋体" w:eastAsia="宋体" w:hAnsi="宋体" w:cs="宋体" w:hint="eastAsia"/>
          <w:snapToGrid w:val="0"/>
          <w:color w:val="000000"/>
          <w:kern w:val="0"/>
          <w:sz w:val="24"/>
          <w:szCs w:val="24"/>
        </w:rPr>
        <w:t>所示</w:t>
      </w:r>
      <w:r w:rsidRPr="00435EE6">
        <w:rPr>
          <w:rFonts w:ascii="宋体" w:eastAsia="宋体" w:hAnsi="宋体" w:cs="宋体" w:hint="eastAsia"/>
          <w:snapToGrid w:val="0"/>
          <w:color w:val="000000"/>
          <w:kern w:val="0"/>
          <w:sz w:val="24"/>
          <w:szCs w:val="24"/>
        </w:rPr>
        <w:t>，接收课题</w:t>
      </w:r>
      <w:proofErr w:type="gramStart"/>
      <w:r w:rsidRPr="00435EE6">
        <w:rPr>
          <w:rFonts w:ascii="宋体" w:eastAsia="宋体" w:hAnsi="宋体" w:cs="宋体" w:hint="eastAsia"/>
          <w:snapToGrid w:val="0"/>
          <w:color w:val="000000"/>
          <w:kern w:val="0"/>
          <w:sz w:val="24"/>
          <w:szCs w:val="24"/>
        </w:rPr>
        <w:t>一</w:t>
      </w:r>
      <w:proofErr w:type="gramEnd"/>
      <w:r w:rsidRPr="00435EE6">
        <w:rPr>
          <w:rFonts w:ascii="宋体" w:eastAsia="宋体" w:hAnsi="宋体" w:cs="宋体" w:hint="eastAsia"/>
          <w:snapToGrid w:val="0"/>
          <w:color w:val="000000"/>
          <w:kern w:val="0"/>
          <w:sz w:val="24"/>
          <w:szCs w:val="24"/>
        </w:rPr>
        <w:t>形成的多</w:t>
      </w:r>
      <w:proofErr w:type="gramStart"/>
      <w:r w:rsidRPr="00435EE6">
        <w:rPr>
          <w:rFonts w:ascii="宋体" w:eastAsia="宋体" w:hAnsi="宋体" w:cs="宋体" w:hint="eastAsia"/>
          <w:snapToGrid w:val="0"/>
          <w:color w:val="000000"/>
          <w:kern w:val="0"/>
          <w:sz w:val="24"/>
          <w:szCs w:val="24"/>
        </w:rPr>
        <w:t>源数据</w:t>
      </w:r>
      <w:proofErr w:type="gramEnd"/>
      <w:r w:rsidRPr="00435EE6">
        <w:rPr>
          <w:rFonts w:ascii="宋体" w:eastAsia="宋体" w:hAnsi="宋体" w:cs="宋体" w:hint="eastAsia"/>
          <w:snapToGrid w:val="0"/>
          <w:color w:val="000000"/>
          <w:kern w:val="0"/>
          <w:sz w:val="24"/>
          <w:szCs w:val="24"/>
        </w:rPr>
        <w:t>表征与特征，以及课题</w:t>
      </w:r>
      <w:proofErr w:type="gramStart"/>
      <w:r w:rsidRPr="00435EE6">
        <w:rPr>
          <w:rFonts w:ascii="宋体" w:eastAsia="宋体" w:hAnsi="宋体" w:cs="宋体" w:hint="eastAsia"/>
          <w:snapToGrid w:val="0"/>
          <w:color w:val="000000"/>
          <w:kern w:val="0"/>
          <w:sz w:val="24"/>
          <w:szCs w:val="24"/>
        </w:rPr>
        <w:t>二形成</w:t>
      </w:r>
      <w:proofErr w:type="gramEnd"/>
      <w:r w:rsidRPr="00435EE6">
        <w:rPr>
          <w:rFonts w:ascii="宋体" w:eastAsia="宋体" w:hAnsi="宋体" w:cs="宋体" w:hint="eastAsia"/>
          <w:snapToGrid w:val="0"/>
          <w:color w:val="000000"/>
          <w:kern w:val="0"/>
          <w:sz w:val="24"/>
          <w:szCs w:val="24"/>
        </w:rPr>
        <w:t>的性能评估和衰退根因分析结果，向课题</w:t>
      </w:r>
      <w:proofErr w:type="gramStart"/>
      <w:r w:rsidRPr="00435EE6">
        <w:rPr>
          <w:rFonts w:ascii="宋体" w:eastAsia="宋体" w:hAnsi="宋体" w:cs="宋体" w:hint="eastAsia"/>
          <w:snapToGrid w:val="0"/>
          <w:color w:val="000000"/>
          <w:kern w:val="0"/>
          <w:sz w:val="24"/>
          <w:szCs w:val="24"/>
        </w:rPr>
        <w:t>四提供</w:t>
      </w:r>
      <w:proofErr w:type="gramEnd"/>
      <w:r w:rsidRPr="00435EE6">
        <w:rPr>
          <w:rFonts w:ascii="宋体" w:eastAsia="宋体" w:hAnsi="宋体" w:cs="宋体" w:hint="eastAsia"/>
          <w:snapToGrid w:val="0"/>
          <w:color w:val="000000"/>
          <w:kern w:val="0"/>
          <w:sz w:val="24"/>
          <w:szCs w:val="24"/>
        </w:rPr>
        <w:t>模型及服务接口、待审批的数值化候选策略和相关调用记录，并为课题五的工程化验证提供候选策略及验证对象，形成“运行状态与评估结果接入—知识匹配—优化问题构造—数值求解—独立约束校验—候选策略交付—反馈接收与审核更新”的运行优化技术</w:t>
      </w:r>
      <w:r>
        <w:rPr>
          <w:rFonts w:ascii="宋体" w:eastAsia="宋体" w:hAnsi="宋体" w:cs="宋体" w:hint="eastAsia"/>
          <w:snapToGrid w:val="0"/>
          <w:color w:val="000000"/>
          <w:kern w:val="0"/>
          <w:sz w:val="24"/>
          <w:szCs w:val="24"/>
        </w:rPr>
        <w:t>路径</w:t>
      </w:r>
      <w:r w:rsidRPr="00435EE6">
        <w:rPr>
          <w:rFonts w:ascii="宋体" w:eastAsia="宋体" w:hAnsi="宋体" w:cs="宋体" w:hint="eastAsia"/>
          <w:snapToGrid w:val="0"/>
          <w:color w:val="000000"/>
          <w:kern w:val="0"/>
          <w:sz w:val="24"/>
          <w:szCs w:val="24"/>
        </w:rPr>
        <w:t>。</w:t>
      </w:r>
    </w:p>
    <w:p w14:paraId="0038AB59" w14:textId="2793767E" w:rsidR="00D10532" w:rsidRDefault="00D10532" w:rsidP="00D10532">
      <w:pPr>
        <w:kinsoku w:val="0"/>
        <w:autoSpaceDE w:val="0"/>
        <w:autoSpaceDN w:val="0"/>
        <w:adjustRightInd w:val="0"/>
        <w:snapToGrid w:val="0"/>
        <w:spacing w:before="183" w:line="361" w:lineRule="auto"/>
        <w:ind w:left="23" w:right="93" w:firstLine="477"/>
        <w:jc w:val="center"/>
        <w:textAlignment w:val="baseline"/>
        <w:rPr>
          <w:rFonts w:ascii="宋体" w:eastAsia="宋体" w:hAnsi="宋体" w:cs="宋体"/>
          <w:snapToGrid w:val="0"/>
          <w:color w:val="000000"/>
          <w:kern w:val="0"/>
          <w:sz w:val="24"/>
          <w:szCs w:val="24"/>
        </w:rPr>
      </w:pPr>
      <w:r>
        <w:rPr>
          <w:noProof/>
        </w:rPr>
        <w:drawing>
          <wp:inline distT="0" distB="0" distL="0" distR="0" wp14:anchorId="7833567C" wp14:editId="729E546A">
            <wp:extent cx="4195482" cy="2043040"/>
            <wp:effectExtent l="0" t="0" r="0" b="0"/>
            <wp:docPr id="539041239" name="图片 2" descr="图片预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图片预览"/>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13501"/>
                    <a:stretch>
                      <a:fillRect/>
                    </a:stretch>
                  </pic:blipFill>
                  <pic:spPr bwMode="auto">
                    <a:xfrm>
                      <a:off x="0" y="0"/>
                      <a:ext cx="4210873" cy="2050535"/>
                    </a:xfrm>
                    <a:prstGeom prst="rect">
                      <a:avLst/>
                    </a:prstGeom>
                    <a:noFill/>
                    <a:ln>
                      <a:noFill/>
                    </a:ln>
                    <a:extLst>
                      <a:ext uri="{53640926-AAD7-44D8-BBD7-CCE9431645EC}">
                        <a14:shadowObscured xmlns:a14="http://schemas.microsoft.com/office/drawing/2010/main"/>
                      </a:ext>
                    </a:extLst>
                  </pic:spPr>
                </pic:pic>
              </a:graphicData>
            </a:graphic>
          </wp:inline>
        </w:drawing>
      </w:r>
    </w:p>
    <w:p w14:paraId="69D991AE" w14:textId="77777777" w:rsidR="00D10532" w:rsidRDefault="00D10532" w:rsidP="00D36111">
      <w:pPr>
        <w:kinsoku w:val="0"/>
        <w:autoSpaceDE w:val="0"/>
        <w:autoSpaceDN w:val="0"/>
        <w:adjustRightInd w:val="0"/>
        <w:snapToGrid w:val="0"/>
        <w:spacing w:before="183" w:line="361" w:lineRule="auto"/>
        <w:ind w:left="23" w:right="93" w:firstLine="477"/>
        <w:textAlignment w:val="baseline"/>
        <w:rPr>
          <w:rFonts w:ascii="宋体" w:eastAsia="宋体" w:hAnsi="宋体" w:cs="宋体" w:hint="eastAsia"/>
          <w:snapToGrid w:val="0"/>
          <w:color w:val="000000"/>
          <w:kern w:val="0"/>
          <w:sz w:val="24"/>
          <w:szCs w:val="24"/>
        </w:rPr>
      </w:pPr>
    </w:p>
    <w:p w14:paraId="6225EA02" w14:textId="65C526BE" w:rsidR="00872EDE" w:rsidRDefault="00000000">
      <w:pPr>
        <w:kinsoku w:val="0"/>
        <w:autoSpaceDE w:val="0"/>
        <w:autoSpaceDN w:val="0"/>
        <w:adjustRightInd w:val="0"/>
        <w:snapToGrid w:val="0"/>
        <w:spacing w:before="123" w:line="219" w:lineRule="auto"/>
        <w:ind w:left="17"/>
        <w:jc w:val="left"/>
        <w:textAlignment w:val="baseline"/>
        <w:outlineLvl w:val="2"/>
      </w:pPr>
      <w:bookmarkStart w:id="11" w:name="_Toc236572413"/>
      <w:r>
        <w:rPr>
          <w:rFonts w:ascii="Times New Roman" w:eastAsia="Times New Roman" w:hAnsi="Times New Roman" w:cs="Times New Roman" w:hint="eastAsia"/>
          <w:b/>
          <w:bCs/>
          <w:snapToGrid w:val="0"/>
          <w:color w:val="000000"/>
          <w:spacing w:val="-1"/>
          <w:kern w:val="0"/>
          <w:sz w:val="24"/>
          <w:szCs w:val="24"/>
        </w:rPr>
        <w:lastRenderedPageBreak/>
        <w:t xml:space="preserve">3.1.1  </w:t>
      </w:r>
      <w:r w:rsidR="00435EE6" w:rsidRPr="00435EE6">
        <w:rPr>
          <w:rFonts w:ascii="宋体" w:eastAsia="宋体" w:hAnsi="宋体" w:cs="宋体" w:hint="eastAsia"/>
          <w:b/>
          <w:bCs/>
          <w:snapToGrid w:val="0"/>
          <w:color w:val="000000"/>
          <w:spacing w:val="-1"/>
          <w:kern w:val="0"/>
          <w:sz w:val="24"/>
          <w:szCs w:val="24"/>
        </w:rPr>
        <w:t>石化装置运行优化与控制的策略库</w:t>
      </w:r>
      <w:bookmarkEnd w:id="11"/>
    </w:p>
    <w:p w14:paraId="3571C234" w14:textId="37235F32" w:rsidR="00435EE6" w:rsidRPr="00435EE6" w:rsidRDefault="00435EE6" w:rsidP="00435EE6">
      <w:pPr>
        <w:kinsoku w:val="0"/>
        <w:autoSpaceDE w:val="0"/>
        <w:autoSpaceDN w:val="0"/>
        <w:adjustRightInd w:val="0"/>
        <w:snapToGrid w:val="0"/>
        <w:spacing w:before="183" w:line="361" w:lineRule="auto"/>
        <w:ind w:left="23" w:right="93" w:firstLine="477"/>
        <w:textAlignment w:val="baseline"/>
        <w:rPr>
          <w:rFonts w:ascii="宋体" w:eastAsia="宋体" w:hAnsi="宋体" w:cs="宋体"/>
          <w:snapToGrid w:val="0"/>
          <w:color w:val="000000"/>
          <w:kern w:val="0"/>
          <w:sz w:val="24"/>
          <w:szCs w:val="24"/>
        </w:rPr>
      </w:pPr>
      <w:r w:rsidRPr="00435EE6">
        <w:rPr>
          <w:rFonts w:ascii="宋体" w:eastAsia="宋体" w:hAnsi="宋体" w:cs="宋体" w:hint="eastAsia"/>
          <w:snapToGrid w:val="0"/>
          <w:color w:val="000000"/>
          <w:kern w:val="0"/>
          <w:sz w:val="24"/>
          <w:szCs w:val="24"/>
        </w:rPr>
        <w:t>石化装置运行优化与控制的策略库是本课题形成的知识资产交付物，用于将历史操作经验、专家知识、工艺机理、设备运行边界、操作规程和仿真验证结果转化为可检索、可解析、可校验、可追溯和</w:t>
      </w:r>
      <w:proofErr w:type="gramStart"/>
      <w:r w:rsidRPr="00435EE6">
        <w:rPr>
          <w:rFonts w:ascii="宋体" w:eastAsia="宋体" w:hAnsi="宋体" w:cs="宋体" w:hint="eastAsia"/>
          <w:snapToGrid w:val="0"/>
          <w:color w:val="000000"/>
          <w:kern w:val="0"/>
          <w:sz w:val="24"/>
          <w:szCs w:val="24"/>
        </w:rPr>
        <w:t>可</w:t>
      </w:r>
      <w:proofErr w:type="gramEnd"/>
      <w:r w:rsidRPr="00435EE6">
        <w:rPr>
          <w:rFonts w:ascii="宋体" w:eastAsia="宋体" w:hAnsi="宋体" w:cs="宋体" w:hint="eastAsia"/>
          <w:snapToGrid w:val="0"/>
          <w:color w:val="000000"/>
          <w:kern w:val="0"/>
          <w:sz w:val="24"/>
          <w:szCs w:val="24"/>
        </w:rPr>
        <w:t>更新的策略知识。</w:t>
      </w:r>
    </w:p>
    <w:p w14:paraId="3EB91F0F" w14:textId="19C55FDA" w:rsidR="00E51CD9" w:rsidRDefault="00435EE6" w:rsidP="00E51CD9">
      <w:pPr>
        <w:kinsoku w:val="0"/>
        <w:autoSpaceDE w:val="0"/>
        <w:autoSpaceDN w:val="0"/>
        <w:adjustRightInd w:val="0"/>
        <w:snapToGrid w:val="0"/>
        <w:spacing w:before="183" w:line="361" w:lineRule="auto"/>
        <w:ind w:left="23" w:right="93" w:firstLine="477"/>
        <w:textAlignment w:val="baseline"/>
        <w:rPr>
          <w:rFonts w:ascii="宋体" w:eastAsia="宋体" w:hAnsi="宋体" w:cs="宋体"/>
          <w:snapToGrid w:val="0"/>
          <w:color w:val="000000"/>
          <w:kern w:val="0"/>
          <w:sz w:val="24"/>
          <w:szCs w:val="24"/>
        </w:rPr>
      </w:pPr>
      <w:r w:rsidRPr="00435EE6">
        <w:rPr>
          <w:rFonts w:ascii="宋体" w:eastAsia="宋体" w:hAnsi="宋体" w:cs="宋体" w:hint="eastAsia"/>
          <w:snapToGrid w:val="0"/>
          <w:color w:val="000000"/>
          <w:kern w:val="0"/>
          <w:sz w:val="24"/>
          <w:szCs w:val="24"/>
        </w:rPr>
        <w:t>策略对象采用结构化</w:t>
      </w:r>
      <w:r w:rsidRPr="00435EE6">
        <w:rPr>
          <w:rFonts w:ascii="宋体" w:eastAsia="宋体" w:hAnsi="宋体" w:cs="宋体"/>
          <w:snapToGrid w:val="0"/>
          <w:color w:val="000000"/>
          <w:kern w:val="0"/>
          <w:sz w:val="24"/>
          <w:szCs w:val="24"/>
        </w:rPr>
        <w:t>JSON与受限规则表达式相结合的方式进行描述，主要包括适用对象、运行工况、触发条件、优化目标、候选操纵变量、动作方向或动作模板、约束条件、观察周期、停止与回退条件、审核状态和版本信息</w:t>
      </w:r>
      <w:r w:rsidR="00D36111">
        <w:rPr>
          <w:rFonts w:ascii="宋体" w:eastAsia="宋体" w:hAnsi="宋体" w:cs="宋体" w:hint="eastAsia"/>
          <w:snapToGrid w:val="0"/>
          <w:color w:val="000000"/>
          <w:kern w:val="0"/>
          <w:sz w:val="24"/>
          <w:szCs w:val="24"/>
        </w:rPr>
        <w:t>等</w:t>
      </w:r>
      <w:r w:rsidRPr="00435EE6">
        <w:rPr>
          <w:rFonts w:ascii="宋体" w:eastAsia="宋体" w:hAnsi="宋体" w:cs="宋体"/>
          <w:snapToGrid w:val="0"/>
          <w:color w:val="000000"/>
          <w:kern w:val="0"/>
          <w:sz w:val="24"/>
          <w:szCs w:val="24"/>
        </w:rPr>
        <w:t>。原始文档、数据片段和仿真结果通过证据索引与策略对象关联，不要求全部直接写入策略JSON。</w:t>
      </w:r>
    </w:p>
    <w:p w14:paraId="30220322" w14:textId="5099109C" w:rsidR="00872EDE" w:rsidRDefault="00000000" w:rsidP="00DC484F">
      <w:pPr>
        <w:kinsoku w:val="0"/>
        <w:autoSpaceDE w:val="0"/>
        <w:autoSpaceDN w:val="0"/>
        <w:adjustRightInd w:val="0"/>
        <w:snapToGrid w:val="0"/>
        <w:spacing w:before="123" w:line="218" w:lineRule="auto"/>
        <w:ind w:left="17"/>
        <w:jc w:val="left"/>
        <w:textAlignment w:val="baseline"/>
        <w:outlineLvl w:val="3"/>
        <w:rPr>
          <w:rFonts w:ascii="Times New Roman" w:eastAsia="Times New Roman" w:hAnsi="Times New Roman" w:cs="Times New Roman"/>
          <w:b/>
          <w:bCs/>
          <w:snapToGrid w:val="0"/>
          <w:color w:val="000000"/>
          <w:spacing w:val="-1"/>
          <w:kern w:val="0"/>
          <w:sz w:val="24"/>
          <w:szCs w:val="24"/>
        </w:rPr>
      </w:pPr>
      <w:r>
        <w:rPr>
          <w:rFonts w:ascii="Times New Roman" w:eastAsia="Times New Roman" w:hAnsi="Times New Roman" w:cs="Times New Roman" w:hint="eastAsia"/>
          <w:b/>
          <w:bCs/>
          <w:snapToGrid w:val="0"/>
          <w:color w:val="000000"/>
          <w:spacing w:val="-1"/>
          <w:kern w:val="0"/>
          <w:sz w:val="24"/>
          <w:szCs w:val="24"/>
        </w:rPr>
        <w:t xml:space="preserve">3.1.1.1  </w:t>
      </w:r>
      <w:r w:rsidR="0043311E" w:rsidRPr="0043311E">
        <w:rPr>
          <w:rFonts w:ascii="宋体" w:eastAsia="宋体" w:hAnsi="宋体" w:cs="宋体" w:hint="eastAsia"/>
          <w:b/>
          <w:bCs/>
          <w:snapToGrid w:val="0"/>
          <w:color w:val="000000"/>
          <w:spacing w:val="-1"/>
          <w:kern w:val="0"/>
          <w:sz w:val="24"/>
          <w:szCs w:val="24"/>
        </w:rPr>
        <w:t>策略规范化与知识构建模块</w:t>
      </w:r>
    </w:p>
    <w:p w14:paraId="0C280C6A" w14:textId="4453D1DE" w:rsidR="0043311E" w:rsidRPr="0043311E" w:rsidRDefault="0043311E" w:rsidP="0043311E">
      <w:pPr>
        <w:kinsoku w:val="0"/>
        <w:autoSpaceDE w:val="0"/>
        <w:autoSpaceDN w:val="0"/>
        <w:adjustRightInd w:val="0"/>
        <w:snapToGrid w:val="0"/>
        <w:spacing w:before="183" w:line="361" w:lineRule="auto"/>
        <w:ind w:left="23" w:right="93" w:firstLine="477"/>
        <w:textAlignment w:val="baseline"/>
        <w:rPr>
          <w:rFonts w:ascii="宋体" w:eastAsia="宋体" w:hAnsi="宋体" w:cs="宋体"/>
          <w:snapToGrid w:val="0"/>
          <w:color w:val="000000"/>
          <w:kern w:val="0"/>
          <w:sz w:val="24"/>
          <w:szCs w:val="24"/>
        </w:rPr>
      </w:pPr>
      <w:r w:rsidRPr="0043311E">
        <w:rPr>
          <w:rFonts w:ascii="宋体" w:eastAsia="宋体" w:hAnsi="宋体" w:cs="宋体" w:hint="eastAsia"/>
          <w:snapToGrid w:val="0"/>
          <w:color w:val="000000"/>
          <w:kern w:val="0"/>
          <w:sz w:val="24"/>
          <w:szCs w:val="24"/>
        </w:rPr>
        <w:t>策略规范化与知识构建模块是策略库的基础模块，主要解决不同来源的运行优化策略表达不统一、适用条件不明确以及专家经验难以被模型和智能体直接调用等问题。</w:t>
      </w:r>
    </w:p>
    <w:p w14:paraId="23DF09DE" w14:textId="533A5DF1" w:rsidR="00872EDE" w:rsidRDefault="0043311E" w:rsidP="00E51CD9">
      <w:pPr>
        <w:kinsoku w:val="0"/>
        <w:autoSpaceDE w:val="0"/>
        <w:autoSpaceDN w:val="0"/>
        <w:adjustRightInd w:val="0"/>
        <w:snapToGrid w:val="0"/>
        <w:spacing w:before="183" w:line="361" w:lineRule="auto"/>
        <w:ind w:left="23" w:right="93" w:firstLine="477"/>
        <w:textAlignment w:val="baseline"/>
        <w:rPr>
          <w:rFonts w:ascii="宋体" w:eastAsia="宋体" w:hAnsi="宋体" w:cs="宋体"/>
          <w:snapToGrid w:val="0"/>
          <w:color w:val="000000"/>
          <w:kern w:val="0"/>
          <w:sz w:val="24"/>
          <w:szCs w:val="24"/>
        </w:rPr>
      </w:pPr>
      <w:r w:rsidRPr="0043311E">
        <w:rPr>
          <w:rFonts w:ascii="宋体" w:eastAsia="宋体" w:hAnsi="宋体" w:cs="宋体" w:hint="eastAsia"/>
          <w:snapToGrid w:val="0"/>
          <w:color w:val="000000"/>
          <w:kern w:val="0"/>
          <w:sz w:val="24"/>
          <w:szCs w:val="24"/>
        </w:rPr>
        <w:t>该模块按照装置、工艺段、设备、测点和变量之间的对象关系，统一策略标识、适用工况、性能偏差、根因条件、优化目标、候选操纵变量、审核状态和版本信息等字段，并统一变量的数据类型、量纲、单位和编码。在课题</w:t>
      </w:r>
      <w:proofErr w:type="gramStart"/>
      <w:r w:rsidRPr="0043311E">
        <w:rPr>
          <w:rFonts w:ascii="宋体" w:eastAsia="宋体" w:hAnsi="宋体" w:cs="宋体" w:hint="eastAsia"/>
          <w:snapToGrid w:val="0"/>
          <w:color w:val="000000"/>
          <w:kern w:val="0"/>
          <w:sz w:val="24"/>
          <w:szCs w:val="24"/>
        </w:rPr>
        <w:t>一</w:t>
      </w:r>
      <w:proofErr w:type="gramEnd"/>
      <w:r w:rsidRPr="0043311E">
        <w:rPr>
          <w:rFonts w:ascii="宋体" w:eastAsia="宋体" w:hAnsi="宋体" w:cs="宋体" w:hint="eastAsia"/>
          <w:snapToGrid w:val="0"/>
          <w:color w:val="000000"/>
          <w:kern w:val="0"/>
          <w:sz w:val="24"/>
          <w:szCs w:val="24"/>
        </w:rPr>
        <w:t>提供的数据表征与对象映射基础上，结合历史操作记录、课题二性能评估和根因分析结果、工艺文件、仿真结果及专家经验，形成“状态—指令—反馈”形式的候选策略知识</w:t>
      </w:r>
      <w:r w:rsidR="00E51CD9">
        <w:rPr>
          <w:rFonts w:ascii="宋体" w:eastAsia="宋体" w:hAnsi="宋体" w:cs="宋体" w:hint="eastAsia"/>
          <w:snapToGrid w:val="0"/>
          <w:color w:val="000000"/>
          <w:kern w:val="0"/>
          <w:sz w:val="24"/>
          <w:szCs w:val="24"/>
        </w:rPr>
        <w:t>，</w:t>
      </w:r>
      <w:r w:rsidRPr="0043311E">
        <w:rPr>
          <w:rFonts w:ascii="宋体" w:eastAsia="宋体" w:hAnsi="宋体" w:cs="宋体" w:hint="eastAsia"/>
          <w:snapToGrid w:val="0"/>
          <w:color w:val="000000"/>
          <w:kern w:val="0"/>
          <w:sz w:val="24"/>
          <w:szCs w:val="24"/>
        </w:rPr>
        <w:t>并经工艺人员复核后方可进入正式策略库</w:t>
      </w:r>
      <w:r w:rsidR="00E51CD9">
        <w:rPr>
          <w:rFonts w:ascii="宋体" w:eastAsia="宋体" w:hAnsi="宋体" w:cs="宋体" w:hint="eastAsia"/>
          <w:snapToGrid w:val="0"/>
          <w:color w:val="000000"/>
          <w:kern w:val="0"/>
          <w:sz w:val="24"/>
          <w:szCs w:val="24"/>
        </w:rPr>
        <w:t>，</w:t>
      </w:r>
      <w:r w:rsidRPr="0043311E">
        <w:rPr>
          <w:rFonts w:ascii="宋体" w:eastAsia="宋体" w:hAnsi="宋体" w:cs="宋体" w:hint="eastAsia"/>
          <w:snapToGrid w:val="0"/>
          <w:color w:val="000000"/>
          <w:kern w:val="0"/>
          <w:sz w:val="24"/>
          <w:szCs w:val="24"/>
        </w:rPr>
        <w:t>开展策略知识形成所需的数据关联和知识抽取</w:t>
      </w:r>
      <w:r w:rsidR="00E51CD9">
        <w:rPr>
          <w:rFonts w:ascii="宋体" w:eastAsia="宋体" w:hAnsi="宋体" w:cs="宋体" w:hint="eastAsia"/>
          <w:snapToGrid w:val="0"/>
          <w:color w:val="000000"/>
          <w:kern w:val="0"/>
          <w:sz w:val="24"/>
          <w:szCs w:val="24"/>
        </w:rPr>
        <w:t>。</w:t>
      </w:r>
      <w:r w:rsidR="00E51CD9">
        <w:rPr>
          <w:rFonts w:ascii="宋体" w:eastAsia="宋体" w:hAnsi="宋体" w:cs="宋体"/>
          <w:snapToGrid w:val="0"/>
          <w:color w:val="000000"/>
          <w:kern w:val="0"/>
          <w:sz w:val="24"/>
          <w:szCs w:val="24"/>
        </w:rPr>
        <w:t xml:space="preserve"> </w:t>
      </w:r>
    </w:p>
    <w:p w14:paraId="3E8A4D4F" w14:textId="34FCBB75" w:rsidR="00872EDE" w:rsidRPr="0043311E" w:rsidRDefault="00000000">
      <w:pPr>
        <w:kinsoku w:val="0"/>
        <w:autoSpaceDE w:val="0"/>
        <w:autoSpaceDN w:val="0"/>
        <w:adjustRightInd w:val="0"/>
        <w:snapToGrid w:val="0"/>
        <w:spacing w:before="183" w:line="361" w:lineRule="auto"/>
        <w:ind w:left="23" w:right="93" w:firstLine="477"/>
        <w:textAlignment w:val="baseline"/>
        <w:rPr>
          <w:rFonts w:ascii="宋体" w:eastAsia="宋体" w:hAnsi="宋体" w:cs="宋体"/>
          <w:snapToGrid w:val="0"/>
          <w:color w:val="000000"/>
          <w:kern w:val="0"/>
          <w:sz w:val="24"/>
          <w:szCs w:val="24"/>
        </w:rPr>
      </w:pPr>
      <w:r>
        <w:rPr>
          <w:rFonts w:ascii="宋体" w:eastAsia="宋体" w:hAnsi="宋体" w:cs="宋体"/>
          <w:b/>
          <w:bCs/>
          <w:snapToGrid w:val="0"/>
          <w:color w:val="000000"/>
          <w:kern w:val="0"/>
          <w:sz w:val="24"/>
          <w:szCs w:val="24"/>
        </w:rPr>
        <w:t>输入</w:t>
      </w:r>
      <w:r>
        <w:rPr>
          <w:rFonts w:ascii="宋体" w:eastAsia="宋体" w:hAnsi="宋体" w:cs="宋体"/>
          <w:snapToGrid w:val="0"/>
          <w:color w:val="000000"/>
          <w:kern w:val="0"/>
          <w:sz w:val="24"/>
          <w:szCs w:val="24"/>
        </w:rPr>
        <w:t>：</w:t>
      </w:r>
      <w:r w:rsidR="0043311E" w:rsidRPr="0043311E">
        <w:rPr>
          <w:rFonts w:ascii="宋体" w:eastAsia="宋体" w:hAnsi="宋体" w:cs="宋体"/>
          <w:snapToGrid w:val="0"/>
          <w:color w:val="000000"/>
          <w:kern w:val="0"/>
          <w:sz w:val="24"/>
          <w:szCs w:val="24"/>
        </w:rPr>
        <w:t>课题</w:t>
      </w:r>
      <w:proofErr w:type="gramStart"/>
      <w:r w:rsidR="0043311E" w:rsidRPr="0043311E">
        <w:rPr>
          <w:rFonts w:ascii="宋体" w:eastAsia="宋体" w:hAnsi="宋体" w:cs="宋体"/>
          <w:snapToGrid w:val="0"/>
          <w:color w:val="000000"/>
          <w:kern w:val="0"/>
          <w:sz w:val="24"/>
          <w:szCs w:val="24"/>
        </w:rPr>
        <w:t>一</w:t>
      </w:r>
      <w:proofErr w:type="gramEnd"/>
      <w:r w:rsidR="0043311E" w:rsidRPr="0043311E">
        <w:rPr>
          <w:rFonts w:ascii="宋体" w:eastAsia="宋体" w:hAnsi="宋体" w:cs="宋体"/>
          <w:snapToGrid w:val="0"/>
          <w:color w:val="000000"/>
          <w:kern w:val="0"/>
          <w:sz w:val="24"/>
          <w:szCs w:val="24"/>
        </w:rPr>
        <w:t>提供的统一对象、数据表征和数据质量结果，装置、设备、测点及变量清单，变量和单位字典，</w:t>
      </w:r>
      <w:r w:rsidR="00DF1625">
        <w:rPr>
          <w:rFonts w:ascii="宋体" w:eastAsia="宋体" w:hAnsi="宋体" w:cs="宋体" w:hint="eastAsia"/>
          <w:snapToGrid w:val="0"/>
          <w:color w:val="000000"/>
          <w:kern w:val="0"/>
          <w:sz w:val="24"/>
          <w:szCs w:val="24"/>
        </w:rPr>
        <w:t>规范化后</w:t>
      </w:r>
      <w:r w:rsidR="0043311E" w:rsidRPr="0043311E">
        <w:rPr>
          <w:rFonts w:ascii="宋体" w:eastAsia="宋体" w:hAnsi="宋体" w:cs="宋体"/>
          <w:snapToGrid w:val="0"/>
          <w:color w:val="000000"/>
          <w:kern w:val="0"/>
          <w:sz w:val="24"/>
          <w:szCs w:val="24"/>
        </w:rPr>
        <w:t>的历史DCS、LIMS及操作记录，工艺文件，课题二性能评估和根因分析结果，流程模拟或仿真结果，专家策略样例</w:t>
      </w:r>
      <w:r w:rsidR="00E21066">
        <w:rPr>
          <w:rFonts w:ascii="宋体" w:eastAsia="宋体" w:hAnsi="宋体" w:cs="宋体" w:hint="eastAsia"/>
          <w:snapToGrid w:val="0"/>
          <w:color w:val="000000"/>
          <w:kern w:val="0"/>
          <w:sz w:val="24"/>
          <w:szCs w:val="24"/>
        </w:rPr>
        <w:t>等</w:t>
      </w:r>
      <w:r>
        <w:rPr>
          <w:rFonts w:ascii="宋体" w:eastAsia="宋体" w:hAnsi="宋体" w:cs="宋体"/>
          <w:snapToGrid w:val="0"/>
          <w:color w:val="000000"/>
          <w:kern w:val="0"/>
          <w:sz w:val="24"/>
          <w:szCs w:val="24"/>
        </w:rPr>
        <w:t>。</w:t>
      </w:r>
    </w:p>
    <w:p w14:paraId="5AC4AA5C" w14:textId="2E52C35A" w:rsidR="00872EDE" w:rsidRDefault="00000000">
      <w:pPr>
        <w:kinsoku w:val="0"/>
        <w:autoSpaceDE w:val="0"/>
        <w:autoSpaceDN w:val="0"/>
        <w:adjustRightInd w:val="0"/>
        <w:snapToGrid w:val="0"/>
        <w:spacing w:before="183" w:line="361" w:lineRule="auto"/>
        <w:ind w:left="23" w:right="93" w:firstLine="477"/>
        <w:textAlignment w:val="baseline"/>
        <w:rPr>
          <w:rFonts w:ascii="宋体" w:eastAsia="宋体" w:hAnsi="宋体" w:cs="宋体"/>
          <w:snapToGrid w:val="0"/>
          <w:color w:val="000000"/>
          <w:kern w:val="0"/>
          <w:sz w:val="24"/>
          <w:szCs w:val="24"/>
        </w:rPr>
      </w:pPr>
      <w:r>
        <w:rPr>
          <w:rFonts w:ascii="宋体" w:eastAsia="宋体" w:hAnsi="宋体" w:cs="宋体"/>
          <w:b/>
          <w:bCs/>
          <w:snapToGrid w:val="0"/>
          <w:color w:val="000000"/>
          <w:kern w:val="0"/>
          <w:sz w:val="24"/>
          <w:szCs w:val="24"/>
        </w:rPr>
        <w:t>输出</w:t>
      </w:r>
      <w:r>
        <w:rPr>
          <w:rFonts w:ascii="宋体" w:eastAsia="宋体" w:hAnsi="宋体" w:cs="宋体"/>
          <w:snapToGrid w:val="0"/>
          <w:color w:val="000000"/>
          <w:kern w:val="0"/>
          <w:sz w:val="24"/>
          <w:szCs w:val="24"/>
        </w:rPr>
        <w:t>：</w:t>
      </w:r>
      <w:r w:rsidR="0043311E" w:rsidRPr="0043311E">
        <w:rPr>
          <w:rFonts w:ascii="宋体" w:eastAsia="宋体" w:hAnsi="宋体" w:cs="宋体"/>
          <w:snapToGrid w:val="0"/>
          <w:color w:val="000000"/>
          <w:kern w:val="0"/>
          <w:sz w:val="24"/>
          <w:szCs w:val="24"/>
        </w:rPr>
        <w:t>标准化策略对象模型、</w:t>
      </w:r>
      <w:r w:rsidR="0043311E" w:rsidRPr="00C2144B">
        <w:rPr>
          <w:rFonts w:ascii="Times New Roman" w:eastAsia="宋体" w:hAnsi="Times New Roman" w:cs="Times New Roman"/>
          <w:snapToGrid w:val="0"/>
          <w:color w:val="000000"/>
          <w:kern w:val="0"/>
          <w:sz w:val="24"/>
          <w:szCs w:val="24"/>
        </w:rPr>
        <w:t>策略</w:t>
      </w:r>
      <w:r w:rsidR="0043311E" w:rsidRPr="00C2144B">
        <w:rPr>
          <w:rFonts w:ascii="Times New Roman" w:eastAsia="宋体" w:hAnsi="Times New Roman" w:cs="Times New Roman"/>
          <w:snapToGrid w:val="0"/>
          <w:color w:val="000000"/>
          <w:kern w:val="0"/>
          <w:sz w:val="24"/>
          <w:szCs w:val="24"/>
        </w:rPr>
        <w:t>JSON Schema</w:t>
      </w:r>
      <w:r w:rsidR="0043311E" w:rsidRPr="00C2144B">
        <w:rPr>
          <w:rFonts w:ascii="Times New Roman" w:eastAsia="宋体" w:hAnsi="Times New Roman" w:cs="Times New Roman"/>
          <w:snapToGrid w:val="0"/>
          <w:color w:val="000000"/>
          <w:kern w:val="0"/>
          <w:sz w:val="24"/>
          <w:szCs w:val="24"/>
        </w:rPr>
        <w:t>、</w:t>
      </w:r>
      <w:r w:rsidR="0043311E" w:rsidRPr="0043311E">
        <w:rPr>
          <w:rFonts w:ascii="宋体" w:eastAsia="宋体" w:hAnsi="宋体" w:cs="宋体"/>
          <w:snapToGrid w:val="0"/>
          <w:color w:val="000000"/>
          <w:kern w:val="0"/>
          <w:sz w:val="24"/>
          <w:szCs w:val="24"/>
        </w:rPr>
        <w:t>字段及枚举代码表、变量和单位映射表、动作及条件表达模板、候选策略条目、状态—指令—反馈知识条目、证据来源索引、数据质量与审核状态，以及经审核的策略调用和样本</w:t>
      </w:r>
      <w:r>
        <w:rPr>
          <w:rFonts w:ascii="宋体" w:eastAsia="宋体" w:hAnsi="宋体" w:cs="宋体"/>
          <w:snapToGrid w:val="0"/>
          <w:color w:val="000000"/>
          <w:kern w:val="0"/>
          <w:sz w:val="24"/>
          <w:szCs w:val="24"/>
        </w:rPr>
        <w:t>。</w:t>
      </w:r>
    </w:p>
    <w:p w14:paraId="45C88362" w14:textId="19E7D151" w:rsidR="00872EDE" w:rsidRDefault="00000000" w:rsidP="00DC484F">
      <w:pPr>
        <w:kinsoku w:val="0"/>
        <w:autoSpaceDE w:val="0"/>
        <w:autoSpaceDN w:val="0"/>
        <w:adjustRightInd w:val="0"/>
        <w:snapToGrid w:val="0"/>
        <w:spacing w:before="123" w:line="218" w:lineRule="auto"/>
        <w:ind w:left="17"/>
        <w:jc w:val="left"/>
        <w:textAlignment w:val="baseline"/>
        <w:outlineLvl w:val="3"/>
        <w:rPr>
          <w:rFonts w:ascii="Times New Roman" w:eastAsia="Times New Roman" w:hAnsi="Times New Roman" w:cs="Times New Roman"/>
          <w:b/>
          <w:bCs/>
          <w:snapToGrid w:val="0"/>
          <w:color w:val="000000"/>
          <w:spacing w:val="-1"/>
          <w:kern w:val="0"/>
          <w:sz w:val="24"/>
          <w:szCs w:val="24"/>
        </w:rPr>
      </w:pPr>
      <w:r>
        <w:rPr>
          <w:rFonts w:ascii="Times New Roman" w:eastAsia="Times New Roman" w:hAnsi="Times New Roman" w:cs="Times New Roman" w:hint="eastAsia"/>
          <w:b/>
          <w:bCs/>
          <w:snapToGrid w:val="0"/>
          <w:color w:val="000000"/>
          <w:spacing w:val="-1"/>
          <w:kern w:val="0"/>
          <w:sz w:val="24"/>
          <w:szCs w:val="24"/>
        </w:rPr>
        <w:t xml:space="preserve">3.1.1.2  </w:t>
      </w:r>
      <w:r w:rsidR="00E51CD9" w:rsidRPr="00E51CD9">
        <w:rPr>
          <w:rFonts w:ascii="宋体" w:eastAsia="宋体" w:hAnsi="宋体" w:cs="宋体" w:hint="eastAsia"/>
          <w:b/>
          <w:bCs/>
          <w:snapToGrid w:val="0"/>
          <w:color w:val="000000"/>
          <w:spacing w:val="-1"/>
          <w:kern w:val="0"/>
          <w:sz w:val="24"/>
          <w:szCs w:val="24"/>
        </w:rPr>
        <w:t>工艺机理约束与运行边界管理模块</w:t>
      </w:r>
    </w:p>
    <w:p w14:paraId="167D8F39" w14:textId="1DC5896A" w:rsidR="00E51CD9" w:rsidRPr="00E51CD9" w:rsidRDefault="00E51CD9" w:rsidP="00E51CD9">
      <w:pPr>
        <w:kinsoku w:val="0"/>
        <w:autoSpaceDE w:val="0"/>
        <w:autoSpaceDN w:val="0"/>
        <w:adjustRightInd w:val="0"/>
        <w:snapToGrid w:val="0"/>
        <w:spacing w:before="183" w:line="361" w:lineRule="auto"/>
        <w:ind w:left="23" w:right="93" w:firstLine="477"/>
        <w:textAlignment w:val="baseline"/>
        <w:rPr>
          <w:rFonts w:ascii="宋体" w:eastAsia="宋体" w:hAnsi="宋体" w:cs="宋体"/>
          <w:snapToGrid w:val="0"/>
          <w:color w:val="000000"/>
          <w:kern w:val="0"/>
          <w:sz w:val="24"/>
          <w:szCs w:val="24"/>
        </w:rPr>
      </w:pPr>
      <w:r w:rsidRPr="00E51CD9">
        <w:rPr>
          <w:rFonts w:ascii="宋体" w:eastAsia="宋体" w:hAnsi="宋体" w:cs="宋体" w:hint="eastAsia"/>
          <w:snapToGrid w:val="0"/>
          <w:color w:val="000000"/>
          <w:kern w:val="0"/>
          <w:sz w:val="24"/>
          <w:szCs w:val="24"/>
        </w:rPr>
        <w:lastRenderedPageBreak/>
        <w:t>工艺机理约束与运行边界管理模块用于统一管理策略构造、检索和后续校验过程中需要引用的工艺机理、设备能力、产品质量和运行操作边界。</w:t>
      </w:r>
    </w:p>
    <w:p w14:paraId="27668FE2" w14:textId="116E9DB3" w:rsidR="00E51CD9" w:rsidRPr="00E51CD9" w:rsidRDefault="00E51CD9" w:rsidP="00E51CD9">
      <w:pPr>
        <w:kinsoku w:val="0"/>
        <w:autoSpaceDE w:val="0"/>
        <w:autoSpaceDN w:val="0"/>
        <w:adjustRightInd w:val="0"/>
        <w:snapToGrid w:val="0"/>
        <w:spacing w:before="183" w:line="361" w:lineRule="auto"/>
        <w:ind w:left="23" w:right="93" w:firstLine="477"/>
        <w:textAlignment w:val="baseline"/>
        <w:rPr>
          <w:rFonts w:ascii="宋体" w:eastAsia="宋体" w:hAnsi="宋体" w:cs="宋体"/>
          <w:snapToGrid w:val="0"/>
          <w:color w:val="000000"/>
          <w:kern w:val="0"/>
          <w:sz w:val="24"/>
          <w:szCs w:val="24"/>
        </w:rPr>
      </w:pPr>
      <w:r w:rsidRPr="00E51CD9">
        <w:rPr>
          <w:rFonts w:ascii="宋体" w:eastAsia="宋体" w:hAnsi="宋体" w:cs="宋体" w:hint="eastAsia"/>
          <w:snapToGrid w:val="0"/>
          <w:color w:val="000000"/>
          <w:kern w:val="0"/>
          <w:sz w:val="24"/>
          <w:szCs w:val="24"/>
        </w:rPr>
        <w:t>该模块对物料衡算、能量守恒、变量关联关系、设备运行范围、产品质量限值、变量变化速率、禁止条件、停止条件和回退要求等内容进行结构化表达。每条约束记录适用对象、数据来源、比较关系、阈值或计算方式、单位、优先级、有效期、审核状态和版本信息。临时生产限制应同时记录生效时间、失效时间和确认主体。</w:t>
      </w:r>
    </w:p>
    <w:p w14:paraId="3F929212" w14:textId="68A4D7C4" w:rsidR="00E51CD9" w:rsidRPr="00E51CD9" w:rsidRDefault="00E51CD9" w:rsidP="00E51CD9">
      <w:pPr>
        <w:kinsoku w:val="0"/>
        <w:autoSpaceDE w:val="0"/>
        <w:autoSpaceDN w:val="0"/>
        <w:adjustRightInd w:val="0"/>
        <w:snapToGrid w:val="0"/>
        <w:spacing w:before="183" w:line="361" w:lineRule="auto"/>
        <w:ind w:left="23" w:right="93" w:firstLine="477"/>
        <w:textAlignment w:val="baseline"/>
        <w:rPr>
          <w:rFonts w:ascii="宋体" w:eastAsia="宋体" w:hAnsi="宋体" w:cs="宋体"/>
          <w:snapToGrid w:val="0"/>
          <w:color w:val="000000"/>
          <w:kern w:val="0"/>
          <w:sz w:val="24"/>
          <w:szCs w:val="24"/>
        </w:rPr>
      </w:pPr>
      <w:r w:rsidRPr="00C2144B">
        <w:rPr>
          <w:rFonts w:ascii="Times New Roman" w:eastAsia="宋体" w:hAnsi="Times New Roman" w:cs="Times New Roman"/>
          <w:snapToGrid w:val="0"/>
          <w:color w:val="000000"/>
          <w:kern w:val="0"/>
          <w:sz w:val="24"/>
          <w:szCs w:val="24"/>
        </w:rPr>
        <w:t>对于</w:t>
      </w:r>
      <w:r w:rsidRPr="00C2144B">
        <w:rPr>
          <w:rFonts w:ascii="Times New Roman" w:eastAsia="宋体" w:hAnsi="Times New Roman" w:cs="Times New Roman"/>
          <w:snapToGrid w:val="0"/>
          <w:color w:val="000000"/>
          <w:kern w:val="0"/>
          <w:sz w:val="24"/>
          <w:szCs w:val="24"/>
        </w:rPr>
        <w:t>DCS</w:t>
      </w:r>
      <w:r w:rsidRPr="00C2144B">
        <w:rPr>
          <w:rFonts w:ascii="Times New Roman" w:eastAsia="宋体" w:hAnsi="Times New Roman" w:cs="Times New Roman"/>
          <w:snapToGrid w:val="0"/>
          <w:color w:val="000000"/>
          <w:kern w:val="0"/>
          <w:sz w:val="24"/>
          <w:szCs w:val="24"/>
        </w:rPr>
        <w:t>、</w:t>
      </w:r>
      <w:r w:rsidRPr="00C2144B">
        <w:rPr>
          <w:rFonts w:ascii="Times New Roman" w:eastAsia="宋体" w:hAnsi="Times New Roman" w:cs="Times New Roman"/>
          <w:snapToGrid w:val="0"/>
          <w:color w:val="000000"/>
          <w:kern w:val="0"/>
          <w:sz w:val="24"/>
          <w:szCs w:val="24"/>
        </w:rPr>
        <w:t>APC</w:t>
      </w:r>
      <w:r w:rsidRPr="00C2144B">
        <w:rPr>
          <w:rFonts w:ascii="Times New Roman" w:eastAsia="宋体" w:hAnsi="Times New Roman" w:cs="Times New Roman"/>
          <w:snapToGrid w:val="0"/>
          <w:color w:val="000000"/>
          <w:kern w:val="0"/>
          <w:sz w:val="24"/>
          <w:szCs w:val="24"/>
        </w:rPr>
        <w:t>等生产系统中</w:t>
      </w:r>
      <w:r w:rsidRPr="00E51CD9">
        <w:rPr>
          <w:rFonts w:ascii="宋体" w:eastAsia="宋体" w:hAnsi="宋体" w:cs="宋体"/>
          <w:snapToGrid w:val="0"/>
          <w:color w:val="000000"/>
          <w:kern w:val="0"/>
          <w:sz w:val="24"/>
          <w:szCs w:val="24"/>
        </w:rPr>
        <w:t>的报警、</w:t>
      </w:r>
      <w:proofErr w:type="gramStart"/>
      <w:r w:rsidRPr="00E51CD9">
        <w:rPr>
          <w:rFonts w:ascii="宋体" w:eastAsia="宋体" w:hAnsi="宋体" w:cs="宋体"/>
          <w:snapToGrid w:val="0"/>
          <w:color w:val="000000"/>
          <w:kern w:val="0"/>
          <w:sz w:val="24"/>
          <w:szCs w:val="24"/>
        </w:rPr>
        <w:t>联锁</w:t>
      </w:r>
      <w:proofErr w:type="gramEnd"/>
      <w:r w:rsidRPr="00E51CD9">
        <w:rPr>
          <w:rFonts w:ascii="宋体" w:eastAsia="宋体" w:hAnsi="宋体" w:cs="宋体"/>
          <w:snapToGrid w:val="0"/>
          <w:color w:val="000000"/>
          <w:kern w:val="0"/>
          <w:sz w:val="24"/>
          <w:szCs w:val="24"/>
        </w:rPr>
        <w:t>及操作边界信息，本模块仅以只读方式引用，不定义或修改底层控制与安全</w:t>
      </w:r>
      <w:proofErr w:type="gramStart"/>
      <w:r w:rsidRPr="00E51CD9">
        <w:rPr>
          <w:rFonts w:ascii="宋体" w:eastAsia="宋体" w:hAnsi="宋体" w:cs="宋体"/>
          <w:snapToGrid w:val="0"/>
          <w:color w:val="000000"/>
          <w:kern w:val="0"/>
          <w:sz w:val="24"/>
          <w:szCs w:val="24"/>
        </w:rPr>
        <w:t>联锁</w:t>
      </w:r>
      <w:proofErr w:type="gramEnd"/>
      <w:r w:rsidRPr="00E51CD9">
        <w:rPr>
          <w:rFonts w:ascii="宋体" w:eastAsia="宋体" w:hAnsi="宋体" w:cs="宋体"/>
          <w:snapToGrid w:val="0"/>
          <w:color w:val="000000"/>
          <w:kern w:val="0"/>
          <w:sz w:val="24"/>
          <w:szCs w:val="24"/>
        </w:rPr>
        <w:t>组态，也不取得现场控制权限。本模块提供策略构造和独立校验所需的规则依据，不直接对最终数值化候选策略</w:t>
      </w:r>
      <w:proofErr w:type="gramStart"/>
      <w:r w:rsidRPr="00E51CD9">
        <w:rPr>
          <w:rFonts w:ascii="宋体" w:eastAsia="宋体" w:hAnsi="宋体" w:cs="宋体"/>
          <w:snapToGrid w:val="0"/>
          <w:color w:val="000000"/>
          <w:kern w:val="0"/>
          <w:sz w:val="24"/>
          <w:szCs w:val="24"/>
        </w:rPr>
        <w:t>作出</w:t>
      </w:r>
      <w:proofErr w:type="gramEnd"/>
      <w:r w:rsidRPr="00E51CD9">
        <w:rPr>
          <w:rFonts w:ascii="宋体" w:eastAsia="宋体" w:hAnsi="宋体" w:cs="宋体"/>
          <w:snapToGrid w:val="0"/>
          <w:color w:val="000000"/>
          <w:kern w:val="0"/>
          <w:sz w:val="24"/>
          <w:szCs w:val="24"/>
        </w:rPr>
        <w:t>执行许可。</w:t>
      </w:r>
    </w:p>
    <w:p w14:paraId="4DFA46CE" w14:textId="357E273A" w:rsidR="00E51CD9" w:rsidRPr="00E51CD9" w:rsidRDefault="00E51CD9" w:rsidP="00E51CD9">
      <w:pPr>
        <w:kinsoku w:val="0"/>
        <w:autoSpaceDE w:val="0"/>
        <w:autoSpaceDN w:val="0"/>
        <w:adjustRightInd w:val="0"/>
        <w:snapToGrid w:val="0"/>
        <w:spacing w:before="183" w:line="361" w:lineRule="auto"/>
        <w:ind w:left="23" w:right="93" w:firstLine="477"/>
        <w:textAlignment w:val="baseline"/>
        <w:rPr>
          <w:rFonts w:ascii="宋体" w:eastAsia="宋体" w:hAnsi="宋体" w:cs="宋体"/>
          <w:snapToGrid w:val="0"/>
          <w:color w:val="000000"/>
          <w:kern w:val="0"/>
          <w:sz w:val="24"/>
          <w:szCs w:val="24"/>
        </w:rPr>
      </w:pPr>
      <w:r w:rsidRPr="00E51CD9">
        <w:rPr>
          <w:rFonts w:ascii="宋体" w:eastAsia="宋体" w:hAnsi="宋体" w:cs="宋体" w:hint="eastAsia"/>
          <w:snapToGrid w:val="0"/>
          <w:color w:val="000000"/>
          <w:kern w:val="0"/>
          <w:sz w:val="24"/>
          <w:szCs w:val="24"/>
        </w:rPr>
        <w:t>输入：工艺</w:t>
      </w:r>
      <w:r w:rsidR="00B35A33">
        <w:rPr>
          <w:rFonts w:ascii="宋体" w:eastAsia="宋体" w:hAnsi="宋体" w:cs="宋体" w:hint="eastAsia"/>
          <w:snapToGrid w:val="0"/>
          <w:color w:val="000000"/>
          <w:kern w:val="0"/>
          <w:sz w:val="24"/>
          <w:szCs w:val="24"/>
        </w:rPr>
        <w:t>流程</w:t>
      </w:r>
      <w:r w:rsidRPr="00E51CD9">
        <w:rPr>
          <w:rFonts w:ascii="宋体" w:eastAsia="宋体" w:hAnsi="宋体" w:cs="宋体" w:hint="eastAsia"/>
          <w:snapToGrid w:val="0"/>
          <w:color w:val="000000"/>
          <w:kern w:val="0"/>
          <w:sz w:val="24"/>
          <w:szCs w:val="24"/>
        </w:rPr>
        <w:t>和操作规程，设备设计参数及经确认的运行范围，产品质量标准，机理方程和变量关系，经确认的报警与</w:t>
      </w:r>
      <w:proofErr w:type="gramStart"/>
      <w:r w:rsidRPr="00E51CD9">
        <w:rPr>
          <w:rFonts w:ascii="宋体" w:eastAsia="宋体" w:hAnsi="宋体" w:cs="宋体" w:hint="eastAsia"/>
          <w:snapToGrid w:val="0"/>
          <w:color w:val="000000"/>
          <w:kern w:val="0"/>
          <w:sz w:val="24"/>
          <w:szCs w:val="24"/>
        </w:rPr>
        <w:t>联锁</w:t>
      </w:r>
      <w:proofErr w:type="gramEnd"/>
      <w:r w:rsidRPr="00E51CD9">
        <w:rPr>
          <w:rFonts w:ascii="宋体" w:eastAsia="宋体" w:hAnsi="宋体" w:cs="宋体" w:hint="eastAsia"/>
          <w:snapToGrid w:val="0"/>
          <w:color w:val="000000"/>
          <w:kern w:val="0"/>
          <w:sz w:val="24"/>
          <w:szCs w:val="24"/>
        </w:rPr>
        <w:t>边界、变量可调整属性和权限元数据，当前运行模式及临时生产限制。</w:t>
      </w:r>
    </w:p>
    <w:p w14:paraId="0A427F6D" w14:textId="63089D05" w:rsidR="00872EDE" w:rsidRDefault="00E51CD9" w:rsidP="00E51CD9">
      <w:pPr>
        <w:kinsoku w:val="0"/>
        <w:autoSpaceDE w:val="0"/>
        <w:autoSpaceDN w:val="0"/>
        <w:adjustRightInd w:val="0"/>
        <w:snapToGrid w:val="0"/>
        <w:spacing w:before="183" w:line="361" w:lineRule="auto"/>
        <w:ind w:left="23" w:right="93" w:firstLine="477"/>
        <w:textAlignment w:val="baseline"/>
        <w:rPr>
          <w:rFonts w:ascii="宋体" w:eastAsia="宋体" w:hAnsi="宋体" w:cs="宋体"/>
          <w:snapToGrid w:val="0"/>
          <w:color w:val="000000"/>
          <w:kern w:val="0"/>
          <w:sz w:val="24"/>
          <w:szCs w:val="24"/>
        </w:rPr>
      </w:pPr>
      <w:r w:rsidRPr="00E51CD9">
        <w:rPr>
          <w:rFonts w:ascii="宋体" w:eastAsia="宋体" w:hAnsi="宋体" w:cs="宋体" w:hint="eastAsia"/>
          <w:snapToGrid w:val="0"/>
          <w:color w:val="000000"/>
          <w:kern w:val="0"/>
          <w:sz w:val="24"/>
          <w:szCs w:val="24"/>
        </w:rPr>
        <w:t>输出：物理机理约束规则集、工艺与质量边界规则集、设备运行边界、变量变化速率和保持时间规则、禁止与停止条件、约束适用范围、来源及版本信息，以及</w:t>
      </w:r>
      <w:proofErr w:type="gramStart"/>
      <w:r w:rsidRPr="00E51CD9">
        <w:rPr>
          <w:rFonts w:ascii="宋体" w:eastAsia="宋体" w:hAnsi="宋体" w:cs="宋体" w:hint="eastAsia"/>
          <w:snapToGrid w:val="0"/>
          <w:color w:val="000000"/>
          <w:kern w:val="0"/>
          <w:sz w:val="24"/>
          <w:szCs w:val="24"/>
        </w:rPr>
        <w:t>供垂域</w:t>
      </w:r>
      <w:proofErr w:type="gramEnd"/>
      <w:r w:rsidRPr="00E51CD9">
        <w:rPr>
          <w:rFonts w:ascii="宋体" w:eastAsia="宋体" w:hAnsi="宋体" w:cs="宋体" w:hint="eastAsia"/>
          <w:snapToGrid w:val="0"/>
          <w:color w:val="000000"/>
          <w:kern w:val="0"/>
          <w:sz w:val="24"/>
          <w:szCs w:val="24"/>
        </w:rPr>
        <w:t>模型、优化工具、智能体和独立校验组件调用的</w:t>
      </w:r>
      <w:r w:rsidR="00B35A33">
        <w:rPr>
          <w:rFonts w:ascii="宋体" w:eastAsia="宋体" w:hAnsi="宋体" w:cs="宋体" w:hint="eastAsia"/>
          <w:snapToGrid w:val="0"/>
          <w:color w:val="000000"/>
          <w:kern w:val="0"/>
          <w:sz w:val="24"/>
          <w:szCs w:val="24"/>
        </w:rPr>
        <w:t>结构化</w:t>
      </w:r>
      <w:r w:rsidRPr="00E51CD9">
        <w:rPr>
          <w:rFonts w:ascii="宋体" w:eastAsia="宋体" w:hAnsi="宋体" w:cs="宋体" w:hint="eastAsia"/>
          <w:snapToGrid w:val="0"/>
          <w:color w:val="000000"/>
          <w:kern w:val="0"/>
          <w:sz w:val="24"/>
          <w:szCs w:val="24"/>
        </w:rPr>
        <w:t>配置。</w:t>
      </w:r>
    </w:p>
    <w:p w14:paraId="341F21BC" w14:textId="37EAA04B" w:rsidR="00872EDE" w:rsidRPr="00840650" w:rsidRDefault="00000000" w:rsidP="00DC484F">
      <w:pPr>
        <w:kinsoku w:val="0"/>
        <w:autoSpaceDE w:val="0"/>
        <w:autoSpaceDN w:val="0"/>
        <w:adjustRightInd w:val="0"/>
        <w:snapToGrid w:val="0"/>
        <w:spacing w:before="123" w:line="218" w:lineRule="auto"/>
        <w:ind w:left="17"/>
        <w:jc w:val="left"/>
        <w:textAlignment w:val="baseline"/>
        <w:outlineLvl w:val="3"/>
        <w:rPr>
          <w:rFonts w:ascii="Times New Roman" w:hAnsi="Times New Roman" w:cs="Times New Roman"/>
          <w:b/>
          <w:bCs/>
          <w:snapToGrid w:val="0"/>
          <w:color w:val="000000"/>
          <w:spacing w:val="-1"/>
          <w:kern w:val="0"/>
          <w:sz w:val="24"/>
          <w:szCs w:val="24"/>
        </w:rPr>
      </w:pPr>
      <w:r>
        <w:rPr>
          <w:rFonts w:ascii="Times New Roman" w:eastAsia="Times New Roman" w:hAnsi="Times New Roman" w:cs="Times New Roman" w:hint="eastAsia"/>
          <w:b/>
          <w:bCs/>
          <w:snapToGrid w:val="0"/>
          <w:color w:val="000000"/>
          <w:spacing w:val="-1"/>
          <w:kern w:val="0"/>
          <w:sz w:val="24"/>
          <w:szCs w:val="24"/>
        </w:rPr>
        <w:t xml:space="preserve">3.1.1.3  </w:t>
      </w:r>
      <w:r w:rsidR="00840650" w:rsidRPr="00840650">
        <w:rPr>
          <w:rFonts w:ascii="宋体" w:eastAsia="宋体" w:hAnsi="宋体" w:cs="宋体" w:hint="eastAsia"/>
          <w:b/>
          <w:bCs/>
          <w:snapToGrid w:val="0"/>
          <w:color w:val="000000"/>
          <w:spacing w:val="-1"/>
          <w:kern w:val="0"/>
          <w:sz w:val="24"/>
          <w:szCs w:val="24"/>
        </w:rPr>
        <w:t>策略检索匹配与调用服务模块</w:t>
      </w:r>
    </w:p>
    <w:p w14:paraId="479FB81A" w14:textId="48E34A30" w:rsidR="00840650" w:rsidRPr="00840650" w:rsidRDefault="00840650" w:rsidP="00840650">
      <w:pPr>
        <w:kinsoku w:val="0"/>
        <w:autoSpaceDE w:val="0"/>
        <w:autoSpaceDN w:val="0"/>
        <w:adjustRightInd w:val="0"/>
        <w:snapToGrid w:val="0"/>
        <w:spacing w:before="183" w:line="361" w:lineRule="auto"/>
        <w:ind w:left="23" w:right="93" w:firstLine="477"/>
        <w:textAlignment w:val="baseline"/>
        <w:rPr>
          <w:rFonts w:ascii="宋体" w:eastAsia="宋体" w:hAnsi="宋体" w:cs="宋体"/>
          <w:snapToGrid w:val="0"/>
          <w:color w:val="000000"/>
          <w:kern w:val="0"/>
          <w:sz w:val="24"/>
          <w:szCs w:val="24"/>
        </w:rPr>
      </w:pPr>
      <w:r w:rsidRPr="00840650">
        <w:rPr>
          <w:rFonts w:ascii="宋体" w:eastAsia="宋体" w:hAnsi="宋体" w:cs="宋体" w:hint="eastAsia"/>
          <w:snapToGrid w:val="0"/>
          <w:color w:val="000000"/>
          <w:kern w:val="0"/>
          <w:sz w:val="24"/>
          <w:szCs w:val="24"/>
        </w:rPr>
        <w:t>策略检索匹配与调用服务模块用于将策略库中的知识转化为</w:t>
      </w:r>
      <w:proofErr w:type="gramStart"/>
      <w:r w:rsidRPr="00840650">
        <w:rPr>
          <w:rFonts w:ascii="宋体" w:eastAsia="宋体" w:hAnsi="宋体" w:cs="宋体" w:hint="eastAsia"/>
          <w:snapToGrid w:val="0"/>
          <w:color w:val="000000"/>
          <w:kern w:val="0"/>
          <w:sz w:val="24"/>
          <w:szCs w:val="24"/>
        </w:rPr>
        <w:t>可供垂域模型</w:t>
      </w:r>
      <w:proofErr w:type="gramEnd"/>
      <w:r w:rsidRPr="00840650">
        <w:rPr>
          <w:rFonts w:ascii="宋体" w:eastAsia="宋体" w:hAnsi="宋体" w:cs="宋体" w:hint="eastAsia"/>
          <w:snapToGrid w:val="0"/>
          <w:color w:val="000000"/>
          <w:kern w:val="0"/>
          <w:sz w:val="24"/>
          <w:szCs w:val="24"/>
        </w:rPr>
        <w:t>和智能体调用的服务。</w:t>
      </w:r>
    </w:p>
    <w:p w14:paraId="5C7BB50B" w14:textId="194925AD" w:rsidR="00840650" w:rsidRPr="00840650" w:rsidRDefault="00840650" w:rsidP="00840650">
      <w:pPr>
        <w:kinsoku w:val="0"/>
        <w:autoSpaceDE w:val="0"/>
        <w:autoSpaceDN w:val="0"/>
        <w:adjustRightInd w:val="0"/>
        <w:snapToGrid w:val="0"/>
        <w:spacing w:before="183" w:line="361" w:lineRule="auto"/>
        <w:ind w:left="23" w:right="93" w:firstLine="477"/>
        <w:textAlignment w:val="baseline"/>
        <w:rPr>
          <w:rFonts w:ascii="宋体" w:eastAsia="宋体" w:hAnsi="宋体" w:cs="宋体"/>
          <w:snapToGrid w:val="0"/>
          <w:color w:val="000000"/>
          <w:kern w:val="0"/>
          <w:sz w:val="24"/>
          <w:szCs w:val="24"/>
        </w:rPr>
      </w:pPr>
      <w:r w:rsidRPr="00840650">
        <w:rPr>
          <w:rFonts w:ascii="宋体" w:eastAsia="宋体" w:hAnsi="宋体" w:cs="宋体" w:hint="eastAsia"/>
          <w:snapToGrid w:val="0"/>
          <w:color w:val="000000"/>
          <w:kern w:val="0"/>
          <w:sz w:val="24"/>
          <w:szCs w:val="24"/>
        </w:rPr>
        <w:t>该模块根据装置对象、运行模式、原料和负荷条件、当前工况、性能偏差、根因结果、优化目标及约束状态构造检索条件，综合采用结构化字段过滤、规则匹配，并可根据需要结合语义检索或历史案例相似度计算，从策略库中筛选候选策略。检索过程中排除版本失效、适用对象不一致或必要条件不满足的策略，并根据工况匹配程度、根因一致性、证据完整性和经审核的历史评价结果进行排序。</w:t>
      </w:r>
    </w:p>
    <w:p w14:paraId="1451F4CE" w14:textId="7397EE8E" w:rsidR="00840650" w:rsidRPr="00840650" w:rsidRDefault="00840650" w:rsidP="00840650">
      <w:pPr>
        <w:kinsoku w:val="0"/>
        <w:autoSpaceDE w:val="0"/>
        <w:autoSpaceDN w:val="0"/>
        <w:adjustRightInd w:val="0"/>
        <w:snapToGrid w:val="0"/>
        <w:spacing w:before="183" w:line="361" w:lineRule="auto"/>
        <w:ind w:left="23" w:right="93" w:firstLine="477"/>
        <w:textAlignment w:val="baseline"/>
        <w:rPr>
          <w:rFonts w:ascii="宋体" w:eastAsia="宋体" w:hAnsi="宋体" w:cs="宋体"/>
          <w:snapToGrid w:val="0"/>
          <w:color w:val="000000"/>
          <w:kern w:val="0"/>
          <w:sz w:val="24"/>
          <w:szCs w:val="24"/>
        </w:rPr>
      </w:pPr>
      <w:r w:rsidRPr="00840650">
        <w:rPr>
          <w:rFonts w:ascii="宋体" w:eastAsia="宋体" w:hAnsi="宋体" w:cs="宋体" w:hint="eastAsia"/>
          <w:snapToGrid w:val="0"/>
          <w:color w:val="000000"/>
          <w:kern w:val="0"/>
          <w:sz w:val="24"/>
          <w:szCs w:val="24"/>
        </w:rPr>
        <w:t>该模块返回策略模板、候选</w:t>
      </w:r>
      <w:r w:rsidR="00E63566">
        <w:rPr>
          <w:rFonts w:ascii="宋体" w:eastAsia="宋体" w:hAnsi="宋体" w:cs="宋体" w:hint="eastAsia"/>
          <w:snapToGrid w:val="0"/>
          <w:color w:val="000000"/>
          <w:kern w:val="0"/>
          <w:sz w:val="24"/>
          <w:szCs w:val="24"/>
        </w:rPr>
        <w:t>控制</w:t>
      </w:r>
      <w:r w:rsidRPr="00840650">
        <w:rPr>
          <w:rFonts w:ascii="宋体" w:eastAsia="宋体" w:hAnsi="宋体" w:cs="宋体" w:hint="eastAsia"/>
          <w:snapToGrid w:val="0"/>
          <w:color w:val="000000"/>
          <w:kern w:val="0"/>
          <w:sz w:val="24"/>
          <w:szCs w:val="24"/>
        </w:rPr>
        <w:t>变量、关联约束、证据</w:t>
      </w:r>
      <w:r w:rsidR="00E63566">
        <w:rPr>
          <w:rFonts w:ascii="宋体" w:eastAsia="宋体" w:hAnsi="宋体" w:cs="宋体" w:hint="eastAsia"/>
          <w:snapToGrid w:val="0"/>
          <w:color w:val="000000"/>
          <w:kern w:val="0"/>
          <w:sz w:val="24"/>
          <w:szCs w:val="24"/>
        </w:rPr>
        <w:t>等</w:t>
      </w:r>
      <w:r w:rsidRPr="00840650">
        <w:rPr>
          <w:rFonts w:ascii="宋体" w:eastAsia="宋体" w:hAnsi="宋体" w:cs="宋体" w:hint="eastAsia"/>
          <w:snapToGrid w:val="0"/>
          <w:color w:val="000000"/>
          <w:kern w:val="0"/>
          <w:sz w:val="24"/>
          <w:szCs w:val="24"/>
        </w:rPr>
        <w:t>，并记录调用请</w:t>
      </w:r>
      <w:r w:rsidRPr="00840650">
        <w:rPr>
          <w:rFonts w:ascii="宋体" w:eastAsia="宋体" w:hAnsi="宋体" w:cs="宋体" w:hint="eastAsia"/>
          <w:snapToGrid w:val="0"/>
          <w:color w:val="000000"/>
          <w:kern w:val="0"/>
          <w:sz w:val="24"/>
          <w:szCs w:val="24"/>
        </w:rPr>
        <w:lastRenderedPageBreak/>
        <w:t>求、命中结果和服务响应状态；不负责选择最终操作动作，也不计算当前工况下的具体设定值或调整量。</w:t>
      </w:r>
    </w:p>
    <w:p w14:paraId="723816B1" w14:textId="5B92F40E" w:rsidR="00840650" w:rsidRPr="00840650" w:rsidRDefault="00840650" w:rsidP="00840650">
      <w:pPr>
        <w:kinsoku w:val="0"/>
        <w:autoSpaceDE w:val="0"/>
        <w:autoSpaceDN w:val="0"/>
        <w:adjustRightInd w:val="0"/>
        <w:snapToGrid w:val="0"/>
        <w:spacing w:before="183" w:line="361" w:lineRule="auto"/>
        <w:ind w:left="23" w:right="93" w:firstLine="477"/>
        <w:textAlignment w:val="baseline"/>
        <w:rPr>
          <w:rFonts w:ascii="宋体" w:eastAsia="宋体" w:hAnsi="宋体" w:cs="宋体"/>
          <w:snapToGrid w:val="0"/>
          <w:color w:val="000000"/>
          <w:kern w:val="0"/>
          <w:sz w:val="24"/>
          <w:szCs w:val="24"/>
        </w:rPr>
      </w:pPr>
      <w:r w:rsidRPr="00840650">
        <w:rPr>
          <w:rFonts w:ascii="宋体" w:eastAsia="宋体" w:hAnsi="宋体" w:cs="宋体" w:hint="eastAsia"/>
          <w:snapToGrid w:val="0"/>
          <w:color w:val="000000"/>
          <w:kern w:val="0"/>
          <w:sz w:val="24"/>
          <w:szCs w:val="24"/>
        </w:rPr>
        <w:t>输入：通过标准接口提供的当前运行上下文，装置及工艺对象标识，运行模式和工况，性能偏差及根因结果，优化目标与优先级，数据质量状态，策略对象、约束规则及经审核的历史评价信息</w:t>
      </w:r>
    </w:p>
    <w:p w14:paraId="21730EAD" w14:textId="77777777" w:rsidR="00840650" w:rsidRDefault="00840650" w:rsidP="00840650">
      <w:pPr>
        <w:kinsoku w:val="0"/>
        <w:autoSpaceDE w:val="0"/>
        <w:autoSpaceDN w:val="0"/>
        <w:adjustRightInd w:val="0"/>
        <w:snapToGrid w:val="0"/>
        <w:spacing w:before="183" w:line="361" w:lineRule="auto"/>
        <w:ind w:left="23" w:right="93" w:firstLine="477"/>
        <w:textAlignment w:val="baseline"/>
        <w:rPr>
          <w:rFonts w:ascii="宋体" w:eastAsia="宋体" w:hAnsi="宋体" w:cs="宋体"/>
          <w:snapToGrid w:val="0"/>
          <w:color w:val="000000"/>
          <w:kern w:val="0"/>
          <w:sz w:val="24"/>
          <w:szCs w:val="24"/>
        </w:rPr>
      </w:pPr>
      <w:r w:rsidRPr="00840650">
        <w:rPr>
          <w:rFonts w:ascii="宋体" w:eastAsia="宋体" w:hAnsi="宋体" w:cs="宋体" w:hint="eastAsia"/>
          <w:snapToGrid w:val="0"/>
          <w:color w:val="000000"/>
          <w:kern w:val="0"/>
          <w:sz w:val="24"/>
          <w:szCs w:val="24"/>
        </w:rPr>
        <w:t>输出：经筛选和排序的适用策略清单、候选策略模板、候选操纵变量、关联约束及证据信息、匹配结果和排序依据、未命中或不适用原因、服务响应状态及调用日志。</w:t>
      </w:r>
    </w:p>
    <w:p w14:paraId="005CA447" w14:textId="78227207" w:rsidR="00872EDE" w:rsidRDefault="00000000" w:rsidP="00DC484F">
      <w:pPr>
        <w:kinsoku w:val="0"/>
        <w:autoSpaceDE w:val="0"/>
        <w:autoSpaceDN w:val="0"/>
        <w:adjustRightInd w:val="0"/>
        <w:snapToGrid w:val="0"/>
        <w:spacing w:before="123" w:line="218" w:lineRule="auto"/>
        <w:ind w:left="17"/>
        <w:jc w:val="left"/>
        <w:textAlignment w:val="baseline"/>
        <w:outlineLvl w:val="3"/>
        <w:rPr>
          <w:rFonts w:ascii="Times New Roman" w:eastAsia="Times New Roman" w:hAnsi="Times New Roman" w:cs="Times New Roman"/>
          <w:b/>
          <w:bCs/>
          <w:snapToGrid w:val="0"/>
          <w:color w:val="000000"/>
          <w:spacing w:val="-1"/>
          <w:kern w:val="0"/>
          <w:sz w:val="24"/>
          <w:szCs w:val="24"/>
        </w:rPr>
      </w:pPr>
      <w:r>
        <w:rPr>
          <w:rFonts w:ascii="Times New Roman" w:eastAsia="Times New Roman" w:hAnsi="Times New Roman" w:cs="Times New Roman" w:hint="eastAsia"/>
          <w:b/>
          <w:bCs/>
          <w:snapToGrid w:val="0"/>
          <w:color w:val="000000"/>
          <w:spacing w:val="-1"/>
          <w:kern w:val="0"/>
          <w:sz w:val="24"/>
          <w:szCs w:val="24"/>
        </w:rPr>
        <w:t>3.1.1.</w:t>
      </w:r>
      <w:r w:rsidR="00840650">
        <w:rPr>
          <w:rFonts w:ascii="Times New Roman" w:hAnsi="Times New Roman" w:cs="Times New Roman" w:hint="eastAsia"/>
          <w:b/>
          <w:bCs/>
          <w:snapToGrid w:val="0"/>
          <w:color w:val="000000"/>
          <w:spacing w:val="-1"/>
          <w:kern w:val="0"/>
          <w:sz w:val="24"/>
          <w:szCs w:val="24"/>
        </w:rPr>
        <w:t>4</w:t>
      </w:r>
      <w:r>
        <w:rPr>
          <w:rFonts w:ascii="Times New Roman" w:eastAsia="Times New Roman" w:hAnsi="Times New Roman" w:cs="Times New Roman" w:hint="eastAsia"/>
          <w:b/>
          <w:bCs/>
          <w:snapToGrid w:val="0"/>
          <w:color w:val="000000"/>
          <w:spacing w:val="-1"/>
          <w:kern w:val="0"/>
          <w:sz w:val="24"/>
          <w:szCs w:val="24"/>
        </w:rPr>
        <w:t xml:space="preserve">  </w:t>
      </w:r>
      <w:r w:rsidR="00840650" w:rsidRPr="00840650">
        <w:rPr>
          <w:rFonts w:ascii="宋体" w:eastAsia="宋体" w:hAnsi="宋体" w:cs="宋体" w:hint="eastAsia"/>
          <w:b/>
          <w:bCs/>
          <w:snapToGrid w:val="0"/>
          <w:color w:val="000000"/>
          <w:spacing w:val="-1"/>
          <w:kern w:val="0"/>
          <w:sz w:val="24"/>
          <w:szCs w:val="24"/>
        </w:rPr>
        <w:t>策略质量审核与版本治理模块</w:t>
      </w:r>
    </w:p>
    <w:p w14:paraId="78049744" w14:textId="1F4A18FC" w:rsidR="00840650" w:rsidRPr="00840650" w:rsidRDefault="00840650" w:rsidP="00840650">
      <w:pPr>
        <w:kinsoku w:val="0"/>
        <w:autoSpaceDE w:val="0"/>
        <w:autoSpaceDN w:val="0"/>
        <w:adjustRightInd w:val="0"/>
        <w:snapToGrid w:val="0"/>
        <w:spacing w:before="183" w:line="361" w:lineRule="auto"/>
        <w:ind w:left="23" w:right="93" w:firstLine="477"/>
        <w:textAlignment w:val="baseline"/>
        <w:rPr>
          <w:rFonts w:ascii="宋体" w:eastAsia="宋体" w:hAnsi="宋体" w:cs="宋体"/>
          <w:snapToGrid w:val="0"/>
          <w:color w:val="000000"/>
          <w:kern w:val="0"/>
          <w:sz w:val="24"/>
          <w:szCs w:val="24"/>
        </w:rPr>
      </w:pPr>
      <w:r w:rsidRPr="00840650">
        <w:rPr>
          <w:rFonts w:ascii="宋体" w:eastAsia="宋体" w:hAnsi="宋体" w:cs="宋体" w:hint="eastAsia"/>
          <w:snapToGrid w:val="0"/>
          <w:color w:val="000000"/>
          <w:kern w:val="0"/>
          <w:sz w:val="24"/>
          <w:szCs w:val="24"/>
        </w:rPr>
        <w:t>策略质量审核与版本治理模块用于保证策略条目和约束规则的完整性、一致性及可追溯性，并管理策略从草拟、复核、发布、调用、修订到停用的生命周期。</w:t>
      </w:r>
    </w:p>
    <w:p w14:paraId="632BFC8B" w14:textId="77777777" w:rsidR="00840650" w:rsidRPr="00840650" w:rsidRDefault="00840650" w:rsidP="00840650">
      <w:pPr>
        <w:kinsoku w:val="0"/>
        <w:autoSpaceDE w:val="0"/>
        <w:autoSpaceDN w:val="0"/>
        <w:adjustRightInd w:val="0"/>
        <w:snapToGrid w:val="0"/>
        <w:spacing w:before="183" w:line="361" w:lineRule="auto"/>
        <w:ind w:left="23" w:right="93" w:firstLine="477"/>
        <w:textAlignment w:val="baseline"/>
        <w:rPr>
          <w:rFonts w:ascii="宋体" w:eastAsia="宋体" w:hAnsi="宋体" w:cs="宋体"/>
          <w:snapToGrid w:val="0"/>
          <w:color w:val="000000"/>
          <w:kern w:val="0"/>
          <w:sz w:val="24"/>
          <w:szCs w:val="24"/>
        </w:rPr>
      </w:pPr>
      <w:r w:rsidRPr="00840650">
        <w:rPr>
          <w:rFonts w:ascii="宋体" w:eastAsia="宋体" w:hAnsi="宋体" w:cs="宋体" w:hint="eastAsia"/>
          <w:snapToGrid w:val="0"/>
          <w:color w:val="000000"/>
          <w:kern w:val="0"/>
          <w:sz w:val="24"/>
          <w:szCs w:val="24"/>
        </w:rPr>
        <w:t>该模块在策略入库、变更和发布前，</w:t>
      </w:r>
      <w:proofErr w:type="gramStart"/>
      <w:r w:rsidRPr="00840650">
        <w:rPr>
          <w:rFonts w:ascii="宋体" w:eastAsia="宋体" w:hAnsi="宋体" w:cs="宋体" w:hint="eastAsia"/>
          <w:snapToGrid w:val="0"/>
          <w:color w:val="000000"/>
          <w:kern w:val="0"/>
          <w:sz w:val="24"/>
          <w:szCs w:val="24"/>
        </w:rPr>
        <w:t>对必填</w:t>
      </w:r>
      <w:proofErr w:type="gramEnd"/>
      <w:r w:rsidRPr="00840650">
        <w:rPr>
          <w:rFonts w:ascii="宋体" w:eastAsia="宋体" w:hAnsi="宋体" w:cs="宋体" w:hint="eastAsia"/>
          <w:snapToGrid w:val="0"/>
          <w:color w:val="000000"/>
          <w:kern w:val="0"/>
          <w:sz w:val="24"/>
          <w:szCs w:val="24"/>
        </w:rPr>
        <w:t>字段、数据类型、单位、对象引用、证据来源和版本信息进行检查，识别条件矛盾、规则重复、阈值冲突、内容过期以及同一工况下动作互斥等问题。对于一般性重复或版本覆盖问题，模块形成合并或修订建议；对于涉及设备边界、产品质量和安全条件的冲突，设置阻断标识并提交工艺人员复核，</w:t>
      </w:r>
      <w:proofErr w:type="gramStart"/>
      <w:r w:rsidRPr="00840650">
        <w:rPr>
          <w:rFonts w:ascii="宋体" w:eastAsia="宋体" w:hAnsi="宋体" w:cs="宋体" w:hint="eastAsia"/>
          <w:snapToGrid w:val="0"/>
          <w:color w:val="000000"/>
          <w:kern w:val="0"/>
          <w:sz w:val="24"/>
          <w:szCs w:val="24"/>
        </w:rPr>
        <w:t>不</w:t>
      </w:r>
      <w:proofErr w:type="gramEnd"/>
      <w:r w:rsidRPr="00840650">
        <w:rPr>
          <w:rFonts w:ascii="宋体" w:eastAsia="宋体" w:hAnsi="宋体" w:cs="宋体" w:hint="eastAsia"/>
          <w:snapToGrid w:val="0"/>
          <w:color w:val="000000"/>
          <w:kern w:val="0"/>
          <w:sz w:val="24"/>
          <w:szCs w:val="24"/>
        </w:rPr>
        <w:t>自动修改或覆盖已发布策略。</w:t>
      </w:r>
    </w:p>
    <w:p w14:paraId="17FF5159" w14:textId="26A7B805" w:rsidR="00840650" w:rsidRPr="00840650" w:rsidRDefault="00840650" w:rsidP="00840650">
      <w:pPr>
        <w:kinsoku w:val="0"/>
        <w:autoSpaceDE w:val="0"/>
        <w:autoSpaceDN w:val="0"/>
        <w:adjustRightInd w:val="0"/>
        <w:snapToGrid w:val="0"/>
        <w:spacing w:before="183" w:line="361" w:lineRule="auto"/>
        <w:ind w:left="23" w:right="93" w:firstLine="477"/>
        <w:textAlignment w:val="baseline"/>
        <w:rPr>
          <w:rFonts w:ascii="宋体" w:eastAsia="宋体" w:hAnsi="宋体" w:cs="宋体"/>
          <w:snapToGrid w:val="0"/>
          <w:color w:val="000000"/>
          <w:kern w:val="0"/>
          <w:sz w:val="24"/>
          <w:szCs w:val="24"/>
        </w:rPr>
      </w:pPr>
      <w:r w:rsidRPr="00840650">
        <w:rPr>
          <w:rFonts w:ascii="宋体" w:eastAsia="宋体" w:hAnsi="宋体" w:cs="宋体" w:hint="eastAsia"/>
          <w:snapToGrid w:val="0"/>
          <w:color w:val="000000"/>
          <w:kern w:val="0"/>
          <w:sz w:val="24"/>
          <w:szCs w:val="24"/>
        </w:rPr>
        <w:t>该模块接收专家审核意见、策略调用记录、仿真或历史回放评价结果，以及后续课题在具备相应条件时提供的审批、执行和装置反馈，形成策略修订草稿和版本差异说明。新版本须经过规定的复核和发布流程，历史版本保持只读并记录生效、失效和变更过程。</w:t>
      </w:r>
    </w:p>
    <w:p w14:paraId="18EF75B5" w14:textId="2CB958AF" w:rsidR="00840650" w:rsidRPr="00840650" w:rsidRDefault="00840650" w:rsidP="00840650">
      <w:pPr>
        <w:kinsoku w:val="0"/>
        <w:autoSpaceDE w:val="0"/>
        <w:autoSpaceDN w:val="0"/>
        <w:adjustRightInd w:val="0"/>
        <w:snapToGrid w:val="0"/>
        <w:spacing w:before="183" w:line="361" w:lineRule="auto"/>
        <w:ind w:left="23" w:right="93" w:firstLine="477"/>
        <w:textAlignment w:val="baseline"/>
        <w:rPr>
          <w:rFonts w:ascii="宋体" w:eastAsia="宋体" w:hAnsi="宋体" w:cs="宋体"/>
          <w:snapToGrid w:val="0"/>
          <w:color w:val="000000"/>
          <w:kern w:val="0"/>
          <w:sz w:val="24"/>
          <w:szCs w:val="24"/>
        </w:rPr>
      </w:pPr>
      <w:r w:rsidRPr="00840650">
        <w:rPr>
          <w:rFonts w:ascii="宋体" w:eastAsia="宋体" w:hAnsi="宋体" w:cs="宋体" w:hint="eastAsia"/>
          <w:snapToGrid w:val="0"/>
          <w:color w:val="000000"/>
          <w:kern w:val="0"/>
          <w:sz w:val="24"/>
          <w:szCs w:val="24"/>
        </w:rPr>
        <w:t>本模块审核的是策略知识本身是否完整、</w:t>
      </w:r>
      <w:proofErr w:type="gramStart"/>
      <w:r w:rsidRPr="00840650">
        <w:rPr>
          <w:rFonts w:ascii="宋体" w:eastAsia="宋体" w:hAnsi="宋体" w:cs="宋体" w:hint="eastAsia"/>
          <w:snapToGrid w:val="0"/>
          <w:color w:val="000000"/>
          <w:kern w:val="0"/>
          <w:sz w:val="24"/>
          <w:szCs w:val="24"/>
        </w:rPr>
        <w:t>自洽且版本</w:t>
      </w:r>
      <w:proofErr w:type="gramEnd"/>
      <w:r w:rsidRPr="00840650">
        <w:rPr>
          <w:rFonts w:ascii="宋体" w:eastAsia="宋体" w:hAnsi="宋体" w:cs="宋体" w:hint="eastAsia"/>
          <w:snapToGrid w:val="0"/>
          <w:color w:val="000000"/>
          <w:kern w:val="0"/>
          <w:sz w:val="24"/>
          <w:szCs w:val="24"/>
        </w:rPr>
        <w:t>有效，不等同于判断优化</w:t>
      </w:r>
      <w:proofErr w:type="gramStart"/>
      <w:r w:rsidRPr="00840650">
        <w:rPr>
          <w:rFonts w:ascii="宋体" w:eastAsia="宋体" w:hAnsi="宋体" w:cs="宋体" w:hint="eastAsia"/>
          <w:snapToGrid w:val="0"/>
          <w:color w:val="000000"/>
          <w:kern w:val="0"/>
          <w:sz w:val="24"/>
          <w:szCs w:val="24"/>
        </w:rPr>
        <w:t>器针对</w:t>
      </w:r>
      <w:proofErr w:type="gramEnd"/>
      <w:r w:rsidRPr="00840650">
        <w:rPr>
          <w:rFonts w:ascii="宋体" w:eastAsia="宋体" w:hAnsi="宋体" w:cs="宋体" w:hint="eastAsia"/>
          <w:snapToGrid w:val="0"/>
          <w:color w:val="000000"/>
          <w:kern w:val="0"/>
          <w:sz w:val="24"/>
          <w:szCs w:val="24"/>
        </w:rPr>
        <w:t>当前工况计算出的具体设定值或调整量是否可以执行。后者由运行优化智能体调用独立校验组件完成，并依据校验结果决定是否回溯、重新计算或提交人工审批。</w:t>
      </w:r>
    </w:p>
    <w:p w14:paraId="0AD5C683" w14:textId="5D8C05F1" w:rsidR="00840650" w:rsidRPr="00840650" w:rsidRDefault="00840650" w:rsidP="00840650">
      <w:pPr>
        <w:kinsoku w:val="0"/>
        <w:autoSpaceDE w:val="0"/>
        <w:autoSpaceDN w:val="0"/>
        <w:adjustRightInd w:val="0"/>
        <w:snapToGrid w:val="0"/>
        <w:spacing w:before="183" w:line="361" w:lineRule="auto"/>
        <w:ind w:left="23" w:right="93" w:firstLine="477"/>
        <w:textAlignment w:val="baseline"/>
        <w:rPr>
          <w:rFonts w:ascii="宋体" w:eastAsia="宋体" w:hAnsi="宋体" w:cs="宋体"/>
          <w:snapToGrid w:val="0"/>
          <w:color w:val="000000"/>
          <w:kern w:val="0"/>
          <w:sz w:val="24"/>
          <w:szCs w:val="24"/>
        </w:rPr>
      </w:pPr>
      <w:r w:rsidRPr="00840650">
        <w:rPr>
          <w:rFonts w:ascii="宋体" w:eastAsia="宋体" w:hAnsi="宋体" w:cs="宋体" w:hint="eastAsia"/>
          <w:snapToGrid w:val="0"/>
          <w:color w:val="000000"/>
          <w:kern w:val="0"/>
          <w:sz w:val="24"/>
          <w:szCs w:val="24"/>
        </w:rPr>
        <w:t>输入：新建或变更的策略对象，策</w:t>
      </w:r>
      <w:r w:rsidRPr="00E63566">
        <w:rPr>
          <w:rFonts w:ascii="Times New Roman" w:eastAsia="宋体" w:hAnsi="Times New Roman" w:cs="Times New Roman"/>
          <w:snapToGrid w:val="0"/>
          <w:color w:val="000000"/>
          <w:kern w:val="0"/>
          <w:sz w:val="24"/>
          <w:szCs w:val="24"/>
        </w:rPr>
        <w:t>略</w:t>
      </w:r>
      <w:r w:rsidRPr="00E63566">
        <w:rPr>
          <w:rFonts w:ascii="Times New Roman" w:eastAsia="宋体" w:hAnsi="Times New Roman" w:cs="Times New Roman"/>
          <w:snapToGrid w:val="0"/>
          <w:color w:val="000000"/>
          <w:kern w:val="0"/>
          <w:sz w:val="24"/>
          <w:szCs w:val="24"/>
        </w:rPr>
        <w:t>Schema</w:t>
      </w:r>
      <w:r w:rsidRPr="00E63566">
        <w:rPr>
          <w:rFonts w:ascii="Times New Roman" w:eastAsia="宋体" w:hAnsi="Times New Roman" w:cs="Times New Roman"/>
          <w:snapToGrid w:val="0"/>
          <w:color w:val="000000"/>
          <w:kern w:val="0"/>
          <w:sz w:val="24"/>
          <w:szCs w:val="24"/>
        </w:rPr>
        <w:t>和字段</w:t>
      </w:r>
      <w:r w:rsidRPr="00840650">
        <w:rPr>
          <w:rFonts w:ascii="宋体" w:eastAsia="宋体" w:hAnsi="宋体" w:cs="宋体"/>
          <w:snapToGrid w:val="0"/>
          <w:color w:val="000000"/>
          <w:kern w:val="0"/>
          <w:sz w:val="24"/>
          <w:szCs w:val="24"/>
        </w:rPr>
        <w:t>字典，约束及运行边界规则，已发布策略和历史版本，专家审核意见，策略调用记录，可获得的仿真</w:t>
      </w:r>
      <w:r w:rsidRPr="00840650">
        <w:rPr>
          <w:rFonts w:ascii="宋体" w:eastAsia="宋体" w:hAnsi="宋体" w:cs="宋体"/>
          <w:snapToGrid w:val="0"/>
          <w:color w:val="000000"/>
          <w:kern w:val="0"/>
          <w:sz w:val="24"/>
          <w:szCs w:val="24"/>
        </w:rPr>
        <w:lastRenderedPageBreak/>
        <w:t>、回放、审批或执行反馈，以及策略变更申请。</w:t>
      </w:r>
    </w:p>
    <w:p w14:paraId="7B767A60" w14:textId="75D00FD7" w:rsidR="00872EDE" w:rsidRDefault="00840650" w:rsidP="00840650">
      <w:pPr>
        <w:kinsoku w:val="0"/>
        <w:autoSpaceDE w:val="0"/>
        <w:autoSpaceDN w:val="0"/>
        <w:adjustRightInd w:val="0"/>
        <w:snapToGrid w:val="0"/>
        <w:spacing w:before="183" w:line="361" w:lineRule="auto"/>
        <w:ind w:left="23" w:right="93" w:firstLine="477"/>
        <w:textAlignment w:val="baseline"/>
        <w:rPr>
          <w:rFonts w:ascii="宋体" w:eastAsia="宋体" w:hAnsi="宋体" w:cs="宋体"/>
          <w:snapToGrid w:val="0"/>
          <w:color w:val="000000"/>
          <w:kern w:val="0"/>
          <w:sz w:val="24"/>
          <w:szCs w:val="24"/>
        </w:rPr>
      </w:pPr>
      <w:r w:rsidRPr="00840650">
        <w:rPr>
          <w:rFonts w:ascii="宋体" w:eastAsia="宋体" w:hAnsi="宋体" w:cs="宋体" w:hint="eastAsia"/>
          <w:snapToGrid w:val="0"/>
          <w:color w:val="000000"/>
          <w:kern w:val="0"/>
          <w:sz w:val="24"/>
          <w:szCs w:val="24"/>
        </w:rPr>
        <w:t>输出：字段与格式审核结果、规则一致性报告、重复和冲突问题</w:t>
      </w:r>
      <w:r w:rsidR="00E63566">
        <w:rPr>
          <w:rFonts w:ascii="宋体" w:eastAsia="宋体" w:hAnsi="宋体" w:cs="宋体" w:hint="eastAsia"/>
          <w:snapToGrid w:val="0"/>
          <w:color w:val="000000"/>
          <w:kern w:val="0"/>
          <w:sz w:val="24"/>
          <w:szCs w:val="24"/>
        </w:rPr>
        <w:t>表单</w:t>
      </w:r>
      <w:r w:rsidRPr="00840650">
        <w:rPr>
          <w:rFonts w:ascii="宋体" w:eastAsia="宋体" w:hAnsi="宋体" w:cs="宋体" w:hint="eastAsia"/>
          <w:snapToGrid w:val="0"/>
          <w:color w:val="000000"/>
          <w:kern w:val="0"/>
          <w:sz w:val="24"/>
          <w:szCs w:val="24"/>
        </w:rPr>
        <w:t>、阻断及专家复核任务、策略修订建议、版本差异和变更记录、有效及停用版本清单、调用与审计记录，以及经复核的增量策略知识和模型训练样本。</w:t>
      </w:r>
    </w:p>
    <w:p w14:paraId="0B41B561" w14:textId="77777777" w:rsidR="00872EDE" w:rsidRDefault="00000000">
      <w:pPr>
        <w:kinsoku w:val="0"/>
        <w:autoSpaceDE w:val="0"/>
        <w:autoSpaceDN w:val="0"/>
        <w:adjustRightInd w:val="0"/>
        <w:snapToGrid w:val="0"/>
        <w:spacing w:before="123" w:line="219" w:lineRule="auto"/>
        <w:ind w:left="17"/>
        <w:jc w:val="left"/>
        <w:textAlignment w:val="baseline"/>
        <w:outlineLvl w:val="2"/>
        <w:rPr>
          <w:rFonts w:ascii="Times New Roman" w:eastAsia="Times New Roman" w:hAnsi="Times New Roman" w:cs="Times New Roman"/>
          <w:b/>
          <w:bCs/>
          <w:snapToGrid w:val="0"/>
          <w:color w:val="000000"/>
          <w:spacing w:val="-1"/>
          <w:kern w:val="0"/>
          <w:sz w:val="24"/>
          <w:szCs w:val="24"/>
        </w:rPr>
      </w:pPr>
      <w:bookmarkStart w:id="12" w:name="_Toc236572414"/>
      <w:proofErr w:type="gramStart"/>
      <w:r>
        <w:rPr>
          <w:rFonts w:ascii="Times New Roman" w:eastAsia="Times New Roman" w:hAnsi="Times New Roman" w:cs="Times New Roman" w:hint="eastAsia"/>
          <w:b/>
          <w:bCs/>
          <w:snapToGrid w:val="0"/>
          <w:color w:val="000000"/>
          <w:spacing w:val="-1"/>
          <w:kern w:val="0"/>
          <w:sz w:val="24"/>
          <w:szCs w:val="24"/>
        </w:rPr>
        <w:t xml:space="preserve">3.1.2  </w:t>
      </w:r>
      <w:proofErr w:type="spellStart"/>
      <w:r>
        <w:rPr>
          <w:rFonts w:ascii="Times New Roman" w:eastAsia="Times New Roman" w:hAnsi="Times New Roman" w:cs="Times New Roman" w:hint="eastAsia"/>
          <w:b/>
          <w:bCs/>
          <w:snapToGrid w:val="0"/>
          <w:color w:val="000000"/>
          <w:spacing w:val="-1"/>
          <w:kern w:val="0"/>
          <w:sz w:val="24"/>
          <w:szCs w:val="24"/>
        </w:rPr>
        <w:t>石化装置运行优化垂域模型</w:t>
      </w:r>
      <w:bookmarkEnd w:id="12"/>
      <w:proofErr w:type="spellEnd"/>
      <w:proofErr w:type="gramEnd"/>
    </w:p>
    <w:p w14:paraId="22607FA9" w14:textId="7B7E6F80" w:rsidR="00406AA4" w:rsidRPr="00406AA4" w:rsidRDefault="00406AA4" w:rsidP="00406AA4">
      <w:pPr>
        <w:kinsoku w:val="0"/>
        <w:autoSpaceDE w:val="0"/>
        <w:autoSpaceDN w:val="0"/>
        <w:adjustRightInd w:val="0"/>
        <w:snapToGrid w:val="0"/>
        <w:spacing w:before="183" w:line="361" w:lineRule="auto"/>
        <w:ind w:left="23" w:right="93" w:firstLine="477"/>
        <w:textAlignment w:val="baseline"/>
        <w:rPr>
          <w:rFonts w:ascii="宋体" w:eastAsia="宋体" w:hAnsi="宋体" w:cs="宋体"/>
          <w:snapToGrid w:val="0"/>
          <w:color w:val="000000"/>
          <w:kern w:val="0"/>
          <w:sz w:val="24"/>
          <w:szCs w:val="24"/>
        </w:rPr>
      </w:pPr>
      <w:r w:rsidRPr="00406AA4">
        <w:rPr>
          <w:rFonts w:ascii="宋体" w:eastAsia="宋体" w:hAnsi="宋体" w:cs="宋体" w:hint="eastAsia"/>
          <w:snapToGrid w:val="0"/>
          <w:color w:val="000000"/>
          <w:kern w:val="0"/>
          <w:sz w:val="24"/>
          <w:szCs w:val="24"/>
        </w:rPr>
        <w:t>石化装置运行</w:t>
      </w:r>
      <w:proofErr w:type="gramStart"/>
      <w:r w:rsidRPr="00406AA4">
        <w:rPr>
          <w:rFonts w:ascii="宋体" w:eastAsia="宋体" w:hAnsi="宋体" w:cs="宋体" w:hint="eastAsia"/>
          <w:snapToGrid w:val="0"/>
          <w:color w:val="000000"/>
          <w:kern w:val="0"/>
          <w:sz w:val="24"/>
          <w:szCs w:val="24"/>
        </w:rPr>
        <w:t>优化垂域模型</w:t>
      </w:r>
      <w:proofErr w:type="gramEnd"/>
      <w:r w:rsidRPr="00406AA4">
        <w:rPr>
          <w:rFonts w:ascii="宋体" w:eastAsia="宋体" w:hAnsi="宋体" w:cs="宋体" w:hint="eastAsia"/>
          <w:snapToGrid w:val="0"/>
          <w:color w:val="000000"/>
          <w:kern w:val="0"/>
          <w:sz w:val="24"/>
          <w:szCs w:val="24"/>
        </w:rPr>
        <w:t>面向石化装置运行状态理解、优化任务解析、优化问题构造和候选策略生成，融合装置运行信息、策略知识、工艺机理约束及专业工具调用能力，将当前工况、优化要求和相关知识转化为可供数值求解及后续决策使用的结构化内容。</w:t>
      </w:r>
    </w:p>
    <w:p w14:paraId="1A12BA0E" w14:textId="3B9B0525" w:rsidR="00406AA4" w:rsidRPr="00406AA4" w:rsidRDefault="00406AA4" w:rsidP="00406AA4">
      <w:pPr>
        <w:kinsoku w:val="0"/>
        <w:autoSpaceDE w:val="0"/>
        <w:autoSpaceDN w:val="0"/>
        <w:adjustRightInd w:val="0"/>
        <w:snapToGrid w:val="0"/>
        <w:spacing w:before="183" w:line="361" w:lineRule="auto"/>
        <w:ind w:left="23" w:right="93" w:firstLine="477"/>
        <w:textAlignment w:val="baseline"/>
        <w:rPr>
          <w:rFonts w:ascii="宋体" w:eastAsia="宋体" w:hAnsi="宋体" w:cs="宋体"/>
          <w:snapToGrid w:val="0"/>
          <w:color w:val="000000"/>
          <w:kern w:val="0"/>
          <w:sz w:val="24"/>
          <w:szCs w:val="24"/>
        </w:rPr>
      </w:pPr>
      <w:r w:rsidRPr="00406AA4">
        <w:rPr>
          <w:rFonts w:ascii="宋体" w:eastAsia="宋体" w:hAnsi="宋体" w:cs="宋体" w:hint="eastAsia"/>
          <w:snapToGrid w:val="0"/>
          <w:color w:val="000000"/>
          <w:kern w:val="0"/>
          <w:sz w:val="24"/>
          <w:szCs w:val="24"/>
        </w:rPr>
        <w:t>该交付物由领域知识适配与模型版本管理模块、工况与优化任务理解及知识融合模块、机理约束下的优化问题构造与工具调用</w:t>
      </w:r>
      <w:proofErr w:type="gramStart"/>
      <w:r w:rsidRPr="00406AA4">
        <w:rPr>
          <w:rFonts w:ascii="宋体" w:eastAsia="宋体" w:hAnsi="宋体" w:cs="宋体" w:hint="eastAsia"/>
          <w:snapToGrid w:val="0"/>
          <w:color w:val="000000"/>
          <w:kern w:val="0"/>
          <w:sz w:val="24"/>
          <w:szCs w:val="24"/>
        </w:rPr>
        <w:t>适</w:t>
      </w:r>
      <w:proofErr w:type="gramEnd"/>
      <w:r w:rsidRPr="00406AA4">
        <w:rPr>
          <w:rFonts w:ascii="宋体" w:eastAsia="宋体" w:hAnsi="宋体" w:cs="宋体" w:hint="eastAsia"/>
          <w:snapToGrid w:val="0"/>
          <w:color w:val="000000"/>
          <w:kern w:val="0"/>
          <w:sz w:val="24"/>
          <w:szCs w:val="24"/>
        </w:rPr>
        <w:t>配模块、数值结果解析与候选策略生成模块组成</w:t>
      </w:r>
      <w:r w:rsidR="00924EBD">
        <w:rPr>
          <w:rFonts w:ascii="宋体" w:eastAsia="宋体" w:hAnsi="宋体" w:cs="宋体" w:hint="eastAsia"/>
          <w:snapToGrid w:val="0"/>
          <w:color w:val="000000"/>
          <w:kern w:val="0"/>
          <w:sz w:val="24"/>
          <w:szCs w:val="24"/>
        </w:rPr>
        <w:t>。</w:t>
      </w:r>
    </w:p>
    <w:p w14:paraId="37BAFC29" w14:textId="27A83823" w:rsidR="00406AA4" w:rsidRDefault="00406AA4" w:rsidP="00406AA4">
      <w:pPr>
        <w:kinsoku w:val="0"/>
        <w:autoSpaceDE w:val="0"/>
        <w:autoSpaceDN w:val="0"/>
        <w:adjustRightInd w:val="0"/>
        <w:snapToGrid w:val="0"/>
        <w:spacing w:before="183" w:line="361" w:lineRule="auto"/>
        <w:ind w:left="23" w:right="93" w:firstLine="477"/>
        <w:textAlignment w:val="baseline"/>
        <w:rPr>
          <w:rFonts w:ascii="宋体" w:eastAsia="宋体" w:hAnsi="宋体" w:cs="宋体"/>
          <w:snapToGrid w:val="0"/>
          <w:color w:val="000000"/>
          <w:kern w:val="0"/>
          <w:sz w:val="24"/>
          <w:szCs w:val="24"/>
        </w:rPr>
      </w:pPr>
      <w:r w:rsidRPr="00406AA4">
        <w:rPr>
          <w:rFonts w:ascii="宋体" w:eastAsia="宋体" w:hAnsi="宋体" w:cs="宋体" w:hint="eastAsia"/>
          <w:snapToGrid w:val="0"/>
          <w:color w:val="000000"/>
          <w:kern w:val="0"/>
          <w:sz w:val="24"/>
          <w:szCs w:val="24"/>
        </w:rPr>
        <w:t>石化装置运行</w:t>
      </w:r>
      <w:proofErr w:type="gramStart"/>
      <w:r w:rsidRPr="00406AA4">
        <w:rPr>
          <w:rFonts w:ascii="宋体" w:eastAsia="宋体" w:hAnsi="宋体" w:cs="宋体" w:hint="eastAsia"/>
          <w:snapToGrid w:val="0"/>
          <w:color w:val="000000"/>
          <w:kern w:val="0"/>
          <w:sz w:val="24"/>
          <w:szCs w:val="24"/>
        </w:rPr>
        <w:t>优化垂域模型</w:t>
      </w:r>
      <w:proofErr w:type="gramEnd"/>
      <w:r w:rsidRPr="00406AA4">
        <w:rPr>
          <w:rFonts w:ascii="宋体" w:eastAsia="宋体" w:hAnsi="宋体" w:cs="宋体" w:hint="eastAsia"/>
          <w:snapToGrid w:val="0"/>
          <w:color w:val="000000"/>
          <w:kern w:val="0"/>
          <w:sz w:val="24"/>
          <w:szCs w:val="24"/>
        </w:rPr>
        <w:t>负责理解当前状态和优化需求、组织相关策略知识、构造结构化优化问题、形成专业工具调用请求，并根据工具返回结果生成具有来源依据的候选策略。</w:t>
      </w:r>
      <w:proofErr w:type="gramStart"/>
      <w:r w:rsidRPr="00406AA4">
        <w:rPr>
          <w:rFonts w:ascii="宋体" w:eastAsia="宋体" w:hAnsi="宋体" w:cs="宋体" w:hint="eastAsia"/>
          <w:snapToGrid w:val="0"/>
          <w:color w:val="000000"/>
          <w:kern w:val="0"/>
          <w:sz w:val="24"/>
          <w:szCs w:val="24"/>
        </w:rPr>
        <w:t>垂域模型</w:t>
      </w:r>
      <w:proofErr w:type="gramEnd"/>
      <w:r w:rsidRPr="00406AA4">
        <w:rPr>
          <w:rFonts w:ascii="宋体" w:eastAsia="宋体" w:hAnsi="宋体" w:cs="宋体" w:hint="eastAsia"/>
          <w:snapToGrid w:val="0"/>
          <w:color w:val="000000"/>
          <w:kern w:val="0"/>
          <w:sz w:val="24"/>
          <w:szCs w:val="24"/>
        </w:rPr>
        <w:t>不直接连接</w:t>
      </w:r>
      <w:r w:rsidRPr="00406AA4">
        <w:rPr>
          <w:rFonts w:ascii="宋体" w:eastAsia="宋体" w:hAnsi="宋体" w:cs="宋体"/>
          <w:snapToGrid w:val="0"/>
          <w:color w:val="000000"/>
          <w:kern w:val="0"/>
          <w:sz w:val="24"/>
          <w:szCs w:val="24"/>
        </w:rPr>
        <w:t>DCS、LIMS等现场系统，不依据语言推理独立计算具体设定值、调整量或目标轨迹，也不负责专业工具的实际执行、超时重试、</w:t>
      </w:r>
      <w:proofErr w:type="gramStart"/>
      <w:r w:rsidRPr="00406AA4">
        <w:rPr>
          <w:rFonts w:ascii="宋体" w:eastAsia="宋体" w:hAnsi="宋体" w:cs="宋体"/>
          <w:snapToGrid w:val="0"/>
          <w:color w:val="000000"/>
          <w:kern w:val="0"/>
          <w:sz w:val="24"/>
          <w:szCs w:val="24"/>
        </w:rPr>
        <w:t>跨工具</w:t>
      </w:r>
      <w:proofErr w:type="gramEnd"/>
      <w:r w:rsidRPr="00406AA4">
        <w:rPr>
          <w:rFonts w:ascii="宋体" w:eastAsia="宋体" w:hAnsi="宋体" w:cs="宋体"/>
          <w:snapToGrid w:val="0"/>
          <w:color w:val="000000"/>
          <w:kern w:val="0"/>
          <w:sz w:val="24"/>
          <w:szCs w:val="24"/>
        </w:rPr>
        <w:t>状态管理、候选策略独立校验、人工审批及DCS/PLC指令下发。专业工具执行、任务状态管理、反馈回溯和独立校验由运行优化智能体组织完成</w:t>
      </w:r>
      <w:r>
        <w:rPr>
          <w:rFonts w:ascii="宋体" w:eastAsia="宋体" w:hAnsi="宋体" w:cs="宋体" w:hint="eastAsia"/>
          <w:snapToGrid w:val="0"/>
          <w:color w:val="000000"/>
          <w:kern w:val="0"/>
          <w:sz w:val="24"/>
          <w:szCs w:val="24"/>
        </w:rPr>
        <w:t>。</w:t>
      </w:r>
    </w:p>
    <w:p w14:paraId="6B299D72" w14:textId="1406B4CB" w:rsidR="00872EDE" w:rsidRDefault="00000000" w:rsidP="00DC484F">
      <w:pPr>
        <w:kinsoku w:val="0"/>
        <w:autoSpaceDE w:val="0"/>
        <w:autoSpaceDN w:val="0"/>
        <w:adjustRightInd w:val="0"/>
        <w:snapToGrid w:val="0"/>
        <w:spacing w:before="123" w:line="218" w:lineRule="auto"/>
        <w:ind w:left="17"/>
        <w:jc w:val="left"/>
        <w:textAlignment w:val="baseline"/>
        <w:outlineLvl w:val="3"/>
        <w:rPr>
          <w:rFonts w:ascii="Times New Roman" w:eastAsia="Times New Roman" w:hAnsi="Times New Roman" w:cs="Times New Roman"/>
          <w:b/>
          <w:bCs/>
          <w:snapToGrid w:val="0"/>
          <w:color w:val="000000"/>
          <w:spacing w:val="-1"/>
          <w:kern w:val="0"/>
          <w:sz w:val="24"/>
          <w:szCs w:val="24"/>
        </w:rPr>
      </w:pPr>
      <w:r w:rsidRPr="00406AA4">
        <w:rPr>
          <w:rFonts w:ascii="Times New Roman" w:eastAsia="Times New Roman" w:hAnsi="Times New Roman" w:cs="Times New Roman" w:hint="eastAsia"/>
          <w:b/>
          <w:bCs/>
          <w:snapToGrid w:val="0"/>
          <w:color w:val="000000"/>
          <w:spacing w:val="-1"/>
          <w:kern w:val="0"/>
          <w:sz w:val="24"/>
          <w:szCs w:val="24"/>
          <w:highlight w:val="yellow"/>
        </w:rPr>
        <w:t xml:space="preserve">3.1.2.1  </w:t>
      </w:r>
      <w:r w:rsidR="00406AA4" w:rsidRPr="00406AA4">
        <w:rPr>
          <w:rFonts w:ascii="宋体" w:eastAsia="宋体" w:hAnsi="宋体" w:cs="宋体" w:hint="eastAsia"/>
          <w:b/>
          <w:bCs/>
          <w:snapToGrid w:val="0"/>
          <w:color w:val="000000"/>
          <w:spacing w:val="-1"/>
          <w:kern w:val="0"/>
          <w:sz w:val="24"/>
          <w:szCs w:val="24"/>
          <w:highlight w:val="yellow"/>
        </w:rPr>
        <w:t>领域知识适配与模型版本管理模块</w:t>
      </w:r>
    </w:p>
    <w:p w14:paraId="3689FF4C" w14:textId="1252C526" w:rsidR="00872EDE" w:rsidRDefault="00000000">
      <w:pPr>
        <w:kinsoku w:val="0"/>
        <w:autoSpaceDE w:val="0"/>
        <w:autoSpaceDN w:val="0"/>
        <w:adjustRightInd w:val="0"/>
        <w:snapToGrid w:val="0"/>
        <w:spacing w:before="183" w:line="361" w:lineRule="auto"/>
        <w:ind w:left="23" w:right="93" w:firstLine="477"/>
        <w:textAlignment w:val="baseline"/>
        <w:rPr>
          <w:rFonts w:ascii="宋体" w:eastAsia="宋体" w:hAnsi="宋体" w:cs="宋体"/>
          <w:snapToGrid w:val="0"/>
          <w:color w:val="000000"/>
          <w:kern w:val="0"/>
          <w:sz w:val="24"/>
          <w:szCs w:val="24"/>
        </w:rPr>
      </w:pPr>
      <w:r>
        <w:rPr>
          <w:rFonts w:ascii="宋体" w:eastAsia="宋体" w:hAnsi="宋体" w:cs="宋体"/>
          <w:snapToGrid w:val="0"/>
          <w:color w:val="000000"/>
          <w:kern w:val="0"/>
          <w:sz w:val="24"/>
          <w:szCs w:val="24"/>
        </w:rPr>
        <w:t>领域知识注入与模型定向</w:t>
      </w:r>
      <w:proofErr w:type="gramStart"/>
      <w:r>
        <w:rPr>
          <w:rFonts w:ascii="宋体" w:eastAsia="宋体" w:hAnsi="宋体" w:cs="宋体"/>
          <w:snapToGrid w:val="0"/>
          <w:color w:val="000000"/>
          <w:kern w:val="0"/>
          <w:sz w:val="24"/>
          <w:szCs w:val="24"/>
        </w:rPr>
        <w:t>适</w:t>
      </w:r>
      <w:proofErr w:type="gramEnd"/>
      <w:r>
        <w:rPr>
          <w:rFonts w:ascii="宋体" w:eastAsia="宋体" w:hAnsi="宋体" w:cs="宋体"/>
          <w:snapToGrid w:val="0"/>
          <w:color w:val="000000"/>
          <w:kern w:val="0"/>
          <w:sz w:val="24"/>
          <w:szCs w:val="24"/>
        </w:rPr>
        <w:t>配模块</w:t>
      </w:r>
      <w:proofErr w:type="gramStart"/>
      <w:r>
        <w:rPr>
          <w:rFonts w:ascii="宋体" w:eastAsia="宋体" w:hAnsi="宋体" w:cs="宋体"/>
          <w:snapToGrid w:val="0"/>
          <w:color w:val="000000"/>
          <w:kern w:val="0"/>
          <w:sz w:val="24"/>
          <w:szCs w:val="24"/>
        </w:rPr>
        <w:t>是垂域</w:t>
      </w:r>
      <w:proofErr w:type="gramEnd"/>
      <w:r>
        <w:rPr>
          <w:rFonts w:ascii="宋体" w:eastAsia="宋体" w:hAnsi="宋体" w:cs="宋体"/>
          <w:snapToGrid w:val="0"/>
          <w:color w:val="000000"/>
          <w:kern w:val="0"/>
          <w:sz w:val="24"/>
          <w:szCs w:val="24"/>
        </w:rPr>
        <w:t>模型形成行业能力和装置适配能力的基础模块，主要解决通用模型对石化工艺语义、变量关系、运行边界和优化任务理解不足的问题。该模块以指令增强的运行优化数据、策略知识、机理规则、数字孪生反馈和专家修正样本为</w:t>
      </w:r>
      <w:r w:rsidR="001857AB">
        <w:rPr>
          <w:rFonts w:ascii="宋体" w:eastAsia="宋体" w:hAnsi="宋体" w:cs="宋体" w:hint="eastAsia"/>
          <w:snapToGrid w:val="0"/>
          <w:color w:val="000000"/>
          <w:kern w:val="0"/>
          <w:sz w:val="24"/>
          <w:szCs w:val="24"/>
        </w:rPr>
        <w:t>知识</w:t>
      </w:r>
      <w:r>
        <w:rPr>
          <w:rFonts w:ascii="宋体" w:eastAsia="宋体" w:hAnsi="宋体" w:cs="宋体"/>
          <w:snapToGrid w:val="0"/>
          <w:color w:val="000000"/>
          <w:kern w:val="0"/>
          <w:sz w:val="24"/>
          <w:szCs w:val="24"/>
        </w:rPr>
        <w:t>资源</w:t>
      </w:r>
      <w:r w:rsidR="001857AB">
        <w:rPr>
          <w:rFonts w:ascii="宋体" w:eastAsia="宋体" w:hAnsi="宋体" w:cs="宋体" w:hint="eastAsia"/>
          <w:snapToGrid w:val="0"/>
          <w:color w:val="000000"/>
          <w:kern w:val="0"/>
          <w:sz w:val="24"/>
          <w:szCs w:val="24"/>
        </w:rPr>
        <w:t>，</w:t>
      </w:r>
      <w:r>
        <w:rPr>
          <w:rFonts w:ascii="宋体" w:eastAsia="宋体" w:hAnsi="宋体" w:cs="宋体"/>
          <w:snapToGrid w:val="0"/>
          <w:color w:val="000000"/>
          <w:kern w:val="0"/>
          <w:sz w:val="24"/>
          <w:szCs w:val="24"/>
        </w:rPr>
        <w:t>建立石化装置、工艺段、变量、工况、性能指标、根因等术语体系，统一中英文缩写、别名、量纲和对象标识；在</w:t>
      </w:r>
      <w:r w:rsidR="001857AB">
        <w:rPr>
          <w:rFonts w:ascii="宋体" w:eastAsia="宋体" w:hAnsi="宋体" w:cs="宋体" w:hint="eastAsia"/>
          <w:snapToGrid w:val="0"/>
          <w:color w:val="000000"/>
          <w:kern w:val="0"/>
          <w:sz w:val="24"/>
          <w:szCs w:val="24"/>
        </w:rPr>
        <w:t>适配</w:t>
      </w:r>
      <w:r>
        <w:rPr>
          <w:rFonts w:ascii="宋体" w:eastAsia="宋体" w:hAnsi="宋体" w:cs="宋体"/>
          <w:snapToGrid w:val="0"/>
          <w:color w:val="000000"/>
          <w:kern w:val="0"/>
          <w:sz w:val="24"/>
          <w:szCs w:val="24"/>
        </w:rPr>
        <w:t>过程中引入物料平衡、能量守恒和反应动力学残差等正则项，并采用受限词表、结构化输出约束和</w:t>
      </w:r>
      <w:proofErr w:type="gramStart"/>
      <w:r>
        <w:rPr>
          <w:rFonts w:ascii="宋体" w:eastAsia="宋体" w:hAnsi="宋体" w:cs="宋体"/>
          <w:snapToGrid w:val="0"/>
          <w:color w:val="000000"/>
          <w:kern w:val="0"/>
          <w:sz w:val="24"/>
          <w:szCs w:val="24"/>
        </w:rPr>
        <w:t>拒答</w:t>
      </w:r>
      <w:proofErr w:type="gramEnd"/>
      <w:r>
        <w:rPr>
          <w:rFonts w:ascii="宋体" w:eastAsia="宋体" w:hAnsi="宋体" w:cs="宋体"/>
          <w:snapToGrid w:val="0"/>
          <w:color w:val="000000"/>
          <w:kern w:val="0"/>
          <w:sz w:val="24"/>
          <w:szCs w:val="24"/>
        </w:rPr>
        <w:t>样本降低违背工艺常识的输出概率。该模块按照通用能力、领域能力、装置能力和任务能力分层管理模型版本，通过</w:t>
      </w:r>
      <w:r>
        <w:rPr>
          <w:rFonts w:ascii="宋体" w:eastAsia="宋体" w:hAnsi="宋体" w:cs="宋体"/>
          <w:snapToGrid w:val="0"/>
          <w:color w:val="000000"/>
          <w:kern w:val="0"/>
          <w:sz w:val="24"/>
          <w:szCs w:val="24"/>
        </w:rPr>
        <w:lastRenderedPageBreak/>
        <w:t>固定测试集验证工艺语义理解、多目标权衡、边界遵循、工具调用和策略解释能力，形成可部署、可回退和</w:t>
      </w:r>
      <w:proofErr w:type="gramStart"/>
      <w:r>
        <w:rPr>
          <w:rFonts w:ascii="宋体" w:eastAsia="宋体" w:hAnsi="宋体" w:cs="宋体"/>
          <w:snapToGrid w:val="0"/>
          <w:color w:val="000000"/>
          <w:kern w:val="0"/>
          <w:sz w:val="24"/>
          <w:szCs w:val="24"/>
        </w:rPr>
        <w:t>可</w:t>
      </w:r>
      <w:proofErr w:type="gramEnd"/>
      <w:r>
        <w:rPr>
          <w:rFonts w:ascii="宋体" w:eastAsia="宋体" w:hAnsi="宋体" w:cs="宋体"/>
          <w:snapToGrid w:val="0"/>
          <w:color w:val="000000"/>
          <w:kern w:val="0"/>
          <w:sz w:val="24"/>
          <w:szCs w:val="24"/>
        </w:rPr>
        <w:t>审计</w:t>
      </w:r>
      <w:proofErr w:type="gramStart"/>
      <w:r>
        <w:rPr>
          <w:rFonts w:ascii="宋体" w:eastAsia="宋体" w:hAnsi="宋体" w:cs="宋体"/>
          <w:snapToGrid w:val="0"/>
          <w:color w:val="000000"/>
          <w:kern w:val="0"/>
          <w:sz w:val="24"/>
          <w:szCs w:val="24"/>
        </w:rPr>
        <w:t>的垂域模型</w:t>
      </w:r>
      <w:proofErr w:type="gramEnd"/>
      <w:r>
        <w:rPr>
          <w:rFonts w:ascii="宋体" w:eastAsia="宋体" w:hAnsi="宋体" w:cs="宋体"/>
          <w:snapToGrid w:val="0"/>
          <w:color w:val="000000"/>
          <w:kern w:val="0"/>
          <w:sz w:val="24"/>
          <w:szCs w:val="24"/>
        </w:rPr>
        <w:t>。</w:t>
      </w:r>
    </w:p>
    <w:p w14:paraId="6713DB34" w14:textId="684B4E4F" w:rsidR="00872EDE" w:rsidRDefault="00000000">
      <w:pPr>
        <w:kinsoku w:val="0"/>
        <w:autoSpaceDE w:val="0"/>
        <w:autoSpaceDN w:val="0"/>
        <w:adjustRightInd w:val="0"/>
        <w:snapToGrid w:val="0"/>
        <w:spacing w:before="183" w:line="361" w:lineRule="auto"/>
        <w:ind w:left="23" w:right="93" w:firstLine="477"/>
        <w:textAlignment w:val="baseline"/>
        <w:rPr>
          <w:rFonts w:ascii="宋体" w:eastAsia="宋体" w:hAnsi="宋体" w:cs="宋体"/>
          <w:snapToGrid w:val="0"/>
          <w:color w:val="000000"/>
          <w:kern w:val="0"/>
          <w:sz w:val="24"/>
          <w:szCs w:val="24"/>
        </w:rPr>
      </w:pPr>
      <w:r>
        <w:rPr>
          <w:rFonts w:ascii="宋体" w:eastAsia="宋体" w:hAnsi="宋体" w:cs="宋体"/>
          <w:b/>
          <w:bCs/>
          <w:snapToGrid w:val="0"/>
          <w:color w:val="000000"/>
          <w:kern w:val="0"/>
          <w:sz w:val="24"/>
          <w:szCs w:val="24"/>
        </w:rPr>
        <w:t>输入</w:t>
      </w:r>
      <w:r>
        <w:rPr>
          <w:rFonts w:ascii="宋体" w:eastAsia="宋体" w:hAnsi="宋体" w:cs="宋体"/>
          <w:snapToGrid w:val="0"/>
          <w:color w:val="000000"/>
          <w:kern w:val="0"/>
          <w:sz w:val="24"/>
          <w:szCs w:val="24"/>
        </w:rPr>
        <w:t>：选定的基础模型及许可信息，指令增强运行优化数据集，策略库和物理约束规则，工艺术语与对象字典，工具调用轨迹，专家修正样本，训练、验证和测试集</w:t>
      </w:r>
      <w:proofErr w:type="gramStart"/>
      <w:r>
        <w:rPr>
          <w:rFonts w:ascii="宋体" w:eastAsia="宋体" w:hAnsi="宋体" w:cs="宋体"/>
          <w:snapToGrid w:val="0"/>
          <w:color w:val="000000"/>
          <w:kern w:val="0"/>
          <w:sz w:val="24"/>
          <w:szCs w:val="24"/>
        </w:rPr>
        <w:t>及算力</w:t>
      </w:r>
      <w:proofErr w:type="gramEnd"/>
      <w:r>
        <w:rPr>
          <w:rFonts w:ascii="宋体" w:eastAsia="宋体" w:hAnsi="宋体" w:cs="宋体"/>
          <w:snapToGrid w:val="0"/>
          <w:color w:val="000000"/>
          <w:kern w:val="0"/>
          <w:sz w:val="24"/>
          <w:szCs w:val="24"/>
        </w:rPr>
        <w:t>环境。</w:t>
      </w:r>
    </w:p>
    <w:p w14:paraId="7FCD3680" w14:textId="7B6A0D40" w:rsidR="00872EDE" w:rsidRDefault="00000000">
      <w:pPr>
        <w:kinsoku w:val="0"/>
        <w:autoSpaceDE w:val="0"/>
        <w:autoSpaceDN w:val="0"/>
        <w:adjustRightInd w:val="0"/>
        <w:snapToGrid w:val="0"/>
        <w:spacing w:before="183" w:line="361" w:lineRule="auto"/>
        <w:ind w:left="23" w:right="93" w:firstLine="477"/>
        <w:textAlignment w:val="baseline"/>
        <w:rPr>
          <w:rFonts w:ascii="宋体" w:eastAsia="宋体" w:hAnsi="宋体" w:cs="宋体"/>
          <w:snapToGrid w:val="0"/>
          <w:color w:val="000000"/>
          <w:kern w:val="0"/>
          <w:sz w:val="24"/>
          <w:szCs w:val="24"/>
        </w:rPr>
      </w:pPr>
      <w:r>
        <w:rPr>
          <w:rFonts w:ascii="宋体" w:eastAsia="宋体" w:hAnsi="宋体" w:cs="宋体"/>
          <w:b/>
          <w:bCs/>
          <w:snapToGrid w:val="0"/>
          <w:color w:val="000000"/>
          <w:kern w:val="0"/>
          <w:sz w:val="24"/>
          <w:szCs w:val="24"/>
        </w:rPr>
        <w:t>输出</w:t>
      </w:r>
      <w:r>
        <w:rPr>
          <w:rFonts w:ascii="宋体" w:eastAsia="宋体" w:hAnsi="宋体" w:cs="宋体"/>
          <w:snapToGrid w:val="0"/>
          <w:color w:val="000000"/>
          <w:kern w:val="0"/>
          <w:sz w:val="24"/>
          <w:szCs w:val="24"/>
        </w:rPr>
        <w:t>：石化装置运行</w:t>
      </w:r>
      <w:proofErr w:type="gramStart"/>
      <w:r>
        <w:rPr>
          <w:rFonts w:ascii="宋体" w:eastAsia="宋体" w:hAnsi="宋体" w:cs="宋体"/>
          <w:snapToGrid w:val="0"/>
          <w:color w:val="000000"/>
          <w:kern w:val="0"/>
          <w:sz w:val="24"/>
          <w:szCs w:val="24"/>
        </w:rPr>
        <w:t>优化垂域模型</w:t>
      </w:r>
      <w:proofErr w:type="gramEnd"/>
      <w:r>
        <w:rPr>
          <w:rFonts w:ascii="宋体" w:eastAsia="宋体" w:hAnsi="宋体" w:cs="宋体"/>
          <w:snapToGrid w:val="0"/>
          <w:color w:val="000000"/>
          <w:kern w:val="0"/>
          <w:sz w:val="24"/>
          <w:szCs w:val="24"/>
        </w:rPr>
        <w:t>或</w:t>
      </w:r>
      <w:r w:rsidR="004C7479">
        <w:rPr>
          <w:rFonts w:ascii="宋体" w:eastAsia="宋体" w:hAnsi="宋体" w:cs="宋体" w:hint="eastAsia"/>
          <w:snapToGrid w:val="0"/>
          <w:color w:val="000000"/>
          <w:kern w:val="0"/>
          <w:sz w:val="24"/>
          <w:szCs w:val="24"/>
        </w:rPr>
        <w:t>等效模型文件</w:t>
      </w:r>
      <w:r>
        <w:rPr>
          <w:rFonts w:ascii="宋体" w:eastAsia="宋体" w:hAnsi="宋体" w:cs="宋体"/>
          <w:snapToGrid w:val="0"/>
          <w:color w:val="000000"/>
          <w:kern w:val="0"/>
          <w:sz w:val="24"/>
          <w:szCs w:val="24"/>
        </w:rPr>
        <w:t>、领域词表与术语映射、结构化输出模板、机理约束训练配置、工具调用适配配置、模型版本清单及回退版本</w:t>
      </w:r>
      <w:r w:rsidR="00A6382B">
        <w:rPr>
          <w:rFonts w:ascii="宋体" w:eastAsia="宋体" w:hAnsi="宋体" w:cs="宋体" w:hint="eastAsia"/>
          <w:snapToGrid w:val="0"/>
          <w:color w:val="000000"/>
          <w:kern w:val="0"/>
          <w:sz w:val="24"/>
          <w:szCs w:val="24"/>
        </w:rPr>
        <w:t>等</w:t>
      </w:r>
      <w:r>
        <w:rPr>
          <w:rFonts w:ascii="宋体" w:eastAsia="宋体" w:hAnsi="宋体" w:cs="宋体"/>
          <w:snapToGrid w:val="0"/>
          <w:color w:val="000000"/>
          <w:kern w:val="0"/>
          <w:sz w:val="24"/>
          <w:szCs w:val="24"/>
        </w:rPr>
        <w:t>。</w:t>
      </w:r>
    </w:p>
    <w:p w14:paraId="7EB0B9D1" w14:textId="77777777" w:rsidR="00872EDE" w:rsidRDefault="00000000" w:rsidP="00DC484F">
      <w:pPr>
        <w:kinsoku w:val="0"/>
        <w:autoSpaceDE w:val="0"/>
        <w:autoSpaceDN w:val="0"/>
        <w:adjustRightInd w:val="0"/>
        <w:snapToGrid w:val="0"/>
        <w:spacing w:before="123" w:line="218" w:lineRule="auto"/>
        <w:ind w:left="17"/>
        <w:jc w:val="left"/>
        <w:textAlignment w:val="baseline"/>
        <w:outlineLvl w:val="3"/>
        <w:rPr>
          <w:rFonts w:ascii="Times New Roman" w:eastAsia="Times New Roman" w:hAnsi="Times New Roman" w:cs="Times New Roman"/>
          <w:b/>
          <w:bCs/>
          <w:snapToGrid w:val="0"/>
          <w:color w:val="000000"/>
          <w:spacing w:val="-1"/>
          <w:kern w:val="0"/>
          <w:sz w:val="24"/>
          <w:szCs w:val="24"/>
        </w:rPr>
      </w:pPr>
      <w:proofErr w:type="gramStart"/>
      <w:r>
        <w:rPr>
          <w:rFonts w:ascii="Times New Roman" w:eastAsia="Times New Roman" w:hAnsi="Times New Roman" w:cs="Times New Roman" w:hint="eastAsia"/>
          <w:b/>
          <w:bCs/>
          <w:snapToGrid w:val="0"/>
          <w:color w:val="000000"/>
          <w:spacing w:val="-1"/>
          <w:kern w:val="0"/>
          <w:sz w:val="24"/>
          <w:szCs w:val="24"/>
        </w:rPr>
        <w:t xml:space="preserve">3.1.2.2  </w:t>
      </w:r>
      <w:proofErr w:type="spellStart"/>
      <w:r>
        <w:rPr>
          <w:rFonts w:ascii="Times New Roman" w:eastAsia="Times New Roman" w:hAnsi="Times New Roman" w:cs="Times New Roman" w:hint="eastAsia"/>
          <w:b/>
          <w:bCs/>
          <w:snapToGrid w:val="0"/>
          <w:color w:val="000000"/>
          <w:spacing w:val="-1"/>
          <w:kern w:val="0"/>
          <w:sz w:val="24"/>
          <w:szCs w:val="24"/>
        </w:rPr>
        <w:t>工况语义表征与优化任务理解模块</w:t>
      </w:r>
      <w:proofErr w:type="spellEnd"/>
      <w:proofErr w:type="gramEnd"/>
    </w:p>
    <w:p w14:paraId="5CD587BA" w14:textId="77777777" w:rsidR="00872EDE" w:rsidRDefault="00000000">
      <w:pPr>
        <w:kinsoku w:val="0"/>
        <w:autoSpaceDE w:val="0"/>
        <w:autoSpaceDN w:val="0"/>
        <w:adjustRightInd w:val="0"/>
        <w:snapToGrid w:val="0"/>
        <w:spacing w:before="183" w:line="361" w:lineRule="auto"/>
        <w:ind w:left="23" w:right="93" w:firstLine="477"/>
        <w:textAlignment w:val="baseline"/>
        <w:rPr>
          <w:rFonts w:ascii="宋体" w:eastAsia="宋体" w:hAnsi="宋体" w:cs="宋体"/>
          <w:snapToGrid w:val="0"/>
          <w:color w:val="000000"/>
          <w:kern w:val="0"/>
          <w:sz w:val="24"/>
          <w:szCs w:val="24"/>
        </w:rPr>
      </w:pPr>
      <w:r>
        <w:rPr>
          <w:rFonts w:ascii="宋体" w:eastAsia="宋体" w:hAnsi="宋体" w:cs="宋体"/>
          <w:snapToGrid w:val="0"/>
          <w:color w:val="000000"/>
          <w:kern w:val="0"/>
          <w:sz w:val="24"/>
          <w:szCs w:val="24"/>
        </w:rPr>
        <w:t>工况语义表征与优化任务理解模块负责将多源装置状态和用户优化需求转换为模型可处理的统一语义表示。该模块解析课题</w:t>
      </w:r>
      <w:proofErr w:type="gramStart"/>
      <w:r>
        <w:rPr>
          <w:rFonts w:ascii="宋体" w:eastAsia="宋体" w:hAnsi="宋体" w:cs="宋体"/>
          <w:snapToGrid w:val="0"/>
          <w:color w:val="000000"/>
          <w:kern w:val="0"/>
          <w:sz w:val="24"/>
          <w:szCs w:val="24"/>
        </w:rPr>
        <w:t>一</w:t>
      </w:r>
      <w:proofErr w:type="gramEnd"/>
      <w:r>
        <w:rPr>
          <w:rFonts w:ascii="宋体" w:eastAsia="宋体" w:hAnsi="宋体" w:cs="宋体"/>
          <w:snapToGrid w:val="0"/>
          <w:color w:val="000000"/>
          <w:kern w:val="0"/>
          <w:sz w:val="24"/>
          <w:szCs w:val="24"/>
        </w:rPr>
        <w:t>提供的装置运行状态表征、</w:t>
      </w:r>
      <w:r w:rsidRPr="00551F14">
        <w:rPr>
          <w:rFonts w:ascii="Times New Roman" w:eastAsia="宋体" w:hAnsi="Times New Roman" w:cs="Times New Roman"/>
          <w:snapToGrid w:val="0"/>
          <w:color w:val="000000"/>
          <w:kern w:val="0"/>
          <w:sz w:val="24"/>
          <w:szCs w:val="24"/>
        </w:rPr>
        <w:t>DCS</w:t>
      </w:r>
      <w:r w:rsidRPr="00551F14">
        <w:rPr>
          <w:rFonts w:ascii="Times New Roman" w:eastAsia="宋体" w:hAnsi="Times New Roman" w:cs="Times New Roman"/>
          <w:snapToGrid w:val="0"/>
          <w:color w:val="000000"/>
          <w:kern w:val="0"/>
          <w:sz w:val="24"/>
          <w:szCs w:val="24"/>
        </w:rPr>
        <w:t>和</w:t>
      </w:r>
      <w:r w:rsidRPr="00551F14">
        <w:rPr>
          <w:rFonts w:ascii="Times New Roman" w:eastAsia="宋体" w:hAnsi="Times New Roman" w:cs="Times New Roman"/>
          <w:snapToGrid w:val="0"/>
          <w:color w:val="000000"/>
          <w:kern w:val="0"/>
          <w:sz w:val="24"/>
          <w:szCs w:val="24"/>
        </w:rPr>
        <w:t>LIMS</w:t>
      </w:r>
      <w:r w:rsidRPr="00551F14">
        <w:rPr>
          <w:rFonts w:ascii="Times New Roman" w:eastAsia="宋体" w:hAnsi="Times New Roman" w:cs="Times New Roman"/>
          <w:snapToGrid w:val="0"/>
          <w:color w:val="000000"/>
          <w:kern w:val="0"/>
          <w:sz w:val="24"/>
          <w:szCs w:val="24"/>
        </w:rPr>
        <w:t>关键变量、</w:t>
      </w:r>
      <w:r>
        <w:rPr>
          <w:rFonts w:ascii="宋体" w:eastAsia="宋体" w:hAnsi="宋体" w:cs="宋体"/>
          <w:snapToGrid w:val="0"/>
          <w:color w:val="000000"/>
          <w:kern w:val="0"/>
          <w:sz w:val="24"/>
          <w:szCs w:val="24"/>
        </w:rPr>
        <w:t>设备和控制回路状态，融合课题</w:t>
      </w:r>
      <w:proofErr w:type="gramStart"/>
      <w:r>
        <w:rPr>
          <w:rFonts w:ascii="宋体" w:eastAsia="宋体" w:hAnsi="宋体" w:cs="宋体"/>
          <w:snapToGrid w:val="0"/>
          <w:color w:val="000000"/>
          <w:kern w:val="0"/>
          <w:sz w:val="24"/>
          <w:szCs w:val="24"/>
        </w:rPr>
        <w:t>二提供</w:t>
      </w:r>
      <w:proofErr w:type="gramEnd"/>
      <w:r>
        <w:rPr>
          <w:rFonts w:ascii="宋体" w:eastAsia="宋体" w:hAnsi="宋体" w:cs="宋体"/>
          <w:snapToGrid w:val="0"/>
          <w:color w:val="000000"/>
          <w:kern w:val="0"/>
          <w:sz w:val="24"/>
          <w:szCs w:val="24"/>
        </w:rPr>
        <w:t>的性能评价、趋势预测和根因分析结果，识别装置当前运行模式、负荷与原料条件、稳态或非稳态状态、异常程度、数据质量和约束风险；同时解析用户或上层系统提出的自然语言优化指令，识别优化对象、目标指标、目标值、优先级、时间窗口、允许影响范围。对于目标冲突、对象不明确、数据缺失或超出策略库适用范围的任务，模块生成澄清项、缺失项和风险提示，</w:t>
      </w:r>
      <w:proofErr w:type="gramStart"/>
      <w:r>
        <w:rPr>
          <w:rFonts w:ascii="宋体" w:eastAsia="宋体" w:hAnsi="宋体" w:cs="宋体"/>
          <w:snapToGrid w:val="0"/>
          <w:color w:val="000000"/>
          <w:kern w:val="0"/>
          <w:sz w:val="24"/>
          <w:szCs w:val="24"/>
        </w:rPr>
        <w:t>不自行补造条件</w:t>
      </w:r>
      <w:proofErr w:type="gramEnd"/>
      <w:r>
        <w:rPr>
          <w:rFonts w:ascii="宋体" w:eastAsia="宋体" w:hAnsi="宋体" w:cs="宋体"/>
          <w:snapToGrid w:val="0"/>
          <w:color w:val="000000"/>
          <w:kern w:val="0"/>
          <w:sz w:val="24"/>
          <w:szCs w:val="24"/>
        </w:rPr>
        <w:t>。最终形成包含</w:t>
      </w:r>
      <w:r>
        <w:rPr>
          <w:rFonts w:ascii="宋体" w:eastAsia="宋体" w:hAnsi="宋体" w:cs="宋体" w:hint="eastAsia"/>
          <w:snapToGrid w:val="0"/>
          <w:color w:val="000000"/>
          <w:kern w:val="0"/>
          <w:sz w:val="24"/>
          <w:szCs w:val="24"/>
        </w:rPr>
        <w:t>装置</w:t>
      </w:r>
      <w:r>
        <w:rPr>
          <w:rFonts w:ascii="宋体" w:eastAsia="宋体" w:hAnsi="宋体" w:cs="宋体"/>
          <w:snapToGrid w:val="0"/>
          <w:color w:val="000000"/>
          <w:kern w:val="0"/>
          <w:sz w:val="24"/>
          <w:szCs w:val="24"/>
        </w:rPr>
        <w:t>状态、问题</w:t>
      </w:r>
      <w:r>
        <w:rPr>
          <w:rFonts w:ascii="宋体" w:eastAsia="宋体" w:hAnsi="宋体" w:cs="宋体" w:hint="eastAsia"/>
          <w:snapToGrid w:val="0"/>
          <w:color w:val="000000"/>
          <w:kern w:val="0"/>
          <w:sz w:val="24"/>
          <w:szCs w:val="24"/>
        </w:rPr>
        <w:t>内容</w:t>
      </w:r>
      <w:r>
        <w:rPr>
          <w:rFonts w:ascii="宋体" w:eastAsia="宋体" w:hAnsi="宋体" w:cs="宋体"/>
          <w:snapToGrid w:val="0"/>
          <w:color w:val="000000"/>
          <w:kern w:val="0"/>
          <w:sz w:val="24"/>
          <w:szCs w:val="24"/>
        </w:rPr>
        <w:t>、目标优先级、时效要求和证据索引的结构化任务语义，为知识检索和优化问题构造提供统一上下文。</w:t>
      </w:r>
    </w:p>
    <w:p w14:paraId="06C4CDB4" w14:textId="77777777" w:rsidR="00872EDE" w:rsidRDefault="00000000">
      <w:pPr>
        <w:kinsoku w:val="0"/>
        <w:autoSpaceDE w:val="0"/>
        <w:autoSpaceDN w:val="0"/>
        <w:adjustRightInd w:val="0"/>
        <w:snapToGrid w:val="0"/>
        <w:spacing w:before="183" w:line="361" w:lineRule="auto"/>
        <w:ind w:left="23" w:right="93" w:firstLine="477"/>
        <w:textAlignment w:val="baseline"/>
        <w:rPr>
          <w:rFonts w:ascii="宋体" w:eastAsia="宋体" w:hAnsi="宋体" w:cs="宋体"/>
          <w:snapToGrid w:val="0"/>
          <w:color w:val="000000"/>
          <w:kern w:val="0"/>
          <w:sz w:val="24"/>
          <w:szCs w:val="24"/>
        </w:rPr>
      </w:pPr>
      <w:r>
        <w:rPr>
          <w:rFonts w:ascii="宋体" w:eastAsia="宋体" w:hAnsi="宋体" w:cs="宋体"/>
          <w:b/>
          <w:bCs/>
          <w:snapToGrid w:val="0"/>
          <w:color w:val="000000"/>
          <w:kern w:val="0"/>
          <w:sz w:val="24"/>
          <w:szCs w:val="24"/>
        </w:rPr>
        <w:t>输入</w:t>
      </w:r>
      <w:r>
        <w:rPr>
          <w:rFonts w:ascii="宋体" w:eastAsia="宋体" w:hAnsi="宋体" w:cs="宋体"/>
          <w:snapToGrid w:val="0"/>
          <w:color w:val="000000"/>
          <w:kern w:val="0"/>
          <w:sz w:val="24"/>
          <w:szCs w:val="24"/>
        </w:rPr>
        <w:t>：装置统一状态表征</w:t>
      </w:r>
      <w:r w:rsidRPr="00551F14">
        <w:rPr>
          <w:rFonts w:ascii="Times New Roman" w:eastAsia="宋体" w:hAnsi="Times New Roman" w:cs="Times New Roman"/>
          <w:snapToGrid w:val="0"/>
          <w:color w:val="000000"/>
          <w:kern w:val="0"/>
          <w:sz w:val="24"/>
          <w:szCs w:val="24"/>
        </w:rPr>
        <w:t>、</w:t>
      </w:r>
      <w:r w:rsidRPr="00551F14">
        <w:rPr>
          <w:rFonts w:ascii="Times New Roman" w:eastAsia="宋体" w:hAnsi="Times New Roman" w:cs="Times New Roman"/>
          <w:snapToGrid w:val="0"/>
          <w:color w:val="000000"/>
          <w:kern w:val="0"/>
          <w:sz w:val="24"/>
          <w:szCs w:val="24"/>
        </w:rPr>
        <w:t>DCS/LIMS</w:t>
      </w:r>
      <w:r w:rsidRPr="00551F14">
        <w:rPr>
          <w:rFonts w:ascii="Times New Roman" w:eastAsia="宋体" w:hAnsi="Times New Roman" w:cs="Times New Roman"/>
          <w:snapToGrid w:val="0"/>
          <w:color w:val="000000"/>
          <w:kern w:val="0"/>
          <w:sz w:val="24"/>
          <w:szCs w:val="24"/>
        </w:rPr>
        <w:t>及</w:t>
      </w:r>
      <w:r>
        <w:rPr>
          <w:rFonts w:ascii="宋体" w:eastAsia="宋体" w:hAnsi="宋体" w:cs="宋体"/>
          <w:snapToGrid w:val="0"/>
          <w:color w:val="000000"/>
          <w:kern w:val="0"/>
          <w:sz w:val="24"/>
          <w:szCs w:val="24"/>
        </w:rPr>
        <w:t>设备状态数据、性能评价与趋势预测结果、根因分析路径、生产目标和计划约束、用户自然语言指令、数据质量标识及当前时间窗口。</w:t>
      </w:r>
    </w:p>
    <w:p w14:paraId="471431C8" w14:textId="7CA480D7" w:rsidR="00872EDE" w:rsidRDefault="00000000">
      <w:pPr>
        <w:kinsoku w:val="0"/>
        <w:autoSpaceDE w:val="0"/>
        <w:autoSpaceDN w:val="0"/>
        <w:adjustRightInd w:val="0"/>
        <w:snapToGrid w:val="0"/>
        <w:spacing w:before="183" w:line="361" w:lineRule="auto"/>
        <w:ind w:left="23" w:right="93" w:firstLine="477"/>
        <w:textAlignment w:val="baseline"/>
        <w:rPr>
          <w:rFonts w:ascii="宋体" w:eastAsia="宋体" w:hAnsi="宋体" w:cs="宋体"/>
          <w:snapToGrid w:val="0"/>
          <w:color w:val="000000"/>
          <w:kern w:val="0"/>
          <w:sz w:val="24"/>
          <w:szCs w:val="24"/>
        </w:rPr>
      </w:pPr>
      <w:r>
        <w:rPr>
          <w:rFonts w:ascii="宋体" w:eastAsia="宋体" w:hAnsi="宋体" w:cs="宋体"/>
          <w:b/>
          <w:bCs/>
          <w:snapToGrid w:val="0"/>
          <w:color w:val="000000"/>
          <w:kern w:val="0"/>
          <w:sz w:val="24"/>
          <w:szCs w:val="24"/>
        </w:rPr>
        <w:t>输出</w:t>
      </w:r>
      <w:r>
        <w:rPr>
          <w:rFonts w:ascii="宋体" w:eastAsia="宋体" w:hAnsi="宋体" w:cs="宋体"/>
          <w:snapToGrid w:val="0"/>
          <w:color w:val="000000"/>
          <w:kern w:val="0"/>
          <w:sz w:val="24"/>
          <w:szCs w:val="24"/>
        </w:rPr>
        <w:t>：结构化工况语义表示、运行模式和工况标签、性能偏差与根因摘要、优化任务定义、目标及优先级、关键变量与证据索引、数据缺失或任务歧义清单、澄清请求和风险提示。</w:t>
      </w:r>
    </w:p>
    <w:p w14:paraId="6CC692C1" w14:textId="77777777" w:rsidR="00872EDE" w:rsidRDefault="00000000" w:rsidP="00DC484F">
      <w:pPr>
        <w:kinsoku w:val="0"/>
        <w:autoSpaceDE w:val="0"/>
        <w:autoSpaceDN w:val="0"/>
        <w:adjustRightInd w:val="0"/>
        <w:snapToGrid w:val="0"/>
        <w:spacing w:before="123" w:line="218" w:lineRule="auto"/>
        <w:ind w:left="17"/>
        <w:jc w:val="left"/>
        <w:textAlignment w:val="baseline"/>
        <w:outlineLvl w:val="3"/>
        <w:rPr>
          <w:rFonts w:ascii="Times New Roman" w:eastAsia="Times New Roman" w:hAnsi="Times New Roman" w:cs="Times New Roman"/>
          <w:b/>
          <w:bCs/>
          <w:snapToGrid w:val="0"/>
          <w:color w:val="000000"/>
          <w:spacing w:val="-1"/>
          <w:kern w:val="0"/>
          <w:sz w:val="24"/>
          <w:szCs w:val="24"/>
        </w:rPr>
      </w:pPr>
      <w:proofErr w:type="gramStart"/>
      <w:r>
        <w:rPr>
          <w:rFonts w:ascii="Times New Roman" w:eastAsia="Times New Roman" w:hAnsi="Times New Roman" w:cs="Times New Roman" w:hint="eastAsia"/>
          <w:b/>
          <w:bCs/>
          <w:snapToGrid w:val="0"/>
          <w:color w:val="000000"/>
          <w:spacing w:val="-1"/>
          <w:kern w:val="0"/>
          <w:sz w:val="24"/>
          <w:szCs w:val="24"/>
        </w:rPr>
        <w:t xml:space="preserve">3.1.2.3  </w:t>
      </w:r>
      <w:proofErr w:type="spellStart"/>
      <w:r>
        <w:rPr>
          <w:rFonts w:ascii="Times New Roman" w:eastAsia="Times New Roman" w:hAnsi="Times New Roman" w:cs="Times New Roman" w:hint="eastAsia"/>
          <w:b/>
          <w:bCs/>
          <w:snapToGrid w:val="0"/>
          <w:color w:val="000000"/>
          <w:spacing w:val="-1"/>
          <w:kern w:val="0"/>
          <w:sz w:val="24"/>
          <w:szCs w:val="24"/>
        </w:rPr>
        <w:t>运行优化知识检索与上下文融合模块</w:t>
      </w:r>
      <w:proofErr w:type="spellEnd"/>
      <w:proofErr w:type="gramEnd"/>
    </w:p>
    <w:p w14:paraId="18F8F2CC" w14:textId="77777777" w:rsidR="00872EDE" w:rsidRDefault="00000000">
      <w:pPr>
        <w:kinsoku w:val="0"/>
        <w:autoSpaceDE w:val="0"/>
        <w:autoSpaceDN w:val="0"/>
        <w:adjustRightInd w:val="0"/>
        <w:snapToGrid w:val="0"/>
        <w:spacing w:before="183" w:line="361" w:lineRule="auto"/>
        <w:ind w:left="23" w:right="93" w:firstLine="477"/>
        <w:textAlignment w:val="baseline"/>
        <w:rPr>
          <w:rFonts w:ascii="宋体" w:eastAsia="宋体" w:hAnsi="宋体" w:cs="宋体"/>
          <w:snapToGrid w:val="0"/>
          <w:color w:val="000000"/>
          <w:kern w:val="0"/>
          <w:sz w:val="24"/>
          <w:szCs w:val="24"/>
        </w:rPr>
      </w:pPr>
      <w:r>
        <w:rPr>
          <w:rFonts w:ascii="宋体" w:eastAsia="宋体" w:hAnsi="宋体" w:cs="宋体"/>
          <w:snapToGrid w:val="0"/>
          <w:color w:val="000000"/>
          <w:kern w:val="0"/>
          <w:sz w:val="24"/>
          <w:szCs w:val="24"/>
        </w:rPr>
        <w:t>运行优化知识检索与上下文融合模块用于为模型推理提供与当前任务直接相关、来源明确且边界有效的知识上下文，避免将全部策略和工艺文件无差别</w:t>
      </w:r>
      <w:r>
        <w:rPr>
          <w:rFonts w:ascii="宋体" w:eastAsia="宋体" w:hAnsi="宋体" w:cs="宋体"/>
          <w:snapToGrid w:val="0"/>
          <w:color w:val="000000"/>
          <w:kern w:val="0"/>
          <w:sz w:val="24"/>
          <w:szCs w:val="24"/>
        </w:rPr>
        <w:lastRenderedPageBreak/>
        <w:t>输入模型。该模块依据装置对象、工艺段、运行模式、当前工况、性能偏差、根因结论和优化目标调用策略库检索服务，获取适用策略、物理约束、历史相似案例和专家评价；同时可从经授权的工艺规程、操作法、设备说明和质量标准中检索必要条款。对检索结果进行对象对齐、时间有效性检查、证据去重、优先级排序和令牌预算控制，将结构化策略字段、关键规则、历史效果和原文证据融合为上下文包。对于相互冲突或来源不一致的知识，模块保留不同证据及其版本、审核状态和可信度，不由模型静默合并；对于没有命中策略的场景，明确返回知识缺口并限制后续输出为分析建议或工具求解框架。通过该模块实现</w:t>
      </w:r>
      <w:r>
        <w:rPr>
          <w:rFonts w:ascii="宋体" w:eastAsia="宋体" w:hAnsi="宋体" w:cs="宋体" w:hint="eastAsia"/>
          <w:snapToGrid w:val="0"/>
          <w:color w:val="000000"/>
          <w:kern w:val="0"/>
          <w:sz w:val="24"/>
          <w:szCs w:val="24"/>
        </w:rPr>
        <w:t>从大量策略和工艺资料中，只选出与当前任务真正有关的内容。</w:t>
      </w:r>
    </w:p>
    <w:p w14:paraId="2187392E" w14:textId="77777777" w:rsidR="00872EDE" w:rsidRDefault="00000000">
      <w:pPr>
        <w:kinsoku w:val="0"/>
        <w:autoSpaceDE w:val="0"/>
        <w:autoSpaceDN w:val="0"/>
        <w:adjustRightInd w:val="0"/>
        <w:snapToGrid w:val="0"/>
        <w:spacing w:before="183" w:line="361" w:lineRule="auto"/>
        <w:ind w:left="23" w:right="93" w:firstLine="477"/>
        <w:textAlignment w:val="baseline"/>
        <w:rPr>
          <w:rFonts w:ascii="宋体" w:eastAsia="宋体" w:hAnsi="宋体" w:cs="宋体"/>
          <w:snapToGrid w:val="0"/>
          <w:color w:val="000000"/>
          <w:kern w:val="0"/>
          <w:sz w:val="24"/>
          <w:szCs w:val="24"/>
        </w:rPr>
      </w:pPr>
      <w:r>
        <w:rPr>
          <w:rFonts w:ascii="宋体" w:eastAsia="宋体" w:hAnsi="宋体" w:cs="宋体"/>
          <w:b/>
          <w:bCs/>
          <w:snapToGrid w:val="0"/>
          <w:color w:val="000000"/>
          <w:kern w:val="0"/>
          <w:sz w:val="24"/>
          <w:szCs w:val="24"/>
        </w:rPr>
        <w:t>输入</w:t>
      </w:r>
      <w:r>
        <w:rPr>
          <w:rFonts w:ascii="宋体" w:eastAsia="宋体" w:hAnsi="宋体" w:cs="宋体"/>
          <w:snapToGrid w:val="0"/>
          <w:color w:val="000000"/>
          <w:kern w:val="0"/>
          <w:sz w:val="24"/>
          <w:szCs w:val="24"/>
        </w:rPr>
        <w:t>：结构化工况和优化任务、策略库检索接口、策略对象与物理约束、历史案例、工艺规程及操作法、设备与质量标准、知识版本和权限信息、模型上下文长度限制。</w:t>
      </w:r>
    </w:p>
    <w:p w14:paraId="5BA94E9C" w14:textId="77777777" w:rsidR="00872EDE" w:rsidRDefault="00000000">
      <w:pPr>
        <w:kinsoku w:val="0"/>
        <w:autoSpaceDE w:val="0"/>
        <w:autoSpaceDN w:val="0"/>
        <w:adjustRightInd w:val="0"/>
        <w:snapToGrid w:val="0"/>
        <w:spacing w:before="183" w:line="361" w:lineRule="auto"/>
        <w:ind w:left="23" w:right="93" w:firstLine="477"/>
        <w:textAlignment w:val="baseline"/>
        <w:rPr>
          <w:rFonts w:ascii="宋体" w:eastAsia="宋体" w:hAnsi="宋体" w:cs="宋体"/>
          <w:snapToGrid w:val="0"/>
          <w:color w:val="000000"/>
          <w:kern w:val="0"/>
          <w:sz w:val="24"/>
          <w:szCs w:val="24"/>
        </w:rPr>
      </w:pPr>
      <w:r>
        <w:rPr>
          <w:rFonts w:ascii="宋体" w:eastAsia="宋体" w:hAnsi="宋体" w:cs="宋体"/>
          <w:b/>
          <w:bCs/>
          <w:snapToGrid w:val="0"/>
          <w:color w:val="000000"/>
          <w:kern w:val="0"/>
          <w:sz w:val="24"/>
          <w:szCs w:val="24"/>
        </w:rPr>
        <w:t>输出</w:t>
      </w:r>
      <w:r>
        <w:rPr>
          <w:rFonts w:ascii="宋体" w:eastAsia="宋体" w:hAnsi="宋体" w:cs="宋体"/>
          <w:snapToGrid w:val="0"/>
          <w:color w:val="000000"/>
          <w:kern w:val="0"/>
          <w:sz w:val="24"/>
          <w:szCs w:val="24"/>
        </w:rPr>
        <w:t>：与当前任务匹配的策略及约束上下文包、历史相似案例、证据原文及索引、知识版本和可信度、冲突知识清单、检索得分与排序依据、未命中或知识缺口说明。</w:t>
      </w:r>
    </w:p>
    <w:p w14:paraId="093999A8" w14:textId="203AE055" w:rsidR="00872EDE" w:rsidRDefault="00000000" w:rsidP="00DC484F">
      <w:pPr>
        <w:kinsoku w:val="0"/>
        <w:autoSpaceDE w:val="0"/>
        <w:autoSpaceDN w:val="0"/>
        <w:adjustRightInd w:val="0"/>
        <w:snapToGrid w:val="0"/>
        <w:spacing w:before="123" w:line="218" w:lineRule="auto"/>
        <w:ind w:left="17"/>
        <w:jc w:val="left"/>
        <w:textAlignment w:val="baseline"/>
        <w:outlineLvl w:val="3"/>
        <w:rPr>
          <w:rFonts w:ascii="Times New Roman" w:eastAsia="Times New Roman" w:hAnsi="Times New Roman" w:cs="Times New Roman"/>
          <w:b/>
          <w:bCs/>
          <w:snapToGrid w:val="0"/>
          <w:color w:val="000000"/>
          <w:spacing w:val="-1"/>
          <w:kern w:val="0"/>
          <w:sz w:val="24"/>
          <w:szCs w:val="24"/>
        </w:rPr>
      </w:pPr>
      <w:proofErr w:type="gramStart"/>
      <w:r>
        <w:rPr>
          <w:rFonts w:ascii="Times New Roman" w:eastAsia="Times New Roman" w:hAnsi="Times New Roman" w:cs="Times New Roman" w:hint="eastAsia"/>
          <w:b/>
          <w:bCs/>
          <w:snapToGrid w:val="0"/>
          <w:color w:val="000000"/>
          <w:spacing w:val="-1"/>
          <w:kern w:val="0"/>
          <w:sz w:val="24"/>
          <w:szCs w:val="24"/>
        </w:rPr>
        <w:t xml:space="preserve">3.1.2.4 </w:t>
      </w:r>
      <w:r w:rsidR="007871E8">
        <w:rPr>
          <w:rFonts w:ascii="Times New Roman" w:hAnsi="Times New Roman" w:cs="Times New Roman" w:hint="eastAsia"/>
          <w:b/>
          <w:bCs/>
          <w:snapToGrid w:val="0"/>
          <w:color w:val="000000"/>
          <w:spacing w:val="-1"/>
          <w:kern w:val="0"/>
          <w:sz w:val="24"/>
          <w:szCs w:val="24"/>
        </w:rPr>
        <w:t xml:space="preserve"> </w:t>
      </w:r>
      <w:proofErr w:type="spellStart"/>
      <w:r>
        <w:rPr>
          <w:rFonts w:ascii="Times New Roman" w:eastAsia="Times New Roman" w:hAnsi="Times New Roman" w:cs="Times New Roman" w:hint="eastAsia"/>
          <w:b/>
          <w:bCs/>
          <w:snapToGrid w:val="0"/>
          <w:color w:val="000000"/>
          <w:spacing w:val="-1"/>
          <w:kern w:val="0"/>
          <w:sz w:val="24"/>
          <w:szCs w:val="24"/>
        </w:rPr>
        <w:t>机理约束解析与优化问题构造模块</w:t>
      </w:r>
      <w:proofErr w:type="spellEnd"/>
      <w:proofErr w:type="gramEnd"/>
    </w:p>
    <w:p w14:paraId="01C8737D" w14:textId="77777777" w:rsidR="00872EDE" w:rsidRDefault="00000000">
      <w:pPr>
        <w:kinsoku w:val="0"/>
        <w:autoSpaceDE w:val="0"/>
        <w:autoSpaceDN w:val="0"/>
        <w:adjustRightInd w:val="0"/>
        <w:snapToGrid w:val="0"/>
        <w:spacing w:before="183" w:line="361" w:lineRule="auto"/>
        <w:ind w:left="23" w:right="93" w:firstLine="477"/>
        <w:textAlignment w:val="baseline"/>
        <w:rPr>
          <w:rFonts w:ascii="宋体" w:eastAsia="宋体" w:hAnsi="宋体" w:cs="宋体"/>
          <w:snapToGrid w:val="0"/>
          <w:color w:val="000000"/>
          <w:kern w:val="0"/>
          <w:sz w:val="24"/>
          <w:szCs w:val="24"/>
        </w:rPr>
      </w:pPr>
      <w:r>
        <w:rPr>
          <w:rFonts w:ascii="宋体" w:eastAsia="宋体" w:hAnsi="宋体" w:cs="宋体"/>
          <w:snapToGrid w:val="0"/>
          <w:color w:val="000000"/>
          <w:kern w:val="0"/>
          <w:sz w:val="24"/>
          <w:szCs w:val="24"/>
        </w:rPr>
        <w:t>机理约束解析与优化问题构造模块负责将自然语言需求、运行上下文和策略知识转换为可供机理模型、代理模型和约束优化器使用的结构化优化问题。该模块从任务语义中提取目标函数或目标指标，确定能耗、收率、质量、产量、稳定性和安全裕度等目标的方向、权重、优先级及允许偏差；根据策略模板和变量权限确定候选决策变量、状态变量、不可操纵扰动变量及其单位；从约束库加载上下限、变化速率、耦合关系、物料与能量关系、设备能力、质量要求、控制权限和停止条件，并区分硬约束、软约束和优化偏好。对于多目标任务，形成分层优先、加权或约束化的目标表达；对于数据缺失、模型适用范围不足或约束不可满足的情况，输出不可构造原因和补充要求。模块最终形成包含问题标识、时间基准、基准工况、目标、变量、约束、初始值、边界、求解精度和验收条件的标准化优化问题对象，确保后续工具调用具有明确</w:t>
      </w:r>
      <w:proofErr w:type="gramStart"/>
      <w:r>
        <w:rPr>
          <w:rFonts w:ascii="宋体" w:eastAsia="宋体" w:hAnsi="宋体" w:cs="宋体"/>
          <w:snapToGrid w:val="0"/>
          <w:color w:val="000000"/>
          <w:kern w:val="0"/>
          <w:sz w:val="24"/>
          <w:szCs w:val="24"/>
        </w:rPr>
        <w:t>且一致</w:t>
      </w:r>
      <w:proofErr w:type="gramEnd"/>
      <w:r>
        <w:rPr>
          <w:rFonts w:ascii="宋体" w:eastAsia="宋体" w:hAnsi="宋体" w:cs="宋体"/>
          <w:snapToGrid w:val="0"/>
          <w:color w:val="000000"/>
          <w:kern w:val="0"/>
          <w:sz w:val="24"/>
          <w:szCs w:val="24"/>
        </w:rPr>
        <w:t>的输入语义。</w:t>
      </w:r>
    </w:p>
    <w:p w14:paraId="02033165" w14:textId="77777777" w:rsidR="00872EDE" w:rsidRDefault="00000000">
      <w:pPr>
        <w:kinsoku w:val="0"/>
        <w:autoSpaceDE w:val="0"/>
        <w:autoSpaceDN w:val="0"/>
        <w:adjustRightInd w:val="0"/>
        <w:snapToGrid w:val="0"/>
        <w:spacing w:before="183" w:line="361" w:lineRule="auto"/>
        <w:ind w:left="23" w:right="93" w:firstLine="477"/>
        <w:textAlignment w:val="baseline"/>
        <w:rPr>
          <w:rFonts w:ascii="宋体" w:eastAsia="宋体" w:hAnsi="宋体" w:cs="宋体"/>
          <w:snapToGrid w:val="0"/>
          <w:color w:val="000000"/>
          <w:kern w:val="0"/>
          <w:sz w:val="24"/>
          <w:szCs w:val="24"/>
        </w:rPr>
      </w:pPr>
      <w:r>
        <w:rPr>
          <w:rFonts w:ascii="宋体" w:eastAsia="宋体" w:hAnsi="宋体" w:cs="宋体"/>
          <w:b/>
          <w:bCs/>
          <w:snapToGrid w:val="0"/>
          <w:color w:val="000000"/>
          <w:kern w:val="0"/>
          <w:sz w:val="24"/>
          <w:szCs w:val="24"/>
        </w:rPr>
        <w:lastRenderedPageBreak/>
        <w:t>输入</w:t>
      </w:r>
      <w:r>
        <w:rPr>
          <w:rFonts w:ascii="宋体" w:eastAsia="宋体" w:hAnsi="宋体" w:cs="宋体"/>
          <w:snapToGrid w:val="0"/>
          <w:color w:val="000000"/>
          <w:kern w:val="0"/>
          <w:sz w:val="24"/>
          <w:szCs w:val="24"/>
        </w:rPr>
        <w:t>：工况语义表示、优化任务定义、适用策略模板、物理约束与控制边界、变量权限及单位字典、当前基准值、生产计划和调度限制、工具模型的输入要求。</w:t>
      </w:r>
    </w:p>
    <w:p w14:paraId="4F8A9EE6" w14:textId="77777777" w:rsidR="00872EDE" w:rsidRDefault="00000000">
      <w:pPr>
        <w:kinsoku w:val="0"/>
        <w:autoSpaceDE w:val="0"/>
        <w:autoSpaceDN w:val="0"/>
        <w:adjustRightInd w:val="0"/>
        <w:snapToGrid w:val="0"/>
        <w:spacing w:before="183" w:line="361" w:lineRule="auto"/>
        <w:ind w:left="23" w:right="93" w:firstLine="477"/>
        <w:textAlignment w:val="baseline"/>
        <w:rPr>
          <w:rFonts w:ascii="宋体" w:eastAsia="宋体" w:hAnsi="宋体" w:cs="宋体"/>
          <w:snapToGrid w:val="0"/>
          <w:color w:val="000000"/>
          <w:kern w:val="0"/>
          <w:sz w:val="24"/>
          <w:szCs w:val="24"/>
        </w:rPr>
      </w:pPr>
      <w:r>
        <w:rPr>
          <w:rFonts w:ascii="宋体" w:eastAsia="宋体" w:hAnsi="宋体" w:cs="宋体"/>
          <w:b/>
          <w:bCs/>
          <w:snapToGrid w:val="0"/>
          <w:color w:val="000000"/>
          <w:kern w:val="0"/>
          <w:sz w:val="24"/>
          <w:szCs w:val="24"/>
        </w:rPr>
        <w:t>输出</w:t>
      </w:r>
      <w:r>
        <w:rPr>
          <w:rFonts w:ascii="宋体" w:eastAsia="宋体" w:hAnsi="宋体" w:cs="宋体"/>
          <w:snapToGrid w:val="0"/>
          <w:color w:val="000000"/>
          <w:kern w:val="0"/>
          <w:sz w:val="24"/>
          <w:szCs w:val="24"/>
        </w:rPr>
        <w:t>：结构化优化问题对象，包括目标函数或目标指标、目标优先级和权重、决策变量及初始值、状态和扰动变量、硬软约束、变量关系、允许范围与变化速率、求解精度、停止条件、验收条件，以及不可构造或需补充信息的说明。</w:t>
      </w:r>
    </w:p>
    <w:p w14:paraId="13FEB8AA" w14:textId="77777777" w:rsidR="00872EDE" w:rsidRDefault="00000000" w:rsidP="00DC484F">
      <w:pPr>
        <w:kinsoku w:val="0"/>
        <w:autoSpaceDE w:val="0"/>
        <w:autoSpaceDN w:val="0"/>
        <w:adjustRightInd w:val="0"/>
        <w:snapToGrid w:val="0"/>
        <w:spacing w:before="123" w:line="218" w:lineRule="auto"/>
        <w:ind w:left="17"/>
        <w:jc w:val="left"/>
        <w:textAlignment w:val="baseline"/>
        <w:outlineLvl w:val="3"/>
        <w:rPr>
          <w:rFonts w:ascii="Times New Roman" w:eastAsia="Times New Roman" w:hAnsi="Times New Roman" w:cs="Times New Roman"/>
          <w:b/>
          <w:bCs/>
          <w:snapToGrid w:val="0"/>
          <w:color w:val="000000"/>
          <w:spacing w:val="-1"/>
          <w:kern w:val="0"/>
          <w:sz w:val="24"/>
          <w:szCs w:val="24"/>
        </w:rPr>
      </w:pPr>
      <w:proofErr w:type="gramStart"/>
      <w:r>
        <w:rPr>
          <w:rFonts w:ascii="Times New Roman" w:eastAsia="Times New Roman" w:hAnsi="Times New Roman" w:cs="Times New Roman" w:hint="eastAsia"/>
          <w:b/>
          <w:bCs/>
          <w:snapToGrid w:val="0"/>
          <w:color w:val="000000"/>
          <w:spacing w:val="-1"/>
          <w:kern w:val="0"/>
          <w:sz w:val="24"/>
          <w:szCs w:val="24"/>
        </w:rPr>
        <w:t xml:space="preserve">3.1.2.5  </w:t>
      </w:r>
      <w:proofErr w:type="spellStart"/>
      <w:r>
        <w:rPr>
          <w:rFonts w:ascii="Times New Roman" w:eastAsia="Times New Roman" w:hAnsi="Times New Roman" w:cs="Times New Roman" w:hint="eastAsia"/>
          <w:b/>
          <w:bCs/>
          <w:snapToGrid w:val="0"/>
          <w:color w:val="000000"/>
          <w:spacing w:val="-1"/>
          <w:kern w:val="0"/>
          <w:sz w:val="24"/>
          <w:szCs w:val="24"/>
        </w:rPr>
        <w:t>专业工具调用规划与数值结果解析模块</w:t>
      </w:r>
      <w:proofErr w:type="spellEnd"/>
      <w:proofErr w:type="gramEnd"/>
    </w:p>
    <w:p w14:paraId="2DFF1F29" w14:textId="77777777" w:rsidR="00872EDE" w:rsidRDefault="00000000">
      <w:pPr>
        <w:kinsoku w:val="0"/>
        <w:autoSpaceDE w:val="0"/>
        <w:autoSpaceDN w:val="0"/>
        <w:adjustRightInd w:val="0"/>
        <w:snapToGrid w:val="0"/>
        <w:spacing w:before="183" w:line="361" w:lineRule="auto"/>
        <w:ind w:left="23" w:right="93" w:firstLine="477"/>
        <w:textAlignment w:val="baseline"/>
        <w:rPr>
          <w:rFonts w:ascii="宋体" w:eastAsia="宋体" w:hAnsi="宋体" w:cs="宋体"/>
          <w:snapToGrid w:val="0"/>
          <w:color w:val="000000"/>
          <w:kern w:val="0"/>
          <w:sz w:val="24"/>
          <w:szCs w:val="24"/>
        </w:rPr>
      </w:pPr>
      <w:r>
        <w:rPr>
          <w:rFonts w:ascii="宋体" w:eastAsia="宋体" w:hAnsi="宋体" w:cs="宋体"/>
          <w:snapToGrid w:val="0"/>
          <w:color w:val="000000"/>
          <w:kern w:val="0"/>
          <w:sz w:val="24"/>
          <w:szCs w:val="24"/>
        </w:rPr>
        <w:t>专业工具调用规划与数值结果解析模块用于弥补语言模型在</w:t>
      </w:r>
      <w:proofErr w:type="gramStart"/>
      <w:r>
        <w:rPr>
          <w:rFonts w:ascii="宋体" w:eastAsia="宋体" w:hAnsi="宋体" w:cs="宋体"/>
          <w:snapToGrid w:val="0"/>
          <w:color w:val="000000"/>
          <w:kern w:val="0"/>
          <w:sz w:val="24"/>
          <w:szCs w:val="24"/>
        </w:rPr>
        <w:t>焓</w:t>
      </w:r>
      <w:proofErr w:type="gramEnd"/>
      <w:r>
        <w:rPr>
          <w:rFonts w:ascii="宋体" w:eastAsia="宋体" w:hAnsi="宋体" w:cs="宋体"/>
          <w:snapToGrid w:val="0"/>
          <w:color w:val="000000"/>
          <w:kern w:val="0"/>
          <w:sz w:val="24"/>
          <w:szCs w:val="24"/>
        </w:rPr>
        <w:t>值、物性、塔板效率、多变量耦合和最优设定值等数值计算方面的不足，形成可执行的工具选择和调用计划。该模块根据优化问题的对象范围、工况类型、实时性、软件授权，从工具注册表中选择流程模拟、代理模型、实时优化或其他专业计算工具，生成包含工具名称、版本、调用顺序、输入参数、单位、边界、初始条件、超时、重试和异常处理要求的调用计划；对需要串联计算的任务，明确前一工具输出到后一工具输入的字段映射和依赖关系。工具返回后，模块解析设定值、调整量、目标轨迹、预测效果、约束裕度、收敛状态、残差、置信区间和异常信息，并统一单位、时间基准和对象标识；对求解不收敛或结果缺失的情况，不将结果包装为有效结论，而是生成重新调用、换用工具或人工复核建议。</w:t>
      </w:r>
    </w:p>
    <w:p w14:paraId="2F5B33B9" w14:textId="77777777" w:rsidR="00872EDE" w:rsidRDefault="00000000">
      <w:pPr>
        <w:kinsoku w:val="0"/>
        <w:autoSpaceDE w:val="0"/>
        <w:autoSpaceDN w:val="0"/>
        <w:adjustRightInd w:val="0"/>
        <w:snapToGrid w:val="0"/>
        <w:spacing w:before="183" w:line="361" w:lineRule="auto"/>
        <w:ind w:left="23" w:right="93" w:firstLine="477"/>
        <w:textAlignment w:val="baseline"/>
        <w:rPr>
          <w:rFonts w:ascii="宋体" w:eastAsia="宋体" w:hAnsi="宋体" w:cs="宋体"/>
          <w:snapToGrid w:val="0"/>
          <w:color w:val="000000"/>
          <w:kern w:val="0"/>
          <w:sz w:val="24"/>
          <w:szCs w:val="24"/>
        </w:rPr>
      </w:pPr>
      <w:r>
        <w:rPr>
          <w:rFonts w:ascii="宋体" w:eastAsia="宋体" w:hAnsi="宋体" w:cs="宋体"/>
          <w:b/>
          <w:bCs/>
          <w:snapToGrid w:val="0"/>
          <w:color w:val="000000"/>
          <w:kern w:val="0"/>
          <w:sz w:val="24"/>
          <w:szCs w:val="24"/>
        </w:rPr>
        <w:t>输入</w:t>
      </w:r>
      <w:r>
        <w:rPr>
          <w:rFonts w:ascii="宋体" w:eastAsia="宋体" w:hAnsi="宋体" w:cs="宋体"/>
          <w:snapToGrid w:val="0"/>
          <w:color w:val="000000"/>
          <w:kern w:val="0"/>
          <w:sz w:val="24"/>
          <w:szCs w:val="24"/>
        </w:rPr>
        <w:t>：结构化优化问题、工具注</w:t>
      </w:r>
      <w:r w:rsidRPr="007871E8">
        <w:rPr>
          <w:rFonts w:ascii="Times New Roman" w:eastAsia="宋体" w:hAnsi="Times New Roman" w:cs="Times New Roman"/>
          <w:snapToGrid w:val="0"/>
          <w:color w:val="000000"/>
          <w:kern w:val="0"/>
          <w:sz w:val="24"/>
          <w:szCs w:val="24"/>
        </w:rPr>
        <w:t>册表和能力描述、工具输入输出</w:t>
      </w:r>
      <w:r w:rsidRPr="007871E8">
        <w:rPr>
          <w:rFonts w:ascii="Times New Roman" w:eastAsia="宋体" w:hAnsi="Times New Roman" w:cs="Times New Roman"/>
          <w:snapToGrid w:val="0"/>
          <w:color w:val="000000"/>
          <w:kern w:val="0"/>
          <w:sz w:val="24"/>
          <w:szCs w:val="24"/>
        </w:rPr>
        <w:t>Schema</w:t>
      </w:r>
      <w:r>
        <w:rPr>
          <w:rFonts w:ascii="宋体" w:eastAsia="宋体" w:hAnsi="宋体" w:cs="宋体"/>
          <w:snapToGrid w:val="0"/>
          <w:color w:val="000000"/>
          <w:kern w:val="0"/>
          <w:sz w:val="24"/>
          <w:szCs w:val="24"/>
        </w:rPr>
        <w:t>、模型有效域、软件授权及服务状态、当前运行数据和初始条件、超时与重试策略。</w:t>
      </w:r>
    </w:p>
    <w:p w14:paraId="58DC1327" w14:textId="77777777" w:rsidR="00872EDE" w:rsidRDefault="00000000">
      <w:pPr>
        <w:kinsoku w:val="0"/>
        <w:autoSpaceDE w:val="0"/>
        <w:autoSpaceDN w:val="0"/>
        <w:adjustRightInd w:val="0"/>
        <w:snapToGrid w:val="0"/>
        <w:spacing w:before="183" w:line="361" w:lineRule="auto"/>
        <w:ind w:left="23" w:right="93" w:firstLine="477"/>
        <w:textAlignment w:val="baseline"/>
        <w:rPr>
          <w:rFonts w:ascii="宋体" w:eastAsia="宋体" w:hAnsi="宋体" w:cs="宋体"/>
          <w:snapToGrid w:val="0"/>
          <w:color w:val="000000"/>
          <w:kern w:val="0"/>
          <w:sz w:val="24"/>
          <w:szCs w:val="24"/>
        </w:rPr>
      </w:pPr>
      <w:r>
        <w:rPr>
          <w:rFonts w:ascii="宋体" w:eastAsia="宋体" w:hAnsi="宋体" w:cs="宋体"/>
          <w:b/>
          <w:bCs/>
          <w:snapToGrid w:val="0"/>
          <w:color w:val="000000"/>
          <w:kern w:val="0"/>
          <w:sz w:val="24"/>
          <w:szCs w:val="24"/>
        </w:rPr>
        <w:t>输出</w:t>
      </w:r>
      <w:r>
        <w:rPr>
          <w:rFonts w:ascii="宋体" w:eastAsia="宋体" w:hAnsi="宋体" w:cs="宋体"/>
          <w:snapToGrid w:val="0"/>
          <w:color w:val="000000"/>
          <w:kern w:val="0"/>
          <w:sz w:val="24"/>
          <w:szCs w:val="24"/>
        </w:rPr>
        <w:t>：专业工具选择及调用计划、工具链依赖关系、标准化调用参数、工具执行请求、统一解析的数值结果对象、设定值与调整量、目标轨迹和预测效果、约束裕度、求解状态、异常与重试建议。</w:t>
      </w:r>
    </w:p>
    <w:p w14:paraId="0DD79BEF" w14:textId="77777777" w:rsidR="00872EDE" w:rsidRDefault="00000000" w:rsidP="00DC484F">
      <w:pPr>
        <w:kinsoku w:val="0"/>
        <w:autoSpaceDE w:val="0"/>
        <w:autoSpaceDN w:val="0"/>
        <w:adjustRightInd w:val="0"/>
        <w:snapToGrid w:val="0"/>
        <w:spacing w:before="123" w:line="218" w:lineRule="auto"/>
        <w:ind w:left="17"/>
        <w:jc w:val="left"/>
        <w:textAlignment w:val="baseline"/>
        <w:outlineLvl w:val="3"/>
        <w:rPr>
          <w:rFonts w:ascii="Times New Roman" w:eastAsia="Times New Roman" w:hAnsi="Times New Roman" w:cs="Times New Roman"/>
          <w:b/>
          <w:bCs/>
          <w:snapToGrid w:val="0"/>
          <w:color w:val="000000"/>
          <w:spacing w:val="-1"/>
          <w:kern w:val="0"/>
          <w:sz w:val="24"/>
          <w:szCs w:val="24"/>
        </w:rPr>
      </w:pPr>
      <w:proofErr w:type="gramStart"/>
      <w:r>
        <w:rPr>
          <w:rFonts w:ascii="Times New Roman" w:eastAsia="Times New Roman" w:hAnsi="Times New Roman" w:cs="Times New Roman" w:hint="eastAsia"/>
          <w:b/>
          <w:bCs/>
          <w:snapToGrid w:val="0"/>
          <w:color w:val="000000"/>
          <w:spacing w:val="-1"/>
          <w:kern w:val="0"/>
          <w:sz w:val="24"/>
          <w:szCs w:val="24"/>
        </w:rPr>
        <w:t xml:space="preserve">3.1.2.6  </w:t>
      </w:r>
      <w:proofErr w:type="spellStart"/>
      <w:r>
        <w:rPr>
          <w:rFonts w:ascii="Times New Roman" w:eastAsia="Times New Roman" w:hAnsi="Times New Roman" w:cs="Times New Roman" w:hint="eastAsia"/>
          <w:b/>
          <w:bCs/>
          <w:snapToGrid w:val="0"/>
          <w:color w:val="000000"/>
          <w:spacing w:val="-1"/>
          <w:kern w:val="0"/>
          <w:sz w:val="24"/>
          <w:szCs w:val="24"/>
        </w:rPr>
        <w:t>优化策略框架生成与可解释表达模块</w:t>
      </w:r>
      <w:proofErr w:type="spellEnd"/>
      <w:proofErr w:type="gramEnd"/>
    </w:p>
    <w:p w14:paraId="2385CE5B" w14:textId="77777777" w:rsidR="00872EDE" w:rsidRDefault="00000000">
      <w:pPr>
        <w:kinsoku w:val="0"/>
        <w:autoSpaceDE w:val="0"/>
        <w:autoSpaceDN w:val="0"/>
        <w:adjustRightInd w:val="0"/>
        <w:snapToGrid w:val="0"/>
        <w:spacing w:before="183" w:line="361" w:lineRule="auto"/>
        <w:ind w:left="23" w:right="93" w:firstLine="477"/>
        <w:textAlignment w:val="baseline"/>
        <w:rPr>
          <w:rFonts w:ascii="宋体" w:eastAsia="宋体" w:hAnsi="宋体" w:cs="宋体"/>
          <w:snapToGrid w:val="0"/>
          <w:color w:val="000000"/>
          <w:kern w:val="0"/>
          <w:sz w:val="24"/>
          <w:szCs w:val="24"/>
        </w:rPr>
      </w:pPr>
      <w:r>
        <w:rPr>
          <w:rFonts w:ascii="宋体" w:eastAsia="宋体" w:hAnsi="宋体" w:cs="宋体"/>
          <w:snapToGrid w:val="0"/>
          <w:color w:val="000000"/>
          <w:kern w:val="0"/>
          <w:sz w:val="24"/>
          <w:szCs w:val="24"/>
        </w:rPr>
        <w:t>优化策略框架生成与可解释表达模块负责将检索到的策略知识、结构化优化问题、专业工具计算结果和约束条件组织为可供智能体进一步封装和校验的</w:t>
      </w:r>
      <w:r>
        <w:rPr>
          <w:rFonts w:ascii="宋体" w:eastAsia="宋体" w:hAnsi="宋体" w:cs="宋体"/>
          <w:snapToGrid w:val="0"/>
          <w:color w:val="000000"/>
          <w:kern w:val="0"/>
          <w:sz w:val="24"/>
          <w:szCs w:val="24"/>
        </w:rPr>
        <w:lastRenderedPageBreak/>
        <w:t>优化策略框架。该模块按照“当前状态与问题—优化目标—适用策略依据—候选</w:t>
      </w:r>
      <w:r>
        <w:rPr>
          <w:rFonts w:ascii="宋体" w:eastAsia="宋体" w:hAnsi="宋体" w:cs="宋体" w:hint="eastAsia"/>
          <w:snapToGrid w:val="0"/>
          <w:color w:val="000000"/>
          <w:kern w:val="0"/>
          <w:sz w:val="24"/>
          <w:szCs w:val="24"/>
        </w:rPr>
        <w:t>调整</w:t>
      </w:r>
      <w:r>
        <w:rPr>
          <w:rFonts w:ascii="宋体" w:eastAsia="宋体" w:hAnsi="宋体" w:cs="宋体"/>
          <w:snapToGrid w:val="0"/>
          <w:color w:val="000000"/>
          <w:kern w:val="0"/>
          <w:sz w:val="24"/>
          <w:szCs w:val="24"/>
        </w:rPr>
        <w:t>变量—</w:t>
      </w:r>
      <w:r>
        <w:rPr>
          <w:rFonts w:ascii="宋体" w:eastAsia="宋体" w:hAnsi="宋体" w:cs="宋体" w:hint="eastAsia"/>
          <w:snapToGrid w:val="0"/>
          <w:color w:val="000000"/>
          <w:kern w:val="0"/>
          <w:sz w:val="24"/>
          <w:szCs w:val="24"/>
        </w:rPr>
        <w:t>数值建议</w:t>
      </w:r>
      <w:r>
        <w:rPr>
          <w:rFonts w:ascii="宋体" w:eastAsia="宋体" w:hAnsi="宋体" w:cs="宋体"/>
          <w:snapToGrid w:val="0"/>
          <w:color w:val="000000"/>
          <w:kern w:val="0"/>
          <w:sz w:val="24"/>
          <w:szCs w:val="24"/>
        </w:rPr>
        <w:t>—</w:t>
      </w:r>
      <w:r>
        <w:rPr>
          <w:rFonts w:ascii="宋体" w:eastAsia="宋体" w:hAnsi="宋体" w:cs="宋体" w:hint="eastAsia"/>
          <w:snapToGrid w:val="0"/>
          <w:color w:val="000000"/>
          <w:kern w:val="0"/>
          <w:sz w:val="24"/>
          <w:szCs w:val="24"/>
        </w:rPr>
        <w:t>操</w:t>
      </w:r>
      <w:r>
        <w:rPr>
          <w:rFonts w:ascii="宋体" w:eastAsia="宋体" w:hAnsi="宋体" w:cs="宋体"/>
          <w:snapToGrid w:val="0"/>
          <w:color w:val="000000"/>
          <w:kern w:val="0"/>
          <w:sz w:val="24"/>
          <w:szCs w:val="24"/>
        </w:rPr>
        <w:t>作顺序—预期效果—风险与不确定性”的结构生成机器可</w:t>
      </w:r>
      <w:r w:rsidRPr="007871E8">
        <w:rPr>
          <w:rFonts w:ascii="Times New Roman" w:eastAsia="宋体" w:hAnsi="Times New Roman" w:cs="Times New Roman"/>
          <w:snapToGrid w:val="0"/>
          <w:color w:val="000000"/>
          <w:kern w:val="0"/>
          <w:sz w:val="24"/>
          <w:szCs w:val="24"/>
        </w:rPr>
        <w:t>读</w:t>
      </w:r>
      <w:r w:rsidRPr="007871E8">
        <w:rPr>
          <w:rFonts w:ascii="Times New Roman" w:eastAsia="宋体" w:hAnsi="Times New Roman" w:cs="Times New Roman"/>
          <w:snapToGrid w:val="0"/>
          <w:color w:val="000000"/>
          <w:kern w:val="0"/>
          <w:sz w:val="24"/>
          <w:szCs w:val="24"/>
        </w:rPr>
        <w:t>JSON</w:t>
      </w:r>
      <w:r w:rsidRPr="007871E8">
        <w:rPr>
          <w:rFonts w:ascii="Times New Roman" w:eastAsia="宋体" w:hAnsi="Times New Roman" w:cs="Times New Roman"/>
          <w:snapToGrid w:val="0"/>
          <w:color w:val="000000"/>
          <w:kern w:val="0"/>
          <w:sz w:val="24"/>
          <w:szCs w:val="24"/>
        </w:rPr>
        <w:t>和人员可读</w:t>
      </w:r>
      <w:r>
        <w:rPr>
          <w:rFonts w:ascii="宋体" w:eastAsia="宋体" w:hAnsi="宋体" w:cs="宋体"/>
          <w:snapToGrid w:val="0"/>
          <w:color w:val="000000"/>
          <w:kern w:val="0"/>
          <w:sz w:val="24"/>
          <w:szCs w:val="24"/>
        </w:rPr>
        <w:t>说明，明确哪些内容来源于策略库、哪些内容由专业工具计算、哪些内容属于模型推理，并附带策略版本、工具版本和证据索引。对于多目标权衡，解释安全、质量、产量和能耗等目标之间的取舍；对于边界接近、数据质量不足、模型有效域受限或结果置信度低的情况，给出不确定性、风险提示和人工复核要求。该模块生成的是候选策略框架，不直接形成最终待审批数值化策略包，也不管理</w:t>
      </w:r>
      <w:proofErr w:type="gramStart"/>
      <w:r>
        <w:rPr>
          <w:rFonts w:ascii="宋体" w:eastAsia="宋体" w:hAnsi="宋体" w:cs="宋体"/>
          <w:snapToGrid w:val="0"/>
          <w:color w:val="000000"/>
          <w:kern w:val="0"/>
          <w:sz w:val="24"/>
          <w:szCs w:val="24"/>
        </w:rPr>
        <w:t>跨工具</w:t>
      </w:r>
      <w:proofErr w:type="gramEnd"/>
      <w:r>
        <w:rPr>
          <w:rFonts w:ascii="宋体" w:eastAsia="宋体" w:hAnsi="宋体" w:cs="宋体"/>
          <w:snapToGrid w:val="0"/>
          <w:color w:val="000000"/>
          <w:kern w:val="0"/>
          <w:sz w:val="24"/>
          <w:szCs w:val="24"/>
        </w:rPr>
        <w:t>执行状态，为智能体综合、校验和回溯提供清晰、可追溯的推理产物。</w:t>
      </w:r>
    </w:p>
    <w:p w14:paraId="5F4A4B2E" w14:textId="77777777" w:rsidR="00872EDE" w:rsidRDefault="00000000">
      <w:pPr>
        <w:kinsoku w:val="0"/>
        <w:autoSpaceDE w:val="0"/>
        <w:autoSpaceDN w:val="0"/>
        <w:adjustRightInd w:val="0"/>
        <w:snapToGrid w:val="0"/>
        <w:spacing w:before="183" w:line="361" w:lineRule="auto"/>
        <w:ind w:left="23" w:right="93" w:firstLine="477"/>
        <w:textAlignment w:val="baseline"/>
        <w:rPr>
          <w:rFonts w:ascii="宋体" w:eastAsia="宋体" w:hAnsi="宋体" w:cs="宋体"/>
          <w:snapToGrid w:val="0"/>
          <w:color w:val="000000"/>
          <w:kern w:val="0"/>
          <w:sz w:val="24"/>
          <w:szCs w:val="24"/>
        </w:rPr>
      </w:pPr>
      <w:r>
        <w:rPr>
          <w:rFonts w:ascii="宋体" w:eastAsia="宋体" w:hAnsi="宋体" w:cs="宋体"/>
          <w:b/>
          <w:bCs/>
          <w:snapToGrid w:val="0"/>
          <w:color w:val="000000"/>
          <w:kern w:val="0"/>
          <w:sz w:val="24"/>
          <w:szCs w:val="24"/>
        </w:rPr>
        <w:t>输入</w:t>
      </w:r>
      <w:r>
        <w:rPr>
          <w:rFonts w:ascii="宋体" w:eastAsia="宋体" w:hAnsi="宋体" w:cs="宋体"/>
          <w:snapToGrid w:val="0"/>
          <w:color w:val="000000"/>
          <w:kern w:val="0"/>
          <w:sz w:val="24"/>
          <w:szCs w:val="24"/>
        </w:rPr>
        <w:t>：结构化运行上下文、适用策略和约束上下文包、结构化优化问题、专业工具数值结果、模型推理过程摘要、数据质量与不确定性信息。</w:t>
      </w:r>
    </w:p>
    <w:p w14:paraId="4033008C" w14:textId="77777777" w:rsidR="00872EDE" w:rsidRDefault="00000000">
      <w:pPr>
        <w:kinsoku w:val="0"/>
        <w:autoSpaceDE w:val="0"/>
        <w:autoSpaceDN w:val="0"/>
        <w:adjustRightInd w:val="0"/>
        <w:snapToGrid w:val="0"/>
        <w:spacing w:before="183" w:line="361" w:lineRule="auto"/>
        <w:ind w:left="23" w:right="93" w:firstLine="477"/>
        <w:textAlignment w:val="baseline"/>
        <w:rPr>
          <w:rFonts w:ascii="宋体" w:eastAsia="宋体" w:hAnsi="宋体" w:cs="宋体"/>
          <w:snapToGrid w:val="0"/>
          <w:color w:val="000000"/>
          <w:kern w:val="0"/>
          <w:sz w:val="24"/>
          <w:szCs w:val="24"/>
        </w:rPr>
      </w:pPr>
      <w:r>
        <w:rPr>
          <w:rFonts w:ascii="宋体" w:eastAsia="宋体" w:hAnsi="宋体" w:cs="宋体"/>
          <w:b/>
          <w:bCs/>
          <w:snapToGrid w:val="0"/>
          <w:color w:val="000000"/>
          <w:kern w:val="0"/>
          <w:sz w:val="24"/>
          <w:szCs w:val="24"/>
        </w:rPr>
        <w:t>输出</w:t>
      </w:r>
      <w:r>
        <w:rPr>
          <w:rFonts w:ascii="宋体" w:eastAsia="宋体" w:hAnsi="宋体" w:cs="宋体"/>
          <w:snapToGrid w:val="0"/>
          <w:color w:val="000000"/>
          <w:kern w:val="0"/>
          <w:sz w:val="24"/>
          <w:szCs w:val="24"/>
        </w:rPr>
        <w:t>：结构化优化策略框架、候选操纵变量和数值建议、动作逻辑与顺序、观察周期、停止及回退条件、预期效果、约束满足说明、决策依据和证据索引、多目标权衡解释、不确定性及风险提示。</w:t>
      </w:r>
    </w:p>
    <w:p w14:paraId="7FA8D6B8" w14:textId="77777777" w:rsidR="00872EDE" w:rsidRDefault="00000000">
      <w:pPr>
        <w:kinsoku w:val="0"/>
        <w:autoSpaceDE w:val="0"/>
        <w:autoSpaceDN w:val="0"/>
        <w:adjustRightInd w:val="0"/>
        <w:snapToGrid w:val="0"/>
        <w:spacing w:before="123" w:line="219" w:lineRule="auto"/>
        <w:ind w:left="17"/>
        <w:jc w:val="left"/>
        <w:textAlignment w:val="baseline"/>
        <w:outlineLvl w:val="2"/>
        <w:rPr>
          <w:rFonts w:ascii="Times New Roman" w:eastAsia="Times New Roman" w:hAnsi="Times New Roman" w:cs="Times New Roman"/>
          <w:b/>
          <w:bCs/>
          <w:snapToGrid w:val="0"/>
          <w:color w:val="000000"/>
          <w:spacing w:val="-1"/>
          <w:kern w:val="0"/>
          <w:sz w:val="24"/>
          <w:szCs w:val="24"/>
        </w:rPr>
      </w:pPr>
      <w:bookmarkStart w:id="13" w:name="_Toc236572415"/>
      <w:proofErr w:type="gramStart"/>
      <w:r>
        <w:rPr>
          <w:rFonts w:ascii="Times New Roman" w:eastAsia="Times New Roman" w:hAnsi="Times New Roman" w:cs="Times New Roman" w:hint="eastAsia"/>
          <w:b/>
          <w:bCs/>
          <w:snapToGrid w:val="0"/>
          <w:color w:val="000000"/>
          <w:spacing w:val="-1"/>
          <w:kern w:val="0"/>
          <w:sz w:val="24"/>
          <w:szCs w:val="24"/>
        </w:rPr>
        <w:t xml:space="preserve">3.1.3  </w:t>
      </w:r>
      <w:proofErr w:type="spellStart"/>
      <w:r>
        <w:rPr>
          <w:rFonts w:ascii="Times New Roman" w:eastAsia="Times New Roman" w:hAnsi="Times New Roman" w:cs="Times New Roman" w:hint="eastAsia"/>
          <w:b/>
          <w:bCs/>
          <w:snapToGrid w:val="0"/>
          <w:color w:val="000000"/>
          <w:spacing w:val="-1"/>
          <w:kern w:val="0"/>
          <w:sz w:val="24"/>
          <w:szCs w:val="24"/>
        </w:rPr>
        <w:t>石化装置运行优化智能体</w:t>
      </w:r>
      <w:bookmarkEnd w:id="13"/>
      <w:proofErr w:type="spellEnd"/>
      <w:proofErr w:type="gramEnd"/>
    </w:p>
    <w:p w14:paraId="0B424536" w14:textId="498BA8FB" w:rsidR="00872EDE" w:rsidRDefault="00000000">
      <w:pPr>
        <w:kinsoku w:val="0"/>
        <w:autoSpaceDE w:val="0"/>
        <w:autoSpaceDN w:val="0"/>
        <w:adjustRightInd w:val="0"/>
        <w:snapToGrid w:val="0"/>
        <w:spacing w:before="183" w:line="361" w:lineRule="auto"/>
        <w:ind w:left="23" w:right="93" w:firstLine="477"/>
        <w:textAlignment w:val="baseline"/>
        <w:rPr>
          <w:rFonts w:ascii="Times New Roman" w:eastAsia="宋体" w:hAnsi="Times New Roman" w:cs="Times New Roman"/>
          <w:kern w:val="0"/>
          <w:sz w:val="24"/>
        </w:rPr>
      </w:pPr>
      <w:r>
        <w:rPr>
          <w:rFonts w:ascii="宋体" w:eastAsia="宋体" w:hAnsi="宋体" w:cs="宋体"/>
          <w:snapToGrid w:val="0"/>
          <w:color w:val="000000"/>
          <w:kern w:val="0"/>
          <w:sz w:val="24"/>
          <w:szCs w:val="24"/>
        </w:rPr>
        <w:t>石化装置运行优化智能</w:t>
      </w:r>
      <w:proofErr w:type="gramStart"/>
      <w:r>
        <w:rPr>
          <w:rFonts w:ascii="宋体" w:eastAsia="宋体" w:hAnsi="宋体" w:cs="宋体"/>
          <w:snapToGrid w:val="0"/>
          <w:color w:val="000000"/>
          <w:kern w:val="0"/>
          <w:sz w:val="24"/>
          <w:szCs w:val="24"/>
        </w:rPr>
        <w:t>体面向</w:t>
      </w:r>
      <w:proofErr w:type="gramEnd"/>
      <w:r>
        <w:rPr>
          <w:rFonts w:ascii="宋体" w:eastAsia="宋体" w:hAnsi="宋体" w:cs="宋体"/>
          <w:snapToGrid w:val="0"/>
          <w:color w:val="000000"/>
          <w:kern w:val="0"/>
          <w:sz w:val="24"/>
          <w:szCs w:val="24"/>
        </w:rPr>
        <w:t>运行优化任务的全过程组织与协同，编排策略库、</w:t>
      </w:r>
      <w:proofErr w:type="gramStart"/>
      <w:r>
        <w:rPr>
          <w:rFonts w:ascii="宋体" w:eastAsia="宋体" w:hAnsi="宋体" w:cs="宋体"/>
          <w:snapToGrid w:val="0"/>
          <w:color w:val="000000"/>
          <w:kern w:val="0"/>
          <w:sz w:val="24"/>
          <w:szCs w:val="24"/>
        </w:rPr>
        <w:t>垂域模型</w:t>
      </w:r>
      <w:proofErr w:type="gramEnd"/>
      <w:r>
        <w:rPr>
          <w:rFonts w:ascii="宋体" w:eastAsia="宋体" w:hAnsi="宋体" w:cs="宋体"/>
          <w:snapToGrid w:val="0"/>
          <w:color w:val="000000"/>
          <w:kern w:val="0"/>
          <w:sz w:val="24"/>
          <w:szCs w:val="24"/>
        </w:rPr>
        <w:t>、机理模型、代理模型和数值优化工具，完成任务规划、工具执行、候选策略封装、独立校验、状态回溯及反馈更新。该交付物由优化任务解析与运行上下文管理模块、决策空间限定与优化流程规划模块、模型与专业工具协同执行模块、数值化候选策略综合与结构化封装模块、多层独立校验与迭代修正模块、受控协同与反馈回溯模块组成。石化装置运行优化智能</w:t>
      </w:r>
      <w:proofErr w:type="gramStart"/>
      <w:r>
        <w:rPr>
          <w:rFonts w:ascii="宋体" w:eastAsia="宋体" w:hAnsi="宋体" w:cs="宋体"/>
          <w:snapToGrid w:val="0"/>
          <w:color w:val="000000"/>
          <w:kern w:val="0"/>
          <w:sz w:val="24"/>
          <w:szCs w:val="24"/>
        </w:rPr>
        <w:t>体负责</w:t>
      </w:r>
      <w:proofErr w:type="gramEnd"/>
      <w:r>
        <w:rPr>
          <w:rFonts w:ascii="宋体" w:eastAsia="宋体" w:hAnsi="宋体" w:cs="宋体"/>
          <w:snapToGrid w:val="0"/>
          <w:color w:val="000000"/>
          <w:kern w:val="0"/>
          <w:sz w:val="24"/>
          <w:szCs w:val="24"/>
        </w:rPr>
        <w:t>组织各模块和工具完成一次完整优化任务、组装数值化候选策略、调用独立校验并处理反馈回溯，但不直接绕过人工审批向DCS写入控制指令。</w:t>
      </w:r>
    </w:p>
    <w:p w14:paraId="1FDB1AB1" w14:textId="77777777" w:rsidR="00872EDE" w:rsidRDefault="00000000" w:rsidP="00DC484F">
      <w:pPr>
        <w:kinsoku w:val="0"/>
        <w:autoSpaceDE w:val="0"/>
        <w:autoSpaceDN w:val="0"/>
        <w:adjustRightInd w:val="0"/>
        <w:snapToGrid w:val="0"/>
        <w:spacing w:before="123" w:line="218" w:lineRule="auto"/>
        <w:ind w:left="17"/>
        <w:jc w:val="left"/>
        <w:textAlignment w:val="baseline"/>
        <w:outlineLvl w:val="3"/>
        <w:rPr>
          <w:rFonts w:ascii="Times New Roman" w:eastAsia="Times New Roman" w:hAnsi="Times New Roman" w:cs="Times New Roman"/>
          <w:b/>
          <w:bCs/>
          <w:snapToGrid w:val="0"/>
          <w:color w:val="000000"/>
          <w:spacing w:val="-1"/>
          <w:kern w:val="0"/>
          <w:sz w:val="24"/>
          <w:szCs w:val="24"/>
        </w:rPr>
      </w:pPr>
      <w:proofErr w:type="gramStart"/>
      <w:r>
        <w:rPr>
          <w:rFonts w:ascii="Times New Roman" w:eastAsia="Times New Roman" w:hAnsi="Times New Roman" w:cs="Times New Roman" w:hint="eastAsia"/>
          <w:b/>
          <w:bCs/>
          <w:snapToGrid w:val="0"/>
          <w:color w:val="000000"/>
          <w:spacing w:val="-1"/>
          <w:kern w:val="0"/>
          <w:sz w:val="24"/>
          <w:szCs w:val="24"/>
        </w:rPr>
        <w:t xml:space="preserve">3.1.3.1  </w:t>
      </w:r>
      <w:proofErr w:type="spellStart"/>
      <w:r>
        <w:rPr>
          <w:rFonts w:ascii="Times New Roman" w:eastAsia="Times New Roman" w:hAnsi="Times New Roman" w:cs="Times New Roman" w:hint="eastAsia"/>
          <w:b/>
          <w:bCs/>
          <w:snapToGrid w:val="0"/>
          <w:color w:val="000000"/>
          <w:spacing w:val="-1"/>
          <w:kern w:val="0"/>
          <w:sz w:val="24"/>
          <w:szCs w:val="24"/>
        </w:rPr>
        <w:t>优化任务解析与运行上下文管理模块</w:t>
      </w:r>
      <w:proofErr w:type="spellEnd"/>
      <w:proofErr w:type="gramEnd"/>
    </w:p>
    <w:p w14:paraId="339BB166" w14:textId="77777777" w:rsidR="00872EDE" w:rsidRDefault="00000000">
      <w:pPr>
        <w:kinsoku w:val="0"/>
        <w:autoSpaceDE w:val="0"/>
        <w:autoSpaceDN w:val="0"/>
        <w:adjustRightInd w:val="0"/>
        <w:snapToGrid w:val="0"/>
        <w:spacing w:before="183" w:line="361" w:lineRule="auto"/>
        <w:ind w:left="23" w:right="93" w:firstLine="477"/>
        <w:textAlignment w:val="baseline"/>
        <w:rPr>
          <w:rFonts w:ascii="宋体" w:eastAsia="宋体" w:hAnsi="宋体" w:cs="宋体"/>
          <w:snapToGrid w:val="0"/>
          <w:color w:val="000000"/>
          <w:kern w:val="0"/>
          <w:sz w:val="24"/>
          <w:szCs w:val="24"/>
        </w:rPr>
      </w:pPr>
      <w:r>
        <w:rPr>
          <w:rFonts w:ascii="宋体" w:eastAsia="宋体" w:hAnsi="宋体" w:cs="宋体"/>
          <w:snapToGrid w:val="0"/>
          <w:color w:val="000000"/>
          <w:kern w:val="0"/>
          <w:sz w:val="24"/>
          <w:szCs w:val="24"/>
        </w:rPr>
        <w:t>优化任务解析与运行上下文管理模块是智能</w:t>
      </w:r>
      <w:proofErr w:type="gramStart"/>
      <w:r>
        <w:rPr>
          <w:rFonts w:ascii="宋体" w:eastAsia="宋体" w:hAnsi="宋体" w:cs="宋体"/>
          <w:snapToGrid w:val="0"/>
          <w:color w:val="000000"/>
          <w:kern w:val="0"/>
          <w:sz w:val="24"/>
          <w:szCs w:val="24"/>
        </w:rPr>
        <w:t>体开展</w:t>
      </w:r>
      <w:proofErr w:type="gramEnd"/>
      <w:r>
        <w:rPr>
          <w:rFonts w:ascii="宋体" w:eastAsia="宋体" w:hAnsi="宋体" w:cs="宋体"/>
          <w:snapToGrid w:val="0"/>
          <w:color w:val="000000"/>
          <w:kern w:val="0"/>
          <w:sz w:val="24"/>
          <w:szCs w:val="24"/>
        </w:rPr>
        <w:t>全过程协同的任务入口和状态基础，负责接入生产目标、装置运行状态、性能评价、根因分析和用户指令，并形成在任务生命周期内持续更新的统一运行上下文。该模块为每次优化任务分配唯一任务标识，记录任务来源、装置对象、工艺段、运行模式、优</w:t>
      </w:r>
      <w:r>
        <w:rPr>
          <w:rFonts w:ascii="宋体" w:eastAsia="宋体" w:hAnsi="宋体" w:cs="宋体"/>
          <w:snapToGrid w:val="0"/>
          <w:color w:val="000000"/>
          <w:kern w:val="0"/>
          <w:sz w:val="24"/>
          <w:szCs w:val="24"/>
        </w:rPr>
        <w:lastRenderedPageBreak/>
        <w:t>化目标、目标优先级、时间窗口、计划与调度约束、当前关键变量、数据质量、性能偏差、根因结论和风险状态；对任务启动、等待数据、知识检索、模型推理、工具计算、策略校验、人工审批、执行反馈和任务结束等阶段进行状态管理。模块保留每个关键节点的上下文快照和时间戳，确保后续工具异常、约束冲突或人工退回时能够恢复到指定状态；对来自不同系统的数据，统一对象标识、单位和时间基准，并标记数据新鲜度和可信度。通过该模块形成可查询、可追踪和</w:t>
      </w:r>
      <w:proofErr w:type="gramStart"/>
      <w:r>
        <w:rPr>
          <w:rFonts w:ascii="宋体" w:eastAsia="宋体" w:hAnsi="宋体" w:cs="宋体"/>
          <w:snapToGrid w:val="0"/>
          <w:color w:val="000000"/>
          <w:kern w:val="0"/>
          <w:sz w:val="24"/>
          <w:szCs w:val="24"/>
        </w:rPr>
        <w:t>可</w:t>
      </w:r>
      <w:proofErr w:type="gramEnd"/>
      <w:r>
        <w:rPr>
          <w:rFonts w:ascii="宋体" w:eastAsia="宋体" w:hAnsi="宋体" w:cs="宋体"/>
          <w:snapToGrid w:val="0"/>
          <w:color w:val="000000"/>
          <w:kern w:val="0"/>
          <w:sz w:val="24"/>
          <w:szCs w:val="24"/>
        </w:rPr>
        <w:t>回放的任务上下文，为流程规划、工具执行、策略综合和反馈回溯提供一致的数据基础。</w:t>
      </w:r>
    </w:p>
    <w:p w14:paraId="76F15943" w14:textId="77777777" w:rsidR="00872EDE" w:rsidRDefault="00000000">
      <w:pPr>
        <w:kinsoku w:val="0"/>
        <w:autoSpaceDE w:val="0"/>
        <w:autoSpaceDN w:val="0"/>
        <w:adjustRightInd w:val="0"/>
        <w:snapToGrid w:val="0"/>
        <w:spacing w:before="183" w:line="361" w:lineRule="auto"/>
        <w:ind w:left="23" w:right="93" w:firstLine="477"/>
        <w:textAlignment w:val="baseline"/>
        <w:rPr>
          <w:rFonts w:ascii="宋体" w:eastAsia="宋体" w:hAnsi="宋体" w:cs="宋体"/>
          <w:snapToGrid w:val="0"/>
          <w:color w:val="000000"/>
          <w:kern w:val="0"/>
          <w:sz w:val="24"/>
          <w:szCs w:val="24"/>
        </w:rPr>
      </w:pPr>
      <w:r>
        <w:rPr>
          <w:rFonts w:ascii="宋体" w:eastAsia="宋体" w:hAnsi="宋体" w:cs="宋体"/>
          <w:b/>
          <w:bCs/>
          <w:snapToGrid w:val="0"/>
          <w:color w:val="000000"/>
          <w:kern w:val="0"/>
          <w:sz w:val="24"/>
          <w:szCs w:val="24"/>
        </w:rPr>
        <w:t>输入</w:t>
      </w:r>
      <w:r>
        <w:rPr>
          <w:rFonts w:ascii="宋体" w:eastAsia="宋体" w:hAnsi="宋体" w:cs="宋体"/>
          <w:snapToGrid w:val="0"/>
          <w:color w:val="000000"/>
          <w:kern w:val="0"/>
          <w:sz w:val="24"/>
          <w:szCs w:val="24"/>
        </w:rPr>
        <w:t>：生产目标和计划约束、排产调度状态、装置统一运行状态、DCS/LIMS及设备信息、课题二性能评价和根因分析结果、用户优化指令、策略库</w:t>
      </w:r>
      <w:proofErr w:type="gramStart"/>
      <w:r>
        <w:rPr>
          <w:rFonts w:ascii="宋体" w:eastAsia="宋体" w:hAnsi="宋体" w:cs="宋体"/>
          <w:snapToGrid w:val="0"/>
          <w:color w:val="000000"/>
          <w:kern w:val="0"/>
          <w:sz w:val="24"/>
          <w:szCs w:val="24"/>
        </w:rPr>
        <w:t>和垂域模型</w:t>
      </w:r>
      <w:proofErr w:type="gramEnd"/>
      <w:r>
        <w:rPr>
          <w:rFonts w:ascii="宋体" w:eastAsia="宋体" w:hAnsi="宋体" w:cs="宋体"/>
          <w:snapToGrid w:val="0"/>
          <w:color w:val="000000"/>
          <w:kern w:val="0"/>
          <w:sz w:val="24"/>
          <w:szCs w:val="24"/>
        </w:rPr>
        <w:t>服务状态、数据质量及权限信息。</w:t>
      </w:r>
    </w:p>
    <w:p w14:paraId="23FA5CEC" w14:textId="77777777" w:rsidR="00872EDE" w:rsidRDefault="00000000">
      <w:pPr>
        <w:kinsoku w:val="0"/>
        <w:autoSpaceDE w:val="0"/>
        <w:autoSpaceDN w:val="0"/>
        <w:adjustRightInd w:val="0"/>
        <w:snapToGrid w:val="0"/>
        <w:spacing w:before="183" w:line="361" w:lineRule="auto"/>
        <w:ind w:left="23" w:right="93" w:firstLine="477"/>
        <w:textAlignment w:val="baseline"/>
        <w:rPr>
          <w:rFonts w:ascii="宋体" w:eastAsia="宋体" w:hAnsi="宋体" w:cs="宋体"/>
          <w:snapToGrid w:val="0"/>
          <w:color w:val="000000"/>
          <w:kern w:val="0"/>
          <w:sz w:val="24"/>
          <w:szCs w:val="24"/>
        </w:rPr>
      </w:pPr>
      <w:r>
        <w:rPr>
          <w:rFonts w:ascii="宋体" w:eastAsia="宋体" w:hAnsi="宋体" w:cs="宋体"/>
          <w:b/>
          <w:bCs/>
          <w:snapToGrid w:val="0"/>
          <w:color w:val="000000"/>
          <w:kern w:val="0"/>
          <w:sz w:val="24"/>
          <w:szCs w:val="24"/>
        </w:rPr>
        <w:t>输出</w:t>
      </w:r>
      <w:r>
        <w:rPr>
          <w:rFonts w:ascii="宋体" w:eastAsia="宋体" w:hAnsi="宋体" w:cs="宋体"/>
          <w:snapToGrid w:val="0"/>
          <w:color w:val="000000"/>
          <w:kern w:val="0"/>
          <w:sz w:val="24"/>
          <w:szCs w:val="24"/>
        </w:rPr>
        <w:t>：唯一优化任务及任务元数据、统一运行上下文、目标与优先级、当前工况和约束摘要、任务状态机、上下文快照、关键事件时间戳、数据新鲜度与可信度标识、缺失信息和等待项。</w:t>
      </w:r>
    </w:p>
    <w:p w14:paraId="56CB8DB1" w14:textId="77777777" w:rsidR="00872EDE" w:rsidRDefault="00000000" w:rsidP="00DC484F">
      <w:pPr>
        <w:kinsoku w:val="0"/>
        <w:autoSpaceDE w:val="0"/>
        <w:autoSpaceDN w:val="0"/>
        <w:adjustRightInd w:val="0"/>
        <w:snapToGrid w:val="0"/>
        <w:spacing w:before="123" w:line="218" w:lineRule="auto"/>
        <w:ind w:left="17"/>
        <w:jc w:val="left"/>
        <w:textAlignment w:val="baseline"/>
        <w:outlineLvl w:val="3"/>
        <w:rPr>
          <w:rFonts w:ascii="Times New Roman" w:eastAsia="Times New Roman" w:hAnsi="Times New Roman" w:cs="Times New Roman"/>
          <w:b/>
          <w:bCs/>
          <w:snapToGrid w:val="0"/>
          <w:color w:val="000000"/>
          <w:spacing w:val="-1"/>
          <w:kern w:val="0"/>
          <w:sz w:val="24"/>
          <w:szCs w:val="24"/>
        </w:rPr>
      </w:pPr>
      <w:proofErr w:type="gramStart"/>
      <w:r>
        <w:rPr>
          <w:rFonts w:ascii="Times New Roman" w:eastAsia="Times New Roman" w:hAnsi="Times New Roman" w:cs="Times New Roman" w:hint="eastAsia"/>
          <w:b/>
          <w:bCs/>
          <w:snapToGrid w:val="0"/>
          <w:color w:val="000000"/>
          <w:spacing w:val="-1"/>
          <w:kern w:val="0"/>
          <w:sz w:val="24"/>
          <w:szCs w:val="24"/>
        </w:rPr>
        <w:t xml:space="preserve">3.1.3.2  </w:t>
      </w:r>
      <w:proofErr w:type="spellStart"/>
      <w:r>
        <w:rPr>
          <w:rFonts w:ascii="Times New Roman" w:eastAsia="Times New Roman" w:hAnsi="Times New Roman" w:cs="Times New Roman" w:hint="eastAsia"/>
          <w:b/>
          <w:bCs/>
          <w:snapToGrid w:val="0"/>
          <w:color w:val="000000"/>
          <w:spacing w:val="-1"/>
          <w:kern w:val="0"/>
          <w:sz w:val="24"/>
          <w:szCs w:val="24"/>
        </w:rPr>
        <w:t>决策空间限定与优化流程规划模块</w:t>
      </w:r>
      <w:proofErr w:type="spellEnd"/>
      <w:proofErr w:type="gramEnd"/>
    </w:p>
    <w:p w14:paraId="5A07B5D6" w14:textId="77777777" w:rsidR="00872EDE" w:rsidRDefault="00000000">
      <w:pPr>
        <w:kinsoku w:val="0"/>
        <w:autoSpaceDE w:val="0"/>
        <w:autoSpaceDN w:val="0"/>
        <w:adjustRightInd w:val="0"/>
        <w:snapToGrid w:val="0"/>
        <w:spacing w:before="183" w:line="361" w:lineRule="auto"/>
        <w:ind w:left="23" w:right="93" w:firstLine="477"/>
        <w:textAlignment w:val="baseline"/>
        <w:rPr>
          <w:rFonts w:ascii="宋体" w:eastAsia="宋体" w:hAnsi="宋体" w:cs="宋体"/>
          <w:snapToGrid w:val="0"/>
          <w:color w:val="000000"/>
          <w:kern w:val="0"/>
          <w:sz w:val="24"/>
          <w:szCs w:val="24"/>
        </w:rPr>
      </w:pPr>
      <w:r>
        <w:rPr>
          <w:rFonts w:ascii="宋体" w:eastAsia="宋体" w:hAnsi="宋体" w:cs="宋体"/>
          <w:snapToGrid w:val="0"/>
          <w:color w:val="000000"/>
          <w:kern w:val="0"/>
          <w:sz w:val="24"/>
          <w:szCs w:val="24"/>
        </w:rPr>
        <w:t>决策空间限定与优化流程规划模块负责在任务执行前确定智能体“可以做什么、需要调用什么、按什么顺序完成”，防止在未经授权或边界不清的情况下扩大决策范围。该模块依据统一运行上下文调用策略库和约束服务，识别适用策略、候选操纵变量、变量权限、允许调整范围、变化速率、动作顺序、观察周期、停止条件和回退条件，并结合生产计划、排产调度状态、设备可用性和当前风险动态限定决策搜索空间。随后根据任务类型和计算需求</w:t>
      </w:r>
      <w:proofErr w:type="gramStart"/>
      <w:r>
        <w:rPr>
          <w:rFonts w:ascii="宋体" w:eastAsia="宋体" w:hAnsi="宋体" w:cs="宋体"/>
          <w:snapToGrid w:val="0"/>
          <w:color w:val="000000"/>
          <w:kern w:val="0"/>
          <w:sz w:val="24"/>
          <w:szCs w:val="24"/>
        </w:rPr>
        <w:t>选择垂域模型</w:t>
      </w:r>
      <w:proofErr w:type="gramEnd"/>
      <w:r>
        <w:rPr>
          <w:rFonts w:ascii="宋体" w:eastAsia="宋体" w:hAnsi="宋体" w:cs="宋体"/>
          <w:snapToGrid w:val="0"/>
          <w:color w:val="000000"/>
          <w:kern w:val="0"/>
          <w:sz w:val="24"/>
          <w:szCs w:val="24"/>
        </w:rPr>
        <w:t>、机理模型、代理模型、流程模拟和约束优化器等服务，形成包含知识检索、问题构造、工具计算、候选策略综合、独立校验和人工审批衔接的流程图或有</w:t>
      </w:r>
      <w:proofErr w:type="gramStart"/>
      <w:r>
        <w:rPr>
          <w:rFonts w:ascii="宋体" w:eastAsia="宋体" w:hAnsi="宋体" w:cs="宋体"/>
          <w:snapToGrid w:val="0"/>
          <w:color w:val="000000"/>
          <w:kern w:val="0"/>
          <w:sz w:val="24"/>
          <w:szCs w:val="24"/>
        </w:rPr>
        <w:t>向任务链</w:t>
      </w:r>
      <w:proofErr w:type="gramEnd"/>
      <w:r>
        <w:rPr>
          <w:rFonts w:ascii="宋体" w:eastAsia="宋体" w:hAnsi="宋体" w:cs="宋体"/>
          <w:snapToGrid w:val="0"/>
          <w:color w:val="000000"/>
          <w:kern w:val="0"/>
          <w:sz w:val="24"/>
          <w:szCs w:val="24"/>
        </w:rPr>
        <w:t>，明确各节点输入输出、依赖关系、超时、重试、并行条件和失败转移路径。对于没有可用策略、动作空间为空、硬约束冲突或工具</w:t>
      </w:r>
      <w:proofErr w:type="gramStart"/>
      <w:r>
        <w:rPr>
          <w:rFonts w:ascii="宋体" w:eastAsia="宋体" w:hAnsi="宋体" w:cs="宋体"/>
          <w:snapToGrid w:val="0"/>
          <w:color w:val="000000"/>
          <w:kern w:val="0"/>
          <w:sz w:val="24"/>
          <w:szCs w:val="24"/>
        </w:rPr>
        <w:t>不</w:t>
      </w:r>
      <w:proofErr w:type="gramEnd"/>
      <w:r>
        <w:rPr>
          <w:rFonts w:ascii="宋体" w:eastAsia="宋体" w:hAnsi="宋体" w:cs="宋体"/>
          <w:snapToGrid w:val="0"/>
          <w:color w:val="000000"/>
          <w:kern w:val="0"/>
          <w:sz w:val="24"/>
          <w:szCs w:val="24"/>
        </w:rPr>
        <w:t>可用的任务，模块直接生成阻断或人工处理路径，不进入无边界推理。</w:t>
      </w:r>
    </w:p>
    <w:p w14:paraId="74D7BA37" w14:textId="77777777" w:rsidR="00872EDE" w:rsidRDefault="00000000">
      <w:pPr>
        <w:kinsoku w:val="0"/>
        <w:autoSpaceDE w:val="0"/>
        <w:autoSpaceDN w:val="0"/>
        <w:adjustRightInd w:val="0"/>
        <w:snapToGrid w:val="0"/>
        <w:spacing w:before="183" w:line="361" w:lineRule="auto"/>
        <w:ind w:left="23" w:right="93" w:firstLine="477"/>
        <w:textAlignment w:val="baseline"/>
        <w:rPr>
          <w:rFonts w:ascii="宋体" w:eastAsia="宋体" w:hAnsi="宋体" w:cs="宋体"/>
          <w:snapToGrid w:val="0"/>
          <w:color w:val="000000"/>
          <w:kern w:val="0"/>
          <w:sz w:val="24"/>
          <w:szCs w:val="24"/>
        </w:rPr>
      </w:pPr>
      <w:r>
        <w:rPr>
          <w:rFonts w:ascii="宋体" w:eastAsia="宋体" w:hAnsi="宋体" w:cs="宋体"/>
          <w:b/>
          <w:bCs/>
          <w:snapToGrid w:val="0"/>
          <w:color w:val="000000"/>
          <w:kern w:val="0"/>
          <w:sz w:val="24"/>
          <w:szCs w:val="24"/>
        </w:rPr>
        <w:t>输入</w:t>
      </w:r>
      <w:r>
        <w:rPr>
          <w:rFonts w:ascii="宋体" w:eastAsia="宋体" w:hAnsi="宋体" w:cs="宋体"/>
          <w:snapToGrid w:val="0"/>
          <w:color w:val="000000"/>
          <w:kern w:val="0"/>
          <w:sz w:val="24"/>
          <w:szCs w:val="24"/>
        </w:rPr>
        <w:t>：统一运行上下文、适用策略及约束、操纵变量权限、计划和调度限制、工具注册表及服务状态、</w:t>
      </w:r>
      <w:proofErr w:type="gramStart"/>
      <w:r>
        <w:rPr>
          <w:rFonts w:ascii="宋体" w:eastAsia="宋体" w:hAnsi="宋体" w:cs="宋体"/>
          <w:snapToGrid w:val="0"/>
          <w:color w:val="000000"/>
          <w:kern w:val="0"/>
          <w:sz w:val="24"/>
          <w:szCs w:val="24"/>
        </w:rPr>
        <w:t>垂域模型</w:t>
      </w:r>
      <w:proofErr w:type="gramEnd"/>
      <w:r>
        <w:rPr>
          <w:rFonts w:ascii="宋体" w:eastAsia="宋体" w:hAnsi="宋体" w:cs="宋体"/>
          <w:snapToGrid w:val="0"/>
          <w:color w:val="000000"/>
          <w:kern w:val="0"/>
          <w:sz w:val="24"/>
          <w:szCs w:val="24"/>
        </w:rPr>
        <w:t>能力描述、任务模板、超时重试和人工</w:t>
      </w:r>
      <w:r>
        <w:rPr>
          <w:rFonts w:ascii="宋体" w:eastAsia="宋体" w:hAnsi="宋体" w:cs="宋体"/>
          <w:snapToGrid w:val="0"/>
          <w:color w:val="000000"/>
          <w:kern w:val="0"/>
          <w:sz w:val="24"/>
          <w:szCs w:val="24"/>
        </w:rPr>
        <w:lastRenderedPageBreak/>
        <w:t>复核规则。</w:t>
      </w:r>
    </w:p>
    <w:p w14:paraId="130FCA44" w14:textId="77777777" w:rsidR="00872EDE" w:rsidRDefault="00000000">
      <w:pPr>
        <w:kinsoku w:val="0"/>
        <w:autoSpaceDE w:val="0"/>
        <w:autoSpaceDN w:val="0"/>
        <w:adjustRightInd w:val="0"/>
        <w:snapToGrid w:val="0"/>
        <w:spacing w:before="183" w:line="361" w:lineRule="auto"/>
        <w:ind w:left="23" w:right="93" w:firstLine="477"/>
        <w:textAlignment w:val="baseline"/>
        <w:rPr>
          <w:rFonts w:ascii="宋体" w:eastAsia="宋体" w:hAnsi="宋体" w:cs="宋体"/>
          <w:snapToGrid w:val="0"/>
          <w:color w:val="000000"/>
          <w:kern w:val="0"/>
          <w:sz w:val="24"/>
          <w:szCs w:val="24"/>
        </w:rPr>
      </w:pPr>
      <w:r>
        <w:rPr>
          <w:rFonts w:ascii="宋体" w:eastAsia="宋体" w:hAnsi="宋体" w:cs="宋体"/>
          <w:b/>
          <w:bCs/>
          <w:snapToGrid w:val="0"/>
          <w:color w:val="000000"/>
          <w:kern w:val="0"/>
          <w:sz w:val="24"/>
          <w:szCs w:val="24"/>
        </w:rPr>
        <w:t>输出</w:t>
      </w:r>
      <w:r>
        <w:rPr>
          <w:rFonts w:ascii="宋体" w:eastAsia="宋体" w:hAnsi="宋体" w:cs="宋体"/>
          <w:snapToGrid w:val="0"/>
          <w:color w:val="000000"/>
          <w:kern w:val="0"/>
          <w:sz w:val="24"/>
          <w:szCs w:val="24"/>
        </w:rPr>
        <w:t>：受控决策空间、候选操纵变量及允许范围、目标优先级、动作与停止条件、所需模型和工具清单、优化任务流程或任务DAG、节点依赖和输入输出映射、超时重试策略、阻断及人工处理路径。</w:t>
      </w:r>
    </w:p>
    <w:p w14:paraId="5FCF56F6" w14:textId="77777777" w:rsidR="00872EDE" w:rsidRDefault="00000000" w:rsidP="00DC484F">
      <w:pPr>
        <w:kinsoku w:val="0"/>
        <w:autoSpaceDE w:val="0"/>
        <w:autoSpaceDN w:val="0"/>
        <w:adjustRightInd w:val="0"/>
        <w:snapToGrid w:val="0"/>
        <w:spacing w:before="123" w:line="218" w:lineRule="auto"/>
        <w:ind w:left="17"/>
        <w:jc w:val="left"/>
        <w:textAlignment w:val="baseline"/>
        <w:outlineLvl w:val="3"/>
        <w:rPr>
          <w:rFonts w:ascii="Times New Roman" w:eastAsia="Times New Roman" w:hAnsi="Times New Roman" w:cs="Times New Roman"/>
          <w:b/>
          <w:bCs/>
          <w:snapToGrid w:val="0"/>
          <w:color w:val="000000"/>
          <w:spacing w:val="-1"/>
          <w:kern w:val="0"/>
          <w:sz w:val="24"/>
          <w:szCs w:val="24"/>
        </w:rPr>
      </w:pPr>
      <w:proofErr w:type="gramStart"/>
      <w:r>
        <w:rPr>
          <w:rFonts w:ascii="Times New Roman" w:eastAsia="Times New Roman" w:hAnsi="Times New Roman" w:cs="Times New Roman" w:hint="eastAsia"/>
          <w:b/>
          <w:bCs/>
          <w:snapToGrid w:val="0"/>
          <w:color w:val="000000"/>
          <w:spacing w:val="-1"/>
          <w:kern w:val="0"/>
          <w:sz w:val="24"/>
          <w:szCs w:val="24"/>
        </w:rPr>
        <w:t xml:space="preserve">3.1.3.3  </w:t>
      </w:r>
      <w:proofErr w:type="spellStart"/>
      <w:r>
        <w:rPr>
          <w:rFonts w:ascii="Times New Roman" w:eastAsia="Times New Roman" w:hAnsi="Times New Roman" w:cs="Times New Roman" w:hint="eastAsia"/>
          <w:b/>
          <w:bCs/>
          <w:snapToGrid w:val="0"/>
          <w:color w:val="000000"/>
          <w:spacing w:val="-1"/>
          <w:kern w:val="0"/>
          <w:sz w:val="24"/>
          <w:szCs w:val="24"/>
        </w:rPr>
        <w:t>模型与专业工具协同执行模块</w:t>
      </w:r>
      <w:proofErr w:type="spellEnd"/>
      <w:proofErr w:type="gramEnd"/>
    </w:p>
    <w:p w14:paraId="3048076A" w14:textId="77777777" w:rsidR="00872EDE" w:rsidRDefault="00000000">
      <w:pPr>
        <w:kinsoku w:val="0"/>
        <w:autoSpaceDE w:val="0"/>
        <w:autoSpaceDN w:val="0"/>
        <w:adjustRightInd w:val="0"/>
        <w:snapToGrid w:val="0"/>
        <w:spacing w:before="183" w:line="361" w:lineRule="auto"/>
        <w:ind w:left="23" w:right="93" w:firstLine="477"/>
        <w:textAlignment w:val="baseline"/>
        <w:rPr>
          <w:rFonts w:ascii="宋体" w:eastAsia="宋体" w:hAnsi="宋体" w:cs="宋体"/>
          <w:snapToGrid w:val="0"/>
          <w:color w:val="000000"/>
          <w:kern w:val="0"/>
          <w:sz w:val="24"/>
          <w:szCs w:val="24"/>
        </w:rPr>
      </w:pPr>
      <w:r>
        <w:rPr>
          <w:rFonts w:ascii="宋体" w:eastAsia="宋体" w:hAnsi="宋体" w:cs="宋体"/>
          <w:snapToGrid w:val="0"/>
          <w:color w:val="000000"/>
          <w:kern w:val="0"/>
          <w:sz w:val="24"/>
          <w:szCs w:val="24"/>
        </w:rPr>
        <w:t>模型与专业工具协同执行模块按照优化流程</w:t>
      </w:r>
      <w:proofErr w:type="gramStart"/>
      <w:r>
        <w:rPr>
          <w:rFonts w:ascii="宋体" w:eastAsia="宋体" w:hAnsi="宋体" w:cs="宋体"/>
          <w:snapToGrid w:val="0"/>
          <w:color w:val="000000"/>
          <w:kern w:val="0"/>
          <w:sz w:val="24"/>
          <w:szCs w:val="24"/>
        </w:rPr>
        <w:t>组织垂域模型</w:t>
      </w:r>
      <w:proofErr w:type="gramEnd"/>
      <w:r>
        <w:rPr>
          <w:rFonts w:ascii="宋体" w:eastAsia="宋体" w:hAnsi="宋体" w:cs="宋体"/>
          <w:snapToGrid w:val="0"/>
          <w:color w:val="000000"/>
          <w:kern w:val="0"/>
          <w:sz w:val="24"/>
          <w:szCs w:val="24"/>
        </w:rPr>
        <w:t>、机理模型、代理模型和约束优化器运行，负责工具调用的参数传递、状态监控、结果收集和异常处理。该模块首先</w:t>
      </w:r>
      <w:proofErr w:type="gramStart"/>
      <w:r>
        <w:rPr>
          <w:rFonts w:ascii="宋体" w:eastAsia="宋体" w:hAnsi="宋体" w:cs="宋体"/>
          <w:snapToGrid w:val="0"/>
          <w:color w:val="000000"/>
          <w:kern w:val="0"/>
          <w:sz w:val="24"/>
          <w:szCs w:val="24"/>
        </w:rPr>
        <w:t>调用垂域模型</w:t>
      </w:r>
      <w:proofErr w:type="gramEnd"/>
      <w:r>
        <w:rPr>
          <w:rFonts w:ascii="宋体" w:eastAsia="宋体" w:hAnsi="宋体" w:cs="宋体"/>
          <w:snapToGrid w:val="0"/>
          <w:color w:val="000000"/>
          <w:kern w:val="0"/>
          <w:sz w:val="24"/>
          <w:szCs w:val="24"/>
        </w:rPr>
        <w:t>完成工况理解、知识检索、问题构造和工具调用规划，再依据调用计划将标准化参数发送至已注册的专业工具；对串行、并行或条件分支任务，按照任务DAG管理依赖关系和执行顺序，记录每次调用的工具名称、版本、输入摘要、开始和结束时间、返回状态、结果摘要和资源消耗。对于服务超时、接口异常、模型不收敛、输入超出有效域或结果格式不符合Schema等情况，模块按预设策略重试、调整参数、切换备用工具或暂停并提交人工复核，不以</w:t>
      </w:r>
      <w:proofErr w:type="gramStart"/>
      <w:r>
        <w:rPr>
          <w:rFonts w:ascii="宋体" w:eastAsia="宋体" w:hAnsi="宋体" w:cs="宋体"/>
          <w:snapToGrid w:val="0"/>
          <w:color w:val="000000"/>
          <w:kern w:val="0"/>
          <w:sz w:val="24"/>
          <w:szCs w:val="24"/>
        </w:rPr>
        <w:t>缺失值</w:t>
      </w:r>
      <w:proofErr w:type="gramEnd"/>
      <w:r>
        <w:rPr>
          <w:rFonts w:ascii="宋体" w:eastAsia="宋体" w:hAnsi="宋体" w:cs="宋体"/>
          <w:snapToGrid w:val="0"/>
          <w:color w:val="000000"/>
          <w:kern w:val="0"/>
          <w:sz w:val="24"/>
          <w:szCs w:val="24"/>
        </w:rPr>
        <w:t>或默认值伪造计算结果。所有中间结果均与任务上下文和上下文快照绑定，为后续策略综合、独立校验及状态回溯提供完整证据。</w:t>
      </w:r>
    </w:p>
    <w:p w14:paraId="56514480" w14:textId="77777777" w:rsidR="00872EDE" w:rsidRDefault="00000000">
      <w:pPr>
        <w:kinsoku w:val="0"/>
        <w:autoSpaceDE w:val="0"/>
        <w:autoSpaceDN w:val="0"/>
        <w:adjustRightInd w:val="0"/>
        <w:snapToGrid w:val="0"/>
        <w:spacing w:before="183" w:line="361" w:lineRule="auto"/>
        <w:ind w:left="23" w:right="93" w:firstLine="477"/>
        <w:textAlignment w:val="baseline"/>
        <w:rPr>
          <w:rFonts w:ascii="宋体" w:eastAsia="宋体" w:hAnsi="宋体" w:cs="宋体"/>
          <w:snapToGrid w:val="0"/>
          <w:color w:val="000000"/>
          <w:kern w:val="0"/>
          <w:sz w:val="24"/>
          <w:szCs w:val="24"/>
        </w:rPr>
      </w:pPr>
      <w:r>
        <w:rPr>
          <w:rFonts w:ascii="宋体" w:eastAsia="宋体" w:hAnsi="宋体" w:cs="宋体"/>
          <w:b/>
          <w:bCs/>
          <w:snapToGrid w:val="0"/>
          <w:color w:val="000000"/>
          <w:kern w:val="0"/>
          <w:sz w:val="24"/>
          <w:szCs w:val="24"/>
        </w:rPr>
        <w:t>输入</w:t>
      </w:r>
      <w:r>
        <w:rPr>
          <w:rFonts w:ascii="宋体" w:eastAsia="宋体" w:hAnsi="宋体" w:cs="宋体"/>
          <w:snapToGrid w:val="0"/>
          <w:color w:val="000000"/>
          <w:kern w:val="0"/>
          <w:sz w:val="24"/>
          <w:szCs w:val="24"/>
        </w:rPr>
        <w:t>：优化任务流程、</w:t>
      </w:r>
      <w:proofErr w:type="gramStart"/>
      <w:r>
        <w:rPr>
          <w:rFonts w:ascii="宋体" w:eastAsia="宋体" w:hAnsi="宋体" w:cs="宋体"/>
          <w:snapToGrid w:val="0"/>
          <w:color w:val="000000"/>
          <w:kern w:val="0"/>
          <w:sz w:val="24"/>
          <w:szCs w:val="24"/>
        </w:rPr>
        <w:t>垂域模型</w:t>
      </w:r>
      <w:proofErr w:type="gramEnd"/>
      <w:r>
        <w:rPr>
          <w:rFonts w:ascii="宋体" w:eastAsia="宋体" w:hAnsi="宋体" w:cs="宋体"/>
          <w:snapToGrid w:val="0"/>
          <w:color w:val="000000"/>
          <w:kern w:val="0"/>
          <w:sz w:val="24"/>
          <w:szCs w:val="24"/>
        </w:rPr>
        <w:t>推理请求、专业工具调用计划、工具输入参数和字段映射、模型与工具服务、当前上下文、超时重试及备用工具配置。</w:t>
      </w:r>
    </w:p>
    <w:p w14:paraId="06BDB7EC" w14:textId="77777777" w:rsidR="00872EDE" w:rsidRDefault="00000000">
      <w:pPr>
        <w:kinsoku w:val="0"/>
        <w:autoSpaceDE w:val="0"/>
        <w:autoSpaceDN w:val="0"/>
        <w:adjustRightInd w:val="0"/>
        <w:snapToGrid w:val="0"/>
        <w:spacing w:before="183" w:line="361" w:lineRule="auto"/>
        <w:ind w:left="23" w:right="93" w:firstLine="477"/>
        <w:textAlignment w:val="baseline"/>
        <w:rPr>
          <w:rFonts w:ascii="宋体" w:eastAsia="宋体" w:hAnsi="宋体" w:cs="宋体"/>
          <w:snapToGrid w:val="0"/>
          <w:color w:val="000000"/>
          <w:kern w:val="0"/>
          <w:sz w:val="24"/>
          <w:szCs w:val="24"/>
        </w:rPr>
      </w:pPr>
      <w:r>
        <w:rPr>
          <w:rFonts w:ascii="宋体" w:eastAsia="宋体" w:hAnsi="宋体" w:cs="宋体"/>
          <w:b/>
          <w:bCs/>
          <w:snapToGrid w:val="0"/>
          <w:color w:val="000000"/>
          <w:kern w:val="0"/>
          <w:sz w:val="24"/>
          <w:szCs w:val="24"/>
        </w:rPr>
        <w:t>输出</w:t>
      </w:r>
      <w:r>
        <w:rPr>
          <w:rFonts w:ascii="宋体" w:eastAsia="宋体" w:hAnsi="宋体" w:cs="宋体"/>
          <w:snapToGrid w:val="0"/>
          <w:color w:val="000000"/>
          <w:kern w:val="0"/>
          <w:sz w:val="24"/>
          <w:szCs w:val="24"/>
        </w:rPr>
        <w:t>：</w:t>
      </w:r>
      <w:proofErr w:type="gramStart"/>
      <w:r>
        <w:rPr>
          <w:rFonts w:ascii="宋体" w:eastAsia="宋体" w:hAnsi="宋体" w:cs="宋体"/>
          <w:snapToGrid w:val="0"/>
          <w:color w:val="000000"/>
          <w:kern w:val="0"/>
          <w:sz w:val="24"/>
          <w:szCs w:val="24"/>
        </w:rPr>
        <w:t>垂域模型</w:t>
      </w:r>
      <w:proofErr w:type="gramEnd"/>
      <w:r>
        <w:rPr>
          <w:rFonts w:ascii="宋体" w:eastAsia="宋体" w:hAnsi="宋体" w:cs="宋体"/>
          <w:snapToGrid w:val="0"/>
          <w:color w:val="000000"/>
          <w:kern w:val="0"/>
          <w:sz w:val="24"/>
          <w:szCs w:val="24"/>
        </w:rPr>
        <w:t>推理结果、各专业工具标准化计算结果、调用状态和执行日志、中间结果及依赖关系、异常和超时记录、重试或切换结果、暂停与人工复核请求、可供策略综合使用的结果集合。</w:t>
      </w:r>
    </w:p>
    <w:p w14:paraId="37458EE9" w14:textId="77777777" w:rsidR="00872EDE" w:rsidRDefault="00000000" w:rsidP="00DC484F">
      <w:pPr>
        <w:kinsoku w:val="0"/>
        <w:autoSpaceDE w:val="0"/>
        <w:autoSpaceDN w:val="0"/>
        <w:adjustRightInd w:val="0"/>
        <w:snapToGrid w:val="0"/>
        <w:spacing w:before="123" w:line="218" w:lineRule="auto"/>
        <w:ind w:left="17"/>
        <w:jc w:val="left"/>
        <w:textAlignment w:val="baseline"/>
        <w:outlineLvl w:val="3"/>
        <w:rPr>
          <w:rFonts w:ascii="Times New Roman" w:eastAsia="Times New Roman" w:hAnsi="Times New Roman" w:cs="Times New Roman"/>
          <w:b/>
          <w:bCs/>
          <w:snapToGrid w:val="0"/>
          <w:color w:val="000000"/>
          <w:spacing w:val="-1"/>
          <w:kern w:val="0"/>
          <w:sz w:val="24"/>
          <w:szCs w:val="24"/>
        </w:rPr>
      </w:pPr>
      <w:proofErr w:type="gramStart"/>
      <w:r>
        <w:rPr>
          <w:rFonts w:ascii="Times New Roman" w:eastAsia="Times New Roman" w:hAnsi="Times New Roman" w:cs="Times New Roman" w:hint="eastAsia"/>
          <w:b/>
          <w:bCs/>
          <w:snapToGrid w:val="0"/>
          <w:color w:val="000000"/>
          <w:spacing w:val="-1"/>
          <w:kern w:val="0"/>
          <w:sz w:val="24"/>
          <w:szCs w:val="24"/>
        </w:rPr>
        <w:t xml:space="preserve">3.1.3.4  </w:t>
      </w:r>
      <w:proofErr w:type="spellStart"/>
      <w:r>
        <w:rPr>
          <w:rFonts w:ascii="Times New Roman" w:eastAsia="Times New Roman" w:hAnsi="Times New Roman" w:cs="Times New Roman" w:hint="eastAsia"/>
          <w:b/>
          <w:bCs/>
          <w:snapToGrid w:val="0"/>
          <w:color w:val="000000"/>
          <w:spacing w:val="-1"/>
          <w:kern w:val="0"/>
          <w:sz w:val="24"/>
          <w:szCs w:val="24"/>
        </w:rPr>
        <w:t>数值化候选策略综合与结构化封装模块</w:t>
      </w:r>
      <w:proofErr w:type="spellEnd"/>
      <w:proofErr w:type="gramEnd"/>
    </w:p>
    <w:p w14:paraId="028840A3" w14:textId="77777777" w:rsidR="00872EDE" w:rsidRDefault="00000000">
      <w:pPr>
        <w:kinsoku w:val="0"/>
        <w:autoSpaceDE w:val="0"/>
        <w:autoSpaceDN w:val="0"/>
        <w:adjustRightInd w:val="0"/>
        <w:snapToGrid w:val="0"/>
        <w:spacing w:before="183" w:line="361" w:lineRule="auto"/>
        <w:ind w:left="23" w:right="93" w:firstLine="477"/>
        <w:textAlignment w:val="baseline"/>
        <w:rPr>
          <w:rFonts w:ascii="宋体" w:eastAsia="宋体" w:hAnsi="宋体" w:cs="宋体"/>
          <w:snapToGrid w:val="0"/>
          <w:color w:val="000000"/>
          <w:kern w:val="0"/>
          <w:sz w:val="24"/>
          <w:szCs w:val="24"/>
        </w:rPr>
      </w:pPr>
      <w:r>
        <w:rPr>
          <w:rFonts w:ascii="宋体" w:eastAsia="宋体" w:hAnsi="宋体" w:cs="宋体"/>
          <w:snapToGrid w:val="0"/>
          <w:color w:val="000000"/>
          <w:kern w:val="0"/>
          <w:sz w:val="24"/>
          <w:szCs w:val="24"/>
        </w:rPr>
        <w:t>数值化候选策略综合与结构化封装模块负责把策略知识、</w:t>
      </w:r>
      <w:proofErr w:type="gramStart"/>
      <w:r>
        <w:rPr>
          <w:rFonts w:ascii="宋体" w:eastAsia="宋体" w:hAnsi="宋体" w:cs="宋体"/>
          <w:snapToGrid w:val="0"/>
          <w:color w:val="000000"/>
          <w:kern w:val="0"/>
          <w:sz w:val="24"/>
          <w:szCs w:val="24"/>
        </w:rPr>
        <w:t>垂域模型</w:t>
      </w:r>
      <w:proofErr w:type="gramEnd"/>
      <w:r>
        <w:rPr>
          <w:rFonts w:ascii="宋体" w:eastAsia="宋体" w:hAnsi="宋体" w:cs="宋体"/>
          <w:snapToGrid w:val="0"/>
          <w:color w:val="000000"/>
          <w:kern w:val="0"/>
          <w:sz w:val="24"/>
          <w:szCs w:val="24"/>
        </w:rPr>
        <w:t>推理结果和专业工具数值结果合成为可校验、可审批和可执行衔接的候选策略包。该模块在策略框架基础上填充目标设定值、调整量、变化速率、操作顺序、执行前提、观察周期、预期效果、停止条件和回退条件，统一变量标识、单位、时间基准和有效期；对于多步操作，形成带序号和前置条件的动作链，并明确每一步的目标值、允许偏差、确认信号和进入下一步的判据；对于多目标场景，</w:t>
      </w:r>
      <w:r>
        <w:rPr>
          <w:rFonts w:ascii="宋体" w:eastAsia="宋体" w:hAnsi="宋体" w:cs="宋体"/>
          <w:snapToGrid w:val="0"/>
          <w:color w:val="000000"/>
          <w:kern w:val="0"/>
          <w:sz w:val="24"/>
          <w:szCs w:val="24"/>
        </w:rPr>
        <w:lastRenderedPageBreak/>
        <w:t>记录目标优先级、权衡结果和不可同时满足的目标。候选策略包同时包含当前工况摘要、根因依据、命中策略及版本、工具计算结果、约束裕度、数据质量、不确定性、风险提示和全过程证据索引。该模块不将模型自然语言直接作为控制指令，而是输出标准化、数值化且具备来源追溯的候选策略对象，</w:t>
      </w:r>
      <w:proofErr w:type="gramStart"/>
      <w:r>
        <w:rPr>
          <w:rFonts w:ascii="宋体" w:eastAsia="宋体" w:hAnsi="宋体" w:cs="宋体"/>
          <w:snapToGrid w:val="0"/>
          <w:color w:val="000000"/>
          <w:kern w:val="0"/>
          <w:sz w:val="24"/>
          <w:szCs w:val="24"/>
        </w:rPr>
        <w:t>供独立</w:t>
      </w:r>
      <w:proofErr w:type="gramEnd"/>
      <w:r>
        <w:rPr>
          <w:rFonts w:ascii="宋体" w:eastAsia="宋体" w:hAnsi="宋体" w:cs="宋体"/>
          <w:snapToGrid w:val="0"/>
          <w:color w:val="000000"/>
          <w:kern w:val="0"/>
          <w:sz w:val="24"/>
          <w:szCs w:val="24"/>
        </w:rPr>
        <w:t>校验模块处理。</w:t>
      </w:r>
    </w:p>
    <w:p w14:paraId="40246556" w14:textId="77777777" w:rsidR="00872EDE" w:rsidRDefault="00000000">
      <w:pPr>
        <w:kinsoku w:val="0"/>
        <w:autoSpaceDE w:val="0"/>
        <w:autoSpaceDN w:val="0"/>
        <w:adjustRightInd w:val="0"/>
        <w:snapToGrid w:val="0"/>
        <w:spacing w:before="183" w:line="361" w:lineRule="auto"/>
        <w:ind w:left="23" w:right="93" w:firstLine="477"/>
        <w:textAlignment w:val="baseline"/>
        <w:rPr>
          <w:rFonts w:ascii="宋体" w:eastAsia="宋体" w:hAnsi="宋体" w:cs="宋体"/>
          <w:snapToGrid w:val="0"/>
          <w:color w:val="000000"/>
          <w:kern w:val="0"/>
          <w:sz w:val="24"/>
          <w:szCs w:val="24"/>
        </w:rPr>
      </w:pPr>
      <w:r>
        <w:rPr>
          <w:rFonts w:ascii="宋体" w:eastAsia="宋体" w:hAnsi="宋体" w:cs="宋体"/>
          <w:b/>
          <w:bCs/>
          <w:snapToGrid w:val="0"/>
          <w:color w:val="000000"/>
          <w:kern w:val="0"/>
          <w:sz w:val="24"/>
          <w:szCs w:val="24"/>
        </w:rPr>
        <w:t>输入</w:t>
      </w:r>
      <w:r>
        <w:rPr>
          <w:rFonts w:ascii="宋体" w:eastAsia="宋体" w:hAnsi="宋体" w:cs="宋体"/>
          <w:snapToGrid w:val="0"/>
          <w:color w:val="000000"/>
          <w:kern w:val="0"/>
          <w:sz w:val="24"/>
          <w:szCs w:val="24"/>
        </w:rPr>
        <w:t>：统一运行上下文、适用策略和约束、</w:t>
      </w:r>
      <w:proofErr w:type="gramStart"/>
      <w:r>
        <w:rPr>
          <w:rFonts w:ascii="宋体" w:eastAsia="宋体" w:hAnsi="宋体" w:cs="宋体"/>
          <w:snapToGrid w:val="0"/>
          <w:color w:val="000000"/>
          <w:kern w:val="0"/>
          <w:sz w:val="24"/>
          <w:szCs w:val="24"/>
        </w:rPr>
        <w:t>垂域模型</w:t>
      </w:r>
      <w:proofErr w:type="gramEnd"/>
      <w:r>
        <w:rPr>
          <w:rFonts w:ascii="宋体" w:eastAsia="宋体" w:hAnsi="宋体" w:cs="宋体"/>
          <w:snapToGrid w:val="0"/>
          <w:color w:val="000000"/>
          <w:kern w:val="0"/>
          <w:sz w:val="24"/>
          <w:szCs w:val="24"/>
        </w:rPr>
        <w:t>生成的优化策略框架、专业工具数值结果、目标优先级、数据质量和不确定性信息、策略包Schema。</w:t>
      </w:r>
    </w:p>
    <w:p w14:paraId="4F506FF5" w14:textId="77777777" w:rsidR="00872EDE" w:rsidRDefault="00000000">
      <w:pPr>
        <w:kinsoku w:val="0"/>
        <w:autoSpaceDE w:val="0"/>
        <w:autoSpaceDN w:val="0"/>
        <w:adjustRightInd w:val="0"/>
        <w:snapToGrid w:val="0"/>
        <w:spacing w:before="183" w:line="361" w:lineRule="auto"/>
        <w:ind w:left="23" w:right="93" w:firstLine="477"/>
        <w:textAlignment w:val="baseline"/>
        <w:rPr>
          <w:rFonts w:ascii="宋体" w:eastAsia="宋体" w:hAnsi="宋体" w:cs="宋体"/>
          <w:snapToGrid w:val="0"/>
          <w:color w:val="000000"/>
          <w:kern w:val="0"/>
          <w:sz w:val="24"/>
          <w:szCs w:val="24"/>
        </w:rPr>
      </w:pPr>
      <w:r>
        <w:rPr>
          <w:rFonts w:ascii="宋体" w:eastAsia="宋体" w:hAnsi="宋体" w:cs="宋体"/>
          <w:b/>
          <w:bCs/>
          <w:snapToGrid w:val="0"/>
          <w:color w:val="000000"/>
          <w:kern w:val="0"/>
          <w:sz w:val="24"/>
          <w:szCs w:val="24"/>
        </w:rPr>
        <w:t>输出</w:t>
      </w:r>
      <w:r>
        <w:rPr>
          <w:rFonts w:ascii="宋体" w:eastAsia="宋体" w:hAnsi="宋体" w:cs="宋体"/>
          <w:snapToGrid w:val="0"/>
          <w:color w:val="000000"/>
          <w:kern w:val="0"/>
          <w:sz w:val="24"/>
          <w:szCs w:val="24"/>
        </w:rPr>
        <w:t>：数值化候选策略包，包括目标设定值或调整量、变量及单位、操作顺序和动作链、变化速率、执行前提、观察周期、预期效果、停止和回退条件、约束裕度、风险提示、策略及工具版本、证据索引和有效期。</w:t>
      </w:r>
    </w:p>
    <w:p w14:paraId="5BE3E112" w14:textId="77777777" w:rsidR="00872EDE" w:rsidRDefault="00000000" w:rsidP="00DC484F">
      <w:pPr>
        <w:kinsoku w:val="0"/>
        <w:autoSpaceDE w:val="0"/>
        <w:autoSpaceDN w:val="0"/>
        <w:adjustRightInd w:val="0"/>
        <w:snapToGrid w:val="0"/>
        <w:spacing w:before="123" w:line="218" w:lineRule="auto"/>
        <w:ind w:left="17"/>
        <w:jc w:val="left"/>
        <w:textAlignment w:val="baseline"/>
        <w:outlineLvl w:val="3"/>
        <w:rPr>
          <w:rFonts w:ascii="Times New Roman" w:eastAsia="Times New Roman" w:hAnsi="Times New Roman" w:cs="Times New Roman"/>
          <w:b/>
          <w:bCs/>
          <w:snapToGrid w:val="0"/>
          <w:color w:val="000000"/>
          <w:spacing w:val="-1"/>
          <w:kern w:val="0"/>
          <w:sz w:val="24"/>
          <w:szCs w:val="24"/>
        </w:rPr>
      </w:pPr>
      <w:proofErr w:type="gramStart"/>
      <w:r>
        <w:rPr>
          <w:rFonts w:ascii="Times New Roman" w:eastAsia="Times New Roman" w:hAnsi="Times New Roman" w:cs="Times New Roman" w:hint="eastAsia"/>
          <w:b/>
          <w:bCs/>
          <w:snapToGrid w:val="0"/>
          <w:color w:val="000000"/>
          <w:spacing w:val="-1"/>
          <w:kern w:val="0"/>
          <w:sz w:val="24"/>
          <w:szCs w:val="24"/>
        </w:rPr>
        <w:t xml:space="preserve">3.1.3.5  </w:t>
      </w:r>
      <w:proofErr w:type="spellStart"/>
      <w:r>
        <w:rPr>
          <w:rFonts w:ascii="Times New Roman" w:eastAsia="Times New Roman" w:hAnsi="Times New Roman" w:cs="Times New Roman" w:hint="eastAsia"/>
          <w:b/>
          <w:bCs/>
          <w:snapToGrid w:val="0"/>
          <w:color w:val="000000"/>
          <w:spacing w:val="-1"/>
          <w:kern w:val="0"/>
          <w:sz w:val="24"/>
          <w:szCs w:val="24"/>
        </w:rPr>
        <w:t>多层独立校验与迭代修正模块</w:t>
      </w:r>
      <w:proofErr w:type="spellEnd"/>
      <w:proofErr w:type="gramEnd"/>
    </w:p>
    <w:p w14:paraId="503E4BED" w14:textId="791BF387" w:rsidR="00872EDE" w:rsidRDefault="00000000">
      <w:pPr>
        <w:kinsoku w:val="0"/>
        <w:autoSpaceDE w:val="0"/>
        <w:autoSpaceDN w:val="0"/>
        <w:adjustRightInd w:val="0"/>
        <w:snapToGrid w:val="0"/>
        <w:spacing w:before="183" w:line="361" w:lineRule="auto"/>
        <w:ind w:left="23" w:right="93" w:firstLine="477"/>
        <w:textAlignment w:val="baseline"/>
        <w:rPr>
          <w:rFonts w:ascii="宋体" w:eastAsia="宋体" w:hAnsi="宋体" w:cs="宋体"/>
          <w:snapToGrid w:val="0"/>
          <w:color w:val="000000"/>
          <w:kern w:val="0"/>
          <w:sz w:val="24"/>
          <w:szCs w:val="24"/>
        </w:rPr>
      </w:pPr>
      <w:r>
        <w:rPr>
          <w:rFonts w:ascii="宋体" w:eastAsia="宋体" w:hAnsi="宋体" w:cs="宋体"/>
          <w:snapToGrid w:val="0"/>
          <w:color w:val="000000"/>
          <w:kern w:val="0"/>
          <w:sz w:val="24"/>
          <w:szCs w:val="24"/>
        </w:rPr>
        <w:t>多层独立校验与迭代修正模块用于在候选策略提交审批前，通过独立于语言模型的确定性程序验证其数据、机理、工艺、设备、控制和安全合</w:t>
      </w:r>
      <w:proofErr w:type="gramStart"/>
      <w:r>
        <w:rPr>
          <w:rFonts w:ascii="宋体" w:eastAsia="宋体" w:hAnsi="宋体" w:cs="宋体"/>
          <w:snapToGrid w:val="0"/>
          <w:color w:val="000000"/>
          <w:kern w:val="0"/>
          <w:sz w:val="24"/>
          <w:szCs w:val="24"/>
        </w:rPr>
        <w:t>规</w:t>
      </w:r>
      <w:proofErr w:type="gramEnd"/>
      <w:r>
        <w:rPr>
          <w:rFonts w:ascii="宋体" w:eastAsia="宋体" w:hAnsi="宋体" w:cs="宋体"/>
          <w:snapToGrid w:val="0"/>
          <w:color w:val="000000"/>
          <w:kern w:val="0"/>
          <w:sz w:val="24"/>
          <w:szCs w:val="24"/>
        </w:rPr>
        <w:t>性。该模块依次开展数据质量和时间有效性检查、对象与单位一致性检查、物料与能量关系检查、关键变量耦合检查、工艺操作窗口和产品质量边界检查、设备能力与控制权限检查、调整幅度和变化速率检查、报警及经确认安全</w:t>
      </w:r>
      <w:proofErr w:type="gramStart"/>
      <w:r>
        <w:rPr>
          <w:rFonts w:ascii="宋体" w:eastAsia="宋体" w:hAnsi="宋体" w:cs="宋体"/>
          <w:snapToGrid w:val="0"/>
          <w:color w:val="000000"/>
          <w:kern w:val="0"/>
          <w:sz w:val="24"/>
          <w:szCs w:val="24"/>
        </w:rPr>
        <w:t>联锁</w:t>
      </w:r>
      <w:proofErr w:type="gramEnd"/>
      <w:r>
        <w:rPr>
          <w:rFonts w:ascii="宋体" w:eastAsia="宋体" w:hAnsi="宋体" w:cs="宋体"/>
          <w:snapToGrid w:val="0"/>
          <w:color w:val="000000"/>
          <w:kern w:val="0"/>
          <w:sz w:val="24"/>
          <w:szCs w:val="24"/>
        </w:rPr>
        <w:t>条件检查，并调用必要的机理模型或</w:t>
      </w:r>
      <w:r w:rsidR="00A860A7">
        <w:rPr>
          <w:rFonts w:ascii="宋体" w:eastAsia="宋体" w:hAnsi="宋体" w:cs="宋体" w:hint="eastAsia"/>
          <w:snapToGrid w:val="0"/>
          <w:color w:val="000000"/>
          <w:kern w:val="0"/>
          <w:sz w:val="24"/>
          <w:szCs w:val="24"/>
        </w:rPr>
        <w:t>代理模型</w:t>
      </w:r>
      <w:r>
        <w:rPr>
          <w:rFonts w:ascii="宋体" w:eastAsia="宋体" w:hAnsi="宋体" w:cs="宋体"/>
          <w:snapToGrid w:val="0"/>
          <w:color w:val="000000"/>
          <w:kern w:val="0"/>
          <w:sz w:val="24"/>
          <w:szCs w:val="24"/>
        </w:rPr>
        <w:t>对策略效果和风险进行复核。校验结果统一分为通过、需人工复核和阻断，并明确失败规则、触发变量、当前值、边界值及风险说明。对于可修正问题，模块利用保存的上下文快照回溯至问题构造、工具调用或策略综合节点，调整目标、变量范围、参数或工具选择后重新求解；</w:t>
      </w:r>
      <w:proofErr w:type="gramStart"/>
      <w:r>
        <w:rPr>
          <w:rFonts w:ascii="宋体" w:eastAsia="宋体" w:hAnsi="宋体" w:cs="宋体"/>
          <w:snapToGrid w:val="0"/>
          <w:color w:val="000000"/>
          <w:kern w:val="0"/>
          <w:sz w:val="24"/>
          <w:szCs w:val="24"/>
        </w:rPr>
        <w:t>对于硬</w:t>
      </w:r>
      <w:proofErr w:type="gramEnd"/>
      <w:r>
        <w:rPr>
          <w:rFonts w:ascii="宋体" w:eastAsia="宋体" w:hAnsi="宋体" w:cs="宋体"/>
          <w:snapToGrid w:val="0"/>
          <w:color w:val="000000"/>
          <w:kern w:val="0"/>
          <w:sz w:val="24"/>
          <w:szCs w:val="24"/>
        </w:rPr>
        <w:t>约束冲突、</w:t>
      </w:r>
      <w:proofErr w:type="gramStart"/>
      <w:r>
        <w:rPr>
          <w:rFonts w:ascii="宋体" w:eastAsia="宋体" w:hAnsi="宋体" w:cs="宋体"/>
          <w:snapToGrid w:val="0"/>
          <w:color w:val="000000"/>
          <w:kern w:val="0"/>
          <w:sz w:val="24"/>
          <w:szCs w:val="24"/>
        </w:rPr>
        <w:t>联锁</w:t>
      </w:r>
      <w:proofErr w:type="gramEnd"/>
      <w:r>
        <w:rPr>
          <w:rFonts w:ascii="宋体" w:eastAsia="宋体" w:hAnsi="宋体" w:cs="宋体"/>
          <w:snapToGrid w:val="0"/>
          <w:color w:val="000000"/>
          <w:kern w:val="0"/>
          <w:sz w:val="24"/>
          <w:szCs w:val="24"/>
        </w:rPr>
        <w:t>风险、模型有效域外或多次</w:t>
      </w:r>
      <w:proofErr w:type="gramStart"/>
      <w:r>
        <w:rPr>
          <w:rFonts w:ascii="宋体" w:eastAsia="宋体" w:hAnsi="宋体" w:cs="宋体"/>
          <w:snapToGrid w:val="0"/>
          <w:color w:val="000000"/>
          <w:kern w:val="0"/>
          <w:sz w:val="24"/>
          <w:szCs w:val="24"/>
        </w:rPr>
        <w:t>迭代仍</w:t>
      </w:r>
      <w:proofErr w:type="gramEnd"/>
      <w:r>
        <w:rPr>
          <w:rFonts w:ascii="宋体" w:eastAsia="宋体" w:hAnsi="宋体" w:cs="宋体"/>
          <w:snapToGrid w:val="0"/>
          <w:color w:val="000000"/>
          <w:kern w:val="0"/>
          <w:sz w:val="24"/>
          <w:szCs w:val="24"/>
        </w:rPr>
        <w:t>不收敛的任务，停止自动迭代并提交人工处理。通过该模块形成完整的校验、回溯和修正证据链。</w:t>
      </w:r>
    </w:p>
    <w:p w14:paraId="00F39B84" w14:textId="06313799" w:rsidR="00872EDE" w:rsidRDefault="00000000">
      <w:pPr>
        <w:kinsoku w:val="0"/>
        <w:autoSpaceDE w:val="0"/>
        <w:autoSpaceDN w:val="0"/>
        <w:adjustRightInd w:val="0"/>
        <w:snapToGrid w:val="0"/>
        <w:spacing w:before="183" w:line="361" w:lineRule="auto"/>
        <w:ind w:left="23" w:right="93" w:firstLine="477"/>
        <w:textAlignment w:val="baseline"/>
        <w:rPr>
          <w:rFonts w:ascii="宋体" w:eastAsia="宋体" w:hAnsi="宋体" w:cs="宋体"/>
          <w:snapToGrid w:val="0"/>
          <w:color w:val="000000"/>
          <w:kern w:val="0"/>
          <w:sz w:val="24"/>
          <w:szCs w:val="24"/>
        </w:rPr>
      </w:pPr>
      <w:r>
        <w:rPr>
          <w:rFonts w:ascii="宋体" w:eastAsia="宋体" w:hAnsi="宋体" w:cs="宋体"/>
          <w:b/>
          <w:bCs/>
          <w:snapToGrid w:val="0"/>
          <w:color w:val="000000"/>
          <w:kern w:val="0"/>
          <w:sz w:val="24"/>
          <w:szCs w:val="24"/>
        </w:rPr>
        <w:t>输入</w:t>
      </w:r>
      <w:r>
        <w:rPr>
          <w:rFonts w:ascii="宋体" w:eastAsia="宋体" w:hAnsi="宋体" w:cs="宋体"/>
          <w:snapToGrid w:val="0"/>
          <w:color w:val="000000"/>
          <w:kern w:val="0"/>
          <w:sz w:val="24"/>
          <w:szCs w:val="24"/>
        </w:rPr>
        <w:t>：数值化候选策略包、当前运行数据和数据质量状态、物理约束及控制边界、设备能力和变量权限、确定性校验程序、机理模型或</w:t>
      </w:r>
      <w:r w:rsidR="00A860A7">
        <w:rPr>
          <w:rFonts w:ascii="宋体" w:eastAsia="宋体" w:hAnsi="宋体" w:cs="宋体" w:hint="eastAsia"/>
          <w:snapToGrid w:val="0"/>
          <w:color w:val="000000"/>
          <w:kern w:val="0"/>
          <w:sz w:val="24"/>
          <w:szCs w:val="24"/>
        </w:rPr>
        <w:t>代理模型</w:t>
      </w:r>
      <w:r>
        <w:rPr>
          <w:rFonts w:ascii="宋体" w:eastAsia="宋体" w:hAnsi="宋体" w:cs="宋体"/>
          <w:snapToGrid w:val="0"/>
          <w:color w:val="000000"/>
          <w:kern w:val="0"/>
          <w:sz w:val="24"/>
          <w:szCs w:val="24"/>
        </w:rPr>
        <w:t>服务、上下文快照和迭代次数限制。</w:t>
      </w:r>
    </w:p>
    <w:p w14:paraId="1CA1D752" w14:textId="77777777" w:rsidR="00872EDE" w:rsidRDefault="00000000">
      <w:pPr>
        <w:kinsoku w:val="0"/>
        <w:autoSpaceDE w:val="0"/>
        <w:autoSpaceDN w:val="0"/>
        <w:adjustRightInd w:val="0"/>
        <w:snapToGrid w:val="0"/>
        <w:spacing w:before="183" w:line="361" w:lineRule="auto"/>
        <w:ind w:left="23" w:right="93" w:firstLine="477"/>
        <w:textAlignment w:val="baseline"/>
        <w:rPr>
          <w:rFonts w:ascii="宋体" w:eastAsia="宋体" w:hAnsi="宋体" w:cs="宋体"/>
          <w:snapToGrid w:val="0"/>
          <w:color w:val="000000"/>
          <w:kern w:val="0"/>
          <w:sz w:val="24"/>
          <w:szCs w:val="24"/>
        </w:rPr>
      </w:pPr>
      <w:r>
        <w:rPr>
          <w:rFonts w:ascii="宋体" w:eastAsia="宋体" w:hAnsi="宋体" w:cs="宋体"/>
          <w:b/>
          <w:bCs/>
          <w:snapToGrid w:val="0"/>
          <w:color w:val="000000"/>
          <w:kern w:val="0"/>
          <w:sz w:val="24"/>
          <w:szCs w:val="24"/>
        </w:rPr>
        <w:t>输出</w:t>
      </w:r>
      <w:r>
        <w:rPr>
          <w:rFonts w:ascii="宋体" w:eastAsia="宋体" w:hAnsi="宋体" w:cs="宋体"/>
          <w:snapToGrid w:val="0"/>
          <w:color w:val="000000"/>
          <w:kern w:val="0"/>
          <w:sz w:val="24"/>
          <w:szCs w:val="24"/>
        </w:rPr>
        <w:t>：分层校验报告、通过/需人工复核/阻断结论、失败规则和风险说明</w:t>
      </w:r>
      <w:r>
        <w:rPr>
          <w:rFonts w:ascii="宋体" w:eastAsia="宋体" w:hAnsi="宋体" w:cs="宋体"/>
          <w:snapToGrid w:val="0"/>
          <w:color w:val="000000"/>
          <w:kern w:val="0"/>
          <w:sz w:val="24"/>
          <w:szCs w:val="24"/>
        </w:rPr>
        <w:lastRenderedPageBreak/>
        <w:t>、修正参数及重新求解请求、修订后的候选策略包、状态回溯记录、迭代轨迹、停止原因和人工处理任务。</w:t>
      </w:r>
    </w:p>
    <w:p w14:paraId="07CE1965" w14:textId="77777777" w:rsidR="00872EDE" w:rsidRDefault="00000000" w:rsidP="00DC484F">
      <w:pPr>
        <w:kinsoku w:val="0"/>
        <w:autoSpaceDE w:val="0"/>
        <w:autoSpaceDN w:val="0"/>
        <w:adjustRightInd w:val="0"/>
        <w:snapToGrid w:val="0"/>
        <w:spacing w:before="123" w:line="218" w:lineRule="auto"/>
        <w:ind w:left="17"/>
        <w:jc w:val="left"/>
        <w:textAlignment w:val="baseline"/>
        <w:outlineLvl w:val="3"/>
        <w:rPr>
          <w:rFonts w:ascii="Times New Roman" w:eastAsia="Times New Roman" w:hAnsi="Times New Roman" w:cs="Times New Roman"/>
          <w:b/>
          <w:bCs/>
          <w:snapToGrid w:val="0"/>
          <w:color w:val="000000"/>
          <w:spacing w:val="-1"/>
          <w:kern w:val="0"/>
          <w:sz w:val="24"/>
          <w:szCs w:val="24"/>
        </w:rPr>
      </w:pPr>
      <w:r>
        <w:rPr>
          <w:rFonts w:ascii="Times New Roman" w:eastAsia="Times New Roman" w:hAnsi="Times New Roman" w:cs="Times New Roman" w:hint="eastAsia"/>
          <w:b/>
          <w:bCs/>
          <w:snapToGrid w:val="0"/>
          <w:color w:val="000000"/>
          <w:spacing w:val="-1"/>
          <w:kern w:val="0"/>
          <w:sz w:val="24"/>
          <w:szCs w:val="24"/>
        </w:rPr>
        <w:t xml:space="preserve">3.1.3.6  </w:t>
      </w:r>
      <w:r w:rsidRPr="00DC484F">
        <w:rPr>
          <w:rFonts w:ascii="宋体" w:eastAsia="宋体" w:hAnsi="宋体" w:cs="宋体" w:hint="eastAsia"/>
          <w:b/>
          <w:bCs/>
          <w:snapToGrid w:val="0"/>
          <w:color w:val="000000"/>
          <w:spacing w:val="-1"/>
          <w:kern w:val="0"/>
          <w:sz w:val="24"/>
          <w:szCs w:val="24"/>
        </w:rPr>
        <w:t>受控协同与反馈回溯模块</w:t>
      </w:r>
    </w:p>
    <w:p w14:paraId="08B0E3F1" w14:textId="77777777" w:rsidR="00872EDE" w:rsidRDefault="00000000">
      <w:pPr>
        <w:kinsoku w:val="0"/>
        <w:autoSpaceDE w:val="0"/>
        <w:autoSpaceDN w:val="0"/>
        <w:adjustRightInd w:val="0"/>
        <w:snapToGrid w:val="0"/>
        <w:spacing w:before="183" w:line="361" w:lineRule="auto"/>
        <w:ind w:left="23" w:right="93" w:firstLine="477"/>
        <w:textAlignment w:val="baseline"/>
        <w:rPr>
          <w:rFonts w:ascii="宋体" w:eastAsia="宋体" w:hAnsi="宋体" w:cs="宋体"/>
          <w:snapToGrid w:val="0"/>
          <w:color w:val="000000"/>
          <w:kern w:val="0"/>
          <w:sz w:val="24"/>
          <w:szCs w:val="24"/>
        </w:rPr>
      </w:pPr>
      <w:r>
        <w:rPr>
          <w:rFonts w:ascii="宋体" w:eastAsia="宋体" w:hAnsi="宋体" w:cs="宋体"/>
          <w:snapToGrid w:val="0"/>
          <w:color w:val="000000"/>
          <w:kern w:val="0"/>
          <w:sz w:val="24"/>
          <w:szCs w:val="24"/>
        </w:rPr>
        <w:t>受控协同与反馈回溯模块负责将通过校验的候选策略以受控方式提交课题四，并接收审批、执行和效果反馈，形成任务闭环。该模块按照约定接口输出待审批的数值化候选策略、当前状态摘要、决策依据、约束校验结果、风险提示、有效期和回退条件，由课题四承接人机交互、审批流程、系统集成和受控执行衔接；智能体不绕过人工审批直接向DCS写入控制指令，也不修改SIS、ESD或DCS</w:t>
      </w:r>
      <w:proofErr w:type="gramStart"/>
      <w:r>
        <w:rPr>
          <w:rFonts w:ascii="宋体" w:eastAsia="宋体" w:hAnsi="宋体" w:cs="宋体"/>
          <w:snapToGrid w:val="0"/>
          <w:color w:val="000000"/>
          <w:kern w:val="0"/>
          <w:sz w:val="24"/>
          <w:szCs w:val="24"/>
        </w:rPr>
        <w:t>联锁</w:t>
      </w:r>
      <w:proofErr w:type="gramEnd"/>
      <w:r>
        <w:rPr>
          <w:rFonts w:ascii="宋体" w:eastAsia="宋体" w:hAnsi="宋体" w:cs="宋体"/>
          <w:snapToGrid w:val="0"/>
          <w:color w:val="000000"/>
          <w:kern w:val="0"/>
          <w:sz w:val="24"/>
          <w:szCs w:val="24"/>
        </w:rPr>
        <w:t>组态。模块接收人工批准、修改、退回或拒绝结果，以及执行开始、执行完成、执行中止、变量响应、质量变化、能耗变化、异常和人工评价等回执，并将反馈与原任务、策略版本、模型版本和工具版本关联。对于审批修改和执行偏差，形成原因分类、效果评价和修订建议；用于策略库</w:t>
      </w:r>
      <w:proofErr w:type="gramStart"/>
      <w:r>
        <w:rPr>
          <w:rFonts w:ascii="宋体" w:eastAsia="宋体" w:hAnsi="宋体" w:cs="宋体"/>
          <w:snapToGrid w:val="0"/>
          <w:color w:val="000000"/>
          <w:kern w:val="0"/>
          <w:sz w:val="24"/>
          <w:szCs w:val="24"/>
        </w:rPr>
        <w:t>或垂域模型</w:t>
      </w:r>
      <w:proofErr w:type="gramEnd"/>
      <w:r>
        <w:rPr>
          <w:rFonts w:ascii="宋体" w:eastAsia="宋体" w:hAnsi="宋体" w:cs="宋体"/>
          <w:snapToGrid w:val="0"/>
          <w:color w:val="000000"/>
          <w:kern w:val="0"/>
          <w:sz w:val="24"/>
          <w:szCs w:val="24"/>
        </w:rPr>
        <w:t>更新的内容只生成反馈记录和增量更新草稿，必须经过工艺专家复核和既定发布流程后方可生效。</w:t>
      </w:r>
    </w:p>
    <w:p w14:paraId="05253EC7" w14:textId="77777777" w:rsidR="00872EDE" w:rsidRDefault="00000000">
      <w:pPr>
        <w:kinsoku w:val="0"/>
        <w:autoSpaceDE w:val="0"/>
        <w:autoSpaceDN w:val="0"/>
        <w:adjustRightInd w:val="0"/>
        <w:snapToGrid w:val="0"/>
        <w:spacing w:before="183" w:line="361" w:lineRule="auto"/>
        <w:ind w:left="23" w:right="93" w:firstLine="477"/>
        <w:textAlignment w:val="baseline"/>
        <w:rPr>
          <w:rFonts w:ascii="宋体" w:eastAsia="宋体" w:hAnsi="宋体" w:cs="宋体"/>
          <w:snapToGrid w:val="0"/>
          <w:color w:val="000000"/>
          <w:kern w:val="0"/>
          <w:sz w:val="24"/>
          <w:szCs w:val="24"/>
        </w:rPr>
      </w:pPr>
      <w:r>
        <w:rPr>
          <w:rFonts w:ascii="宋体" w:eastAsia="宋体" w:hAnsi="宋体" w:cs="宋体"/>
          <w:b/>
          <w:bCs/>
          <w:snapToGrid w:val="0"/>
          <w:color w:val="000000"/>
          <w:kern w:val="0"/>
          <w:sz w:val="24"/>
          <w:szCs w:val="24"/>
        </w:rPr>
        <w:t>输入</w:t>
      </w:r>
      <w:r>
        <w:rPr>
          <w:rFonts w:ascii="宋体" w:eastAsia="宋体" w:hAnsi="宋体" w:cs="宋体"/>
          <w:snapToGrid w:val="0"/>
          <w:color w:val="000000"/>
          <w:kern w:val="0"/>
          <w:sz w:val="24"/>
          <w:szCs w:val="24"/>
        </w:rPr>
        <w:t>：通过独立校验的候选策略包、校验报告、任务上下文和证据索引、课题四审批及交互接口、人工审批结果、执行回执、装置响应与效果评价、异常和人工修正意见。</w:t>
      </w:r>
    </w:p>
    <w:p w14:paraId="00E60631" w14:textId="77777777" w:rsidR="00872EDE" w:rsidRDefault="00000000">
      <w:pPr>
        <w:kinsoku w:val="0"/>
        <w:autoSpaceDE w:val="0"/>
        <w:autoSpaceDN w:val="0"/>
        <w:adjustRightInd w:val="0"/>
        <w:snapToGrid w:val="0"/>
        <w:spacing w:before="183" w:line="361" w:lineRule="auto"/>
        <w:ind w:left="23" w:right="93" w:firstLine="477"/>
        <w:textAlignment w:val="baseline"/>
        <w:rPr>
          <w:rFonts w:ascii="宋体" w:eastAsia="宋体" w:hAnsi="宋体" w:cs="宋体"/>
          <w:snapToGrid w:val="0"/>
          <w:color w:val="000000"/>
          <w:kern w:val="0"/>
          <w:sz w:val="24"/>
          <w:szCs w:val="24"/>
        </w:rPr>
      </w:pPr>
      <w:r>
        <w:rPr>
          <w:rFonts w:ascii="宋体" w:eastAsia="宋体" w:hAnsi="宋体" w:cs="宋体"/>
          <w:b/>
          <w:bCs/>
          <w:snapToGrid w:val="0"/>
          <w:color w:val="000000"/>
          <w:kern w:val="0"/>
          <w:sz w:val="24"/>
          <w:szCs w:val="24"/>
        </w:rPr>
        <w:t>输出</w:t>
      </w:r>
      <w:r>
        <w:rPr>
          <w:rFonts w:ascii="宋体" w:eastAsia="宋体" w:hAnsi="宋体" w:cs="宋体"/>
          <w:snapToGrid w:val="0"/>
          <w:color w:val="000000"/>
          <w:kern w:val="0"/>
          <w:sz w:val="24"/>
          <w:szCs w:val="24"/>
        </w:rPr>
        <w:t>：提交课题四的待审批数值化候选策略及证据包、审批状态和修改记录、执行回执和效果评价、任务闭环报告、反馈知识记录、策略修订草稿、模型增量适配样本草稿、版本关联和历史回溯记录。</w:t>
      </w:r>
    </w:p>
    <w:p w14:paraId="13882FE0" w14:textId="77777777" w:rsidR="00872EDE" w:rsidRDefault="00000000">
      <w:pPr>
        <w:kinsoku w:val="0"/>
        <w:autoSpaceDE w:val="0"/>
        <w:autoSpaceDN w:val="0"/>
        <w:adjustRightInd w:val="0"/>
        <w:snapToGrid w:val="0"/>
        <w:spacing w:before="183" w:line="361" w:lineRule="auto"/>
        <w:ind w:right="93"/>
        <w:textAlignment w:val="baseline"/>
        <w:rPr>
          <w:rFonts w:ascii="宋体" w:eastAsia="宋体" w:hAnsi="宋体" w:cs="宋体"/>
          <w:snapToGrid w:val="0"/>
          <w:color w:val="000000"/>
          <w:kern w:val="0"/>
          <w:sz w:val="24"/>
          <w:szCs w:val="24"/>
        </w:rPr>
      </w:pPr>
      <w:r>
        <w:rPr>
          <w:rFonts w:ascii="宋体" w:eastAsia="宋体" w:hAnsi="宋体" w:cs="宋体"/>
          <w:snapToGrid w:val="0"/>
          <w:color w:val="000000"/>
          <w:kern w:val="0"/>
          <w:sz w:val="24"/>
          <w:szCs w:val="24"/>
        </w:rPr>
        <w:br w:type="page"/>
      </w:r>
    </w:p>
    <w:p w14:paraId="6AA16AB2" w14:textId="77777777" w:rsidR="00872EDE" w:rsidRDefault="00000000">
      <w:pPr>
        <w:kinsoku w:val="0"/>
        <w:autoSpaceDE w:val="0"/>
        <w:autoSpaceDN w:val="0"/>
        <w:adjustRightInd w:val="0"/>
        <w:snapToGrid w:val="0"/>
        <w:spacing w:before="91" w:line="220" w:lineRule="auto"/>
        <w:ind w:left="18"/>
        <w:jc w:val="left"/>
        <w:textAlignment w:val="baseline"/>
        <w:outlineLvl w:val="1"/>
        <w:rPr>
          <w:rFonts w:ascii="宋体" w:eastAsia="宋体" w:hAnsi="宋体" w:cs="宋体"/>
          <w:b/>
          <w:bCs/>
          <w:snapToGrid w:val="0"/>
          <w:color w:val="000000"/>
          <w:spacing w:val="-2"/>
          <w:kern w:val="0"/>
          <w:sz w:val="28"/>
          <w:szCs w:val="28"/>
        </w:rPr>
      </w:pPr>
      <w:bookmarkStart w:id="14" w:name="_Toc236572416"/>
      <w:r>
        <w:rPr>
          <w:rFonts w:ascii="Times New Roman" w:eastAsia="Times New Roman" w:hAnsi="Times New Roman" w:cs="Times New Roman" w:hint="eastAsia"/>
          <w:b/>
          <w:bCs/>
          <w:snapToGrid w:val="0"/>
          <w:color w:val="000000"/>
          <w:spacing w:val="-2"/>
          <w:kern w:val="0"/>
          <w:sz w:val="28"/>
          <w:szCs w:val="28"/>
        </w:rPr>
        <w:lastRenderedPageBreak/>
        <w:t>3.2</w:t>
      </w:r>
      <w:r>
        <w:rPr>
          <w:rFonts w:ascii="Times New Roman" w:eastAsia="宋体" w:hAnsi="Times New Roman" w:cs="Times New Roman" w:hint="eastAsia"/>
          <w:b/>
          <w:bCs/>
          <w:snapToGrid w:val="0"/>
          <w:color w:val="000000"/>
          <w:spacing w:val="-2"/>
          <w:kern w:val="0"/>
          <w:sz w:val="28"/>
          <w:szCs w:val="28"/>
        </w:rPr>
        <w:t xml:space="preserve"> </w:t>
      </w:r>
      <w:r>
        <w:rPr>
          <w:rFonts w:ascii="宋体" w:eastAsia="宋体" w:hAnsi="宋体" w:cs="宋体" w:hint="eastAsia"/>
          <w:b/>
          <w:bCs/>
          <w:snapToGrid w:val="0"/>
          <w:color w:val="000000"/>
          <w:spacing w:val="-2"/>
          <w:kern w:val="0"/>
          <w:sz w:val="28"/>
          <w:szCs w:val="28"/>
        </w:rPr>
        <w:t>实施步骤：（从规划设计到落地实施步骤，确保技术可落地、可验证）</w:t>
      </w:r>
      <w:bookmarkEnd w:id="14"/>
    </w:p>
    <w:p w14:paraId="4D8712D8" w14:textId="77777777" w:rsidR="00872EDE" w:rsidRDefault="00000000">
      <w:pPr>
        <w:widowControl/>
        <w:spacing w:line="360" w:lineRule="auto"/>
        <w:ind w:firstLine="480"/>
        <w:rPr>
          <w:rFonts w:ascii="Times New Roman" w:eastAsia="宋体" w:hAnsi="Times New Roman" w:cs="Times New Roman"/>
        </w:rPr>
      </w:pPr>
      <w:r>
        <w:rPr>
          <w:rFonts w:ascii="Times New Roman" w:eastAsia="宋体" w:hAnsi="Times New Roman" w:cs="Times New Roman" w:hint="eastAsia"/>
          <w:kern w:val="0"/>
          <w:sz w:val="24"/>
        </w:rPr>
        <w:t>课题三“石化装置优化策略生成”</w:t>
      </w:r>
      <w:r>
        <w:rPr>
          <w:rFonts w:ascii="Times New Roman" w:eastAsia="宋体" w:hAnsi="Times New Roman" w:cs="Times New Roman"/>
          <w:kern w:val="0"/>
          <w:sz w:val="24"/>
        </w:rPr>
        <w:t>拟按照</w:t>
      </w:r>
      <w:r>
        <w:rPr>
          <w:rFonts w:ascii="Times New Roman" w:eastAsia="宋体" w:hAnsi="Times New Roman" w:cs="Times New Roman"/>
          <w:kern w:val="0"/>
          <w:sz w:val="24"/>
        </w:rPr>
        <w:t>“</w:t>
      </w:r>
      <w:r>
        <w:rPr>
          <w:rFonts w:ascii="Times New Roman" w:eastAsia="宋体" w:hAnsi="Times New Roman" w:cs="Times New Roman"/>
          <w:kern w:val="0"/>
          <w:sz w:val="24"/>
        </w:rPr>
        <w:t>优化场景界定</w:t>
      </w:r>
      <w:r>
        <w:rPr>
          <w:rFonts w:ascii="Times New Roman" w:eastAsia="宋体" w:hAnsi="Times New Roman" w:cs="Times New Roman"/>
          <w:kern w:val="0"/>
          <w:sz w:val="24"/>
        </w:rPr>
        <w:t>—</w:t>
      </w:r>
      <w:r>
        <w:rPr>
          <w:rFonts w:ascii="Times New Roman" w:eastAsia="宋体" w:hAnsi="Times New Roman" w:cs="Times New Roman"/>
          <w:kern w:val="0"/>
          <w:sz w:val="24"/>
        </w:rPr>
        <w:t>数据</w:t>
      </w:r>
      <w:r>
        <w:rPr>
          <w:rFonts w:ascii="Times New Roman" w:eastAsia="宋体" w:hAnsi="Times New Roman" w:cs="Times New Roman" w:hint="eastAsia"/>
          <w:kern w:val="0"/>
          <w:sz w:val="24"/>
        </w:rPr>
        <w:t>库</w:t>
      </w:r>
      <w:r>
        <w:rPr>
          <w:rFonts w:ascii="Times New Roman" w:eastAsia="宋体" w:hAnsi="Times New Roman" w:cs="Times New Roman"/>
          <w:kern w:val="0"/>
          <w:sz w:val="24"/>
        </w:rPr>
        <w:t>与知识</w:t>
      </w:r>
      <w:r>
        <w:rPr>
          <w:rFonts w:ascii="Times New Roman" w:eastAsia="宋体" w:hAnsi="Times New Roman" w:cs="Times New Roman" w:hint="eastAsia"/>
          <w:kern w:val="0"/>
          <w:sz w:val="24"/>
        </w:rPr>
        <w:t>集</w:t>
      </w:r>
      <w:r>
        <w:rPr>
          <w:rFonts w:ascii="Times New Roman" w:eastAsia="宋体" w:hAnsi="Times New Roman" w:cs="Times New Roman"/>
          <w:kern w:val="0"/>
          <w:sz w:val="24"/>
        </w:rPr>
        <w:t>构建</w:t>
      </w:r>
      <w:r>
        <w:rPr>
          <w:rFonts w:ascii="Times New Roman" w:eastAsia="宋体" w:hAnsi="Times New Roman" w:cs="Times New Roman"/>
          <w:kern w:val="0"/>
          <w:sz w:val="24"/>
        </w:rPr>
        <w:t>—</w:t>
      </w:r>
      <w:r>
        <w:rPr>
          <w:rFonts w:ascii="Times New Roman" w:eastAsia="宋体" w:hAnsi="Times New Roman" w:cs="Times New Roman"/>
          <w:kern w:val="0"/>
          <w:sz w:val="24"/>
        </w:rPr>
        <w:t>机理与数值模型建设</w:t>
      </w:r>
      <w:r>
        <w:rPr>
          <w:rFonts w:ascii="Times New Roman" w:eastAsia="宋体" w:hAnsi="Times New Roman" w:cs="Times New Roman"/>
          <w:kern w:val="0"/>
          <w:sz w:val="24"/>
        </w:rPr>
        <w:t>—</w:t>
      </w:r>
      <w:r>
        <w:rPr>
          <w:rFonts w:ascii="Times New Roman" w:eastAsia="宋体" w:hAnsi="Times New Roman" w:cs="Times New Roman"/>
          <w:kern w:val="0"/>
          <w:sz w:val="24"/>
        </w:rPr>
        <w:t>垂域模型研发</w:t>
      </w:r>
      <w:r>
        <w:rPr>
          <w:rFonts w:ascii="Times New Roman" w:eastAsia="宋体" w:hAnsi="Times New Roman" w:cs="Times New Roman"/>
          <w:kern w:val="0"/>
          <w:sz w:val="24"/>
        </w:rPr>
        <w:t>—</w:t>
      </w:r>
      <w:r>
        <w:rPr>
          <w:rFonts w:ascii="Times New Roman" w:eastAsia="宋体" w:hAnsi="Times New Roman" w:cs="Times New Roman"/>
          <w:kern w:val="0"/>
          <w:sz w:val="24"/>
        </w:rPr>
        <w:t>智能体编排</w:t>
      </w:r>
      <w:r>
        <w:rPr>
          <w:rFonts w:ascii="Times New Roman" w:eastAsia="宋体" w:hAnsi="Times New Roman" w:cs="Times New Roman" w:hint="eastAsia"/>
          <w:kern w:val="0"/>
          <w:sz w:val="24"/>
        </w:rPr>
        <w:t>与工作流实施</w:t>
      </w:r>
      <w:r>
        <w:rPr>
          <w:rFonts w:ascii="Times New Roman" w:eastAsia="宋体" w:hAnsi="Times New Roman" w:cs="Times New Roman"/>
          <w:kern w:val="0"/>
          <w:sz w:val="24"/>
        </w:rPr>
        <w:t>—</w:t>
      </w:r>
      <w:r>
        <w:rPr>
          <w:rFonts w:ascii="Times New Roman" w:eastAsia="宋体" w:hAnsi="Times New Roman" w:cs="Times New Roman"/>
          <w:kern w:val="0"/>
          <w:sz w:val="24"/>
        </w:rPr>
        <w:t>系统集成与分阶段验证</w:t>
      </w:r>
      <w:r>
        <w:rPr>
          <w:rFonts w:ascii="Times New Roman" w:eastAsia="宋体" w:hAnsi="Times New Roman" w:cs="Times New Roman"/>
          <w:kern w:val="0"/>
          <w:sz w:val="24"/>
        </w:rPr>
        <w:t>—</w:t>
      </w:r>
      <w:r>
        <w:rPr>
          <w:rFonts w:ascii="Times New Roman" w:eastAsia="宋体" w:hAnsi="Times New Roman" w:cs="Times New Roman" w:hint="eastAsia"/>
          <w:kern w:val="0"/>
          <w:sz w:val="24"/>
        </w:rPr>
        <w:t>执行</w:t>
      </w:r>
      <w:r>
        <w:rPr>
          <w:rFonts w:ascii="Times New Roman" w:eastAsia="宋体" w:hAnsi="Times New Roman" w:cs="Times New Roman"/>
          <w:kern w:val="0"/>
          <w:sz w:val="24"/>
        </w:rPr>
        <w:t>反馈</w:t>
      </w:r>
      <w:r>
        <w:rPr>
          <w:rFonts w:ascii="Times New Roman" w:eastAsia="宋体" w:hAnsi="Times New Roman" w:cs="Times New Roman" w:hint="eastAsia"/>
          <w:kern w:val="0"/>
          <w:sz w:val="24"/>
        </w:rPr>
        <w:t>与自主</w:t>
      </w:r>
      <w:r>
        <w:rPr>
          <w:rFonts w:ascii="Times New Roman" w:eastAsia="宋体" w:hAnsi="Times New Roman" w:cs="Times New Roman"/>
          <w:kern w:val="0"/>
          <w:sz w:val="24"/>
        </w:rPr>
        <w:t>更新</w:t>
      </w:r>
      <w:r>
        <w:rPr>
          <w:rFonts w:ascii="Times New Roman" w:eastAsia="宋体" w:hAnsi="Times New Roman" w:cs="Times New Roman"/>
          <w:kern w:val="0"/>
          <w:sz w:val="24"/>
        </w:rPr>
        <w:t>”</w:t>
      </w:r>
      <w:r>
        <w:rPr>
          <w:rFonts w:ascii="Times New Roman" w:eastAsia="宋体" w:hAnsi="Times New Roman" w:cs="Times New Roman"/>
          <w:kern w:val="0"/>
          <w:sz w:val="24"/>
        </w:rPr>
        <w:t>的总体路径实施</w:t>
      </w:r>
      <w:r>
        <w:rPr>
          <w:rFonts w:ascii="Times New Roman" w:eastAsia="宋体" w:hAnsi="Times New Roman" w:cs="Times New Roman" w:hint="eastAsia"/>
          <w:kern w:val="0"/>
          <w:sz w:val="24"/>
        </w:rPr>
        <w:t>，实施路径如图</w:t>
      </w:r>
      <w:r>
        <w:rPr>
          <w:rFonts w:ascii="Times New Roman" w:eastAsia="宋体" w:hAnsi="Times New Roman" w:cs="Times New Roman" w:hint="eastAsia"/>
          <w:kern w:val="0"/>
          <w:sz w:val="24"/>
        </w:rPr>
        <w:t>X</w:t>
      </w:r>
      <w:r>
        <w:rPr>
          <w:rFonts w:ascii="Times New Roman" w:eastAsia="宋体" w:hAnsi="Times New Roman" w:cs="Times New Roman" w:hint="eastAsia"/>
          <w:kern w:val="0"/>
          <w:sz w:val="24"/>
        </w:rPr>
        <w:t>所示</w:t>
      </w:r>
      <w:r>
        <w:rPr>
          <w:rFonts w:ascii="Times New Roman" w:eastAsia="宋体" w:hAnsi="Times New Roman" w:cs="Times New Roman"/>
          <w:kern w:val="0"/>
          <w:sz w:val="24"/>
        </w:rPr>
        <w:t>。</w:t>
      </w:r>
    </w:p>
    <w:p w14:paraId="51EABCB0" w14:textId="77777777" w:rsidR="00872EDE" w:rsidRDefault="00000000">
      <w:pPr>
        <w:jc w:val="center"/>
        <w:rPr>
          <w:rFonts w:ascii="Times New Roman" w:eastAsia="宋体" w:hAnsi="Times New Roman" w:cs="Times New Roman"/>
        </w:rPr>
      </w:pPr>
      <w:r>
        <w:rPr>
          <w:noProof/>
        </w:rPr>
        <w:drawing>
          <wp:inline distT="0" distB="0" distL="0" distR="0" wp14:anchorId="01AF44C8" wp14:editId="7F01375F">
            <wp:extent cx="3321050" cy="4963160"/>
            <wp:effectExtent l="0" t="0" r="6350" b="2540"/>
            <wp:docPr id="211346835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468353" name="图片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3340469" cy="4992204"/>
                    </a:xfrm>
                    <a:prstGeom prst="rect">
                      <a:avLst/>
                    </a:prstGeom>
                    <a:noFill/>
                    <a:ln>
                      <a:noFill/>
                    </a:ln>
                  </pic:spPr>
                </pic:pic>
              </a:graphicData>
            </a:graphic>
          </wp:inline>
        </w:drawing>
      </w:r>
    </w:p>
    <w:p w14:paraId="7549844D" w14:textId="2AB46FD4" w:rsidR="008030A4" w:rsidRPr="008030A4" w:rsidRDefault="008030A4" w:rsidP="008030A4">
      <w:pPr>
        <w:kinsoku w:val="0"/>
        <w:autoSpaceDE w:val="0"/>
        <w:autoSpaceDN w:val="0"/>
        <w:adjustRightInd w:val="0"/>
        <w:snapToGrid w:val="0"/>
        <w:spacing w:before="123" w:line="219" w:lineRule="auto"/>
        <w:ind w:left="17"/>
        <w:jc w:val="left"/>
        <w:textAlignment w:val="baseline"/>
        <w:outlineLvl w:val="2"/>
        <w:rPr>
          <w:rFonts w:ascii="Times New Roman" w:eastAsia="Times New Roman" w:hAnsi="Times New Roman" w:cs="Times New Roman"/>
          <w:b/>
          <w:bCs/>
          <w:snapToGrid w:val="0"/>
          <w:color w:val="000000"/>
          <w:spacing w:val="-1"/>
          <w:kern w:val="0"/>
          <w:sz w:val="24"/>
          <w:szCs w:val="24"/>
        </w:rPr>
      </w:pPr>
      <w:bookmarkStart w:id="15" w:name="_Toc236572417"/>
      <w:r w:rsidRPr="008030A4">
        <w:rPr>
          <w:rFonts w:ascii="Times New Roman" w:eastAsia="Times New Roman" w:hAnsi="Times New Roman" w:cs="Times New Roman"/>
          <w:b/>
          <w:bCs/>
          <w:snapToGrid w:val="0"/>
          <w:color w:val="000000"/>
          <w:spacing w:val="-1"/>
          <w:kern w:val="0"/>
          <w:sz w:val="24"/>
          <w:szCs w:val="24"/>
        </w:rPr>
        <w:t xml:space="preserve">3.2.1 </w:t>
      </w:r>
      <w:r w:rsidRPr="008030A4">
        <w:rPr>
          <w:rFonts w:ascii="宋体" w:eastAsia="宋体" w:hAnsi="宋体" w:cs="宋体" w:hint="eastAsia"/>
          <w:b/>
          <w:bCs/>
          <w:snapToGrid w:val="0"/>
          <w:color w:val="000000"/>
          <w:spacing w:val="-1"/>
          <w:kern w:val="0"/>
          <w:sz w:val="24"/>
          <w:szCs w:val="24"/>
        </w:rPr>
        <w:t>石化装置运行优化与控制的策略库</w:t>
      </w:r>
      <w:bookmarkEnd w:id="15"/>
    </w:p>
    <w:p w14:paraId="35558C12" w14:textId="1D1CCF4D" w:rsidR="00872EDE" w:rsidRPr="008030A4" w:rsidRDefault="008030A4" w:rsidP="008030A4">
      <w:pPr>
        <w:kinsoku w:val="0"/>
        <w:autoSpaceDE w:val="0"/>
        <w:autoSpaceDN w:val="0"/>
        <w:adjustRightInd w:val="0"/>
        <w:snapToGrid w:val="0"/>
        <w:spacing w:before="123" w:line="218" w:lineRule="auto"/>
        <w:ind w:left="17"/>
        <w:jc w:val="left"/>
        <w:textAlignment w:val="baseline"/>
        <w:outlineLvl w:val="3"/>
        <w:rPr>
          <w:rFonts w:ascii="Times New Roman" w:eastAsia="Times New Roman" w:hAnsi="Times New Roman" w:cs="Times New Roman"/>
          <w:b/>
          <w:bCs/>
          <w:snapToGrid w:val="0"/>
          <w:color w:val="000000"/>
          <w:spacing w:val="-1"/>
          <w:kern w:val="0"/>
          <w:sz w:val="24"/>
          <w:szCs w:val="24"/>
        </w:rPr>
      </w:pPr>
      <w:r w:rsidRPr="008030A4">
        <w:rPr>
          <w:rFonts w:ascii="Times New Roman" w:eastAsia="Times New Roman" w:hAnsi="Times New Roman" w:cs="Times New Roman"/>
          <w:b/>
          <w:bCs/>
          <w:snapToGrid w:val="0"/>
          <w:color w:val="000000"/>
          <w:spacing w:val="-1"/>
          <w:kern w:val="0"/>
          <w:sz w:val="24"/>
          <w:szCs w:val="24"/>
        </w:rPr>
        <w:t xml:space="preserve">3.2.1.1 </w:t>
      </w:r>
      <w:r w:rsidRPr="008030A4">
        <w:rPr>
          <w:rFonts w:ascii="宋体" w:eastAsia="宋体" w:hAnsi="宋体" w:cs="宋体" w:hint="eastAsia"/>
          <w:b/>
          <w:bCs/>
          <w:snapToGrid w:val="0"/>
          <w:color w:val="000000"/>
          <w:spacing w:val="-1"/>
          <w:kern w:val="0"/>
          <w:sz w:val="24"/>
          <w:szCs w:val="24"/>
        </w:rPr>
        <w:t>明确优化场景与系统边界</w:t>
      </w:r>
    </w:p>
    <w:p w14:paraId="3B523FF0" w14:textId="77777777" w:rsidR="00872EDE" w:rsidRDefault="00000000">
      <w:pPr>
        <w:widowControl/>
        <w:spacing w:line="360" w:lineRule="auto"/>
        <w:ind w:firstLine="480"/>
        <w:rPr>
          <w:rFonts w:ascii="Times New Roman" w:eastAsia="宋体" w:hAnsi="Times New Roman" w:cs="Times New Roman"/>
          <w:kern w:val="0"/>
          <w:sz w:val="24"/>
        </w:rPr>
      </w:pPr>
      <w:r>
        <w:rPr>
          <w:rFonts w:ascii="Times New Roman" w:eastAsia="宋体" w:hAnsi="Times New Roman" w:cs="Times New Roman" w:hint="eastAsia"/>
          <w:kern w:val="0"/>
          <w:sz w:val="24"/>
        </w:rPr>
        <w:t>围绕项目涉及的典型石化装置和重点工艺</w:t>
      </w:r>
      <w:proofErr w:type="gramStart"/>
      <w:r>
        <w:rPr>
          <w:rFonts w:ascii="Times New Roman" w:eastAsia="宋体" w:hAnsi="Times New Roman" w:cs="Times New Roman" w:hint="eastAsia"/>
          <w:kern w:val="0"/>
          <w:sz w:val="24"/>
        </w:rPr>
        <w:t>段开展</w:t>
      </w:r>
      <w:proofErr w:type="gramEnd"/>
      <w:r>
        <w:rPr>
          <w:rFonts w:ascii="Times New Roman" w:eastAsia="宋体" w:hAnsi="Times New Roman" w:cs="Times New Roman" w:hint="eastAsia"/>
          <w:kern w:val="0"/>
          <w:sz w:val="24"/>
        </w:rPr>
        <w:t>优化对象分解，按照装置、工艺段、设备单元和运行模式建立优化场景清单，明确各场景对应的质量、收率、能耗及运行稳定性等优化目标，并确定不同目标之间的优先关系。</w:t>
      </w:r>
    </w:p>
    <w:p w14:paraId="5D6BA185" w14:textId="77777777" w:rsidR="00872EDE" w:rsidRDefault="00000000">
      <w:pPr>
        <w:widowControl/>
        <w:spacing w:line="360" w:lineRule="auto"/>
        <w:ind w:firstLine="480"/>
        <w:rPr>
          <w:rFonts w:ascii="Times New Roman" w:eastAsia="宋体" w:hAnsi="Times New Roman" w:cs="Times New Roman"/>
          <w:kern w:val="0"/>
          <w:sz w:val="24"/>
        </w:rPr>
      </w:pPr>
      <w:r>
        <w:rPr>
          <w:rFonts w:ascii="Times New Roman" w:eastAsia="宋体" w:hAnsi="Times New Roman" w:cs="Times New Roman" w:hint="eastAsia"/>
          <w:kern w:val="0"/>
          <w:sz w:val="24"/>
        </w:rPr>
        <w:t>其次，梳理各场景中的关键变量，将相关变量划分为被控变量、控制变量、扰动变量和约束变量，明确变量来源、数据单位、采样周期、有效范围、响应滞</w:t>
      </w:r>
      <w:r>
        <w:rPr>
          <w:rFonts w:ascii="Times New Roman" w:eastAsia="宋体" w:hAnsi="Times New Roman" w:cs="Times New Roman" w:hint="eastAsia"/>
          <w:kern w:val="0"/>
          <w:sz w:val="24"/>
        </w:rPr>
        <w:lastRenderedPageBreak/>
        <w:t>后和操作权限。结合工艺流程图、控制回路、操作规程及专家经验，建立跨变量关联和基本因果关系。</w:t>
      </w:r>
    </w:p>
    <w:p w14:paraId="0520422A" w14:textId="77777777" w:rsidR="00872EDE" w:rsidRDefault="00000000">
      <w:pPr>
        <w:widowControl/>
        <w:spacing w:line="360" w:lineRule="auto"/>
        <w:ind w:firstLine="480"/>
        <w:rPr>
          <w:rFonts w:ascii="Times New Roman" w:eastAsia="宋体" w:hAnsi="Times New Roman" w:cs="Times New Roman"/>
          <w:kern w:val="0"/>
          <w:sz w:val="24"/>
        </w:rPr>
      </w:pPr>
      <w:r>
        <w:rPr>
          <w:rFonts w:ascii="Times New Roman" w:eastAsia="宋体" w:hAnsi="Times New Roman" w:cs="Times New Roman" w:hint="eastAsia"/>
          <w:kern w:val="0"/>
          <w:sz w:val="24"/>
        </w:rPr>
        <w:t>最后，向现场生产单位明确工艺操作窗口、设备能力边界、质量指标要求、安全</w:t>
      </w:r>
      <w:proofErr w:type="gramStart"/>
      <w:r>
        <w:rPr>
          <w:rFonts w:ascii="Times New Roman" w:eastAsia="宋体" w:hAnsi="Times New Roman" w:cs="Times New Roman" w:hint="eastAsia"/>
          <w:kern w:val="0"/>
          <w:sz w:val="24"/>
        </w:rPr>
        <w:t>联锁</w:t>
      </w:r>
      <w:proofErr w:type="gramEnd"/>
      <w:r>
        <w:rPr>
          <w:rFonts w:ascii="Times New Roman" w:eastAsia="宋体" w:hAnsi="Times New Roman" w:cs="Times New Roman" w:hint="eastAsia"/>
          <w:kern w:val="0"/>
          <w:sz w:val="24"/>
        </w:rPr>
        <w:t>条件以及课题间的数据和功能接口，具体包括课题一提供的多</w:t>
      </w:r>
      <w:proofErr w:type="gramStart"/>
      <w:r>
        <w:rPr>
          <w:rFonts w:ascii="Times New Roman" w:eastAsia="宋体" w:hAnsi="Times New Roman" w:cs="Times New Roman" w:hint="eastAsia"/>
          <w:kern w:val="0"/>
          <w:sz w:val="24"/>
        </w:rPr>
        <w:t>源数据</w:t>
      </w:r>
      <w:proofErr w:type="gramEnd"/>
      <w:r>
        <w:rPr>
          <w:rFonts w:ascii="Times New Roman" w:eastAsia="宋体" w:hAnsi="Times New Roman" w:cs="Times New Roman" w:hint="eastAsia"/>
          <w:kern w:val="0"/>
          <w:sz w:val="24"/>
        </w:rPr>
        <w:t>与状态特征、课题</w:t>
      </w:r>
      <w:proofErr w:type="gramStart"/>
      <w:r>
        <w:rPr>
          <w:rFonts w:ascii="Times New Roman" w:eastAsia="宋体" w:hAnsi="Times New Roman" w:cs="Times New Roman" w:hint="eastAsia"/>
          <w:kern w:val="0"/>
          <w:sz w:val="24"/>
        </w:rPr>
        <w:t>二提供</w:t>
      </w:r>
      <w:proofErr w:type="gramEnd"/>
      <w:r>
        <w:rPr>
          <w:rFonts w:ascii="Times New Roman" w:eastAsia="宋体" w:hAnsi="Times New Roman" w:cs="Times New Roman" w:hint="eastAsia"/>
          <w:kern w:val="0"/>
          <w:sz w:val="24"/>
        </w:rPr>
        <w:t>的性能评价与根因分析结果，以及课题三向课题四、课题五输出的模型、工具和候选策略内容，最终形成场景描述文档、变量清单、约束清单及接口清单，为后续模型建设和优化问题构造提供统一的场景理解与数据底座。</w:t>
      </w:r>
    </w:p>
    <w:p w14:paraId="4196E660" w14:textId="07339F5B" w:rsidR="00872EDE" w:rsidRPr="008030A4" w:rsidRDefault="008030A4" w:rsidP="008030A4">
      <w:pPr>
        <w:kinsoku w:val="0"/>
        <w:autoSpaceDE w:val="0"/>
        <w:autoSpaceDN w:val="0"/>
        <w:adjustRightInd w:val="0"/>
        <w:snapToGrid w:val="0"/>
        <w:spacing w:before="123" w:line="218" w:lineRule="auto"/>
        <w:ind w:left="17"/>
        <w:jc w:val="left"/>
        <w:textAlignment w:val="baseline"/>
        <w:outlineLvl w:val="3"/>
        <w:rPr>
          <w:rFonts w:ascii="Times New Roman" w:eastAsia="Times New Roman" w:hAnsi="Times New Roman" w:cs="Times New Roman"/>
          <w:b/>
          <w:bCs/>
          <w:snapToGrid w:val="0"/>
          <w:color w:val="000000"/>
          <w:spacing w:val="-1"/>
          <w:kern w:val="0"/>
          <w:sz w:val="24"/>
          <w:szCs w:val="24"/>
        </w:rPr>
      </w:pPr>
      <w:r w:rsidRPr="008030A4">
        <w:rPr>
          <w:rFonts w:ascii="Times New Roman" w:eastAsia="Times New Roman" w:hAnsi="Times New Roman" w:cs="Times New Roman"/>
          <w:b/>
          <w:bCs/>
          <w:snapToGrid w:val="0"/>
          <w:color w:val="000000"/>
          <w:spacing w:val="-1"/>
          <w:kern w:val="0"/>
          <w:sz w:val="24"/>
          <w:szCs w:val="24"/>
        </w:rPr>
        <w:t>3.2.1.</w:t>
      </w:r>
      <w:r>
        <w:rPr>
          <w:rFonts w:ascii="Times New Roman" w:hAnsi="Times New Roman" w:cs="Times New Roman" w:hint="eastAsia"/>
          <w:b/>
          <w:bCs/>
          <w:snapToGrid w:val="0"/>
          <w:color w:val="000000"/>
          <w:spacing w:val="-1"/>
          <w:kern w:val="0"/>
          <w:sz w:val="24"/>
          <w:szCs w:val="24"/>
        </w:rPr>
        <w:t>2</w:t>
      </w:r>
      <w:r>
        <w:rPr>
          <w:rFonts w:ascii="宋体" w:eastAsia="宋体" w:hAnsi="宋体" w:cs="宋体" w:hint="eastAsia"/>
          <w:b/>
          <w:bCs/>
          <w:snapToGrid w:val="0"/>
          <w:color w:val="000000"/>
          <w:spacing w:val="-1"/>
          <w:kern w:val="0"/>
          <w:sz w:val="24"/>
          <w:szCs w:val="24"/>
        </w:rPr>
        <w:t xml:space="preserve"> </w:t>
      </w:r>
      <w:r w:rsidRPr="008030A4">
        <w:rPr>
          <w:rFonts w:ascii="Times New Roman" w:eastAsia="宋体" w:hAnsi="Times New Roman" w:cs="Times New Roman" w:hint="eastAsia"/>
          <w:b/>
          <w:bCs/>
          <w:kern w:val="0"/>
          <w:sz w:val="24"/>
        </w:rPr>
        <w:t>构建指令增强的运行优化数据集</w:t>
      </w:r>
    </w:p>
    <w:p w14:paraId="5510D5A7" w14:textId="77777777" w:rsidR="00872EDE" w:rsidRDefault="00000000">
      <w:pPr>
        <w:widowControl/>
        <w:spacing w:line="360" w:lineRule="auto"/>
        <w:ind w:firstLine="480"/>
        <w:rPr>
          <w:rFonts w:ascii="Times New Roman" w:eastAsia="宋体" w:hAnsi="Times New Roman" w:cs="Times New Roman"/>
          <w:kern w:val="0"/>
          <w:sz w:val="24"/>
        </w:rPr>
      </w:pPr>
      <w:r>
        <w:rPr>
          <w:rFonts w:ascii="Times New Roman" w:eastAsia="宋体" w:hAnsi="Times New Roman" w:cs="Times New Roman" w:hint="eastAsia"/>
          <w:kern w:val="0"/>
          <w:sz w:val="24"/>
        </w:rPr>
        <w:t>首先汇集</w:t>
      </w:r>
      <w:r>
        <w:rPr>
          <w:rFonts w:ascii="Times New Roman" w:eastAsia="宋体" w:hAnsi="Times New Roman" w:cs="Times New Roman" w:hint="eastAsia"/>
          <w:kern w:val="0"/>
          <w:sz w:val="24"/>
        </w:rPr>
        <w:t>DCS</w:t>
      </w:r>
      <w:r>
        <w:rPr>
          <w:rFonts w:ascii="Times New Roman" w:eastAsia="宋体" w:hAnsi="Times New Roman" w:cs="Times New Roman" w:hint="eastAsia"/>
          <w:kern w:val="0"/>
          <w:sz w:val="24"/>
        </w:rPr>
        <w:t>运行数据、</w:t>
      </w:r>
      <w:r>
        <w:rPr>
          <w:rFonts w:ascii="Times New Roman" w:eastAsia="宋体" w:hAnsi="Times New Roman" w:cs="Times New Roman" w:hint="eastAsia"/>
          <w:kern w:val="0"/>
          <w:sz w:val="24"/>
        </w:rPr>
        <w:t>LIMS</w:t>
      </w:r>
      <w:r>
        <w:rPr>
          <w:rFonts w:ascii="Times New Roman" w:eastAsia="宋体" w:hAnsi="Times New Roman" w:cs="Times New Roman" w:hint="eastAsia"/>
          <w:kern w:val="0"/>
          <w:sz w:val="24"/>
        </w:rPr>
        <w:t>分析数据、生产计划、历史操作记录、报警与事件记录、工艺规程、专家经验和仿真数据，并通过统一装置编码、变量名称、时间基准和数据单位建立多</w:t>
      </w:r>
      <w:proofErr w:type="gramStart"/>
      <w:r>
        <w:rPr>
          <w:rFonts w:ascii="Times New Roman" w:eastAsia="宋体" w:hAnsi="Times New Roman" w:cs="Times New Roman" w:hint="eastAsia"/>
          <w:kern w:val="0"/>
          <w:sz w:val="24"/>
        </w:rPr>
        <w:t>源数据</w:t>
      </w:r>
      <w:proofErr w:type="gramEnd"/>
      <w:r>
        <w:rPr>
          <w:rFonts w:ascii="Times New Roman" w:eastAsia="宋体" w:hAnsi="Times New Roman" w:cs="Times New Roman" w:hint="eastAsia"/>
          <w:kern w:val="0"/>
          <w:sz w:val="24"/>
        </w:rPr>
        <w:t>关联关系。</w:t>
      </w:r>
    </w:p>
    <w:p w14:paraId="01E14D46" w14:textId="77777777" w:rsidR="00872EDE" w:rsidRDefault="00000000">
      <w:pPr>
        <w:widowControl/>
        <w:spacing w:line="360" w:lineRule="auto"/>
        <w:ind w:firstLine="480"/>
        <w:rPr>
          <w:rFonts w:ascii="Times New Roman" w:eastAsia="宋体" w:hAnsi="Times New Roman" w:cs="Times New Roman"/>
          <w:kern w:val="0"/>
          <w:sz w:val="24"/>
        </w:rPr>
      </w:pPr>
      <w:r>
        <w:rPr>
          <w:rFonts w:ascii="Times New Roman" w:eastAsia="宋体" w:hAnsi="Times New Roman" w:cs="Times New Roman" w:hint="eastAsia"/>
          <w:kern w:val="0"/>
          <w:sz w:val="24"/>
        </w:rPr>
        <w:t>其次，对原始数据开展质量增强工作，包括异常值识别、</w:t>
      </w:r>
      <w:proofErr w:type="gramStart"/>
      <w:r>
        <w:rPr>
          <w:rFonts w:ascii="Times New Roman" w:eastAsia="宋体" w:hAnsi="Times New Roman" w:cs="Times New Roman" w:hint="eastAsia"/>
          <w:kern w:val="0"/>
          <w:sz w:val="24"/>
        </w:rPr>
        <w:t>缺失值</w:t>
      </w:r>
      <w:proofErr w:type="gramEnd"/>
      <w:r>
        <w:rPr>
          <w:rFonts w:ascii="Times New Roman" w:eastAsia="宋体" w:hAnsi="Times New Roman" w:cs="Times New Roman" w:hint="eastAsia"/>
          <w:kern w:val="0"/>
          <w:sz w:val="24"/>
        </w:rPr>
        <w:t>处理、时间对齐、单位换算、稳态与非稳态工况划分以及分析数据与操作数据的滞后匹配。对于关键变量，结合物料平衡、能量关系和工艺上下游关系开展机理一致性检查，降低错误数据对策略学习的影响。</w:t>
      </w:r>
    </w:p>
    <w:p w14:paraId="3B5E3598" w14:textId="77777777" w:rsidR="00872EDE" w:rsidRDefault="00000000">
      <w:pPr>
        <w:widowControl/>
        <w:spacing w:line="360" w:lineRule="auto"/>
        <w:ind w:firstLine="480"/>
        <w:rPr>
          <w:rFonts w:ascii="Times New Roman" w:eastAsia="宋体" w:hAnsi="Times New Roman" w:cs="Times New Roman"/>
          <w:kern w:val="0"/>
          <w:sz w:val="24"/>
        </w:rPr>
      </w:pPr>
      <w:r>
        <w:rPr>
          <w:rFonts w:ascii="Times New Roman" w:eastAsia="宋体" w:hAnsi="Times New Roman" w:cs="Times New Roman" w:hint="eastAsia"/>
          <w:kern w:val="0"/>
          <w:sz w:val="24"/>
        </w:rPr>
        <w:t>最后，从历史工况中提取“运行状态—操作指令—装置反馈”关系，将操作前状态、具体操作、响应周期及操作后效果组织为结构化样本，并记录数据来源、适用工况、质量等级和可信程度。对于历史样本不足的边界工况，可在</w:t>
      </w:r>
      <w:proofErr w:type="gramStart"/>
      <w:r>
        <w:rPr>
          <w:rFonts w:ascii="Times New Roman" w:eastAsia="宋体" w:hAnsi="Times New Roman" w:cs="Times New Roman" w:hint="eastAsia"/>
          <w:kern w:val="0"/>
          <w:sz w:val="24"/>
        </w:rPr>
        <w:t>满足机</w:t>
      </w:r>
      <w:proofErr w:type="gramEnd"/>
      <w:r>
        <w:rPr>
          <w:rFonts w:ascii="Times New Roman" w:eastAsia="宋体" w:hAnsi="Times New Roman" w:cs="Times New Roman" w:hint="eastAsia"/>
          <w:kern w:val="0"/>
          <w:sz w:val="24"/>
        </w:rPr>
        <w:t>理合理性的前提下，利用</w:t>
      </w:r>
      <w:r>
        <w:rPr>
          <w:rFonts w:ascii="Times New Roman" w:eastAsia="宋体" w:hAnsi="Times New Roman" w:cs="Times New Roman" w:hint="eastAsia"/>
          <w:kern w:val="0"/>
          <w:sz w:val="24"/>
        </w:rPr>
        <w:t>HYSYS</w:t>
      </w:r>
      <w:r>
        <w:rPr>
          <w:rFonts w:ascii="Times New Roman" w:eastAsia="宋体" w:hAnsi="Times New Roman" w:cs="Times New Roman" w:hint="eastAsia"/>
          <w:kern w:val="0"/>
          <w:sz w:val="24"/>
        </w:rPr>
        <w:t>仿真结果进行适量补充。</w:t>
      </w:r>
    </w:p>
    <w:p w14:paraId="283AE6C8" w14:textId="2C0039BB" w:rsidR="00872EDE" w:rsidRPr="008030A4" w:rsidRDefault="008030A4" w:rsidP="008030A4">
      <w:pPr>
        <w:kinsoku w:val="0"/>
        <w:autoSpaceDE w:val="0"/>
        <w:autoSpaceDN w:val="0"/>
        <w:adjustRightInd w:val="0"/>
        <w:snapToGrid w:val="0"/>
        <w:spacing w:before="123" w:line="218" w:lineRule="auto"/>
        <w:ind w:left="17"/>
        <w:jc w:val="left"/>
        <w:textAlignment w:val="baseline"/>
        <w:outlineLvl w:val="3"/>
        <w:rPr>
          <w:rFonts w:ascii="Times New Roman" w:eastAsia="Times New Roman" w:hAnsi="Times New Roman" w:cs="Times New Roman"/>
          <w:b/>
          <w:bCs/>
          <w:snapToGrid w:val="0"/>
          <w:color w:val="000000"/>
          <w:spacing w:val="-1"/>
          <w:kern w:val="0"/>
          <w:sz w:val="24"/>
          <w:szCs w:val="24"/>
        </w:rPr>
      </w:pPr>
      <w:r w:rsidRPr="008030A4">
        <w:rPr>
          <w:rFonts w:ascii="Times New Roman" w:eastAsia="Times New Roman" w:hAnsi="Times New Roman" w:cs="Times New Roman"/>
          <w:b/>
          <w:bCs/>
          <w:snapToGrid w:val="0"/>
          <w:color w:val="000000"/>
          <w:spacing w:val="-1"/>
          <w:kern w:val="0"/>
          <w:sz w:val="24"/>
          <w:szCs w:val="24"/>
        </w:rPr>
        <w:t>3.2.1.</w:t>
      </w:r>
      <w:r>
        <w:rPr>
          <w:rFonts w:ascii="Times New Roman" w:hAnsi="Times New Roman" w:cs="Times New Roman" w:hint="eastAsia"/>
          <w:b/>
          <w:bCs/>
          <w:snapToGrid w:val="0"/>
          <w:color w:val="000000"/>
          <w:spacing w:val="-1"/>
          <w:kern w:val="0"/>
          <w:sz w:val="24"/>
          <w:szCs w:val="24"/>
        </w:rPr>
        <w:t xml:space="preserve">3 </w:t>
      </w:r>
      <w:r w:rsidRPr="008030A4">
        <w:rPr>
          <w:rFonts w:ascii="宋体" w:eastAsia="宋体" w:hAnsi="宋体" w:cs="宋体" w:hint="eastAsia"/>
          <w:b/>
          <w:bCs/>
          <w:snapToGrid w:val="0"/>
          <w:color w:val="000000"/>
          <w:spacing w:val="-1"/>
          <w:kern w:val="0"/>
          <w:sz w:val="24"/>
          <w:szCs w:val="24"/>
        </w:rPr>
        <w:t>建设运行优化策略库和物理约束库</w:t>
      </w:r>
    </w:p>
    <w:p w14:paraId="76B459F9" w14:textId="77777777" w:rsidR="00872EDE" w:rsidRDefault="00000000">
      <w:pPr>
        <w:widowControl/>
        <w:spacing w:line="360" w:lineRule="auto"/>
        <w:ind w:firstLine="480"/>
        <w:rPr>
          <w:rFonts w:ascii="Times New Roman" w:eastAsia="宋体" w:hAnsi="Times New Roman" w:cs="Times New Roman"/>
          <w:kern w:val="0"/>
          <w:sz w:val="24"/>
        </w:rPr>
      </w:pPr>
      <w:r>
        <w:rPr>
          <w:rFonts w:ascii="Times New Roman" w:eastAsia="宋体" w:hAnsi="Times New Roman" w:cs="Times New Roman" w:hint="eastAsia"/>
          <w:kern w:val="0"/>
          <w:sz w:val="24"/>
        </w:rPr>
        <w:t>从操作规程、历史操作记录、专家访谈、事故案例和仿真试验中提取可复用的运行优化知识，初步形成典型工况处理策略、异常工况调整策略及通用物理约束规则。</w:t>
      </w:r>
    </w:p>
    <w:p w14:paraId="7FECA50E" w14:textId="77777777" w:rsidR="00872EDE" w:rsidRDefault="00000000">
      <w:pPr>
        <w:widowControl/>
        <w:spacing w:line="360" w:lineRule="auto"/>
        <w:ind w:firstLine="480"/>
        <w:rPr>
          <w:rFonts w:ascii="Times New Roman" w:eastAsia="宋体" w:hAnsi="Times New Roman" w:cs="Times New Roman"/>
          <w:kern w:val="0"/>
          <w:sz w:val="24"/>
        </w:rPr>
      </w:pPr>
      <w:r>
        <w:rPr>
          <w:rFonts w:ascii="Times New Roman" w:eastAsia="宋体" w:hAnsi="Times New Roman" w:cs="Times New Roman" w:hint="eastAsia"/>
          <w:kern w:val="0"/>
          <w:sz w:val="24"/>
        </w:rPr>
        <w:t>随后，设计统一的策略结构。每条策略原则上包括适用装置与工艺段、运行模式、触发条件、优化目标、目标优先级、相关变量、动作方向、操作顺序、变化速率、观察周期、停止条件以及约束条件等内容。策略采用</w:t>
      </w:r>
      <w:r>
        <w:rPr>
          <w:rFonts w:ascii="Times New Roman" w:eastAsia="宋体" w:hAnsi="Times New Roman" w:cs="Times New Roman" w:hint="eastAsia"/>
          <w:kern w:val="0"/>
          <w:sz w:val="24"/>
        </w:rPr>
        <w:t>JSON</w:t>
      </w:r>
      <w:r>
        <w:rPr>
          <w:rFonts w:ascii="Times New Roman" w:eastAsia="宋体" w:hAnsi="Times New Roman" w:cs="Times New Roman" w:hint="eastAsia"/>
          <w:kern w:val="0"/>
          <w:sz w:val="24"/>
        </w:rPr>
        <w:t>形式及必要的结构化表达式存储，触发条件和约束条件采用受限规则表达式描述，以支持程序判定和计算调用。</w:t>
      </w:r>
    </w:p>
    <w:p w14:paraId="3485172D" w14:textId="77777777" w:rsidR="00872EDE" w:rsidRDefault="00000000">
      <w:pPr>
        <w:widowControl/>
        <w:spacing w:line="360" w:lineRule="auto"/>
        <w:ind w:firstLine="480"/>
        <w:rPr>
          <w:rFonts w:ascii="Times New Roman" w:eastAsia="宋体" w:hAnsi="Times New Roman" w:cs="Times New Roman"/>
          <w:kern w:val="0"/>
          <w:sz w:val="24"/>
        </w:rPr>
      </w:pPr>
      <w:r>
        <w:rPr>
          <w:rFonts w:ascii="Times New Roman" w:eastAsia="宋体" w:hAnsi="Times New Roman" w:cs="Times New Roman" w:hint="eastAsia"/>
          <w:kern w:val="0"/>
          <w:sz w:val="24"/>
        </w:rPr>
        <w:lastRenderedPageBreak/>
        <w:t>最后建立策略审核、冲突检测、版本管理和反馈更新机制。对来源不明、适用范围不清或相互冲突的策略进行标识和人工复核，在策略调用时，结合结构化条件匹配和语义检索，提高复杂工况下的策略召回能力。其中，策略</w:t>
      </w:r>
      <w:proofErr w:type="gramStart"/>
      <w:r>
        <w:rPr>
          <w:rFonts w:ascii="Times New Roman" w:eastAsia="宋体" w:hAnsi="Times New Roman" w:cs="Times New Roman" w:hint="eastAsia"/>
          <w:kern w:val="0"/>
          <w:sz w:val="24"/>
        </w:rPr>
        <w:t>库用于</w:t>
      </w:r>
      <w:proofErr w:type="gramEnd"/>
      <w:r>
        <w:rPr>
          <w:rFonts w:ascii="Times New Roman" w:eastAsia="宋体" w:hAnsi="Times New Roman" w:cs="Times New Roman" w:hint="eastAsia"/>
          <w:kern w:val="0"/>
          <w:sz w:val="24"/>
        </w:rPr>
        <w:t>回答“何时优化、优化什么、允许怎样调整以及必须满足哪些约束”，不直接把自然语言动作作为</w:t>
      </w:r>
      <w:r>
        <w:rPr>
          <w:rFonts w:ascii="Times New Roman" w:eastAsia="宋体" w:hAnsi="Times New Roman" w:cs="Times New Roman" w:hint="eastAsia"/>
          <w:kern w:val="0"/>
          <w:sz w:val="24"/>
        </w:rPr>
        <w:t>DCS</w:t>
      </w:r>
      <w:r>
        <w:rPr>
          <w:rFonts w:ascii="Times New Roman" w:eastAsia="宋体" w:hAnsi="Times New Roman" w:cs="Times New Roman" w:hint="eastAsia"/>
          <w:kern w:val="0"/>
          <w:sz w:val="24"/>
        </w:rPr>
        <w:t>设定值。</w:t>
      </w:r>
    </w:p>
    <w:p w14:paraId="5097FBCA" w14:textId="60D9D4E8" w:rsidR="008030A4" w:rsidRPr="008030A4" w:rsidRDefault="008030A4" w:rsidP="008030A4">
      <w:pPr>
        <w:kinsoku w:val="0"/>
        <w:autoSpaceDE w:val="0"/>
        <w:autoSpaceDN w:val="0"/>
        <w:adjustRightInd w:val="0"/>
        <w:snapToGrid w:val="0"/>
        <w:spacing w:before="123" w:line="219" w:lineRule="auto"/>
        <w:ind w:left="17"/>
        <w:jc w:val="left"/>
        <w:textAlignment w:val="baseline"/>
        <w:outlineLvl w:val="2"/>
        <w:rPr>
          <w:rFonts w:ascii="Times New Roman" w:eastAsia="Times New Roman" w:hAnsi="Times New Roman" w:cs="Times New Roman"/>
          <w:b/>
          <w:bCs/>
          <w:snapToGrid w:val="0"/>
          <w:color w:val="000000"/>
          <w:spacing w:val="-1"/>
          <w:kern w:val="0"/>
          <w:sz w:val="24"/>
          <w:szCs w:val="24"/>
        </w:rPr>
      </w:pPr>
      <w:bookmarkStart w:id="16" w:name="_Toc236572418"/>
      <w:r w:rsidRPr="008030A4">
        <w:rPr>
          <w:rFonts w:ascii="Times New Roman" w:eastAsia="Times New Roman" w:hAnsi="Times New Roman" w:cs="Times New Roman"/>
          <w:b/>
          <w:bCs/>
          <w:snapToGrid w:val="0"/>
          <w:color w:val="000000"/>
          <w:spacing w:val="-1"/>
          <w:kern w:val="0"/>
          <w:sz w:val="24"/>
          <w:szCs w:val="24"/>
        </w:rPr>
        <w:t xml:space="preserve">3.2.2 </w:t>
      </w:r>
      <w:r w:rsidRPr="008030A4">
        <w:rPr>
          <w:rFonts w:ascii="宋体" w:eastAsia="宋体" w:hAnsi="宋体" w:cs="宋体" w:hint="eastAsia"/>
          <w:b/>
          <w:bCs/>
          <w:snapToGrid w:val="0"/>
          <w:color w:val="000000"/>
          <w:spacing w:val="-1"/>
          <w:kern w:val="0"/>
          <w:sz w:val="24"/>
          <w:szCs w:val="24"/>
        </w:rPr>
        <w:t>石化装置运行</w:t>
      </w:r>
      <w:proofErr w:type="gramStart"/>
      <w:r w:rsidRPr="008030A4">
        <w:rPr>
          <w:rFonts w:ascii="宋体" w:eastAsia="宋体" w:hAnsi="宋体" w:cs="宋体" w:hint="eastAsia"/>
          <w:b/>
          <w:bCs/>
          <w:snapToGrid w:val="0"/>
          <w:color w:val="000000"/>
          <w:spacing w:val="-1"/>
          <w:kern w:val="0"/>
          <w:sz w:val="24"/>
          <w:szCs w:val="24"/>
        </w:rPr>
        <w:t>优化垂域模型</w:t>
      </w:r>
      <w:bookmarkEnd w:id="16"/>
      <w:proofErr w:type="gramEnd"/>
    </w:p>
    <w:p w14:paraId="70D6F462" w14:textId="62A69018" w:rsidR="00872EDE" w:rsidRPr="008030A4" w:rsidRDefault="008030A4" w:rsidP="008030A4">
      <w:pPr>
        <w:kinsoku w:val="0"/>
        <w:autoSpaceDE w:val="0"/>
        <w:autoSpaceDN w:val="0"/>
        <w:adjustRightInd w:val="0"/>
        <w:snapToGrid w:val="0"/>
        <w:spacing w:before="123" w:line="218" w:lineRule="auto"/>
        <w:ind w:left="17"/>
        <w:jc w:val="left"/>
        <w:textAlignment w:val="baseline"/>
        <w:outlineLvl w:val="3"/>
        <w:rPr>
          <w:rFonts w:ascii="Times New Roman" w:eastAsia="Times New Roman" w:hAnsi="Times New Roman" w:cs="Times New Roman"/>
          <w:b/>
          <w:bCs/>
          <w:snapToGrid w:val="0"/>
          <w:color w:val="000000"/>
          <w:spacing w:val="-1"/>
          <w:kern w:val="0"/>
          <w:sz w:val="24"/>
          <w:szCs w:val="24"/>
        </w:rPr>
      </w:pPr>
      <w:r w:rsidRPr="008030A4">
        <w:rPr>
          <w:rFonts w:ascii="Times New Roman" w:eastAsia="Times New Roman" w:hAnsi="Times New Roman" w:cs="Times New Roman"/>
          <w:b/>
          <w:bCs/>
          <w:snapToGrid w:val="0"/>
          <w:color w:val="000000"/>
          <w:spacing w:val="-1"/>
          <w:kern w:val="0"/>
          <w:sz w:val="24"/>
          <w:szCs w:val="24"/>
        </w:rPr>
        <w:t>3.2.</w:t>
      </w:r>
      <w:r>
        <w:rPr>
          <w:rFonts w:ascii="Times New Roman" w:hAnsi="Times New Roman" w:cs="Times New Roman" w:hint="eastAsia"/>
          <w:b/>
          <w:bCs/>
          <w:snapToGrid w:val="0"/>
          <w:color w:val="000000"/>
          <w:spacing w:val="-1"/>
          <w:kern w:val="0"/>
          <w:sz w:val="24"/>
          <w:szCs w:val="24"/>
        </w:rPr>
        <w:t>2</w:t>
      </w:r>
      <w:r w:rsidRPr="008030A4">
        <w:rPr>
          <w:rFonts w:ascii="Times New Roman" w:eastAsia="Times New Roman" w:hAnsi="Times New Roman" w:cs="Times New Roman"/>
          <w:b/>
          <w:bCs/>
          <w:snapToGrid w:val="0"/>
          <w:color w:val="000000"/>
          <w:spacing w:val="-1"/>
          <w:kern w:val="0"/>
          <w:sz w:val="24"/>
          <w:szCs w:val="24"/>
        </w:rPr>
        <w:t>.</w:t>
      </w:r>
      <w:r>
        <w:rPr>
          <w:rFonts w:ascii="Times New Roman" w:hAnsi="Times New Roman" w:cs="Times New Roman" w:hint="eastAsia"/>
          <w:b/>
          <w:bCs/>
          <w:snapToGrid w:val="0"/>
          <w:color w:val="000000"/>
          <w:spacing w:val="-1"/>
          <w:kern w:val="0"/>
          <w:sz w:val="24"/>
          <w:szCs w:val="24"/>
        </w:rPr>
        <w:t xml:space="preserve">1 </w:t>
      </w:r>
      <w:r w:rsidRPr="008030A4">
        <w:rPr>
          <w:rFonts w:ascii="宋体" w:eastAsia="宋体" w:hAnsi="宋体" w:cs="宋体" w:hint="eastAsia"/>
          <w:b/>
          <w:bCs/>
          <w:snapToGrid w:val="0"/>
          <w:color w:val="000000"/>
          <w:spacing w:val="-1"/>
          <w:kern w:val="0"/>
          <w:sz w:val="24"/>
          <w:szCs w:val="24"/>
        </w:rPr>
        <w:t>建立机理仿真、代理预测和约束优化能力</w:t>
      </w:r>
    </w:p>
    <w:p w14:paraId="016A480B" w14:textId="77777777" w:rsidR="00872EDE" w:rsidRDefault="00000000">
      <w:pPr>
        <w:widowControl/>
        <w:spacing w:line="360" w:lineRule="auto"/>
        <w:ind w:firstLine="480"/>
        <w:rPr>
          <w:rFonts w:ascii="Times New Roman" w:eastAsia="宋体" w:hAnsi="Times New Roman" w:cs="Times New Roman"/>
          <w:kern w:val="0"/>
          <w:sz w:val="24"/>
        </w:rPr>
      </w:pPr>
      <w:r>
        <w:rPr>
          <w:rFonts w:ascii="Times New Roman" w:eastAsia="宋体" w:hAnsi="Times New Roman" w:cs="Times New Roman" w:hint="eastAsia"/>
          <w:kern w:val="0"/>
          <w:sz w:val="24"/>
        </w:rPr>
        <w:t>首先针对特定装置逐步建立必要的</w:t>
      </w:r>
      <w:r>
        <w:rPr>
          <w:rFonts w:ascii="Times New Roman" w:eastAsia="宋体" w:hAnsi="Times New Roman" w:cs="Times New Roman" w:hint="eastAsia"/>
          <w:kern w:val="0"/>
          <w:sz w:val="24"/>
        </w:rPr>
        <w:t>Aspen HYSYS</w:t>
      </w:r>
      <w:r>
        <w:rPr>
          <w:rFonts w:ascii="Times New Roman" w:eastAsia="宋体" w:hAnsi="Times New Roman" w:cs="Times New Roman" w:hint="eastAsia"/>
          <w:kern w:val="0"/>
          <w:sz w:val="24"/>
        </w:rPr>
        <w:t>机理模型。首先完成流程结构、物流组成、操作条件及主要设备参数配置，再开展模型收敛、物料平衡、能量平衡和典型历史工况对比，为后续场景分析和优化计算提供机理基础。</w:t>
      </w:r>
    </w:p>
    <w:p w14:paraId="655A8BF6" w14:textId="77777777" w:rsidR="00872EDE" w:rsidRDefault="00000000">
      <w:pPr>
        <w:widowControl/>
        <w:spacing w:line="360" w:lineRule="auto"/>
        <w:ind w:firstLine="480"/>
        <w:rPr>
          <w:rFonts w:ascii="Times New Roman" w:eastAsia="宋体" w:hAnsi="Times New Roman" w:cs="Times New Roman"/>
          <w:kern w:val="0"/>
          <w:sz w:val="24"/>
        </w:rPr>
      </w:pPr>
      <w:r>
        <w:rPr>
          <w:rFonts w:ascii="Times New Roman" w:eastAsia="宋体" w:hAnsi="Times New Roman" w:cs="Times New Roman" w:hint="eastAsia"/>
          <w:kern w:val="0"/>
          <w:sz w:val="24"/>
        </w:rPr>
        <w:t>随后，根据装置主要控制变量和扰动变量设计仿真工况，结合历史工况分布、边界工况和试验设计方法生成模型样本，同步解决极端、边缘工况稀疏等长尾场景问题。在此基础上，建立面向快速计算的代理模型，用于预测不同操作条件下的产品质量、收率、能耗及关键设备状态。</w:t>
      </w:r>
    </w:p>
    <w:p w14:paraId="5DB83E86" w14:textId="77777777" w:rsidR="00872EDE" w:rsidRDefault="00000000">
      <w:pPr>
        <w:widowControl/>
        <w:spacing w:line="360" w:lineRule="auto"/>
        <w:ind w:firstLine="480"/>
        <w:rPr>
          <w:rFonts w:ascii="Times New Roman" w:eastAsia="宋体" w:hAnsi="Times New Roman" w:cs="Times New Roman"/>
          <w:kern w:val="0"/>
          <w:sz w:val="24"/>
        </w:rPr>
      </w:pPr>
      <w:r>
        <w:rPr>
          <w:rFonts w:ascii="Times New Roman" w:eastAsia="宋体" w:hAnsi="Times New Roman" w:cs="Times New Roman" w:hint="eastAsia"/>
          <w:kern w:val="0"/>
          <w:sz w:val="24"/>
        </w:rPr>
        <w:t>最后，针对不同设备构建多个带约束的单目标或多目标优化模型，将当前装置状态、生产计划、质量要求、经济目标和操作约束等转化为标准化优化问题。优化器负责求解具体目标设定值、设定值调整量、变化速率、操作顺序或分阶段目标轨迹。形成由</w:t>
      </w:r>
      <w:r>
        <w:rPr>
          <w:rFonts w:ascii="Times New Roman" w:eastAsia="宋体" w:hAnsi="Times New Roman" w:cs="Times New Roman" w:hint="eastAsia"/>
          <w:kern w:val="0"/>
          <w:sz w:val="24"/>
        </w:rPr>
        <w:t>HYSYS</w:t>
      </w:r>
      <w:r>
        <w:rPr>
          <w:rFonts w:ascii="Times New Roman" w:eastAsia="宋体" w:hAnsi="Times New Roman" w:cs="Times New Roman" w:hint="eastAsia"/>
          <w:kern w:val="0"/>
          <w:sz w:val="24"/>
        </w:rPr>
        <w:t>离线仿真与复核到代理模型快速</w:t>
      </w:r>
      <w:proofErr w:type="gramStart"/>
      <w:r>
        <w:rPr>
          <w:rFonts w:ascii="Times New Roman" w:eastAsia="宋体" w:hAnsi="Times New Roman" w:cs="Times New Roman" w:hint="eastAsia"/>
          <w:kern w:val="0"/>
          <w:sz w:val="24"/>
        </w:rPr>
        <w:t>预测再</w:t>
      </w:r>
      <w:proofErr w:type="gramEnd"/>
      <w:r>
        <w:rPr>
          <w:rFonts w:ascii="Times New Roman" w:eastAsia="宋体" w:hAnsi="Times New Roman" w:cs="Times New Roman" w:hint="eastAsia"/>
          <w:kern w:val="0"/>
          <w:sz w:val="24"/>
        </w:rPr>
        <w:t>到约束优化器数值求解的分层计算机制。</w:t>
      </w:r>
    </w:p>
    <w:p w14:paraId="256636F9" w14:textId="4199D188" w:rsidR="008030A4" w:rsidRPr="008030A4" w:rsidRDefault="008030A4" w:rsidP="008030A4">
      <w:pPr>
        <w:kinsoku w:val="0"/>
        <w:autoSpaceDE w:val="0"/>
        <w:autoSpaceDN w:val="0"/>
        <w:adjustRightInd w:val="0"/>
        <w:snapToGrid w:val="0"/>
        <w:spacing w:before="123" w:line="218" w:lineRule="auto"/>
        <w:ind w:left="17"/>
        <w:jc w:val="left"/>
        <w:textAlignment w:val="baseline"/>
        <w:outlineLvl w:val="3"/>
        <w:rPr>
          <w:rFonts w:ascii="Times New Roman" w:eastAsia="Times New Roman" w:hAnsi="Times New Roman" w:cs="Times New Roman"/>
          <w:b/>
          <w:bCs/>
          <w:snapToGrid w:val="0"/>
          <w:color w:val="000000"/>
          <w:spacing w:val="-1"/>
          <w:kern w:val="0"/>
          <w:sz w:val="24"/>
          <w:szCs w:val="24"/>
        </w:rPr>
      </w:pPr>
      <w:r w:rsidRPr="008030A4">
        <w:rPr>
          <w:rFonts w:ascii="Times New Roman" w:eastAsia="Times New Roman" w:hAnsi="Times New Roman" w:cs="Times New Roman"/>
          <w:b/>
          <w:bCs/>
          <w:snapToGrid w:val="0"/>
          <w:color w:val="000000"/>
          <w:spacing w:val="-1"/>
          <w:kern w:val="0"/>
          <w:sz w:val="24"/>
          <w:szCs w:val="24"/>
        </w:rPr>
        <w:t>3.2.</w:t>
      </w:r>
      <w:r>
        <w:rPr>
          <w:rFonts w:ascii="Times New Roman" w:hAnsi="Times New Roman" w:cs="Times New Roman" w:hint="eastAsia"/>
          <w:b/>
          <w:bCs/>
          <w:snapToGrid w:val="0"/>
          <w:color w:val="000000"/>
          <w:spacing w:val="-1"/>
          <w:kern w:val="0"/>
          <w:sz w:val="24"/>
          <w:szCs w:val="24"/>
        </w:rPr>
        <w:t>2</w:t>
      </w:r>
      <w:r w:rsidRPr="008030A4">
        <w:rPr>
          <w:rFonts w:ascii="Times New Roman" w:eastAsia="Times New Roman" w:hAnsi="Times New Roman" w:cs="Times New Roman"/>
          <w:b/>
          <w:bCs/>
          <w:snapToGrid w:val="0"/>
          <w:color w:val="000000"/>
          <w:spacing w:val="-1"/>
          <w:kern w:val="0"/>
          <w:sz w:val="24"/>
          <w:szCs w:val="24"/>
        </w:rPr>
        <w:t>.</w:t>
      </w:r>
      <w:r>
        <w:rPr>
          <w:rFonts w:ascii="Times New Roman" w:hAnsi="Times New Roman" w:cs="Times New Roman" w:hint="eastAsia"/>
          <w:b/>
          <w:bCs/>
          <w:snapToGrid w:val="0"/>
          <w:color w:val="000000"/>
          <w:spacing w:val="-1"/>
          <w:kern w:val="0"/>
          <w:sz w:val="24"/>
          <w:szCs w:val="24"/>
        </w:rPr>
        <w:t xml:space="preserve">2 </w:t>
      </w:r>
      <w:r w:rsidRPr="008030A4">
        <w:rPr>
          <w:rFonts w:ascii="宋体" w:eastAsia="宋体" w:hAnsi="宋体" w:cs="宋体" w:hint="eastAsia"/>
          <w:b/>
          <w:bCs/>
          <w:snapToGrid w:val="0"/>
          <w:color w:val="000000"/>
          <w:spacing w:val="-1"/>
          <w:kern w:val="0"/>
          <w:sz w:val="24"/>
          <w:szCs w:val="24"/>
        </w:rPr>
        <w:t>建立机理仿真、代理预测和约束优化能力</w:t>
      </w:r>
    </w:p>
    <w:p w14:paraId="3846F391" w14:textId="77777777" w:rsidR="00872EDE" w:rsidRDefault="00000000">
      <w:pPr>
        <w:widowControl/>
        <w:spacing w:line="360" w:lineRule="auto"/>
        <w:ind w:firstLine="480"/>
        <w:rPr>
          <w:rFonts w:ascii="Times New Roman" w:eastAsia="宋体" w:hAnsi="Times New Roman" w:cs="Times New Roman"/>
          <w:kern w:val="0"/>
          <w:sz w:val="24"/>
        </w:rPr>
      </w:pPr>
      <w:r>
        <w:rPr>
          <w:rFonts w:ascii="Times New Roman" w:eastAsia="宋体" w:hAnsi="Times New Roman" w:cs="Times New Roman" w:hint="eastAsia"/>
          <w:kern w:val="0"/>
          <w:sz w:val="24"/>
        </w:rPr>
        <w:t>运行</w:t>
      </w:r>
      <w:proofErr w:type="gramStart"/>
      <w:r>
        <w:rPr>
          <w:rFonts w:ascii="Times New Roman" w:eastAsia="宋体" w:hAnsi="Times New Roman" w:cs="Times New Roman" w:hint="eastAsia"/>
          <w:kern w:val="0"/>
          <w:sz w:val="24"/>
        </w:rPr>
        <w:t>优化垂域模型</w:t>
      </w:r>
      <w:proofErr w:type="gramEnd"/>
      <w:r>
        <w:rPr>
          <w:rFonts w:ascii="Times New Roman" w:eastAsia="宋体" w:hAnsi="Times New Roman" w:cs="Times New Roman" w:hint="eastAsia"/>
          <w:kern w:val="0"/>
          <w:sz w:val="24"/>
        </w:rPr>
        <w:t>为智能</w:t>
      </w:r>
      <w:proofErr w:type="gramStart"/>
      <w:r>
        <w:rPr>
          <w:rFonts w:ascii="Times New Roman" w:eastAsia="宋体" w:hAnsi="Times New Roman" w:cs="Times New Roman" w:hint="eastAsia"/>
          <w:kern w:val="0"/>
          <w:sz w:val="24"/>
        </w:rPr>
        <w:t>体提供</w:t>
      </w:r>
      <w:proofErr w:type="gramEnd"/>
      <w:r>
        <w:rPr>
          <w:rFonts w:ascii="Times New Roman" w:eastAsia="宋体" w:hAnsi="Times New Roman" w:cs="Times New Roman" w:hint="eastAsia"/>
          <w:kern w:val="0"/>
          <w:sz w:val="24"/>
        </w:rPr>
        <w:t>工况理解、知识检索、问题构造和结果解释等专业认知能力，首先，利用运行优化数据集、策略库、工艺文档和专家问答材料构建领域训练语料及指令样本，覆盖运行状态理解、性能偏差分析、优化目标识别、策略检索、约束提取、工具选择和结果解释等任务。</w:t>
      </w:r>
    </w:p>
    <w:p w14:paraId="14FAC26B" w14:textId="77777777" w:rsidR="00872EDE" w:rsidRDefault="00000000">
      <w:pPr>
        <w:widowControl/>
        <w:spacing w:line="360" w:lineRule="auto"/>
        <w:ind w:firstLine="480"/>
        <w:rPr>
          <w:rFonts w:ascii="Times New Roman" w:eastAsia="宋体" w:hAnsi="Times New Roman" w:cs="Times New Roman"/>
          <w:kern w:val="0"/>
          <w:sz w:val="24"/>
        </w:rPr>
      </w:pPr>
      <w:r>
        <w:rPr>
          <w:rFonts w:ascii="Times New Roman" w:eastAsia="宋体" w:hAnsi="Times New Roman" w:cs="Times New Roman" w:hint="eastAsia"/>
          <w:kern w:val="0"/>
          <w:sz w:val="24"/>
        </w:rPr>
        <w:t>其次，在通用大模型基础上开展领域适配。根据数据规模和任务需求，采用检索增强方式，使模型掌握本场景统一术语、策略结构和装置运行优化任务表达方式。</w:t>
      </w:r>
    </w:p>
    <w:p w14:paraId="73014255" w14:textId="77777777" w:rsidR="00872EDE" w:rsidRDefault="00000000">
      <w:pPr>
        <w:widowControl/>
        <w:spacing w:line="360" w:lineRule="auto"/>
        <w:ind w:firstLine="480"/>
        <w:rPr>
          <w:rFonts w:ascii="Times New Roman" w:eastAsia="宋体" w:hAnsi="Times New Roman" w:cs="Times New Roman"/>
          <w:kern w:val="0"/>
          <w:sz w:val="24"/>
        </w:rPr>
      </w:pPr>
      <w:r>
        <w:rPr>
          <w:rFonts w:ascii="Times New Roman" w:eastAsia="宋体" w:hAnsi="Times New Roman" w:cs="Times New Roman" w:hint="eastAsia"/>
          <w:kern w:val="0"/>
          <w:sz w:val="24"/>
        </w:rPr>
        <w:t>最后，为机理模型、代理模型和优化器设计统一的工具调用接口，明确工具名称、输入字段、输出字段、数据类型、异常状态和调用权限。</w:t>
      </w:r>
      <w:proofErr w:type="gramStart"/>
      <w:r>
        <w:rPr>
          <w:rFonts w:ascii="Times New Roman" w:eastAsia="宋体" w:hAnsi="Times New Roman" w:cs="Times New Roman" w:hint="eastAsia"/>
          <w:kern w:val="0"/>
          <w:sz w:val="24"/>
        </w:rPr>
        <w:t>垂域模型</w:t>
      </w:r>
      <w:proofErr w:type="gramEnd"/>
      <w:r>
        <w:rPr>
          <w:rFonts w:ascii="Times New Roman" w:eastAsia="宋体" w:hAnsi="Times New Roman" w:cs="Times New Roman" w:hint="eastAsia"/>
          <w:kern w:val="0"/>
          <w:sz w:val="24"/>
        </w:rPr>
        <w:t>根据当前工况和优化任务生成结构化的工具调用计划，并对返回结果进行解析和说明。</w:t>
      </w:r>
    </w:p>
    <w:p w14:paraId="125AB151" w14:textId="059E4576" w:rsidR="00872EDE" w:rsidRPr="008030A4" w:rsidRDefault="008030A4" w:rsidP="008030A4">
      <w:pPr>
        <w:kinsoku w:val="0"/>
        <w:autoSpaceDE w:val="0"/>
        <w:autoSpaceDN w:val="0"/>
        <w:adjustRightInd w:val="0"/>
        <w:snapToGrid w:val="0"/>
        <w:spacing w:before="123" w:line="218" w:lineRule="auto"/>
        <w:ind w:left="17"/>
        <w:jc w:val="left"/>
        <w:textAlignment w:val="baseline"/>
        <w:outlineLvl w:val="3"/>
        <w:rPr>
          <w:rFonts w:ascii="Times New Roman" w:eastAsia="Times New Roman" w:hAnsi="Times New Roman" w:cs="Times New Roman"/>
          <w:b/>
          <w:bCs/>
          <w:snapToGrid w:val="0"/>
          <w:color w:val="000000"/>
          <w:spacing w:val="-1"/>
          <w:kern w:val="0"/>
          <w:sz w:val="24"/>
          <w:szCs w:val="24"/>
        </w:rPr>
      </w:pPr>
      <w:r w:rsidRPr="008030A4">
        <w:rPr>
          <w:rFonts w:ascii="Times New Roman" w:eastAsia="Times New Roman" w:hAnsi="Times New Roman" w:cs="Times New Roman"/>
          <w:b/>
          <w:bCs/>
          <w:snapToGrid w:val="0"/>
          <w:color w:val="000000"/>
          <w:spacing w:val="-1"/>
          <w:kern w:val="0"/>
          <w:sz w:val="24"/>
          <w:szCs w:val="24"/>
        </w:rPr>
        <w:lastRenderedPageBreak/>
        <w:t>3.2.</w:t>
      </w:r>
      <w:r w:rsidRPr="008030A4">
        <w:rPr>
          <w:rFonts w:ascii="Times New Roman" w:eastAsia="Times New Roman" w:hAnsi="Times New Roman" w:cs="Times New Roman" w:hint="eastAsia"/>
          <w:b/>
          <w:bCs/>
          <w:snapToGrid w:val="0"/>
          <w:color w:val="000000"/>
          <w:spacing w:val="-1"/>
          <w:kern w:val="0"/>
          <w:sz w:val="24"/>
          <w:szCs w:val="24"/>
        </w:rPr>
        <w:t>2</w:t>
      </w:r>
      <w:r w:rsidRPr="008030A4">
        <w:rPr>
          <w:rFonts w:ascii="Times New Roman" w:eastAsia="Times New Roman" w:hAnsi="Times New Roman" w:cs="Times New Roman"/>
          <w:b/>
          <w:bCs/>
          <w:snapToGrid w:val="0"/>
          <w:color w:val="000000"/>
          <w:spacing w:val="-1"/>
          <w:kern w:val="0"/>
          <w:sz w:val="24"/>
          <w:szCs w:val="24"/>
        </w:rPr>
        <w:t>.</w:t>
      </w:r>
      <w:r w:rsidRPr="008030A4">
        <w:rPr>
          <w:rFonts w:ascii="Times New Roman" w:eastAsia="Times New Roman" w:hAnsi="Times New Roman" w:cs="Times New Roman" w:hint="eastAsia"/>
          <w:b/>
          <w:bCs/>
          <w:snapToGrid w:val="0"/>
          <w:color w:val="000000"/>
          <w:spacing w:val="-1"/>
          <w:kern w:val="0"/>
          <w:sz w:val="24"/>
          <w:szCs w:val="24"/>
        </w:rPr>
        <w:t xml:space="preserve">3 </w:t>
      </w:r>
      <w:r w:rsidRPr="008030A4">
        <w:rPr>
          <w:rFonts w:ascii="宋体" w:eastAsia="宋体" w:hAnsi="宋体" w:cs="宋体" w:hint="eastAsia"/>
          <w:b/>
          <w:bCs/>
          <w:snapToGrid w:val="0"/>
          <w:color w:val="000000"/>
          <w:spacing w:val="-1"/>
          <w:kern w:val="0"/>
          <w:sz w:val="24"/>
          <w:szCs w:val="24"/>
        </w:rPr>
        <w:t>构建运行优化智能体和独立校验机制</w:t>
      </w:r>
    </w:p>
    <w:p w14:paraId="3C511C69" w14:textId="77777777" w:rsidR="00872EDE" w:rsidRDefault="00000000">
      <w:pPr>
        <w:widowControl/>
        <w:spacing w:line="360" w:lineRule="auto"/>
        <w:ind w:firstLine="480"/>
        <w:rPr>
          <w:rFonts w:ascii="Times New Roman" w:eastAsia="宋体" w:hAnsi="Times New Roman" w:cs="Times New Roman"/>
          <w:kern w:val="0"/>
          <w:sz w:val="24"/>
        </w:rPr>
      </w:pPr>
      <w:r>
        <w:rPr>
          <w:rFonts w:ascii="Times New Roman" w:eastAsia="宋体" w:hAnsi="Times New Roman" w:cs="Times New Roman" w:hint="eastAsia"/>
          <w:kern w:val="0"/>
          <w:sz w:val="24"/>
        </w:rPr>
        <w:t>运行优化智能</w:t>
      </w:r>
      <w:proofErr w:type="gramStart"/>
      <w:r>
        <w:rPr>
          <w:rFonts w:ascii="Times New Roman" w:eastAsia="宋体" w:hAnsi="Times New Roman" w:cs="Times New Roman" w:hint="eastAsia"/>
          <w:kern w:val="0"/>
          <w:sz w:val="24"/>
        </w:rPr>
        <w:t>体负责将垂域</w:t>
      </w:r>
      <w:proofErr w:type="gramEnd"/>
      <w:r>
        <w:rPr>
          <w:rFonts w:ascii="Times New Roman" w:eastAsia="宋体" w:hAnsi="Times New Roman" w:cs="Times New Roman" w:hint="eastAsia"/>
          <w:kern w:val="0"/>
          <w:sz w:val="24"/>
        </w:rPr>
        <w:t>模型、策略库、代理模型、优化器和独立校验模块编排为可运行、可回溯、可中止的完整优化流程，第一步，按照“状态解析—策略检索—目标与约束确认—优化问题构造—专业工具调用—候选策略生成—结果校验—解释输出”的顺序设计智能</w:t>
      </w:r>
      <w:proofErr w:type="gramStart"/>
      <w:r>
        <w:rPr>
          <w:rFonts w:ascii="Times New Roman" w:eastAsia="宋体" w:hAnsi="Times New Roman" w:cs="Times New Roman" w:hint="eastAsia"/>
          <w:kern w:val="0"/>
          <w:sz w:val="24"/>
        </w:rPr>
        <w:t>体工作</w:t>
      </w:r>
      <w:proofErr w:type="gramEnd"/>
      <w:r>
        <w:rPr>
          <w:rFonts w:ascii="Times New Roman" w:eastAsia="宋体" w:hAnsi="Times New Roman" w:cs="Times New Roman" w:hint="eastAsia"/>
          <w:kern w:val="0"/>
          <w:sz w:val="24"/>
        </w:rPr>
        <w:t>流。</w:t>
      </w:r>
    </w:p>
    <w:p w14:paraId="0EBBB387" w14:textId="77777777" w:rsidR="00872EDE" w:rsidRDefault="00000000">
      <w:pPr>
        <w:widowControl/>
        <w:spacing w:line="360" w:lineRule="auto"/>
        <w:ind w:firstLine="480"/>
        <w:rPr>
          <w:rFonts w:ascii="Times New Roman" w:eastAsia="宋体" w:hAnsi="Times New Roman" w:cs="Times New Roman"/>
          <w:kern w:val="0"/>
          <w:sz w:val="24"/>
        </w:rPr>
      </w:pPr>
      <w:r>
        <w:rPr>
          <w:rFonts w:ascii="Times New Roman" w:eastAsia="宋体" w:hAnsi="Times New Roman" w:cs="Times New Roman" w:hint="eastAsia"/>
          <w:kern w:val="0"/>
          <w:sz w:val="24"/>
        </w:rPr>
        <w:t>随后，将策略</w:t>
      </w:r>
      <w:proofErr w:type="gramStart"/>
      <w:r>
        <w:rPr>
          <w:rFonts w:ascii="Times New Roman" w:eastAsia="宋体" w:hAnsi="Times New Roman" w:cs="Times New Roman" w:hint="eastAsia"/>
          <w:kern w:val="0"/>
          <w:sz w:val="24"/>
        </w:rPr>
        <w:t>库提供</w:t>
      </w:r>
      <w:proofErr w:type="gramEnd"/>
      <w:r>
        <w:rPr>
          <w:rFonts w:ascii="Times New Roman" w:eastAsia="宋体" w:hAnsi="Times New Roman" w:cs="Times New Roman" w:hint="eastAsia"/>
          <w:kern w:val="0"/>
          <w:sz w:val="24"/>
        </w:rPr>
        <w:t>的动作模板、约束优化器给出的数值结果及模型预测效果进行组合，形成结构化候选策略包。候选策略包应包括适用工况、优化目标、目标设定值或调整量、变化速率、操作顺序、观察周期、预期效果、约束裕度、停止条件以及策略来源和版本信息。</w:t>
      </w:r>
    </w:p>
    <w:p w14:paraId="51E2EB2E" w14:textId="77777777" w:rsidR="00872EDE" w:rsidRDefault="00000000">
      <w:pPr>
        <w:widowControl/>
        <w:spacing w:line="360" w:lineRule="auto"/>
        <w:ind w:firstLine="480"/>
        <w:rPr>
          <w:rFonts w:ascii="Times New Roman" w:eastAsia="宋体" w:hAnsi="Times New Roman" w:cs="Times New Roman"/>
          <w:kern w:val="0"/>
          <w:sz w:val="24"/>
        </w:rPr>
      </w:pPr>
      <w:r>
        <w:rPr>
          <w:rFonts w:ascii="Times New Roman" w:eastAsia="宋体" w:hAnsi="Times New Roman" w:cs="Times New Roman" w:hint="eastAsia"/>
          <w:kern w:val="0"/>
          <w:sz w:val="24"/>
        </w:rPr>
        <w:t>最后，设置独立的确定性校验模块，对候选策略开展字段完整性、数据类型、变量权限、上下限、变化速率、物料与能量关系、设备能力、产品质量要求及已确认安全</w:t>
      </w:r>
      <w:proofErr w:type="gramStart"/>
      <w:r>
        <w:rPr>
          <w:rFonts w:ascii="Times New Roman" w:eastAsia="宋体" w:hAnsi="Times New Roman" w:cs="Times New Roman" w:hint="eastAsia"/>
          <w:kern w:val="0"/>
          <w:sz w:val="24"/>
        </w:rPr>
        <w:t>联锁</w:t>
      </w:r>
      <w:proofErr w:type="gramEnd"/>
      <w:r>
        <w:rPr>
          <w:rFonts w:ascii="Times New Roman" w:eastAsia="宋体" w:hAnsi="Times New Roman" w:cs="Times New Roman" w:hint="eastAsia"/>
          <w:kern w:val="0"/>
          <w:sz w:val="24"/>
        </w:rPr>
        <w:t>条件检查，同时检查代理模型适用范围和优化器求解状态。</w:t>
      </w:r>
    </w:p>
    <w:p w14:paraId="6136B34E" w14:textId="63C5D145" w:rsidR="008030A4" w:rsidRPr="008030A4" w:rsidRDefault="008030A4" w:rsidP="008030A4">
      <w:pPr>
        <w:kinsoku w:val="0"/>
        <w:autoSpaceDE w:val="0"/>
        <w:autoSpaceDN w:val="0"/>
        <w:adjustRightInd w:val="0"/>
        <w:snapToGrid w:val="0"/>
        <w:spacing w:before="123" w:line="219" w:lineRule="auto"/>
        <w:ind w:left="17"/>
        <w:jc w:val="left"/>
        <w:textAlignment w:val="baseline"/>
        <w:outlineLvl w:val="2"/>
        <w:rPr>
          <w:rFonts w:ascii="Times New Roman" w:eastAsia="Times New Roman" w:hAnsi="Times New Roman" w:cs="Times New Roman"/>
          <w:b/>
          <w:bCs/>
          <w:snapToGrid w:val="0"/>
          <w:color w:val="000000"/>
          <w:spacing w:val="-1"/>
          <w:kern w:val="0"/>
          <w:sz w:val="24"/>
          <w:szCs w:val="24"/>
        </w:rPr>
      </w:pPr>
      <w:bookmarkStart w:id="17" w:name="_Toc236572419"/>
      <w:r w:rsidRPr="008030A4">
        <w:rPr>
          <w:rFonts w:ascii="Times New Roman" w:eastAsia="Times New Roman" w:hAnsi="Times New Roman" w:cs="Times New Roman"/>
          <w:b/>
          <w:bCs/>
          <w:snapToGrid w:val="0"/>
          <w:color w:val="000000"/>
          <w:spacing w:val="-1"/>
          <w:kern w:val="0"/>
          <w:sz w:val="24"/>
          <w:szCs w:val="24"/>
        </w:rPr>
        <w:t>3.2.</w:t>
      </w:r>
      <w:r>
        <w:rPr>
          <w:rFonts w:ascii="Times New Roman" w:hAnsi="Times New Roman" w:cs="Times New Roman" w:hint="eastAsia"/>
          <w:b/>
          <w:bCs/>
          <w:snapToGrid w:val="0"/>
          <w:color w:val="000000"/>
          <w:spacing w:val="-1"/>
          <w:kern w:val="0"/>
          <w:sz w:val="24"/>
          <w:szCs w:val="24"/>
        </w:rPr>
        <w:t>3</w:t>
      </w:r>
      <w:r w:rsidRPr="008030A4">
        <w:rPr>
          <w:rFonts w:ascii="Times New Roman" w:eastAsia="Times New Roman" w:hAnsi="Times New Roman" w:cs="Times New Roman"/>
          <w:b/>
          <w:bCs/>
          <w:snapToGrid w:val="0"/>
          <w:color w:val="000000"/>
          <w:spacing w:val="-1"/>
          <w:kern w:val="0"/>
          <w:sz w:val="24"/>
          <w:szCs w:val="24"/>
        </w:rPr>
        <w:t xml:space="preserve"> </w:t>
      </w:r>
      <w:r w:rsidRPr="008030A4">
        <w:rPr>
          <w:rFonts w:ascii="宋体" w:eastAsia="宋体" w:hAnsi="宋体" w:cs="宋体" w:hint="eastAsia"/>
          <w:b/>
          <w:bCs/>
          <w:snapToGrid w:val="0"/>
          <w:color w:val="000000"/>
          <w:spacing w:val="-1"/>
          <w:kern w:val="0"/>
          <w:sz w:val="24"/>
          <w:szCs w:val="24"/>
        </w:rPr>
        <w:t>石化装置运行优化</w:t>
      </w:r>
      <w:r w:rsidR="006C3FC9">
        <w:rPr>
          <w:rFonts w:ascii="宋体" w:eastAsia="宋体" w:hAnsi="宋体" w:cs="宋体" w:hint="eastAsia"/>
          <w:b/>
          <w:bCs/>
          <w:snapToGrid w:val="0"/>
          <w:color w:val="000000"/>
          <w:spacing w:val="-1"/>
          <w:kern w:val="0"/>
          <w:sz w:val="24"/>
          <w:szCs w:val="24"/>
        </w:rPr>
        <w:t>智能体</w:t>
      </w:r>
      <w:bookmarkEnd w:id="17"/>
    </w:p>
    <w:p w14:paraId="096512D7" w14:textId="41F84DF5" w:rsidR="00872EDE" w:rsidRPr="008030A4" w:rsidRDefault="008030A4" w:rsidP="008030A4">
      <w:pPr>
        <w:kinsoku w:val="0"/>
        <w:autoSpaceDE w:val="0"/>
        <w:autoSpaceDN w:val="0"/>
        <w:adjustRightInd w:val="0"/>
        <w:snapToGrid w:val="0"/>
        <w:spacing w:before="123" w:line="218" w:lineRule="auto"/>
        <w:ind w:left="17"/>
        <w:jc w:val="left"/>
        <w:textAlignment w:val="baseline"/>
        <w:outlineLvl w:val="3"/>
        <w:rPr>
          <w:rFonts w:ascii="Times New Roman" w:eastAsia="Times New Roman" w:hAnsi="Times New Roman" w:cs="Times New Roman"/>
          <w:b/>
          <w:bCs/>
          <w:snapToGrid w:val="0"/>
          <w:color w:val="000000"/>
          <w:spacing w:val="-1"/>
          <w:kern w:val="0"/>
          <w:sz w:val="24"/>
          <w:szCs w:val="24"/>
        </w:rPr>
      </w:pPr>
      <w:r w:rsidRPr="008030A4">
        <w:rPr>
          <w:rFonts w:ascii="Times New Roman" w:eastAsia="Times New Roman" w:hAnsi="Times New Roman" w:cs="Times New Roman"/>
          <w:b/>
          <w:bCs/>
          <w:snapToGrid w:val="0"/>
          <w:color w:val="000000"/>
          <w:spacing w:val="-1"/>
          <w:kern w:val="0"/>
          <w:sz w:val="24"/>
          <w:szCs w:val="24"/>
        </w:rPr>
        <w:t>3.2.</w:t>
      </w:r>
      <w:r w:rsidRPr="008030A4">
        <w:rPr>
          <w:rFonts w:ascii="Times New Roman" w:eastAsia="Times New Roman" w:hAnsi="Times New Roman" w:cs="Times New Roman" w:hint="eastAsia"/>
          <w:b/>
          <w:bCs/>
          <w:snapToGrid w:val="0"/>
          <w:color w:val="000000"/>
          <w:spacing w:val="-1"/>
          <w:kern w:val="0"/>
          <w:sz w:val="24"/>
          <w:szCs w:val="24"/>
        </w:rPr>
        <w:t>3</w:t>
      </w:r>
      <w:r w:rsidRPr="008030A4">
        <w:rPr>
          <w:rFonts w:ascii="Times New Roman" w:eastAsia="Times New Roman" w:hAnsi="Times New Roman" w:cs="Times New Roman"/>
          <w:b/>
          <w:bCs/>
          <w:snapToGrid w:val="0"/>
          <w:color w:val="000000"/>
          <w:spacing w:val="-1"/>
          <w:kern w:val="0"/>
          <w:sz w:val="24"/>
          <w:szCs w:val="24"/>
        </w:rPr>
        <w:t>.</w:t>
      </w:r>
      <w:r w:rsidRPr="008030A4">
        <w:rPr>
          <w:rFonts w:ascii="Times New Roman" w:eastAsia="Times New Roman" w:hAnsi="Times New Roman" w:cs="Times New Roman" w:hint="eastAsia"/>
          <w:b/>
          <w:bCs/>
          <w:snapToGrid w:val="0"/>
          <w:color w:val="000000"/>
          <w:spacing w:val="-1"/>
          <w:kern w:val="0"/>
          <w:sz w:val="24"/>
          <w:szCs w:val="24"/>
        </w:rPr>
        <w:t xml:space="preserve">1 </w:t>
      </w:r>
      <w:r w:rsidRPr="008030A4">
        <w:rPr>
          <w:rFonts w:ascii="宋体" w:eastAsia="宋体" w:hAnsi="宋体" w:cs="宋体" w:hint="eastAsia"/>
          <w:b/>
          <w:bCs/>
          <w:snapToGrid w:val="0"/>
          <w:color w:val="000000"/>
          <w:spacing w:val="-1"/>
          <w:kern w:val="0"/>
          <w:sz w:val="24"/>
          <w:szCs w:val="24"/>
        </w:rPr>
        <w:t>开展系统集成和分阶段验证</w:t>
      </w:r>
    </w:p>
    <w:p w14:paraId="05906E64" w14:textId="77777777" w:rsidR="00872EDE" w:rsidRDefault="00000000">
      <w:pPr>
        <w:widowControl/>
        <w:spacing w:line="360" w:lineRule="auto"/>
        <w:ind w:firstLine="480"/>
        <w:rPr>
          <w:rFonts w:ascii="Times New Roman" w:eastAsia="宋体" w:hAnsi="Times New Roman" w:cs="Times New Roman"/>
          <w:kern w:val="0"/>
          <w:sz w:val="24"/>
        </w:rPr>
      </w:pPr>
      <w:r>
        <w:rPr>
          <w:rFonts w:ascii="Times New Roman" w:eastAsia="宋体" w:hAnsi="Times New Roman" w:cs="Times New Roman" w:hint="eastAsia"/>
          <w:kern w:val="0"/>
          <w:sz w:val="24"/>
        </w:rPr>
        <w:t>首先对策略库、</w:t>
      </w:r>
      <w:proofErr w:type="gramStart"/>
      <w:r>
        <w:rPr>
          <w:rFonts w:ascii="Times New Roman" w:eastAsia="宋体" w:hAnsi="Times New Roman" w:cs="Times New Roman" w:hint="eastAsia"/>
          <w:kern w:val="0"/>
          <w:sz w:val="24"/>
        </w:rPr>
        <w:t>垂域模型</w:t>
      </w:r>
      <w:proofErr w:type="gramEnd"/>
      <w:r>
        <w:rPr>
          <w:rFonts w:ascii="Times New Roman" w:eastAsia="宋体" w:hAnsi="Times New Roman" w:cs="Times New Roman" w:hint="eastAsia"/>
          <w:kern w:val="0"/>
          <w:sz w:val="24"/>
        </w:rPr>
        <w:t>、机理模型、代理模型、约束优化器和运行优化智能体进行模块化封装，统一装置标识、变量编码、输入输出格式、服务接口、身份权限和运行日志，降低不同模块之间的集成复杂度。</w:t>
      </w:r>
    </w:p>
    <w:p w14:paraId="10E7B338" w14:textId="77777777" w:rsidR="00872EDE" w:rsidRDefault="00000000">
      <w:pPr>
        <w:widowControl/>
        <w:spacing w:line="360" w:lineRule="auto"/>
        <w:ind w:firstLine="480"/>
        <w:rPr>
          <w:rFonts w:ascii="Times New Roman" w:eastAsia="宋体" w:hAnsi="Times New Roman" w:cs="Times New Roman"/>
          <w:kern w:val="0"/>
          <w:sz w:val="24"/>
        </w:rPr>
      </w:pPr>
      <w:r>
        <w:rPr>
          <w:rFonts w:ascii="Times New Roman" w:eastAsia="宋体" w:hAnsi="Times New Roman" w:cs="Times New Roman" w:hint="eastAsia"/>
          <w:kern w:val="0"/>
          <w:sz w:val="24"/>
        </w:rPr>
        <w:t>随后，按照由低风险到高风险的顺序开展分阶段验证。首先通过</w:t>
      </w:r>
      <w:r>
        <w:rPr>
          <w:rFonts w:ascii="Times New Roman" w:eastAsia="宋体" w:hAnsi="Times New Roman" w:cs="Times New Roman" w:hint="eastAsia"/>
          <w:kern w:val="0"/>
          <w:sz w:val="24"/>
        </w:rPr>
        <w:t>HYSYS</w:t>
      </w:r>
      <w:r>
        <w:rPr>
          <w:rFonts w:ascii="Times New Roman" w:eastAsia="宋体" w:hAnsi="Times New Roman" w:cs="Times New Roman" w:hint="eastAsia"/>
          <w:kern w:val="0"/>
          <w:sz w:val="24"/>
        </w:rPr>
        <w:t>仿真和历史工况回放检查策略合理性，随后采用在线评估运行方式，利用实时数据生成候选策略但不进入控制系统；在结果稳定并通过评审后，再逐步转入操作建议应用。</w:t>
      </w:r>
    </w:p>
    <w:p w14:paraId="23D32A5C" w14:textId="77777777" w:rsidR="00872EDE" w:rsidRDefault="00000000">
      <w:pPr>
        <w:widowControl/>
        <w:spacing w:line="360" w:lineRule="auto"/>
        <w:ind w:firstLine="480"/>
        <w:rPr>
          <w:rFonts w:ascii="Times New Roman" w:eastAsia="宋体" w:hAnsi="Times New Roman" w:cs="Times New Roman"/>
          <w:kern w:val="0"/>
          <w:sz w:val="24"/>
        </w:rPr>
      </w:pPr>
      <w:r>
        <w:rPr>
          <w:rFonts w:ascii="Times New Roman" w:eastAsia="宋体" w:hAnsi="Times New Roman" w:cs="Times New Roman" w:hint="eastAsia"/>
          <w:kern w:val="0"/>
          <w:sz w:val="24"/>
        </w:rPr>
        <w:t>最终按照课题四的一体化软件接口要求输出模型服务和待审批候选策略，由课题</w:t>
      </w:r>
      <w:proofErr w:type="gramStart"/>
      <w:r>
        <w:rPr>
          <w:rFonts w:ascii="Times New Roman" w:eastAsia="宋体" w:hAnsi="Times New Roman" w:cs="Times New Roman" w:hint="eastAsia"/>
          <w:kern w:val="0"/>
          <w:sz w:val="24"/>
        </w:rPr>
        <w:t>四承担</w:t>
      </w:r>
      <w:proofErr w:type="gramEnd"/>
      <w:r>
        <w:rPr>
          <w:rFonts w:ascii="Times New Roman" w:eastAsia="宋体" w:hAnsi="Times New Roman" w:cs="Times New Roman" w:hint="eastAsia"/>
          <w:kern w:val="0"/>
          <w:sz w:val="24"/>
        </w:rPr>
        <w:t>平台集成、人工审批、权限控制及</w:t>
      </w:r>
      <w:r>
        <w:rPr>
          <w:rFonts w:ascii="Times New Roman" w:eastAsia="宋体" w:hAnsi="Times New Roman" w:cs="Times New Roman" w:hint="eastAsia"/>
          <w:kern w:val="0"/>
          <w:sz w:val="24"/>
        </w:rPr>
        <w:t>DCS</w:t>
      </w:r>
      <w:r>
        <w:rPr>
          <w:rFonts w:ascii="Times New Roman" w:eastAsia="宋体" w:hAnsi="Times New Roman" w:cs="Times New Roman" w:hint="eastAsia"/>
          <w:kern w:val="0"/>
          <w:sz w:val="24"/>
        </w:rPr>
        <w:t>执行握手，并结合课题</w:t>
      </w:r>
      <w:proofErr w:type="gramStart"/>
      <w:r>
        <w:rPr>
          <w:rFonts w:ascii="Times New Roman" w:eastAsia="宋体" w:hAnsi="Times New Roman" w:cs="Times New Roman" w:hint="eastAsia"/>
          <w:kern w:val="0"/>
          <w:sz w:val="24"/>
        </w:rPr>
        <w:t>五开展</w:t>
      </w:r>
      <w:proofErr w:type="gramEnd"/>
      <w:r>
        <w:rPr>
          <w:rFonts w:ascii="Times New Roman" w:eastAsia="宋体" w:hAnsi="Times New Roman" w:cs="Times New Roman" w:hint="eastAsia"/>
          <w:kern w:val="0"/>
          <w:sz w:val="24"/>
        </w:rPr>
        <w:t>工程化测试和示范验证。</w:t>
      </w:r>
    </w:p>
    <w:p w14:paraId="770CDC0B" w14:textId="30DF6916" w:rsidR="00872EDE" w:rsidRPr="008030A4" w:rsidRDefault="008030A4" w:rsidP="008030A4">
      <w:pPr>
        <w:kinsoku w:val="0"/>
        <w:autoSpaceDE w:val="0"/>
        <w:autoSpaceDN w:val="0"/>
        <w:adjustRightInd w:val="0"/>
        <w:snapToGrid w:val="0"/>
        <w:spacing w:before="123" w:line="218" w:lineRule="auto"/>
        <w:ind w:left="17"/>
        <w:jc w:val="left"/>
        <w:textAlignment w:val="baseline"/>
        <w:outlineLvl w:val="3"/>
        <w:rPr>
          <w:rFonts w:ascii="Times New Roman" w:eastAsia="Times New Roman" w:hAnsi="Times New Roman" w:cs="Times New Roman"/>
          <w:b/>
          <w:bCs/>
          <w:snapToGrid w:val="0"/>
          <w:color w:val="000000"/>
          <w:spacing w:val="-1"/>
          <w:kern w:val="0"/>
          <w:sz w:val="24"/>
          <w:szCs w:val="24"/>
        </w:rPr>
      </w:pPr>
      <w:r w:rsidRPr="008030A4">
        <w:rPr>
          <w:rFonts w:ascii="Times New Roman" w:eastAsia="Times New Roman" w:hAnsi="Times New Roman" w:cs="Times New Roman"/>
          <w:b/>
          <w:bCs/>
          <w:snapToGrid w:val="0"/>
          <w:color w:val="000000"/>
          <w:spacing w:val="-1"/>
          <w:kern w:val="0"/>
          <w:sz w:val="24"/>
          <w:szCs w:val="24"/>
        </w:rPr>
        <w:t>3.2.</w:t>
      </w:r>
      <w:r w:rsidRPr="008030A4">
        <w:rPr>
          <w:rFonts w:ascii="Times New Roman" w:eastAsia="Times New Roman" w:hAnsi="Times New Roman" w:cs="Times New Roman" w:hint="eastAsia"/>
          <w:b/>
          <w:bCs/>
          <w:snapToGrid w:val="0"/>
          <w:color w:val="000000"/>
          <w:spacing w:val="-1"/>
          <w:kern w:val="0"/>
          <w:sz w:val="24"/>
          <w:szCs w:val="24"/>
        </w:rPr>
        <w:t>3</w:t>
      </w:r>
      <w:r w:rsidRPr="008030A4">
        <w:rPr>
          <w:rFonts w:ascii="Times New Roman" w:eastAsia="Times New Roman" w:hAnsi="Times New Roman" w:cs="Times New Roman"/>
          <w:b/>
          <w:bCs/>
          <w:snapToGrid w:val="0"/>
          <w:color w:val="000000"/>
          <w:spacing w:val="-1"/>
          <w:kern w:val="0"/>
          <w:sz w:val="24"/>
          <w:szCs w:val="24"/>
        </w:rPr>
        <w:t>.</w:t>
      </w:r>
      <w:r w:rsidRPr="008030A4">
        <w:rPr>
          <w:rFonts w:ascii="Times New Roman" w:eastAsia="Times New Roman" w:hAnsi="Times New Roman" w:cs="Times New Roman" w:hint="eastAsia"/>
          <w:b/>
          <w:bCs/>
          <w:snapToGrid w:val="0"/>
          <w:color w:val="000000"/>
          <w:spacing w:val="-1"/>
          <w:kern w:val="0"/>
          <w:sz w:val="24"/>
          <w:szCs w:val="24"/>
        </w:rPr>
        <w:t xml:space="preserve">1 </w:t>
      </w:r>
      <w:r w:rsidRPr="008030A4">
        <w:rPr>
          <w:rFonts w:ascii="Times New Roman" w:eastAsia="宋体" w:hAnsi="Times New Roman" w:cs="Times New Roman" w:hint="eastAsia"/>
          <w:b/>
          <w:bCs/>
          <w:kern w:val="0"/>
          <w:sz w:val="24"/>
        </w:rPr>
        <w:t>建立反馈更新与版本管理机制</w:t>
      </w:r>
    </w:p>
    <w:p w14:paraId="43627CEB" w14:textId="77777777" w:rsidR="00872EDE" w:rsidRPr="00561CA7" w:rsidRDefault="00000000">
      <w:pPr>
        <w:widowControl/>
        <w:spacing w:line="360" w:lineRule="auto"/>
        <w:ind w:firstLine="480"/>
        <w:rPr>
          <w:rFonts w:ascii="Times New Roman" w:eastAsia="宋体" w:hAnsi="Times New Roman" w:cs="Times New Roman"/>
          <w:kern w:val="0"/>
          <w:sz w:val="24"/>
        </w:rPr>
      </w:pPr>
      <w:r w:rsidRPr="00561CA7">
        <w:rPr>
          <w:rFonts w:ascii="Times New Roman" w:eastAsia="宋体" w:hAnsi="Times New Roman" w:cs="Times New Roman" w:hint="eastAsia"/>
          <w:kern w:val="0"/>
          <w:sz w:val="24"/>
        </w:rPr>
        <w:t>首先记录每次候选策略生成过程中的输入状态、策略来源、模型与工具版本、优化结果、约束校验结果、审批意见、执行情况及异常信息，形成全过程可追溯的策略运行记录。</w:t>
      </w:r>
    </w:p>
    <w:p w14:paraId="345F2501" w14:textId="77777777" w:rsidR="00872EDE" w:rsidRPr="00561CA7" w:rsidRDefault="00000000">
      <w:pPr>
        <w:widowControl/>
        <w:spacing w:line="360" w:lineRule="auto"/>
        <w:ind w:firstLine="480"/>
        <w:rPr>
          <w:rFonts w:ascii="Times New Roman" w:eastAsia="宋体" w:hAnsi="Times New Roman" w:cs="Times New Roman"/>
          <w:kern w:val="0"/>
          <w:sz w:val="24"/>
        </w:rPr>
      </w:pPr>
      <w:r w:rsidRPr="00561CA7">
        <w:rPr>
          <w:rFonts w:ascii="Times New Roman" w:eastAsia="宋体" w:hAnsi="Times New Roman" w:cs="Times New Roman" w:hint="eastAsia"/>
          <w:kern w:val="0"/>
          <w:sz w:val="24"/>
        </w:rPr>
        <w:lastRenderedPageBreak/>
        <w:t>随后，在设定的装置响应周期结束后，对比策略执行前后的质量、收率、能耗及运行稳定性变化，对策略效果、预测误差和适用范围进行评价，并将结果转化为有效、无效、效果不确定或触发约束等反馈标签。</w:t>
      </w:r>
    </w:p>
    <w:p w14:paraId="411B64D7" w14:textId="77777777" w:rsidR="00872EDE" w:rsidRPr="00561CA7" w:rsidRDefault="00000000">
      <w:pPr>
        <w:widowControl/>
        <w:spacing w:line="360" w:lineRule="auto"/>
        <w:ind w:firstLine="480"/>
        <w:rPr>
          <w:rFonts w:ascii="Times New Roman" w:eastAsia="宋体" w:hAnsi="Times New Roman" w:cs="Times New Roman"/>
          <w:kern w:val="0"/>
          <w:sz w:val="24"/>
        </w:rPr>
      </w:pPr>
      <w:r w:rsidRPr="00561CA7">
        <w:rPr>
          <w:rFonts w:ascii="Times New Roman" w:eastAsia="宋体" w:hAnsi="Times New Roman" w:cs="Times New Roman" w:hint="eastAsia"/>
          <w:kern w:val="0"/>
          <w:sz w:val="24"/>
        </w:rPr>
        <w:t>最终，由专家对新增经验和异常案例进行复核。经确认有效的反馈可用于修订策略适用条件、调整约束边界、补充训练样本或更新代理模型，未经审核的数据和经验不直接进入正式策略库。策略库、模型和优化工具均保留版本号、变更记录及回退机制，逐步形成可审核、可复现和</w:t>
      </w:r>
      <w:proofErr w:type="gramStart"/>
      <w:r w:rsidRPr="00561CA7">
        <w:rPr>
          <w:rFonts w:ascii="Times New Roman" w:eastAsia="宋体" w:hAnsi="Times New Roman" w:cs="Times New Roman" w:hint="eastAsia"/>
          <w:kern w:val="0"/>
          <w:sz w:val="24"/>
        </w:rPr>
        <w:t>可</w:t>
      </w:r>
      <w:proofErr w:type="gramEnd"/>
      <w:r w:rsidRPr="00561CA7">
        <w:rPr>
          <w:rFonts w:ascii="Times New Roman" w:eastAsia="宋体" w:hAnsi="Times New Roman" w:cs="Times New Roman" w:hint="eastAsia"/>
          <w:kern w:val="0"/>
          <w:sz w:val="24"/>
        </w:rPr>
        <w:t>持续迭代的运行优化体系。</w:t>
      </w:r>
    </w:p>
    <w:p w14:paraId="52F85EE7" w14:textId="77777777" w:rsidR="00872EDE" w:rsidRDefault="00872EDE"/>
    <w:p w14:paraId="1D5D92BF" w14:textId="77777777" w:rsidR="00872EDE" w:rsidRDefault="00000000">
      <w:pPr>
        <w:kinsoku w:val="0"/>
        <w:autoSpaceDE w:val="0"/>
        <w:autoSpaceDN w:val="0"/>
        <w:adjustRightInd w:val="0"/>
        <w:snapToGrid w:val="0"/>
        <w:spacing w:before="91" w:line="220" w:lineRule="auto"/>
        <w:ind w:left="18"/>
        <w:jc w:val="left"/>
        <w:textAlignment w:val="baseline"/>
        <w:outlineLvl w:val="1"/>
        <w:rPr>
          <w:rFonts w:ascii="Times New Roman" w:eastAsia="Times New Roman" w:hAnsi="Times New Roman" w:cs="Times New Roman"/>
          <w:b/>
          <w:bCs/>
          <w:snapToGrid w:val="0"/>
          <w:color w:val="000000"/>
          <w:spacing w:val="-2"/>
          <w:kern w:val="0"/>
          <w:sz w:val="28"/>
          <w:szCs w:val="28"/>
        </w:rPr>
      </w:pPr>
      <w:bookmarkStart w:id="18" w:name="_Toc236572420"/>
      <w:bookmarkStart w:id="19" w:name="OLE_LINK7"/>
      <w:r>
        <w:rPr>
          <w:rFonts w:ascii="Times New Roman" w:eastAsia="Times New Roman" w:hAnsi="Times New Roman" w:cs="Times New Roman" w:hint="eastAsia"/>
          <w:b/>
          <w:bCs/>
          <w:snapToGrid w:val="0"/>
          <w:color w:val="000000"/>
          <w:spacing w:val="-2"/>
          <w:kern w:val="0"/>
          <w:sz w:val="28"/>
          <w:szCs w:val="28"/>
        </w:rPr>
        <w:t>3.3</w:t>
      </w:r>
      <w:r>
        <w:rPr>
          <w:rFonts w:ascii="Times New Roman" w:eastAsia="宋体" w:hAnsi="Times New Roman" w:cs="Times New Roman" w:hint="eastAsia"/>
          <w:b/>
          <w:bCs/>
          <w:snapToGrid w:val="0"/>
          <w:color w:val="000000"/>
          <w:spacing w:val="-2"/>
          <w:kern w:val="0"/>
          <w:sz w:val="28"/>
          <w:szCs w:val="28"/>
        </w:rPr>
        <w:t xml:space="preserve"> </w:t>
      </w:r>
      <w:r>
        <w:rPr>
          <w:rFonts w:ascii="宋体" w:eastAsia="宋体" w:hAnsi="宋体" w:cs="宋体" w:hint="eastAsia"/>
          <w:b/>
          <w:bCs/>
          <w:snapToGrid w:val="0"/>
          <w:color w:val="000000"/>
          <w:spacing w:val="-2"/>
          <w:kern w:val="0"/>
          <w:sz w:val="28"/>
          <w:szCs w:val="28"/>
        </w:rPr>
        <w:t>与同类方案对比（突出区别，明确创新性、先进性）</w:t>
      </w:r>
      <w:bookmarkEnd w:id="18"/>
    </w:p>
    <w:tbl>
      <w:tblPr>
        <w:tblStyle w:val="af1"/>
        <w:tblW w:w="0" w:type="auto"/>
        <w:tblLook w:val="04A0" w:firstRow="1" w:lastRow="0" w:firstColumn="1" w:lastColumn="0" w:noHBand="0" w:noVBand="1"/>
      </w:tblPr>
      <w:tblGrid>
        <w:gridCol w:w="890"/>
        <w:gridCol w:w="1586"/>
        <w:gridCol w:w="1812"/>
        <w:gridCol w:w="1776"/>
        <w:gridCol w:w="2232"/>
      </w:tblGrid>
      <w:tr w:rsidR="00872EDE" w14:paraId="7B04B97B" w14:textId="77777777" w:rsidTr="00306FCB">
        <w:tc>
          <w:tcPr>
            <w:tcW w:w="890" w:type="dxa"/>
            <w:vAlign w:val="center"/>
          </w:tcPr>
          <w:p w14:paraId="29D36029" w14:textId="77777777" w:rsidR="00872EDE" w:rsidRDefault="00000000">
            <w:pPr>
              <w:spacing w:line="360" w:lineRule="auto"/>
              <w:jc w:val="center"/>
              <w:rPr>
                <w:rFonts w:ascii="Times New Roman" w:eastAsia="仿宋" w:hAnsi="Times New Roman" w:cs="仿宋"/>
                <w:sz w:val="24"/>
                <w:szCs w:val="24"/>
              </w:rPr>
            </w:pPr>
            <w:r>
              <w:rPr>
                <w:rFonts w:ascii="Times New Roman" w:eastAsia="仿宋" w:hAnsi="Times New Roman" w:cs="仿宋" w:hint="eastAsia"/>
                <w:sz w:val="24"/>
                <w:szCs w:val="24"/>
              </w:rPr>
              <w:t>序号</w:t>
            </w:r>
          </w:p>
        </w:tc>
        <w:tc>
          <w:tcPr>
            <w:tcW w:w="1586" w:type="dxa"/>
            <w:tcBorders>
              <w:right w:val="nil"/>
            </w:tcBorders>
            <w:vAlign w:val="center"/>
          </w:tcPr>
          <w:p w14:paraId="2D1CD645" w14:textId="77777777" w:rsidR="00872EDE" w:rsidRDefault="00000000">
            <w:pPr>
              <w:spacing w:line="360" w:lineRule="auto"/>
              <w:jc w:val="center"/>
              <w:rPr>
                <w:rFonts w:ascii="Times New Roman" w:eastAsia="仿宋" w:hAnsi="Times New Roman" w:cs="仿宋"/>
                <w:sz w:val="24"/>
                <w:szCs w:val="24"/>
              </w:rPr>
            </w:pPr>
            <w:r>
              <w:rPr>
                <w:rFonts w:ascii="Times New Roman" w:eastAsia="仿宋" w:hAnsi="Times New Roman" w:cs="仿宋" w:hint="eastAsia"/>
                <w:sz w:val="24"/>
                <w:szCs w:val="24"/>
              </w:rPr>
              <w:t>维度</w:t>
            </w:r>
          </w:p>
        </w:tc>
        <w:tc>
          <w:tcPr>
            <w:tcW w:w="1812" w:type="dxa"/>
            <w:tcBorders>
              <w:left w:val="nil"/>
              <w:right w:val="nil"/>
            </w:tcBorders>
            <w:vAlign w:val="center"/>
          </w:tcPr>
          <w:p w14:paraId="4654D295" w14:textId="77777777" w:rsidR="00872EDE" w:rsidRDefault="00000000">
            <w:pPr>
              <w:spacing w:line="360" w:lineRule="auto"/>
              <w:jc w:val="center"/>
              <w:rPr>
                <w:rFonts w:ascii="Times New Roman" w:eastAsia="仿宋" w:hAnsi="Times New Roman" w:cs="仿宋"/>
                <w:sz w:val="24"/>
                <w:szCs w:val="24"/>
              </w:rPr>
            </w:pPr>
            <w:r>
              <w:rPr>
                <w:rFonts w:ascii="Times New Roman" w:eastAsia="仿宋" w:hAnsi="Times New Roman" w:cs="仿宋" w:hint="eastAsia"/>
                <w:sz w:val="24"/>
                <w:szCs w:val="24"/>
              </w:rPr>
              <w:t>现有</w:t>
            </w:r>
            <w:r>
              <w:rPr>
                <w:rFonts w:ascii="Times New Roman" w:eastAsia="仿宋" w:hAnsi="Times New Roman" w:cs="仿宋" w:hint="eastAsia"/>
                <w:sz w:val="24"/>
                <w:szCs w:val="24"/>
              </w:rPr>
              <w:t>/</w:t>
            </w:r>
            <w:r>
              <w:rPr>
                <w:rFonts w:ascii="Times New Roman" w:eastAsia="仿宋" w:hAnsi="Times New Roman" w:cs="仿宋" w:hint="eastAsia"/>
                <w:sz w:val="24"/>
                <w:szCs w:val="24"/>
              </w:rPr>
              <w:t>传统方案</w:t>
            </w:r>
          </w:p>
        </w:tc>
        <w:tc>
          <w:tcPr>
            <w:tcW w:w="1776" w:type="dxa"/>
            <w:tcBorders>
              <w:left w:val="nil"/>
              <w:right w:val="nil"/>
            </w:tcBorders>
            <w:vAlign w:val="center"/>
          </w:tcPr>
          <w:p w14:paraId="3F1F7CD7" w14:textId="77777777" w:rsidR="00872EDE" w:rsidRDefault="00000000">
            <w:pPr>
              <w:spacing w:line="360" w:lineRule="auto"/>
              <w:jc w:val="center"/>
              <w:rPr>
                <w:rFonts w:ascii="Times New Roman" w:eastAsia="仿宋" w:hAnsi="Times New Roman" w:cs="仿宋"/>
                <w:sz w:val="24"/>
                <w:szCs w:val="24"/>
              </w:rPr>
            </w:pPr>
            <w:r>
              <w:rPr>
                <w:rFonts w:ascii="Times New Roman" w:eastAsia="仿宋" w:hAnsi="Times New Roman" w:cs="仿宋" w:hint="eastAsia"/>
                <w:sz w:val="24"/>
                <w:szCs w:val="24"/>
              </w:rPr>
              <w:t>本方案</w:t>
            </w:r>
          </w:p>
        </w:tc>
        <w:tc>
          <w:tcPr>
            <w:tcW w:w="2232" w:type="dxa"/>
            <w:tcBorders>
              <w:left w:val="nil"/>
            </w:tcBorders>
            <w:vAlign w:val="center"/>
          </w:tcPr>
          <w:p w14:paraId="36050E5C" w14:textId="77777777" w:rsidR="00872EDE" w:rsidRDefault="00000000">
            <w:pPr>
              <w:spacing w:line="360" w:lineRule="auto"/>
              <w:jc w:val="center"/>
              <w:rPr>
                <w:rFonts w:ascii="Times New Roman" w:eastAsia="仿宋" w:hAnsi="Times New Roman" w:cs="仿宋"/>
                <w:sz w:val="24"/>
                <w:szCs w:val="24"/>
              </w:rPr>
            </w:pPr>
            <w:r>
              <w:rPr>
                <w:rFonts w:ascii="Times New Roman" w:eastAsia="仿宋" w:hAnsi="Times New Roman" w:cs="仿宋" w:hint="eastAsia"/>
                <w:sz w:val="24"/>
                <w:szCs w:val="24"/>
              </w:rPr>
              <w:t>创新性</w:t>
            </w:r>
            <w:r>
              <w:rPr>
                <w:rFonts w:ascii="Times New Roman" w:eastAsia="仿宋" w:hAnsi="Times New Roman" w:cs="仿宋" w:hint="eastAsia"/>
                <w:sz w:val="24"/>
                <w:szCs w:val="24"/>
              </w:rPr>
              <w:t>/</w:t>
            </w:r>
            <w:r>
              <w:rPr>
                <w:rFonts w:ascii="Times New Roman" w:eastAsia="仿宋" w:hAnsi="Times New Roman" w:cs="仿宋" w:hint="eastAsia"/>
                <w:sz w:val="24"/>
                <w:szCs w:val="24"/>
              </w:rPr>
              <w:t>先进性体现</w:t>
            </w:r>
          </w:p>
        </w:tc>
      </w:tr>
      <w:tr w:rsidR="00872EDE" w14:paraId="24C9F7D3" w14:textId="77777777" w:rsidTr="00306FCB">
        <w:tc>
          <w:tcPr>
            <w:tcW w:w="890" w:type="dxa"/>
            <w:vAlign w:val="center"/>
          </w:tcPr>
          <w:p w14:paraId="7F4CB09F" w14:textId="77777777" w:rsidR="00872EDE" w:rsidRDefault="00000000">
            <w:pPr>
              <w:spacing w:line="360" w:lineRule="auto"/>
              <w:jc w:val="center"/>
              <w:rPr>
                <w:rFonts w:ascii="Times New Roman" w:eastAsia="仿宋" w:hAnsi="Times New Roman" w:cs="仿宋"/>
                <w:sz w:val="24"/>
                <w:szCs w:val="24"/>
              </w:rPr>
            </w:pPr>
            <w:r>
              <w:rPr>
                <w:rFonts w:ascii="Times New Roman" w:eastAsia="仿宋" w:hAnsi="Times New Roman" w:cs="仿宋" w:hint="eastAsia"/>
                <w:sz w:val="24"/>
                <w:szCs w:val="24"/>
              </w:rPr>
              <w:t>1</w:t>
            </w:r>
          </w:p>
        </w:tc>
        <w:tc>
          <w:tcPr>
            <w:tcW w:w="1586" w:type="dxa"/>
            <w:tcBorders>
              <w:right w:val="nil"/>
            </w:tcBorders>
            <w:vAlign w:val="center"/>
          </w:tcPr>
          <w:p w14:paraId="26465E7A" w14:textId="4F0A4FAA" w:rsidR="00650742" w:rsidRDefault="00650742">
            <w:pPr>
              <w:spacing w:line="360" w:lineRule="auto"/>
              <w:jc w:val="center"/>
              <w:rPr>
                <w:rFonts w:ascii="Times New Roman" w:eastAsia="仿宋" w:hAnsi="Times New Roman" w:cs="仿宋"/>
                <w:sz w:val="24"/>
                <w:szCs w:val="24"/>
              </w:rPr>
            </w:pPr>
          </w:p>
          <w:p w14:paraId="668C419E" w14:textId="77777777" w:rsidR="00650742" w:rsidRPr="00650742" w:rsidRDefault="00650742" w:rsidP="00650742">
            <w:pPr>
              <w:widowControl/>
              <w:jc w:val="center"/>
              <w:rPr>
                <w:rFonts w:ascii="Times New Roman" w:eastAsia="仿宋" w:hAnsi="Times New Roman" w:cs="仿宋"/>
                <w:sz w:val="24"/>
                <w:szCs w:val="24"/>
              </w:rPr>
            </w:pPr>
            <w:r w:rsidRPr="00650742">
              <w:rPr>
                <w:rFonts w:ascii="Times New Roman" w:eastAsia="仿宋" w:hAnsi="Times New Roman" w:cs="仿宋"/>
                <w:sz w:val="24"/>
                <w:szCs w:val="24"/>
              </w:rPr>
              <w:t>优化知识组织与策略量化</w:t>
            </w:r>
          </w:p>
          <w:p w14:paraId="3C20B73A" w14:textId="1F8E0444" w:rsidR="00872EDE" w:rsidRPr="00650742" w:rsidRDefault="00872EDE">
            <w:pPr>
              <w:spacing w:line="360" w:lineRule="auto"/>
              <w:jc w:val="center"/>
              <w:rPr>
                <w:rFonts w:ascii="Times New Roman" w:eastAsia="仿宋" w:hAnsi="Times New Roman" w:cs="仿宋"/>
                <w:sz w:val="24"/>
                <w:szCs w:val="24"/>
              </w:rPr>
            </w:pPr>
          </w:p>
        </w:tc>
        <w:tc>
          <w:tcPr>
            <w:tcW w:w="1812" w:type="dxa"/>
            <w:tcBorders>
              <w:left w:val="nil"/>
              <w:right w:val="nil"/>
            </w:tcBorders>
            <w:vAlign w:val="center"/>
          </w:tcPr>
          <w:p w14:paraId="4E220276" w14:textId="7A90F2BD" w:rsidR="00872EDE" w:rsidRPr="00650742" w:rsidRDefault="00650742" w:rsidP="00650742">
            <w:pPr>
              <w:widowControl/>
              <w:rPr>
                <w:rFonts w:ascii="Times New Roman" w:eastAsia="仿宋" w:hAnsi="Times New Roman" w:cs="仿宋"/>
                <w:sz w:val="24"/>
                <w:szCs w:val="24"/>
              </w:rPr>
            </w:pPr>
            <w:r w:rsidRPr="00650742">
              <w:rPr>
                <w:rFonts w:ascii="Times New Roman" w:eastAsia="仿宋" w:hAnsi="Times New Roman" w:cs="仿宋"/>
                <w:sz w:val="24"/>
                <w:szCs w:val="24"/>
              </w:rPr>
              <w:t>运行优化较多依赖操作人员结合当前工况、操作规程和个人经验进行判断，</w:t>
            </w:r>
            <w:r>
              <w:rPr>
                <w:rFonts w:ascii="Times New Roman" w:eastAsia="仿宋" w:hAnsi="Times New Roman" w:cs="仿宋" w:hint="eastAsia"/>
                <w:sz w:val="24"/>
                <w:szCs w:val="24"/>
              </w:rPr>
              <w:t>优化</w:t>
            </w:r>
            <w:r w:rsidRPr="00650742">
              <w:rPr>
                <w:rFonts w:ascii="Times New Roman" w:eastAsia="仿宋" w:hAnsi="Times New Roman" w:cs="仿宋"/>
                <w:sz w:val="24"/>
                <w:szCs w:val="24"/>
              </w:rPr>
              <w:t>建议常以</w:t>
            </w:r>
            <w:r w:rsidRPr="00650742">
              <w:rPr>
                <w:rFonts w:ascii="Times New Roman" w:eastAsia="仿宋" w:hAnsi="Times New Roman" w:cs="仿宋"/>
                <w:sz w:val="24"/>
                <w:szCs w:val="24"/>
              </w:rPr>
              <w:t>“</w:t>
            </w:r>
            <w:r w:rsidRPr="00650742">
              <w:rPr>
                <w:rFonts w:ascii="Times New Roman" w:eastAsia="仿宋" w:hAnsi="Times New Roman" w:cs="仿宋"/>
                <w:sz w:val="24"/>
                <w:szCs w:val="24"/>
              </w:rPr>
              <w:t>适当提高</w:t>
            </w:r>
            <w:r w:rsidRPr="00650742">
              <w:rPr>
                <w:rFonts w:ascii="Times New Roman" w:eastAsia="仿宋" w:hAnsi="Times New Roman" w:cs="仿宋"/>
                <w:sz w:val="24"/>
                <w:szCs w:val="24"/>
              </w:rPr>
              <w:t>”</w:t>
            </w:r>
            <w:r>
              <w:rPr>
                <w:rFonts w:ascii="Times New Roman" w:eastAsia="仿宋" w:hAnsi="Times New Roman" w:cs="仿宋" w:hint="eastAsia"/>
                <w:sz w:val="24"/>
                <w:szCs w:val="24"/>
              </w:rPr>
              <w:t>，</w:t>
            </w:r>
            <w:r w:rsidRPr="00650742">
              <w:rPr>
                <w:rFonts w:ascii="Times New Roman" w:eastAsia="仿宋" w:hAnsi="Times New Roman" w:cs="仿宋"/>
                <w:sz w:val="24"/>
                <w:szCs w:val="24"/>
              </w:rPr>
              <w:t>“</w:t>
            </w:r>
            <w:r w:rsidRPr="00650742">
              <w:rPr>
                <w:rFonts w:ascii="Times New Roman" w:eastAsia="仿宋" w:hAnsi="Times New Roman" w:cs="仿宋"/>
                <w:sz w:val="24"/>
                <w:szCs w:val="24"/>
              </w:rPr>
              <w:t>小幅降低</w:t>
            </w:r>
            <w:r w:rsidRPr="00650742">
              <w:rPr>
                <w:rFonts w:ascii="Times New Roman" w:eastAsia="仿宋" w:hAnsi="Times New Roman" w:cs="仿宋"/>
                <w:sz w:val="24"/>
                <w:szCs w:val="24"/>
              </w:rPr>
              <w:t>”</w:t>
            </w:r>
            <w:r w:rsidRPr="00650742">
              <w:rPr>
                <w:rFonts w:ascii="Times New Roman" w:eastAsia="仿宋" w:hAnsi="Times New Roman" w:cs="仿宋"/>
                <w:sz w:val="24"/>
                <w:szCs w:val="24"/>
              </w:rPr>
              <w:t>等方向性语言表达。传统固定规则方式也需要人工编制和维护，策略的适用工况、约束条件、证据来源及版本状态不易统一管理，具体调整量仍需另行分析计算</w:t>
            </w:r>
          </w:p>
        </w:tc>
        <w:tc>
          <w:tcPr>
            <w:tcW w:w="1776" w:type="dxa"/>
            <w:tcBorders>
              <w:left w:val="nil"/>
              <w:right w:val="nil"/>
            </w:tcBorders>
            <w:vAlign w:val="center"/>
          </w:tcPr>
          <w:p w14:paraId="540F63F2" w14:textId="18291868" w:rsidR="00650742" w:rsidRPr="00650742" w:rsidRDefault="00650742" w:rsidP="00650742">
            <w:pPr>
              <w:widowControl/>
              <w:rPr>
                <w:rFonts w:ascii="Times New Roman" w:eastAsia="仿宋" w:hAnsi="Times New Roman" w:cs="仿宋"/>
                <w:sz w:val="24"/>
                <w:szCs w:val="24"/>
              </w:rPr>
            </w:pPr>
            <w:r w:rsidRPr="00650742">
              <w:rPr>
                <w:rFonts w:ascii="Times New Roman" w:eastAsia="仿宋" w:hAnsi="Times New Roman" w:cs="仿宋"/>
                <w:sz w:val="24"/>
                <w:szCs w:val="24"/>
              </w:rPr>
              <w:t>建设结构化运行优化策略库，统一管理策略的适用工况、触发条件、优化目标、动作方向、约束条件、停止条件、证据来源和版本信息。</w:t>
            </w:r>
            <w:proofErr w:type="gramStart"/>
            <w:r w:rsidRPr="00650742">
              <w:rPr>
                <w:rFonts w:ascii="Times New Roman" w:eastAsia="仿宋" w:hAnsi="Times New Roman" w:cs="仿宋"/>
                <w:sz w:val="24"/>
                <w:szCs w:val="24"/>
              </w:rPr>
              <w:t>垂域模型</w:t>
            </w:r>
            <w:proofErr w:type="gramEnd"/>
            <w:r w:rsidRPr="00650742">
              <w:rPr>
                <w:rFonts w:ascii="Times New Roman" w:eastAsia="仿宋" w:hAnsi="Times New Roman" w:cs="仿宋"/>
                <w:sz w:val="24"/>
                <w:szCs w:val="24"/>
              </w:rPr>
              <w:t>根据当前工况检索相关策略并构造优化问题，由约束优化器或专业工具计算目标设定值、调整量</w:t>
            </w:r>
            <w:r w:rsidR="00306FCB">
              <w:rPr>
                <w:rFonts w:ascii="Times New Roman" w:eastAsia="仿宋" w:hAnsi="Times New Roman" w:cs="仿宋" w:hint="eastAsia"/>
                <w:sz w:val="24"/>
                <w:szCs w:val="24"/>
              </w:rPr>
              <w:t>等</w:t>
            </w:r>
            <w:r w:rsidRPr="00650742">
              <w:rPr>
                <w:rFonts w:ascii="Times New Roman" w:eastAsia="仿宋" w:hAnsi="Times New Roman" w:cs="仿宋"/>
                <w:sz w:val="24"/>
                <w:szCs w:val="24"/>
              </w:rPr>
              <w:t>，再经过独立校验形成待审批候选策略。</w:t>
            </w:r>
          </w:p>
          <w:p w14:paraId="09C55345" w14:textId="0E2F7271" w:rsidR="00872EDE" w:rsidRPr="00650742" w:rsidRDefault="00872EDE">
            <w:pPr>
              <w:spacing w:line="360" w:lineRule="auto"/>
              <w:rPr>
                <w:rFonts w:ascii="Times New Roman" w:eastAsia="仿宋" w:hAnsi="Times New Roman" w:cs="仿宋"/>
                <w:sz w:val="24"/>
                <w:szCs w:val="24"/>
              </w:rPr>
            </w:pPr>
          </w:p>
        </w:tc>
        <w:tc>
          <w:tcPr>
            <w:tcW w:w="2232" w:type="dxa"/>
            <w:tcBorders>
              <w:left w:val="nil"/>
            </w:tcBorders>
            <w:vAlign w:val="center"/>
          </w:tcPr>
          <w:p w14:paraId="33ACF23E" w14:textId="1119E569" w:rsidR="00306FCB" w:rsidRDefault="00306FCB">
            <w:pPr>
              <w:spacing w:line="360" w:lineRule="auto"/>
              <w:rPr>
                <w:rFonts w:ascii="Times New Roman" w:eastAsia="仿宋" w:hAnsi="Times New Roman" w:cs="仿宋"/>
                <w:sz w:val="24"/>
                <w:szCs w:val="24"/>
              </w:rPr>
            </w:pPr>
          </w:p>
          <w:p w14:paraId="1A718639" w14:textId="77777777" w:rsidR="00306FCB" w:rsidRPr="00306FCB" w:rsidRDefault="00306FCB" w:rsidP="00306FCB">
            <w:pPr>
              <w:widowControl/>
              <w:rPr>
                <w:rFonts w:ascii="Times New Roman" w:eastAsia="仿宋" w:hAnsi="Times New Roman" w:cs="仿宋"/>
                <w:sz w:val="24"/>
                <w:szCs w:val="24"/>
              </w:rPr>
            </w:pPr>
            <w:r w:rsidRPr="00306FCB">
              <w:rPr>
                <w:rFonts w:ascii="Times New Roman" w:eastAsia="仿宋" w:hAnsi="Times New Roman" w:cs="仿宋"/>
                <w:sz w:val="24"/>
                <w:szCs w:val="24"/>
              </w:rPr>
              <w:t>将专家经验由分散、定性的操作知识转化为可检索、可追溯和</w:t>
            </w:r>
            <w:proofErr w:type="gramStart"/>
            <w:r w:rsidRPr="00306FCB">
              <w:rPr>
                <w:rFonts w:ascii="Times New Roman" w:eastAsia="仿宋" w:hAnsi="Times New Roman" w:cs="仿宋"/>
                <w:sz w:val="24"/>
                <w:szCs w:val="24"/>
              </w:rPr>
              <w:t>可</w:t>
            </w:r>
            <w:proofErr w:type="gramEnd"/>
            <w:r w:rsidRPr="00306FCB">
              <w:rPr>
                <w:rFonts w:ascii="Times New Roman" w:eastAsia="仿宋" w:hAnsi="Times New Roman" w:cs="仿宋"/>
                <w:sz w:val="24"/>
                <w:szCs w:val="24"/>
              </w:rPr>
              <w:t>更新的结构化策略知识，并将</w:t>
            </w:r>
            <w:r w:rsidRPr="00306FCB">
              <w:rPr>
                <w:rFonts w:ascii="Times New Roman" w:eastAsia="仿宋" w:hAnsi="Times New Roman" w:cs="仿宋"/>
                <w:sz w:val="24"/>
                <w:szCs w:val="24"/>
              </w:rPr>
              <w:t>“</w:t>
            </w:r>
            <w:r w:rsidRPr="00306FCB">
              <w:rPr>
                <w:rFonts w:ascii="Times New Roman" w:eastAsia="仿宋" w:hAnsi="Times New Roman" w:cs="仿宋"/>
                <w:sz w:val="24"/>
                <w:szCs w:val="24"/>
              </w:rPr>
              <w:t>策略意图表达</w:t>
            </w:r>
            <w:r w:rsidRPr="00306FCB">
              <w:rPr>
                <w:rFonts w:ascii="Times New Roman" w:eastAsia="仿宋" w:hAnsi="Times New Roman" w:cs="仿宋"/>
                <w:sz w:val="24"/>
                <w:szCs w:val="24"/>
              </w:rPr>
              <w:t>”</w:t>
            </w:r>
            <w:r w:rsidRPr="00306FCB">
              <w:rPr>
                <w:rFonts w:ascii="Times New Roman" w:eastAsia="仿宋" w:hAnsi="Times New Roman" w:cs="仿宋"/>
                <w:sz w:val="24"/>
                <w:szCs w:val="24"/>
              </w:rPr>
              <w:t>与</w:t>
            </w:r>
            <w:r w:rsidRPr="00306FCB">
              <w:rPr>
                <w:rFonts w:ascii="Times New Roman" w:eastAsia="仿宋" w:hAnsi="Times New Roman" w:cs="仿宋"/>
                <w:sz w:val="24"/>
                <w:szCs w:val="24"/>
              </w:rPr>
              <w:t>“</w:t>
            </w:r>
            <w:r w:rsidRPr="00306FCB">
              <w:rPr>
                <w:rFonts w:ascii="Times New Roman" w:eastAsia="仿宋" w:hAnsi="Times New Roman" w:cs="仿宋"/>
                <w:sz w:val="24"/>
                <w:szCs w:val="24"/>
              </w:rPr>
              <w:t>具体数值求解</w:t>
            </w:r>
            <w:r w:rsidRPr="00306FCB">
              <w:rPr>
                <w:rFonts w:ascii="Times New Roman" w:eastAsia="仿宋" w:hAnsi="Times New Roman" w:cs="仿宋"/>
                <w:sz w:val="24"/>
                <w:szCs w:val="24"/>
              </w:rPr>
              <w:t>”</w:t>
            </w:r>
            <w:r w:rsidRPr="00306FCB">
              <w:rPr>
                <w:rFonts w:ascii="Times New Roman" w:eastAsia="仿宋" w:hAnsi="Times New Roman" w:cs="仿宋"/>
                <w:sz w:val="24"/>
                <w:szCs w:val="24"/>
              </w:rPr>
              <w:t>分离。既保留专家经验中的工艺逻辑，又使候选调整数值具有明确的计算来源和约束依据</w:t>
            </w:r>
          </w:p>
          <w:p w14:paraId="72182ED8" w14:textId="0CD60ED1" w:rsidR="00872EDE" w:rsidRDefault="00000000">
            <w:pPr>
              <w:spacing w:line="360" w:lineRule="auto"/>
              <w:rPr>
                <w:rFonts w:ascii="Times New Roman" w:eastAsia="仿宋" w:hAnsi="Times New Roman" w:cs="仿宋"/>
                <w:sz w:val="24"/>
                <w:szCs w:val="24"/>
              </w:rPr>
            </w:pPr>
            <w:r>
              <w:rPr>
                <w:rFonts w:ascii="Times New Roman" w:eastAsia="仿宋" w:hAnsi="Times New Roman" w:cs="仿宋" w:hint="eastAsia"/>
                <w:sz w:val="24"/>
                <w:szCs w:val="24"/>
              </w:rPr>
              <w:t>。</w:t>
            </w:r>
          </w:p>
        </w:tc>
      </w:tr>
      <w:tr w:rsidR="00872EDE" w14:paraId="3EECB789" w14:textId="77777777" w:rsidTr="00306FCB">
        <w:tc>
          <w:tcPr>
            <w:tcW w:w="890" w:type="dxa"/>
            <w:vAlign w:val="center"/>
          </w:tcPr>
          <w:p w14:paraId="73352E18" w14:textId="77777777" w:rsidR="00872EDE" w:rsidRDefault="00000000">
            <w:pPr>
              <w:spacing w:line="360" w:lineRule="auto"/>
              <w:jc w:val="center"/>
              <w:rPr>
                <w:rFonts w:ascii="Times New Roman" w:eastAsia="仿宋" w:hAnsi="Times New Roman" w:cs="仿宋"/>
                <w:sz w:val="24"/>
                <w:szCs w:val="24"/>
              </w:rPr>
            </w:pPr>
            <w:r>
              <w:rPr>
                <w:rFonts w:ascii="Times New Roman" w:eastAsia="仿宋" w:hAnsi="Times New Roman" w:cs="仿宋" w:hint="eastAsia"/>
                <w:sz w:val="24"/>
                <w:szCs w:val="24"/>
              </w:rPr>
              <w:t>2</w:t>
            </w:r>
          </w:p>
        </w:tc>
        <w:tc>
          <w:tcPr>
            <w:tcW w:w="1586" w:type="dxa"/>
            <w:tcBorders>
              <w:right w:val="nil"/>
            </w:tcBorders>
            <w:vAlign w:val="center"/>
          </w:tcPr>
          <w:p w14:paraId="30DCE43D" w14:textId="7CD03961" w:rsidR="00306FCB" w:rsidRPr="00306FCB" w:rsidRDefault="00306FCB" w:rsidP="00306FCB">
            <w:pPr>
              <w:widowControl/>
              <w:jc w:val="center"/>
              <w:rPr>
                <w:rFonts w:ascii="Times New Roman" w:eastAsia="仿宋" w:hAnsi="Times New Roman" w:cs="仿宋"/>
                <w:sz w:val="24"/>
                <w:szCs w:val="24"/>
              </w:rPr>
            </w:pPr>
            <w:r w:rsidRPr="00306FCB">
              <w:rPr>
                <w:rFonts w:ascii="Times New Roman" w:eastAsia="仿宋" w:hAnsi="Times New Roman" w:cs="仿宋"/>
                <w:sz w:val="24"/>
                <w:szCs w:val="24"/>
              </w:rPr>
              <w:t>优化任务协同与系统定位</w:t>
            </w:r>
          </w:p>
          <w:p w14:paraId="5A3643C1" w14:textId="20AE678B" w:rsidR="00872EDE" w:rsidRPr="00306FCB" w:rsidRDefault="00872EDE">
            <w:pPr>
              <w:spacing w:line="360" w:lineRule="auto"/>
              <w:jc w:val="center"/>
              <w:rPr>
                <w:rFonts w:ascii="Times New Roman" w:eastAsia="仿宋" w:hAnsi="Times New Roman" w:cs="仿宋"/>
                <w:sz w:val="24"/>
                <w:szCs w:val="24"/>
              </w:rPr>
            </w:pPr>
          </w:p>
        </w:tc>
        <w:tc>
          <w:tcPr>
            <w:tcW w:w="1812" w:type="dxa"/>
            <w:tcBorders>
              <w:left w:val="nil"/>
              <w:right w:val="nil"/>
            </w:tcBorders>
            <w:vAlign w:val="center"/>
          </w:tcPr>
          <w:p w14:paraId="69D629E3" w14:textId="3A47BD75" w:rsidR="00306FCB" w:rsidRPr="00306FCB" w:rsidRDefault="00306FCB" w:rsidP="00306FCB">
            <w:pPr>
              <w:widowControl/>
              <w:rPr>
                <w:rFonts w:ascii="Times New Roman" w:eastAsia="仿宋" w:hAnsi="Times New Roman" w:cs="仿宋"/>
                <w:sz w:val="24"/>
                <w:szCs w:val="24"/>
              </w:rPr>
            </w:pPr>
            <w:r>
              <w:rPr>
                <w:rFonts w:ascii="Times New Roman" w:eastAsia="仿宋" w:hAnsi="Times New Roman" w:cs="仿宋" w:hint="eastAsia"/>
                <w:sz w:val="24"/>
                <w:szCs w:val="24"/>
              </w:rPr>
              <w:t>当前现场生产时，</w:t>
            </w:r>
            <w:r w:rsidRPr="00306FCB">
              <w:rPr>
                <w:rFonts w:ascii="Times New Roman" w:eastAsia="仿宋" w:hAnsi="Times New Roman" w:cs="仿宋"/>
                <w:sz w:val="24"/>
                <w:szCs w:val="24"/>
              </w:rPr>
              <w:t>DCS</w:t>
            </w:r>
            <w:r w:rsidRPr="00306FCB">
              <w:rPr>
                <w:rFonts w:ascii="Times New Roman" w:eastAsia="仿宋" w:hAnsi="Times New Roman" w:cs="仿宋"/>
                <w:sz w:val="24"/>
                <w:szCs w:val="24"/>
              </w:rPr>
              <w:t>、</w:t>
            </w:r>
            <w:r w:rsidRPr="00306FCB">
              <w:rPr>
                <w:rFonts w:ascii="Times New Roman" w:eastAsia="仿宋" w:hAnsi="Times New Roman" w:cs="仿宋"/>
                <w:sz w:val="24"/>
                <w:szCs w:val="24"/>
              </w:rPr>
              <w:t>PID</w:t>
            </w:r>
            <w:r w:rsidRPr="00306FCB">
              <w:rPr>
                <w:rFonts w:ascii="Times New Roman" w:eastAsia="仿宋" w:hAnsi="Times New Roman" w:cs="仿宋"/>
                <w:sz w:val="24"/>
                <w:szCs w:val="24"/>
              </w:rPr>
              <w:t>、</w:t>
            </w:r>
            <w:r w:rsidRPr="00306FCB">
              <w:rPr>
                <w:rFonts w:ascii="Times New Roman" w:eastAsia="仿宋" w:hAnsi="Times New Roman" w:cs="仿宋"/>
                <w:sz w:val="24"/>
                <w:szCs w:val="24"/>
              </w:rPr>
              <w:t>APC</w:t>
            </w:r>
            <w:r w:rsidRPr="00306FCB">
              <w:rPr>
                <w:rFonts w:ascii="Times New Roman" w:eastAsia="仿宋" w:hAnsi="Times New Roman" w:cs="仿宋"/>
                <w:sz w:val="24"/>
                <w:szCs w:val="24"/>
              </w:rPr>
              <w:t>和</w:t>
            </w:r>
            <w:r w:rsidRPr="00306FCB">
              <w:rPr>
                <w:rFonts w:ascii="Times New Roman" w:eastAsia="仿宋" w:hAnsi="Times New Roman" w:cs="仿宋"/>
                <w:sz w:val="24"/>
                <w:szCs w:val="24"/>
              </w:rPr>
              <w:t>RTO</w:t>
            </w:r>
            <w:r w:rsidRPr="00306FCB">
              <w:rPr>
                <w:rFonts w:ascii="Times New Roman" w:eastAsia="仿宋" w:hAnsi="Times New Roman" w:cs="仿宋"/>
                <w:sz w:val="24"/>
                <w:szCs w:val="24"/>
              </w:rPr>
              <w:t>等系统分别承担数据采集、回路控制、过程稳定和数值优化等功能，具有明确的应用对象和</w:t>
            </w:r>
            <w:r w:rsidRPr="00306FCB">
              <w:rPr>
                <w:rFonts w:ascii="Times New Roman" w:eastAsia="仿宋" w:hAnsi="Times New Roman" w:cs="仿宋"/>
                <w:sz w:val="24"/>
                <w:szCs w:val="24"/>
              </w:rPr>
              <w:lastRenderedPageBreak/>
              <w:t>技术优势。但不同系统在数据结构、运行周期、输入输出和操作权限等方面存在差异，跨模型、</w:t>
            </w:r>
            <w:proofErr w:type="gramStart"/>
            <w:r w:rsidRPr="00306FCB">
              <w:rPr>
                <w:rFonts w:ascii="Times New Roman" w:eastAsia="仿宋" w:hAnsi="Times New Roman" w:cs="仿宋"/>
                <w:sz w:val="24"/>
                <w:szCs w:val="24"/>
              </w:rPr>
              <w:t>跨工具</w:t>
            </w:r>
            <w:proofErr w:type="gramEnd"/>
            <w:r w:rsidRPr="00306FCB">
              <w:rPr>
                <w:rFonts w:ascii="Times New Roman" w:eastAsia="仿宋" w:hAnsi="Times New Roman" w:cs="仿宋"/>
                <w:sz w:val="24"/>
                <w:szCs w:val="24"/>
              </w:rPr>
              <w:t>的优化任务通常需要专业人员配置或定制接口完成衔接。</w:t>
            </w:r>
          </w:p>
          <w:p w14:paraId="6ED238D3" w14:textId="7D57A0FF" w:rsidR="00872EDE" w:rsidRPr="00306FCB" w:rsidRDefault="00872EDE">
            <w:pPr>
              <w:spacing w:line="360" w:lineRule="auto"/>
              <w:rPr>
                <w:rFonts w:ascii="Times New Roman" w:eastAsia="仿宋" w:hAnsi="Times New Roman" w:cs="仿宋"/>
                <w:sz w:val="24"/>
                <w:szCs w:val="24"/>
              </w:rPr>
            </w:pPr>
          </w:p>
        </w:tc>
        <w:tc>
          <w:tcPr>
            <w:tcW w:w="1776" w:type="dxa"/>
            <w:tcBorders>
              <w:left w:val="nil"/>
              <w:right w:val="nil"/>
            </w:tcBorders>
            <w:vAlign w:val="center"/>
          </w:tcPr>
          <w:p w14:paraId="11DADE35" w14:textId="5B362BEF" w:rsidR="00872EDE" w:rsidRDefault="00306FCB" w:rsidP="00561CA7">
            <w:pPr>
              <w:widowControl/>
              <w:rPr>
                <w:rFonts w:ascii="Times New Roman" w:eastAsia="仿宋" w:hAnsi="Times New Roman" w:cs="仿宋"/>
                <w:sz w:val="24"/>
                <w:szCs w:val="24"/>
              </w:rPr>
            </w:pPr>
            <w:r w:rsidRPr="00306FCB">
              <w:rPr>
                <w:rFonts w:ascii="Times New Roman" w:eastAsia="仿宋" w:hAnsi="Times New Roman" w:cs="仿宋"/>
                <w:sz w:val="24"/>
                <w:szCs w:val="24"/>
              </w:rPr>
              <w:lastRenderedPageBreak/>
              <w:t>本方案定位于现有控制和专业优化系统之上的运行优化决策支持层。运行优化智能体根据优化任务组织策略检索、工况理解、机理</w:t>
            </w:r>
            <w:r w:rsidRPr="00306FCB">
              <w:rPr>
                <w:rFonts w:ascii="Times New Roman" w:eastAsia="仿宋" w:hAnsi="Times New Roman" w:cs="仿宋"/>
                <w:sz w:val="24"/>
                <w:szCs w:val="24"/>
              </w:rPr>
              <w:lastRenderedPageBreak/>
              <w:t>计算、代理预测、数值优化和独立约束校验，管理任务状态和工具调用过程，形成结构化、数值化、可追溯的待审批候选策略；实际控制仍由现有</w:t>
            </w:r>
            <w:r w:rsidRPr="00306FCB">
              <w:rPr>
                <w:rFonts w:ascii="Times New Roman" w:eastAsia="仿宋" w:hAnsi="Times New Roman" w:cs="仿宋"/>
                <w:sz w:val="24"/>
                <w:szCs w:val="24"/>
              </w:rPr>
              <w:t>DCS</w:t>
            </w:r>
            <w:r w:rsidRPr="00306FCB">
              <w:rPr>
                <w:rFonts w:ascii="Times New Roman" w:eastAsia="仿宋" w:hAnsi="Times New Roman" w:cs="仿宋"/>
                <w:sz w:val="24"/>
                <w:szCs w:val="24"/>
              </w:rPr>
              <w:t>、</w:t>
            </w:r>
            <w:r w:rsidRPr="00306FCB">
              <w:rPr>
                <w:rFonts w:ascii="Times New Roman" w:eastAsia="仿宋" w:hAnsi="Times New Roman" w:cs="仿宋"/>
                <w:sz w:val="24"/>
                <w:szCs w:val="24"/>
              </w:rPr>
              <w:t>APC</w:t>
            </w:r>
            <w:r w:rsidRPr="00306FCB">
              <w:rPr>
                <w:rFonts w:ascii="Times New Roman" w:eastAsia="仿宋" w:hAnsi="Times New Roman" w:cs="仿宋"/>
                <w:sz w:val="24"/>
                <w:szCs w:val="24"/>
              </w:rPr>
              <w:t>等系统按既定权限和控制逻辑实施</w:t>
            </w:r>
            <w:r>
              <w:rPr>
                <w:rFonts w:ascii="Times New Roman" w:eastAsia="仿宋" w:hAnsi="Times New Roman" w:cs="仿宋" w:hint="eastAsia"/>
                <w:sz w:val="24"/>
                <w:szCs w:val="24"/>
              </w:rPr>
              <w:t>。</w:t>
            </w:r>
          </w:p>
        </w:tc>
        <w:tc>
          <w:tcPr>
            <w:tcW w:w="2232" w:type="dxa"/>
            <w:tcBorders>
              <w:left w:val="nil"/>
            </w:tcBorders>
            <w:vAlign w:val="center"/>
          </w:tcPr>
          <w:p w14:paraId="148B4BEE" w14:textId="38365053" w:rsidR="00872EDE" w:rsidRDefault="00306FCB" w:rsidP="00306FCB">
            <w:pPr>
              <w:widowControl/>
              <w:rPr>
                <w:rFonts w:ascii="Times New Roman" w:eastAsia="仿宋" w:hAnsi="Times New Roman" w:cs="仿宋"/>
                <w:sz w:val="24"/>
                <w:szCs w:val="24"/>
              </w:rPr>
            </w:pPr>
            <w:r w:rsidRPr="00306FCB">
              <w:rPr>
                <w:rFonts w:ascii="Times New Roman" w:eastAsia="仿宋" w:hAnsi="Times New Roman" w:cs="仿宋"/>
                <w:sz w:val="24"/>
                <w:szCs w:val="24"/>
              </w:rPr>
              <w:lastRenderedPageBreak/>
              <w:t>不替代现有成熟控制系统，而是在其基础上增加知识检索、任务分解、多工具编排、状态回溯和过程记录能力，实现策略库、</w:t>
            </w:r>
            <w:proofErr w:type="gramStart"/>
            <w:r w:rsidRPr="00306FCB">
              <w:rPr>
                <w:rFonts w:ascii="Times New Roman" w:eastAsia="仿宋" w:hAnsi="Times New Roman" w:cs="仿宋"/>
                <w:sz w:val="24"/>
                <w:szCs w:val="24"/>
              </w:rPr>
              <w:t>垂域模型</w:t>
            </w:r>
            <w:proofErr w:type="gramEnd"/>
            <w:r w:rsidRPr="00306FCB">
              <w:rPr>
                <w:rFonts w:ascii="Times New Roman" w:eastAsia="仿宋" w:hAnsi="Times New Roman" w:cs="仿宋"/>
                <w:sz w:val="24"/>
                <w:szCs w:val="24"/>
              </w:rPr>
              <w:t>及专业计算工具之间的协同，支</w:t>
            </w:r>
            <w:r w:rsidRPr="00306FCB">
              <w:rPr>
                <w:rFonts w:ascii="Times New Roman" w:eastAsia="仿宋" w:hAnsi="Times New Roman" w:cs="仿宋"/>
                <w:sz w:val="24"/>
                <w:szCs w:val="24"/>
              </w:rPr>
              <w:lastRenderedPageBreak/>
              <w:t>持不同优化目标和复杂工况下的</w:t>
            </w:r>
            <w:proofErr w:type="gramStart"/>
            <w:r w:rsidRPr="00306FCB">
              <w:rPr>
                <w:rFonts w:ascii="Times New Roman" w:eastAsia="仿宋" w:hAnsi="Times New Roman" w:cs="仿宋"/>
                <w:sz w:val="24"/>
                <w:szCs w:val="24"/>
              </w:rPr>
              <w:t>任务级</w:t>
            </w:r>
            <w:proofErr w:type="gramEnd"/>
            <w:r w:rsidRPr="00306FCB">
              <w:rPr>
                <w:rFonts w:ascii="Times New Roman" w:eastAsia="仿宋" w:hAnsi="Times New Roman" w:cs="仿宋"/>
                <w:sz w:val="24"/>
                <w:szCs w:val="24"/>
              </w:rPr>
              <w:t>组织与受控衔接。</w:t>
            </w:r>
          </w:p>
        </w:tc>
      </w:tr>
      <w:tr w:rsidR="00872EDE" w14:paraId="06E7D298" w14:textId="77777777" w:rsidTr="00306FCB">
        <w:tc>
          <w:tcPr>
            <w:tcW w:w="890" w:type="dxa"/>
            <w:vAlign w:val="center"/>
          </w:tcPr>
          <w:p w14:paraId="1A49E6F4" w14:textId="77777777" w:rsidR="00872EDE" w:rsidRDefault="00000000">
            <w:pPr>
              <w:spacing w:line="360" w:lineRule="auto"/>
              <w:jc w:val="center"/>
              <w:rPr>
                <w:rFonts w:ascii="Times New Roman" w:eastAsia="仿宋" w:hAnsi="Times New Roman" w:cs="仿宋"/>
                <w:sz w:val="24"/>
                <w:szCs w:val="24"/>
              </w:rPr>
            </w:pPr>
            <w:r>
              <w:rPr>
                <w:rFonts w:ascii="Times New Roman" w:eastAsia="仿宋" w:hAnsi="Times New Roman" w:cs="仿宋" w:hint="eastAsia"/>
                <w:sz w:val="24"/>
                <w:szCs w:val="24"/>
              </w:rPr>
              <w:t>3</w:t>
            </w:r>
          </w:p>
        </w:tc>
        <w:tc>
          <w:tcPr>
            <w:tcW w:w="1586" w:type="dxa"/>
            <w:tcBorders>
              <w:right w:val="nil"/>
            </w:tcBorders>
            <w:vAlign w:val="center"/>
          </w:tcPr>
          <w:p w14:paraId="202DCC80" w14:textId="4DE6FAA8" w:rsidR="00872EDE" w:rsidRPr="00477332" w:rsidRDefault="00477332" w:rsidP="00477332">
            <w:pPr>
              <w:widowControl/>
              <w:jc w:val="center"/>
              <w:rPr>
                <w:rFonts w:ascii="宋体" w:eastAsia="宋体" w:hAnsi="宋体" w:cs="宋体"/>
                <w:kern w:val="0"/>
                <w:sz w:val="24"/>
                <w:szCs w:val="24"/>
              </w:rPr>
            </w:pPr>
            <w:r w:rsidRPr="00477332">
              <w:rPr>
                <w:rFonts w:ascii="Times New Roman" w:eastAsia="仿宋" w:hAnsi="Times New Roman" w:cs="仿宋"/>
                <w:sz w:val="24"/>
                <w:szCs w:val="24"/>
              </w:rPr>
              <w:t>机理一致性与候选策略可信生成</w:t>
            </w:r>
          </w:p>
        </w:tc>
        <w:tc>
          <w:tcPr>
            <w:tcW w:w="1812" w:type="dxa"/>
            <w:tcBorders>
              <w:left w:val="nil"/>
              <w:right w:val="nil"/>
            </w:tcBorders>
            <w:vAlign w:val="center"/>
          </w:tcPr>
          <w:p w14:paraId="180B0446" w14:textId="5028F25F" w:rsidR="00872EDE" w:rsidRDefault="00477332" w:rsidP="00477332">
            <w:pPr>
              <w:widowControl/>
              <w:rPr>
                <w:rFonts w:ascii="Times New Roman" w:eastAsia="仿宋" w:hAnsi="Times New Roman" w:cs="仿宋"/>
                <w:sz w:val="24"/>
                <w:szCs w:val="24"/>
              </w:rPr>
            </w:pPr>
            <w:r w:rsidRPr="00477332">
              <w:rPr>
                <w:rFonts w:ascii="Times New Roman" w:eastAsia="仿宋" w:hAnsi="Times New Roman" w:cs="仿宋"/>
                <w:sz w:val="24"/>
                <w:szCs w:val="24"/>
              </w:rPr>
              <w:t>通用大模型主要依据概率生成内容，擅长文本理解与语言表达，但自身缺少对物料衡算、能量守恒、设备能力和工艺操作边界的确定性校验能力，也难以独立保证复杂数值计算的准确性，可能生成语言上合理但缺少计算依据或不满足工艺约束的建议</w:t>
            </w:r>
          </w:p>
        </w:tc>
        <w:tc>
          <w:tcPr>
            <w:tcW w:w="1776" w:type="dxa"/>
            <w:tcBorders>
              <w:left w:val="nil"/>
              <w:right w:val="nil"/>
            </w:tcBorders>
            <w:vAlign w:val="center"/>
          </w:tcPr>
          <w:p w14:paraId="79AFA6A0" w14:textId="4F0524F5" w:rsidR="00872EDE" w:rsidRPr="00C70C49" w:rsidRDefault="00477332" w:rsidP="00477332">
            <w:pPr>
              <w:widowControl/>
              <w:rPr>
                <w:rFonts w:ascii="Times New Roman" w:eastAsia="仿宋" w:hAnsi="Times New Roman" w:cs="仿宋"/>
                <w:sz w:val="24"/>
                <w:szCs w:val="24"/>
              </w:rPr>
            </w:pPr>
            <w:r w:rsidRPr="00477332">
              <w:rPr>
                <w:rFonts w:ascii="Times New Roman" w:eastAsia="仿宋" w:hAnsi="Times New Roman" w:cs="仿宋"/>
                <w:sz w:val="24"/>
                <w:szCs w:val="24"/>
              </w:rPr>
              <w:t>采用</w:t>
            </w:r>
            <w:r w:rsidRPr="00477332">
              <w:rPr>
                <w:rFonts w:ascii="Times New Roman" w:eastAsia="仿宋" w:hAnsi="Times New Roman" w:cs="仿宋"/>
                <w:sz w:val="24"/>
                <w:szCs w:val="24"/>
              </w:rPr>
              <w:t>“</w:t>
            </w:r>
            <w:r w:rsidRPr="00477332">
              <w:rPr>
                <w:rFonts w:ascii="Times New Roman" w:eastAsia="仿宋" w:hAnsi="Times New Roman" w:cs="仿宋"/>
                <w:sz w:val="24"/>
                <w:szCs w:val="24"/>
              </w:rPr>
              <w:t>垂域模型理解与规划</w:t>
            </w:r>
            <w:r w:rsidRPr="00477332">
              <w:rPr>
                <w:rFonts w:ascii="Times New Roman" w:eastAsia="仿宋" w:hAnsi="Times New Roman" w:cs="仿宋"/>
                <w:sz w:val="24"/>
                <w:szCs w:val="24"/>
              </w:rPr>
              <w:t>—</w:t>
            </w:r>
            <w:r w:rsidR="00C70C49" w:rsidRPr="00C70C49">
              <w:rPr>
                <w:rFonts w:ascii="Times New Roman" w:eastAsia="仿宋" w:hAnsi="Times New Roman" w:cs="仿宋"/>
                <w:sz w:val="24"/>
                <w:szCs w:val="24"/>
              </w:rPr>
              <w:t>智能体</w:t>
            </w:r>
            <w:r w:rsidRPr="00477332">
              <w:rPr>
                <w:rFonts w:ascii="Times New Roman" w:eastAsia="仿宋" w:hAnsi="Times New Roman" w:cs="仿宋"/>
                <w:sz w:val="24"/>
                <w:szCs w:val="24"/>
              </w:rPr>
              <w:t>专业工具数值计算</w:t>
            </w:r>
            <w:r w:rsidRPr="00477332">
              <w:rPr>
                <w:rFonts w:ascii="Times New Roman" w:eastAsia="仿宋" w:hAnsi="Times New Roman" w:cs="仿宋"/>
                <w:sz w:val="24"/>
                <w:szCs w:val="24"/>
              </w:rPr>
              <w:t>—</w:t>
            </w:r>
            <w:r w:rsidRPr="00477332">
              <w:rPr>
                <w:rFonts w:ascii="Times New Roman" w:eastAsia="仿宋" w:hAnsi="Times New Roman" w:cs="仿宋"/>
                <w:sz w:val="24"/>
                <w:szCs w:val="24"/>
              </w:rPr>
              <w:t>独立规则校验</w:t>
            </w:r>
            <w:r w:rsidRPr="00477332">
              <w:rPr>
                <w:rFonts w:ascii="Times New Roman" w:eastAsia="仿宋" w:hAnsi="Times New Roman" w:cs="仿宋"/>
                <w:sz w:val="24"/>
                <w:szCs w:val="24"/>
              </w:rPr>
              <w:t>”</w:t>
            </w:r>
            <w:r w:rsidRPr="00477332">
              <w:rPr>
                <w:rFonts w:ascii="Times New Roman" w:eastAsia="仿宋" w:hAnsi="Times New Roman" w:cs="仿宋"/>
                <w:sz w:val="24"/>
                <w:szCs w:val="24"/>
              </w:rPr>
              <w:t>的分层</w:t>
            </w:r>
            <w:r w:rsidR="00C70C49">
              <w:rPr>
                <w:rFonts w:ascii="Times New Roman" w:eastAsia="仿宋" w:hAnsi="Times New Roman" w:cs="仿宋" w:hint="eastAsia"/>
                <w:sz w:val="24"/>
                <w:szCs w:val="24"/>
              </w:rPr>
              <w:t>实施</w:t>
            </w:r>
            <w:r w:rsidRPr="00477332">
              <w:rPr>
                <w:rFonts w:ascii="Times New Roman" w:eastAsia="仿宋" w:hAnsi="Times New Roman" w:cs="仿宋"/>
                <w:sz w:val="24"/>
                <w:szCs w:val="24"/>
              </w:rPr>
              <w:t>。</w:t>
            </w:r>
            <w:proofErr w:type="gramStart"/>
            <w:r w:rsidRPr="00477332">
              <w:rPr>
                <w:rFonts w:ascii="Times New Roman" w:eastAsia="仿宋" w:hAnsi="Times New Roman" w:cs="仿宋"/>
                <w:sz w:val="24"/>
                <w:szCs w:val="24"/>
              </w:rPr>
              <w:t>垂域模型</w:t>
            </w:r>
            <w:proofErr w:type="gramEnd"/>
            <w:r w:rsidRPr="00477332">
              <w:rPr>
                <w:rFonts w:ascii="Times New Roman" w:eastAsia="仿宋" w:hAnsi="Times New Roman" w:cs="仿宋"/>
                <w:sz w:val="24"/>
                <w:szCs w:val="24"/>
              </w:rPr>
              <w:t>负责理解工况、构造优化问题和规划工具调用；机理模型、代理模型及优化器负责计算；独立校验模块检查变量权限、上下限、变化速率、物料与能量关系、设备能力和质量要求；未通过校验的结果被阻断并返回相关环节修正</w:t>
            </w:r>
          </w:p>
        </w:tc>
        <w:tc>
          <w:tcPr>
            <w:tcW w:w="2232" w:type="dxa"/>
            <w:tcBorders>
              <w:left w:val="nil"/>
            </w:tcBorders>
            <w:vAlign w:val="center"/>
          </w:tcPr>
          <w:p w14:paraId="629846FA" w14:textId="17B228D6" w:rsidR="00872EDE" w:rsidRDefault="00C70C49" w:rsidP="00C70C49">
            <w:pPr>
              <w:widowControl/>
              <w:rPr>
                <w:rFonts w:ascii="Times New Roman" w:eastAsia="仿宋" w:hAnsi="Times New Roman" w:cs="仿宋"/>
                <w:sz w:val="24"/>
                <w:szCs w:val="24"/>
              </w:rPr>
            </w:pPr>
            <w:r w:rsidRPr="00C70C49">
              <w:rPr>
                <w:rFonts w:ascii="Times New Roman" w:eastAsia="仿宋" w:hAnsi="Times New Roman" w:cs="仿宋"/>
                <w:sz w:val="24"/>
                <w:szCs w:val="24"/>
              </w:rPr>
              <w:t>将概率生成能力与确定性计算、规则校验相分离，避免由大模型直接推测具体操作数值。进入待审批状态的候选策略能够保留策略来源、工具计算结果、约束校验结论和版本信息，从而支持专家复核、过程追溯和后续受控执行</w:t>
            </w:r>
          </w:p>
        </w:tc>
      </w:tr>
    </w:tbl>
    <w:p w14:paraId="592B4638" w14:textId="77777777" w:rsidR="00872EDE" w:rsidRDefault="00872EDE"/>
    <w:bookmarkEnd w:id="19"/>
    <w:p w14:paraId="6C31B9AB" w14:textId="77777777" w:rsidR="00872EDE" w:rsidRDefault="00872EDE">
      <w:pPr>
        <w:shd w:val="clear" w:color="auto" w:fill="FFFFFF" w:themeFill="background1"/>
        <w:spacing w:line="360" w:lineRule="auto"/>
        <w:ind w:firstLineChars="200" w:firstLine="442"/>
        <w:rPr>
          <w:rFonts w:ascii="宋体" w:eastAsia="宋体" w:hAnsi="宋体" w:cstheme="majorBidi"/>
          <w:b/>
          <w:bCs/>
          <w:sz w:val="22"/>
          <w:szCs w:val="24"/>
        </w:rPr>
      </w:pPr>
    </w:p>
    <w:p w14:paraId="4AACC178" w14:textId="77777777" w:rsidR="00872EDE" w:rsidRDefault="00000000">
      <w:pPr>
        <w:pStyle w:val="1"/>
        <w:shd w:val="clear" w:color="auto" w:fill="FFFFFF" w:themeFill="background1"/>
        <w:rPr>
          <w:rFonts w:ascii="Times New Roman" w:eastAsia="黑体" w:hAnsi="Times New Roman" w:cs="黑体"/>
          <w:sz w:val="30"/>
          <w:szCs w:val="30"/>
        </w:rPr>
      </w:pPr>
      <w:bookmarkStart w:id="20" w:name="_Toc236572421"/>
      <w:r>
        <w:rPr>
          <w:rFonts w:ascii="Times New Roman" w:eastAsia="微软雅黑" w:hAnsi="Times New Roman" w:cs="Times New Roman" w:hint="eastAsia"/>
          <w:sz w:val="30"/>
          <w:szCs w:val="30"/>
        </w:rPr>
        <w:t>4</w:t>
      </w:r>
      <w:r>
        <w:rPr>
          <w:rFonts w:ascii="Times New Roman" w:eastAsia="Times New Roman" w:hAnsi="Times New Roman" w:cs="Times New Roman"/>
          <w:spacing w:val="-2"/>
          <w:szCs w:val="28"/>
        </w:rPr>
        <w:t xml:space="preserve">  </w:t>
      </w:r>
      <w:r>
        <w:rPr>
          <w:rFonts w:ascii="Times New Roman" w:eastAsia="黑体" w:hAnsi="Times New Roman" w:cs="黑体" w:hint="eastAsia"/>
          <w:sz w:val="30"/>
          <w:szCs w:val="30"/>
        </w:rPr>
        <w:t>交付</w:t>
      </w:r>
      <w:proofErr w:type="gramStart"/>
      <w:r>
        <w:rPr>
          <w:rFonts w:ascii="Times New Roman" w:eastAsia="黑体" w:hAnsi="Times New Roman" w:cs="黑体" w:hint="eastAsia"/>
          <w:sz w:val="30"/>
          <w:szCs w:val="30"/>
        </w:rPr>
        <w:t>物功能</w:t>
      </w:r>
      <w:proofErr w:type="gramEnd"/>
      <w:r>
        <w:rPr>
          <w:rFonts w:ascii="Times New Roman" w:eastAsia="黑体" w:hAnsi="Times New Roman" w:cs="黑体" w:hint="eastAsia"/>
          <w:sz w:val="30"/>
          <w:szCs w:val="30"/>
        </w:rPr>
        <w:t>及性能指标</w:t>
      </w:r>
      <w:bookmarkEnd w:id="20"/>
    </w:p>
    <w:p w14:paraId="6086E53E" w14:textId="77777777" w:rsidR="00872EDE" w:rsidRDefault="00000000">
      <w:pPr>
        <w:pStyle w:val="2"/>
      </w:pPr>
      <w:bookmarkStart w:id="21" w:name="_Toc236572422"/>
      <w:r>
        <w:rPr>
          <w:rFonts w:ascii="Times New Roman" w:hAnsi="Times New Roman" w:cs="Times New Roman"/>
        </w:rPr>
        <w:t>4.1</w:t>
      </w:r>
      <w:r>
        <w:rPr>
          <w:rFonts w:hint="eastAsia"/>
        </w:rPr>
        <w:t>交付物的实现功能</w:t>
      </w:r>
      <w:bookmarkEnd w:id="21"/>
    </w:p>
    <w:tbl>
      <w:tblPr>
        <w:tblStyle w:val="af1"/>
        <w:tblW w:w="0" w:type="auto"/>
        <w:tblLook w:val="04A0" w:firstRow="1" w:lastRow="0" w:firstColumn="1" w:lastColumn="0" w:noHBand="0" w:noVBand="1"/>
      </w:tblPr>
      <w:tblGrid>
        <w:gridCol w:w="877"/>
        <w:gridCol w:w="1722"/>
        <w:gridCol w:w="5697"/>
      </w:tblGrid>
      <w:tr w:rsidR="00872EDE" w14:paraId="18D6D361" w14:textId="77777777" w:rsidTr="001B4300">
        <w:tc>
          <w:tcPr>
            <w:tcW w:w="877" w:type="dxa"/>
            <w:vAlign w:val="center"/>
          </w:tcPr>
          <w:p w14:paraId="321574C2" w14:textId="77777777" w:rsidR="00872EDE" w:rsidRDefault="00000000">
            <w:pPr>
              <w:spacing w:line="360" w:lineRule="auto"/>
              <w:jc w:val="center"/>
              <w:rPr>
                <w:rFonts w:ascii="Times New Roman" w:eastAsia="仿宋" w:hAnsi="Times New Roman" w:cs="仿宋"/>
                <w:sz w:val="24"/>
                <w:szCs w:val="24"/>
              </w:rPr>
            </w:pPr>
            <w:r>
              <w:rPr>
                <w:rFonts w:ascii="Times New Roman" w:eastAsia="仿宋" w:hAnsi="Times New Roman" w:cs="仿宋" w:hint="eastAsia"/>
                <w:sz w:val="24"/>
                <w:szCs w:val="24"/>
              </w:rPr>
              <w:t>序号</w:t>
            </w:r>
          </w:p>
        </w:tc>
        <w:tc>
          <w:tcPr>
            <w:tcW w:w="1722" w:type="dxa"/>
            <w:tcBorders>
              <w:right w:val="single" w:sz="4" w:space="0" w:color="auto"/>
            </w:tcBorders>
            <w:vAlign w:val="center"/>
          </w:tcPr>
          <w:p w14:paraId="7C2D0C44" w14:textId="77777777" w:rsidR="00872EDE" w:rsidRDefault="00000000">
            <w:pPr>
              <w:spacing w:line="360" w:lineRule="auto"/>
              <w:jc w:val="center"/>
              <w:rPr>
                <w:rFonts w:ascii="Times New Roman" w:eastAsia="仿宋" w:hAnsi="Times New Roman" w:cs="仿宋"/>
                <w:sz w:val="24"/>
                <w:szCs w:val="24"/>
              </w:rPr>
            </w:pPr>
            <w:r>
              <w:rPr>
                <w:rFonts w:ascii="Times New Roman" w:eastAsia="仿宋" w:hAnsi="Times New Roman" w:cs="仿宋" w:hint="eastAsia"/>
                <w:sz w:val="24"/>
                <w:szCs w:val="24"/>
              </w:rPr>
              <w:t>交付物</w:t>
            </w:r>
          </w:p>
        </w:tc>
        <w:tc>
          <w:tcPr>
            <w:tcW w:w="5697" w:type="dxa"/>
            <w:tcBorders>
              <w:left w:val="single" w:sz="4" w:space="0" w:color="auto"/>
            </w:tcBorders>
            <w:vAlign w:val="center"/>
          </w:tcPr>
          <w:p w14:paraId="673C8C14" w14:textId="77777777" w:rsidR="00872EDE" w:rsidRDefault="00000000">
            <w:pPr>
              <w:spacing w:line="360" w:lineRule="auto"/>
              <w:jc w:val="center"/>
              <w:rPr>
                <w:rFonts w:ascii="Times New Roman" w:eastAsia="仿宋" w:hAnsi="Times New Roman" w:cs="仿宋"/>
                <w:sz w:val="24"/>
                <w:szCs w:val="24"/>
              </w:rPr>
            </w:pPr>
            <w:r>
              <w:rPr>
                <w:rFonts w:ascii="Times New Roman" w:eastAsia="仿宋" w:hAnsi="Times New Roman" w:cs="仿宋" w:hint="eastAsia"/>
                <w:sz w:val="24"/>
                <w:szCs w:val="24"/>
              </w:rPr>
              <w:t>功能</w:t>
            </w:r>
          </w:p>
        </w:tc>
      </w:tr>
      <w:tr w:rsidR="00872EDE" w14:paraId="075D1B69" w14:textId="77777777" w:rsidTr="001B4300">
        <w:tc>
          <w:tcPr>
            <w:tcW w:w="877" w:type="dxa"/>
            <w:vAlign w:val="center"/>
          </w:tcPr>
          <w:p w14:paraId="3DDD0934" w14:textId="54ED2E87" w:rsidR="00872EDE" w:rsidRDefault="0077644B">
            <w:pPr>
              <w:spacing w:line="360" w:lineRule="auto"/>
              <w:jc w:val="center"/>
              <w:rPr>
                <w:rFonts w:ascii="Times New Roman" w:eastAsia="仿宋" w:hAnsi="Times New Roman" w:cs="仿宋"/>
                <w:sz w:val="24"/>
                <w:szCs w:val="24"/>
              </w:rPr>
            </w:pPr>
            <w:r>
              <w:rPr>
                <w:rFonts w:ascii="Times New Roman" w:eastAsia="仿宋" w:hAnsi="Times New Roman" w:cs="仿宋" w:hint="eastAsia"/>
                <w:sz w:val="24"/>
                <w:szCs w:val="24"/>
              </w:rPr>
              <w:lastRenderedPageBreak/>
              <w:t>1</w:t>
            </w:r>
          </w:p>
        </w:tc>
        <w:tc>
          <w:tcPr>
            <w:tcW w:w="1722" w:type="dxa"/>
            <w:tcBorders>
              <w:right w:val="single" w:sz="4" w:space="0" w:color="auto"/>
            </w:tcBorders>
            <w:vAlign w:val="center"/>
          </w:tcPr>
          <w:p w14:paraId="63B6E66E" w14:textId="1EFFCB04" w:rsidR="00872EDE" w:rsidRDefault="0077644B">
            <w:pPr>
              <w:spacing w:line="360" w:lineRule="auto"/>
              <w:jc w:val="center"/>
              <w:rPr>
                <w:rFonts w:ascii="Times New Roman" w:eastAsia="仿宋" w:hAnsi="Times New Roman" w:cs="仿宋"/>
                <w:sz w:val="24"/>
                <w:szCs w:val="24"/>
              </w:rPr>
            </w:pPr>
            <w:r w:rsidRPr="0077644B">
              <w:rPr>
                <w:rFonts w:ascii="Times New Roman" w:eastAsia="仿宋" w:hAnsi="Times New Roman" w:cs="仿宋"/>
                <w:sz w:val="24"/>
                <w:szCs w:val="24"/>
              </w:rPr>
              <w:t>石化装置运行优化与控制的策略</w:t>
            </w:r>
            <w:r>
              <w:rPr>
                <w:rFonts w:ascii="Times New Roman" w:eastAsia="仿宋" w:hAnsi="Times New Roman" w:cs="仿宋" w:hint="eastAsia"/>
                <w:sz w:val="24"/>
                <w:szCs w:val="24"/>
              </w:rPr>
              <w:t>库</w:t>
            </w:r>
          </w:p>
        </w:tc>
        <w:tc>
          <w:tcPr>
            <w:tcW w:w="5697" w:type="dxa"/>
            <w:tcBorders>
              <w:left w:val="single" w:sz="4" w:space="0" w:color="auto"/>
            </w:tcBorders>
          </w:tcPr>
          <w:p w14:paraId="406BEC82" w14:textId="5E8D1939" w:rsidR="00872EDE" w:rsidRDefault="0077644B" w:rsidP="0077644B">
            <w:pPr>
              <w:spacing w:line="360" w:lineRule="auto"/>
              <w:rPr>
                <w:rFonts w:ascii="Times New Roman" w:eastAsia="仿宋" w:hAnsi="Times New Roman" w:cs="仿宋"/>
                <w:sz w:val="24"/>
                <w:szCs w:val="24"/>
              </w:rPr>
            </w:pPr>
            <w:r w:rsidRPr="0077644B">
              <w:rPr>
                <w:rFonts w:ascii="Times New Roman" w:eastAsia="仿宋" w:hAnsi="Times New Roman" w:cs="仿宋"/>
                <w:sz w:val="24"/>
                <w:szCs w:val="24"/>
              </w:rPr>
              <w:t>将工艺机理、专家经验、历史操作及仿真结果转化为结构化、可追溯的运行优化策略和物理约束规则，支持策略检索、规则调用、约束匹配和专家反馈更新。</w:t>
            </w:r>
          </w:p>
        </w:tc>
      </w:tr>
      <w:tr w:rsidR="00872EDE" w14:paraId="6A812D7F" w14:textId="77777777" w:rsidTr="001B4300">
        <w:tc>
          <w:tcPr>
            <w:tcW w:w="877" w:type="dxa"/>
            <w:vAlign w:val="center"/>
          </w:tcPr>
          <w:p w14:paraId="19F13901" w14:textId="7B59E643" w:rsidR="00872EDE" w:rsidRDefault="0077644B">
            <w:pPr>
              <w:spacing w:line="360" w:lineRule="auto"/>
              <w:jc w:val="center"/>
              <w:rPr>
                <w:rFonts w:ascii="Times New Roman" w:eastAsia="仿宋" w:hAnsi="Times New Roman" w:cs="仿宋"/>
                <w:sz w:val="24"/>
                <w:szCs w:val="24"/>
              </w:rPr>
            </w:pPr>
            <w:r>
              <w:rPr>
                <w:rFonts w:ascii="Times New Roman" w:eastAsia="仿宋" w:hAnsi="Times New Roman" w:cs="仿宋" w:hint="eastAsia"/>
                <w:sz w:val="24"/>
                <w:szCs w:val="24"/>
              </w:rPr>
              <w:t>2</w:t>
            </w:r>
          </w:p>
        </w:tc>
        <w:tc>
          <w:tcPr>
            <w:tcW w:w="1722" w:type="dxa"/>
            <w:tcBorders>
              <w:right w:val="single" w:sz="4" w:space="0" w:color="auto"/>
            </w:tcBorders>
            <w:vAlign w:val="center"/>
          </w:tcPr>
          <w:p w14:paraId="56249522" w14:textId="5D95A182" w:rsidR="00872EDE" w:rsidRDefault="0077644B">
            <w:pPr>
              <w:spacing w:line="360" w:lineRule="auto"/>
              <w:jc w:val="center"/>
              <w:rPr>
                <w:rFonts w:ascii="Times New Roman" w:eastAsia="仿宋" w:hAnsi="Times New Roman" w:cs="仿宋"/>
                <w:sz w:val="24"/>
                <w:szCs w:val="24"/>
              </w:rPr>
            </w:pPr>
            <w:r w:rsidRPr="0077644B">
              <w:rPr>
                <w:rFonts w:ascii="Times New Roman" w:eastAsia="仿宋" w:hAnsi="Times New Roman" w:cs="仿宋"/>
                <w:sz w:val="24"/>
                <w:szCs w:val="24"/>
              </w:rPr>
              <w:t>石化装置运行</w:t>
            </w:r>
            <w:proofErr w:type="gramStart"/>
            <w:r w:rsidRPr="0077644B">
              <w:rPr>
                <w:rFonts w:ascii="Times New Roman" w:eastAsia="仿宋" w:hAnsi="Times New Roman" w:cs="仿宋"/>
                <w:sz w:val="24"/>
                <w:szCs w:val="24"/>
              </w:rPr>
              <w:t>优化垂域模</w:t>
            </w:r>
            <w:r>
              <w:rPr>
                <w:rFonts w:ascii="Times New Roman" w:eastAsia="仿宋" w:hAnsi="Times New Roman" w:cs="仿宋" w:hint="eastAsia"/>
                <w:sz w:val="24"/>
                <w:szCs w:val="24"/>
              </w:rPr>
              <w:t>型</w:t>
            </w:r>
            <w:proofErr w:type="gramEnd"/>
          </w:p>
        </w:tc>
        <w:tc>
          <w:tcPr>
            <w:tcW w:w="5697" w:type="dxa"/>
            <w:tcBorders>
              <w:left w:val="single" w:sz="4" w:space="0" w:color="auto"/>
            </w:tcBorders>
          </w:tcPr>
          <w:p w14:paraId="547A14EA" w14:textId="4159B704" w:rsidR="00872EDE" w:rsidRDefault="0077644B" w:rsidP="0077644B">
            <w:pPr>
              <w:spacing w:line="360" w:lineRule="auto"/>
              <w:rPr>
                <w:rFonts w:ascii="Times New Roman" w:eastAsia="仿宋" w:hAnsi="Times New Roman" w:cs="仿宋"/>
                <w:sz w:val="24"/>
                <w:szCs w:val="24"/>
              </w:rPr>
            </w:pPr>
            <w:r w:rsidRPr="0077644B">
              <w:rPr>
                <w:rFonts w:ascii="Times New Roman" w:eastAsia="仿宋" w:hAnsi="Times New Roman" w:cs="仿宋"/>
                <w:sz w:val="24"/>
                <w:szCs w:val="24"/>
              </w:rPr>
              <w:t>融合运行数据、工艺机理和策略知识，理解当前工况、性能偏差与优化目标，构造优化问题并规划专业工具调用，结合计算结果形成结构化候选策略。</w:t>
            </w:r>
          </w:p>
        </w:tc>
      </w:tr>
      <w:tr w:rsidR="00872EDE" w14:paraId="2714B8DD" w14:textId="77777777" w:rsidTr="001B4300">
        <w:tc>
          <w:tcPr>
            <w:tcW w:w="877" w:type="dxa"/>
            <w:vAlign w:val="center"/>
          </w:tcPr>
          <w:p w14:paraId="78BB4ED4" w14:textId="2D15A436" w:rsidR="00872EDE" w:rsidRDefault="0077644B">
            <w:pPr>
              <w:spacing w:line="360" w:lineRule="auto"/>
              <w:jc w:val="center"/>
              <w:rPr>
                <w:rFonts w:ascii="Times New Roman" w:eastAsia="仿宋" w:hAnsi="Times New Roman" w:cs="仿宋"/>
                <w:sz w:val="24"/>
                <w:szCs w:val="24"/>
              </w:rPr>
            </w:pPr>
            <w:r>
              <w:rPr>
                <w:rFonts w:ascii="Times New Roman" w:eastAsia="仿宋" w:hAnsi="Times New Roman" w:cs="仿宋" w:hint="eastAsia"/>
                <w:sz w:val="24"/>
                <w:szCs w:val="24"/>
              </w:rPr>
              <w:t>3</w:t>
            </w:r>
          </w:p>
        </w:tc>
        <w:tc>
          <w:tcPr>
            <w:tcW w:w="1722" w:type="dxa"/>
            <w:tcBorders>
              <w:right w:val="single" w:sz="4" w:space="0" w:color="auto"/>
            </w:tcBorders>
            <w:vAlign w:val="center"/>
          </w:tcPr>
          <w:p w14:paraId="44CC1839" w14:textId="4F6B5950" w:rsidR="00872EDE" w:rsidRDefault="0077644B">
            <w:pPr>
              <w:spacing w:line="360" w:lineRule="auto"/>
              <w:jc w:val="center"/>
              <w:rPr>
                <w:rFonts w:ascii="Times New Roman" w:eastAsia="仿宋" w:hAnsi="Times New Roman" w:cs="仿宋"/>
                <w:sz w:val="24"/>
                <w:szCs w:val="24"/>
              </w:rPr>
            </w:pPr>
            <w:r w:rsidRPr="0077644B">
              <w:rPr>
                <w:rFonts w:ascii="Times New Roman" w:eastAsia="仿宋" w:hAnsi="Times New Roman" w:cs="仿宋"/>
                <w:sz w:val="24"/>
                <w:szCs w:val="24"/>
              </w:rPr>
              <w:t>石化装置运行优化智能</w:t>
            </w:r>
            <w:r>
              <w:rPr>
                <w:rFonts w:ascii="Times New Roman" w:eastAsia="仿宋" w:hAnsi="Times New Roman" w:cs="仿宋" w:hint="eastAsia"/>
                <w:sz w:val="24"/>
                <w:szCs w:val="24"/>
              </w:rPr>
              <w:t>体</w:t>
            </w:r>
          </w:p>
        </w:tc>
        <w:tc>
          <w:tcPr>
            <w:tcW w:w="5697" w:type="dxa"/>
            <w:tcBorders>
              <w:left w:val="single" w:sz="4" w:space="0" w:color="auto"/>
            </w:tcBorders>
          </w:tcPr>
          <w:p w14:paraId="1CEF657A" w14:textId="277A0781" w:rsidR="00872EDE" w:rsidRDefault="0077644B" w:rsidP="0077644B">
            <w:pPr>
              <w:spacing w:line="360" w:lineRule="auto"/>
              <w:rPr>
                <w:rFonts w:ascii="Times New Roman" w:eastAsia="仿宋" w:hAnsi="Times New Roman" w:cs="仿宋"/>
                <w:sz w:val="24"/>
                <w:szCs w:val="24"/>
              </w:rPr>
            </w:pPr>
            <w:r w:rsidRPr="0077644B">
              <w:rPr>
                <w:rFonts w:ascii="Times New Roman" w:eastAsia="仿宋" w:hAnsi="Times New Roman" w:cs="仿宋"/>
                <w:sz w:val="24"/>
                <w:szCs w:val="24"/>
              </w:rPr>
              <w:t>编排策略检索、</w:t>
            </w:r>
            <w:proofErr w:type="gramStart"/>
            <w:r w:rsidRPr="0077644B">
              <w:rPr>
                <w:rFonts w:ascii="Times New Roman" w:eastAsia="仿宋" w:hAnsi="Times New Roman" w:cs="仿宋"/>
                <w:sz w:val="24"/>
                <w:szCs w:val="24"/>
              </w:rPr>
              <w:t>垂域模型</w:t>
            </w:r>
            <w:proofErr w:type="gramEnd"/>
            <w:r w:rsidRPr="0077644B">
              <w:rPr>
                <w:rFonts w:ascii="Times New Roman" w:eastAsia="仿宋" w:hAnsi="Times New Roman" w:cs="仿宋"/>
                <w:sz w:val="24"/>
                <w:szCs w:val="24"/>
              </w:rPr>
              <w:t>推理、专业工具调用、数值优化和独立约束校验，管理任务状态及反馈回溯，形成可追溯、可复核的待审批候选优化策略。</w:t>
            </w:r>
          </w:p>
        </w:tc>
      </w:tr>
    </w:tbl>
    <w:p w14:paraId="6104AAF5" w14:textId="77777777" w:rsidR="00872EDE" w:rsidRDefault="00872EDE">
      <w:pPr>
        <w:shd w:val="clear" w:color="auto" w:fill="FFFFFF" w:themeFill="background1"/>
        <w:spacing w:line="360" w:lineRule="auto"/>
        <w:rPr>
          <w:rFonts w:ascii="Times New Roman" w:eastAsia="仿宋" w:hAnsi="Times New Roman" w:cs="仿宋"/>
          <w:sz w:val="24"/>
          <w:szCs w:val="24"/>
        </w:rPr>
      </w:pPr>
    </w:p>
    <w:p w14:paraId="0B1F6D72" w14:textId="77777777" w:rsidR="00872EDE" w:rsidRDefault="00000000">
      <w:pPr>
        <w:pStyle w:val="2"/>
        <w:rPr>
          <w:sz w:val="22"/>
          <w:szCs w:val="24"/>
        </w:rPr>
      </w:pPr>
      <w:bookmarkStart w:id="22" w:name="_Toc236572423"/>
      <w:r>
        <w:rPr>
          <w:rFonts w:ascii="Times New Roman" w:hAnsi="Times New Roman" w:cs="Times New Roman"/>
        </w:rPr>
        <w:t>4.2</w:t>
      </w:r>
      <w:r>
        <w:rPr>
          <w:rFonts w:hint="eastAsia"/>
        </w:rPr>
        <w:t xml:space="preserve"> 交付</w:t>
      </w:r>
      <w:proofErr w:type="gramStart"/>
      <w:r>
        <w:rPr>
          <w:rFonts w:hint="eastAsia"/>
        </w:rPr>
        <w:t>物达成</w:t>
      </w:r>
      <w:proofErr w:type="gramEnd"/>
      <w:r>
        <w:rPr>
          <w:rFonts w:hint="eastAsia"/>
        </w:rPr>
        <w:t>性能指标</w:t>
      </w:r>
      <w:r>
        <w:rPr>
          <w:rFonts w:hint="eastAsia"/>
          <w:sz w:val="22"/>
          <w:szCs w:val="24"/>
        </w:rPr>
        <w:t>（对应考核方案中的各个指标，要求全部指标可量化）</w:t>
      </w:r>
      <w:bookmarkEnd w:id="22"/>
    </w:p>
    <w:p w14:paraId="4FB66C3B" w14:textId="77777777" w:rsidR="00872EDE" w:rsidRDefault="00000000">
      <w:pPr>
        <w:rPr>
          <w:rFonts w:ascii="Times New Roman" w:eastAsia="仿宋" w:hAnsi="Times New Roman" w:cs="仿宋"/>
          <w:sz w:val="24"/>
          <w:szCs w:val="24"/>
        </w:rPr>
      </w:pPr>
      <w:r>
        <w:rPr>
          <w:rFonts w:ascii="Times New Roman" w:eastAsia="仿宋" w:hAnsi="Times New Roman" w:cs="仿宋" w:hint="eastAsia"/>
          <w:sz w:val="24"/>
          <w:szCs w:val="24"/>
        </w:rPr>
        <w:t>本项目的所有交付物均严格对齐并支撑任务</w:t>
      </w:r>
      <w:proofErr w:type="gramStart"/>
      <w:r>
        <w:rPr>
          <w:rFonts w:ascii="Times New Roman" w:eastAsia="仿宋" w:hAnsi="Times New Roman" w:cs="仿宋" w:hint="eastAsia"/>
          <w:sz w:val="24"/>
          <w:szCs w:val="24"/>
        </w:rPr>
        <w:t>书考核</w:t>
      </w:r>
      <w:proofErr w:type="gramEnd"/>
      <w:r>
        <w:rPr>
          <w:rFonts w:ascii="Times New Roman" w:eastAsia="仿宋" w:hAnsi="Times New Roman" w:cs="仿宋" w:hint="eastAsia"/>
          <w:sz w:val="24"/>
          <w:szCs w:val="24"/>
        </w:rPr>
        <w:t>指标，为确保各交付物的落地质量，针对交付</w:t>
      </w:r>
      <w:proofErr w:type="gramStart"/>
      <w:r>
        <w:rPr>
          <w:rFonts w:ascii="Times New Roman" w:eastAsia="仿宋" w:hAnsi="Times New Roman" w:cs="仿宋" w:hint="eastAsia"/>
          <w:sz w:val="24"/>
          <w:szCs w:val="24"/>
        </w:rPr>
        <w:t>物制定</w:t>
      </w:r>
      <w:proofErr w:type="gramEnd"/>
      <w:r>
        <w:rPr>
          <w:rFonts w:ascii="Times New Roman" w:eastAsia="仿宋" w:hAnsi="Times New Roman" w:cs="仿宋" w:hint="eastAsia"/>
          <w:sz w:val="24"/>
          <w:szCs w:val="24"/>
        </w:rPr>
        <w:t>了以下可量化的性能与验收指标：</w:t>
      </w:r>
    </w:p>
    <w:p w14:paraId="2462E7A8" w14:textId="77777777" w:rsidR="00872EDE" w:rsidRDefault="00872EDE">
      <w:pPr>
        <w:rPr>
          <w:rFonts w:ascii="Times New Roman" w:eastAsia="仿宋" w:hAnsi="Times New Roman" w:cs="仿宋"/>
          <w:sz w:val="24"/>
          <w:szCs w:val="24"/>
        </w:rPr>
      </w:pPr>
    </w:p>
    <w:p w14:paraId="015DD1CE" w14:textId="77777777" w:rsidR="00872EDE" w:rsidRDefault="00872EDE">
      <w:pPr>
        <w:rPr>
          <w:rFonts w:ascii="Times New Roman" w:eastAsia="仿宋" w:hAnsi="Times New Roman" w:cs="仿宋"/>
          <w:sz w:val="24"/>
          <w:szCs w:val="24"/>
        </w:rPr>
      </w:pPr>
    </w:p>
    <w:tbl>
      <w:tblPr>
        <w:tblStyle w:val="af1"/>
        <w:tblW w:w="0" w:type="auto"/>
        <w:tblLook w:val="04A0" w:firstRow="1" w:lastRow="0" w:firstColumn="1" w:lastColumn="0" w:noHBand="0" w:noVBand="1"/>
      </w:tblPr>
      <w:tblGrid>
        <w:gridCol w:w="823"/>
        <w:gridCol w:w="1825"/>
        <w:gridCol w:w="5648"/>
      </w:tblGrid>
      <w:tr w:rsidR="00872EDE" w14:paraId="0A88A8F1" w14:textId="77777777" w:rsidTr="00590D1A">
        <w:tc>
          <w:tcPr>
            <w:tcW w:w="823" w:type="dxa"/>
            <w:vAlign w:val="center"/>
          </w:tcPr>
          <w:p w14:paraId="0746810A" w14:textId="77777777" w:rsidR="00872EDE" w:rsidRDefault="00000000">
            <w:pPr>
              <w:spacing w:line="360" w:lineRule="auto"/>
              <w:jc w:val="center"/>
              <w:rPr>
                <w:rFonts w:ascii="Times New Roman" w:eastAsia="仿宋" w:hAnsi="Times New Roman" w:cs="仿宋"/>
                <w:sz w:val="24"/>
                <w:szCs w:val="24"/>
              </w:rPr>
            </w:pPr>
            <w:r>
              <w:rPr>
                <w:rFonts w:ascii="Times New Roman" w:eastAsia="仿宋" w:hAnsi="Times New Roman" w:cs="仿宋" w:hint="eastAsia"/>
                <w:sz w:val="24"/>
                <w:szCs w:val="24"/>
              </w:rPr>
              <w:t>序号</w:t>
            </w:r>
          </w:p>
        </w:tc>
        <w:tc>
          <w:tcPr>
            <w:tcW w:w="1825" w:type="dxa"/>
            <w:tcBorders>
              <w:right w:val="single" w:sz="4" w:space="0" w:color="auto"/>
            </w:tcBorders>
            <w:vAlign w:val="center"/>
          </w:tcPr>
          <w:p w14:paraId="36D10EC3" w14:textId="77777777" w:rsidR="00872EDE" w:rsidRDefault="00000000">
            <w:pPr>
              <w:spacing w:line="360" w:lineRule="auto"/>
              <w:jc w:val="center"/>
              <w:rPr>
                <w:rFonts w:ascii="Times New Roman" w:eastAsia="仿宋" w:hAnsi="Times New Roman" w:cs="仿宋"/>
                <w:sz w:val="24"/>
                <w:szCs w:val="24"/>
              </w:rPr>
            </w:pPr>
            <w:r>
              <w:rPr>
                <w:rFonts w:ascii="Times New Roman" w:eastAsia="仿宋" w:hAnsi="Times New Roman" w:cs="仿宋" w:hint="eastAsia"/>
                <w:sz w:val="24"/>
                <w:szCs w:val="24"/>
              </w:rPr>
              <w:t>交付物</w:t>
            </w:r>
          </w:p>
        </w:tc>
        <w:tc>
          <w:tcPr>
            <w:tcW w:w="5648" w:type="dxa"/>
            <w:tcBorders>
              <w:left w:val="single" w:sz="4" w:space="0" w:color="auto"/>
            </w:tcBorders>
            <w:vAlign w:val="center"/>
          </w:tcPr>
          <w:p w14:paraId="0D3021AD" w14:textId="77777777" w:rsidR="00872EDE" w:rsidRDefault="00000000" w:rsidP="00590D1A">
            <w:pPr>
              <w:spacing w:line="360" w:lineRule="auto"/>
              <w:jc w:val="center"/>
              <w:rPr>
                <w:rFonts w:ascii="Times New Roman" w:eastAsia="仿宋" w:hAnsi="Times New Roman" w:cs="仿宋"/>
                <w:sz w:val="24"/>
                <w:szCs w:val="24"/>
              </w:rPr>
            </w:pPr>
            <w:r>
              <w:rPr>
                <w:rFonts w:ascii="Times New Roman" w:eastAsia="仿宋" w:hAnsi="Times New Roman" w:cs="仿宋" w:hint="eastAsia"/>
                <w:sz w:val="24"/>
                <w:szCs w:val="24"/>
              </w:rPr>
              <w:t>考核方案指标</w:t>
            </w:r>
          </w:p>
        </w:tc>
      </w:tr>
      <w:tr w:rsidR="00872EDE" w14:paraId="56607ED5" w14:textId="77777777" w:rsidTr="00590D1A">
        <w:tc>
          <w:tcPr>
            <w:tcW w:w="823" w:type="dxa"/>
            <w:vAlign w:val="center"/>
          </w:tcPr>
          <w:p w14:paraId="18AD2D4B" w14:textId="405000C2" w:rsidR="00872EDE" w:rsidRDefault="0077644B">
            <w:pPr>
              <w:spacing w:line="360" w:lineRule="auto"/>
              <w:jc w:val="center"/>
              <w:rPr>
                <w:rFonts w:ascii="Times New Roman" w:eastAsia="仿宋" w:hAnsi="Times New Roman" w:cs="仿宋"/>
                <w:sz w:val="24"/>
                <w:szCs w:val="24"/>
              </w:rPr>
            </w:pPr>
            <w:r>
              <w:rPr>
                <w:rFonts w:ascii="Times New Roman" w:eastAsia="仿宋" w:hAnsi="Times New Roman" w:cs="仿宋" w:hint="eastAsia"/>
                <w:sz w:val="24"/>
                <w:szCs w:val="24"/>
              </w:rPr>
              <w:t>1</w:t>
            </w:r>
          </w:p>
        </w:tc>
        <w:tc>
          <w:tcPr>
            <w:tcW w:w="1825" w:type="dxa"/>
            <w:tcBorders>
              <w:right w:val="single" w:sz="4" w:space="0" w:color="auto"/>
            </w:tcBorders>
            <w:vAlign w:val="center"/>
          </w:tcPr>
          <w:p w14:paraId="46AF654C" w14:textId="030563CF" w:rsidR="00872EDE" w:rsidRDefault="00524051">
            <w:pPr>
              <w:spacing w:line="360" w:lineRule="auto"/>
              <w:jc w:val="center"/>
              <w:rPr>
                <w:rFonts w:ascii="Times New Roman" w:eastAsia="仿宋" w:hAnsi="Times New Roman" w:cs="仿宋"/>
                <w:sz w:val="24"/>
                <w:szCs w:val="24"/>
              </w:rPr>
            </w:pPr>
            <w:r w:rsidRPr="00524051">
              <w:rPr>
                <w:rFonts w:ascii="Times New Roman" w:eastAsia="仿宋" w:hAnsi="Times New Roman" w:cs="仿宋"/>
                <w:sz w:val="24"/>
                <w:szCs w:val="24"/>
              </w:rPr>
              <w:t>石化装置运行优化与控制的策略库</w:t>
            </w:r>
          </w:p>
        </w:tc>
        <w:tc>
          <w:tcPr>
            <w:tcW w:w="5648" w:type="dxa"/>
            <w:tcBorders>
              <w:left w:val="single" w:sz="4" w:space="0" w:color="auto"/>
            </w:tcBorders>
          </w:tcPr>
          <w:p w14:paraId="62223BE4" w14:textId="03422B4B" w:rsidR="00872EDE" w:rsidRDefault="00524051" w:rsidP="00590D1A">
            <w:pPr>
              <w:spacing w:line="360" w:lineRule="auto"/>
              <w:jc w:val="center"/>
              <w:rPr>
                <w:rFonts w:ascii="Times New Roman" w:eastAsia="仿宋" w:hAnsi="Times New Roman" w:cs="仿宋"/>
                <w:sz w:val="24"/>
                <w:szCs w:val="24"/>
              </w:rPr>
            </w:pPr>
            <w:r w:rsidRPr="00524051">
              <w:rPr>
                <w:rFonts w:ascii="Times New Roman" w:eastAsia="仿宋" w:hAnsi="Times New Roman" w:cs="仿宋"/>
                <w:sz w:val="24"/>
                <w:szCs w:val="24"/>
              </w:rPr>
              <w:t>考核指标</w:t>
            </w:r>
            <w:r w:rsidRPr="00524051">
              <w:rPr>
                <w:rFonts w:ascii="Times New Roman" w:eastAsia="仿宋" w:hAnsi="Times New Roman" w:cs="仿宋"/>
                <w:sz w:val="24"/>
                <w:szCs w:val="24"/>
              </w:rPr>
              <w:t>3.1</w:t>
            </w:r>
            <w:r w:rsidRPr="00524051">
              <w:rPr>
                <w:rFonts w:ascii="Times New Roman" w:eastAsia="仿宋" w:hAnsi="Times New Roman" w:cs="仿宋"/>
                <w:sz w:val="24"/>
                <w:szCs w:val="24"/>
              </w:rPr>
              <w:t>：形成运行优化策略和物理约束规则</w:t>
            </w:r>
            <w:r w:rsidRPr="00524051">
              <w:rPr>
                <w:rFonts w:ascii="Times New Roman" w:eastAsia="仿宋" w:hAnsi="Times New Roman" w:cs="仿宋"/>
                <w:sz w:val="24"/>
                <w:szCs w:val="24"/>
              </w:rPr>
              <w:t>≥1000</w:t>
            </w:r>
            <w:r w:rsidRPr="00524051">
              <w:rPr>
                <w:rFonts w:ascii="Times New Roman" w:eastAsia="仿宋" w:hAnsi="Times New Roman" w:cs="仿宋"/>
                <w:sz w:val="24"/>
                <w:szCs w:val="24"/>
              </w:rPr>
              <w:t>条，支持实时调用、规则校验与专家反馈更新</w:t>
            </w:r>
          </w:p>
        </w:tc>
      </w:tr>
      <w:tr w:rsidR="00872EDE" w14:paraId="2219E449" w14:textId="77777777" w:rsidTr="00590D1A">
        <w:tc>
          <w:tcPr>
            <w:tcW w:w="823" w:type="dxa"/>
            <w:vAlign w:val="center"/>
          </w:tcPr>
          <w:p w14:paraId="4EEE8586" w14:textId="3F48C6D3" w:rsidR="00872EDE" w:rsidRDefault="0077644B">
            <w:pPr>
              <w:spacing w:line="360" w:lineRule="auto"/>
              <w:jc w:val="center"/>
              <w:rPr>
                <w:rFonts w:ascii="Times New Roman" w:eastAsia="仿宋" w:hAnsi="Times New Roman" w:cs="仿宋"/>
                <w:sz w:val="24"/>
                <w:szCs w:val="24"/>
              </w:rPr>
            </w:pPr>
            <w:r>
              <w:rPr>
                <w:rFonts w:ascii="Times New Roman" w:eastAsia="仿宋" w:hAnsi="Times New Roman" w:cs="仿宋" w:hint="eastAsia"/>
                <w:sz w:val="24"/>
                <w:szCs w:val="24"/>
              </w:rPr>
              <w:t>2</w:t>
            </w:r>
          </w:p>
        </w:tc>
        <w:tc>
          <w:tcPr>
            <w:tcW w:w="1825" w:type="dxa"/>
            <w:tcBorders>
              <w:right w:val="single" w:sz="4" w:space="0" w:color="auto"/>
            </w:tcBorders>
            <w:vAlign w:val="center"/>
          </w:tcPr>
          <w:p w14:paraId="2F853ED8" w14:textId="1C10A52D" w:rsidR="00872EDE" w:rsidRDefault="00524051">
            <w:pPr>
              <w:spacing w:line="360" w:lineRule="auto"/>
              <w:jc w:val="center"/>
              <w:rPr>
                <w:rFonts w:ascii="Times New Roman" w:eastAsia="仿宋" w:hAnsi="Times New Roman" w:cs="仿宋"/>
                <w:sz w:val="24"/>
                <w:szCs w:val="24"/>
              </w:rPr>
            </w:pPr>
            <w:r w:rsidRPr="00524051">
              <w:rPr>
                <w:rFonts w:ascii="Times New Roman" w:eastAsia="仿宋" w:hAnsi="Times New Roman" w:cs="仿宋"/>
                <w:sz w:val="24"/>
                <w:szCs w:val="24"/>
              </w:rPr>
              <w:t>石化装置运行</w:t>
            </w:r>
            <w:proofErr w:type="gramStart"/>
            <w:r w:rsidRPr="00524051">
              <w:rPr>
                <w:rFonts w:ascii="Times New Roman" w:eastAsia="仿宋" w:hAnsi="Times New Roman" w:cs="仿宋"/>
                <w:sz w:val="24"/>
                <w:szCs w:val="24"/>
              </w:rPr>
              <w:t>优化垂域模型</w:t>
            </w:r>
            <w:proofErr w:type="gramEnd"/>
          </w:p>
        </w:tc>
        <w:tc>
          <w:tcPr>
            <w:tcW w:w="5648" w:type="dxa"/>
            <w:tcBorders>
              <w:left w:val="single" w:sz="4" w:space="0" w:color="auto"/>
            </w:tcBorders>
          </w:tcPr>
          <w:p w14:paraId="25C8C427" w14:textId="054D3DE8" w:rsidR="00872EDE" w:rsidRDefault="00524051" w:rsidP="00590D1A">
            <w:pPr>
              <w:spacing w:line="360" w:lineRule="auto"/>
              <w:jc w:val="center"/>
              <w:rPr>
                <w:rFonts w:ascii="Times New Roman" w:eastAsia="仿宋" w:hAnsi="Times New Roman" w:cs="仿宋"/>
                <w:sz w:val="24"/>
                <w:szCs w:val="24"/>
              </w:rPr>
            </w:pPr>
            <w:r w:rsidRPr="00524051">
              <w:rPr>
                <w:rFonts w:ascii="Times New Roman" w:eastAsia="仿宋" w:hAnsi="Times New Roman" w:cs="仿宋"/>
                <w:sz w:val="24"/>
                <w:szCs w:val="24"/>
              </w:rPr>
              <w:t>考核指标</w:t>
            </w:r>
            <w:r w:rsidRPr="00524051">
              <w:rPr>
                <w:rFonts w:ascii="Times New Roman" w:eastAsia="仿宋" w:hAnsi="Times New Roman" w:cs="仿宋"/>
                <w:sz w:val="24"/>
                <w:szCs w:val="24"/>
              </w:rPr>
              <w:t>3.2</w:t>
            </w:r>
            <w:r w:rsidRPr="00524051">
              <w:rPr>
                <w:rFonts w:ascii="Times New Roman" w:eastAsia="仿宋" w:hAnsi="Times New Roman" w:cs="仿宋"/>
                <w:sz w:val="24"/>
                <w:szCs w:val="24"/>
              </w:rPr>
              <w:t>：运行优化策略生成响应时间</w:t>
            </w:r>
            <w:r w:rsidRPr="00524051">
              <w:rPr>
                <w:rFonts w:ascii="Times New Roman" w:eastAsia="仿宋" w:hAnsi="Times New Roman" w:cs="仿宋"/>
                <w:sz w:val="24"/>
                <w:szCs w:val="24"/>
              </w:rPr>
              <w:t>≤3</w:t>
            </w:r>
            <w:r w:rsidRPr="00524051">
              <w:rPr>
                <w:rFonts w:ascii="Times New Roman" w:eastAsia="仿宋" w:hAnsi="Times New Roman" w:cs="仿宋"/>
                <w:sz w:val="24"/>
                <w:szCs w:val="24"/>
              </w:rPr>
              <w:t>秒</w:t>
            </w:r>
          </w:p>
        </w:tc>
      </w:tr>
      <w:tr w:rsidR="00872EDE" w14:paraId="3BD08AEB" w14:textId="77777777" w:rsidTr="00590D1A">
        <w:tc>
          <w:tcPr>
            <w:tcW w:w="823" w:type="dxa"/>
            <w:vAlign w:val="center"/>
          </w:tcPr>
          <w:p w14:paraId="56578F5F" w14:textId="389C7F1E" w:rsidR="00872EDE" w:rsidRDefault="0077644B">
            <w:pPr>
              <w:spacing w:line="360" w:lineRule="auto"/>
              <w:jc w:val="center"/>
              <w:rPr>
                <w:rFonts w:ascii="Times New Roman" w:eastAsia="仿宋" w:hAnsi="Times New Roman" w:cs="仿宋"/>
                <w:sz w:val="24"/>
                <w:szCs w:val="24"/>
              </w:rPr>
            </w:pPr>
            <w:r>
              <w:rPr>
                <w:rFonts w:ascii="Times New Roman" w:eastAsia="仿宋" w:hAnsi="Times New Roman" w:cs="仿宋" w:hint="eastAsia"/>
                <w:sz w:val="24"/>
                <w:szCs w:val="24"/>
              </w:rPr>
              <w:t>3</w:t>
            </w:r>
          </w:p>
        </w:tc>
        <w:tc>
          <w:tcPr>
            <w:tcW w:w="1825" w:type="dxa"/>
            <w:tcBorders>
              <w:right w:val="single" w:sz="4" w:space="0" w:color="auto"/>
            </w:tcBorders>
            <w:vAlign w:val="center"/>
          </w:tcPr>
          <w:p w14:paraId="78241AF5" w14:textId="3C1F4376" w:rsidR="00872EDE" w:rsidRDefault="00C15D59">
            <w:pPr>
              <w:spacing w:line="360" w:lineRule="auto"/>
              <w:jc w:val="center"/>
              <w:rPr>
                <w:rFonts w:ascii="Times New Roman" w:eastAsia="仿宋" w:hAnsi="Times New Roman" w:cs="仿宋"/>
                <w:sz w:val="24"/>
                <w:szCs w:val="24"/>
              </w:rPr>
            </w:pPr>
            <w:r w:rsidRPr="00C15D59">
              <w:rPr>
                <w:rFonts w:ascii="Times New Roman" w:eastAsia="仿宋" w:hAnsi="Times New Roman" w:cs="仿宋"/>
                <w:sz w:val="24"/>
                <w:szCs w:val="24"/>
              </w:rPr>
              <w:t>石化装置运行优化智能体</w:t>
            </w:r>
          </w:p>
        </w:tc>
        <w:tc>
          <w:tcPr>
            <w:tcW w:w="5648" w:type="dxa"/>
            <w:tcBorders>
              <w:left w:val="single" w:sz="4" w:space="0" w:color="auto"/>
            </w:tcBorders>
          </w:tcPr>
          <w:p w14:paraId="1C2B14FA" w14:textId="4D670C3C" w:rsidR="00872EDE" w:rsidRDefault="00524051" w:rsidP="00590D1A">
            <w:pPr>
              <w:shd w:val="clear" w:color="auto" w:fill="FFFFFF" w:themeFill="background1"/>
              <w:spacing w:line="360" w:lineRule="auto"/>
              <w:jc w:val="center"/>
              <w:rPr>
                <w:rFonts w:ascii="Times New Roman" w:eastAsia="仿宋" w:hAnsi="Times New Roman" w:cs="仿宋"/>
                <w:sz w:val="24"/>
                <w:szCs w:val="24"/>
              </w:rPr>
            </w:pPr>
            <w:r w:rsidRPr="00524051">
              <w:rPr>
                <w:rFonts w:ascii="Times New Roman" w:eastAsia="仿宋" w:hAnsi="Times New Roman" w:cs="仿宋"/>
                <w:sz w:val="24"/>
                <w:szCs w:val="24"/>
              </w:rPr>
              <w:t>考核指标</w:t>
            </w:r>
            <w:r w:rsidRPr="00524051">
              <w:rPr>
                <w:rFonts w:ascii="Times New Roman" w:eastAsia="仿宋" w:hAnsi="Times New Roman" w:cs="仿宋"/>
                <w:sz w:val="24"/>
                <w:szCs w:val="24"/>
              </w:rPr>
              <w:t>3.3</w:t>
            </w:r>
            <w:r w:rsidRPr="00524051">
              <w:rPr>
                <w:rFonts w:ascii="Times New Roman" w:eastAsia="仿宋" w:hAnsi="Times New Roman" w:cs="仿宋"/>
                <w:sz w:val="24"/>
                <w:szCs w:val="24"/>
              </w:rPr>
              <w:t>：运行优化策略可执行率</w:t>
            </w:r>
            <w:r w:rsidRPr="00524051">
              <w:rPr>
                <w:rFonts w:ascii="Times New Roman" w:eastAsia="仿宋" w:hAnsi="Times New Roman" w:cs="仿宋"/>
                <w:sz w:val="24"/>
                <w:szCs w:val="24"/>
              </w:rPr>
              <w:t>≥85%</w:t>
            </w:r>
          </w:p>
        </w:tc>
      </w:tr>
    </w:tbl>
    <w:p w14:paraId="4A6E39E1" w14:textId="77777777" w:rsidR="00872EDE" w:rsidRDefault="00872EDE">
      <w:pPr>
        <w:shd w:val="clear" w:color="auto" w:fill="FFFFFF" w:themeFill="background1"/>
        <w:spacing w:line="360" w:lineRule="auto"/>
        <w:rPr>
          <w:rFonts w:ascii="Times New Roman" w:eastAsia="仿宋" w:hAnsi="Times New Roman" w:cs="仿宋"/>
          <w:sz w:val="24"/>
          <w:szCs w:val="24"/>
        </w:rPr>
      </w:pPr>
    </w:p>
    <w:sectPr w:rsidR="00872ED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B44EA" w14:textId="77777777" w:rsidR="00E70F74" w:rsidRDefault="00E70F74">
      <w:r>
        <w:separator/>
      </w:r>
    </w:p>
  </w:endnote>
  <w:endnote w:type="continuationSeparator" w:id="0">
    <w:p w14:paraId="39D3C70A" w14:textId="77777777" w:rsidR="00E70F74" w:rsidRDefault="00E70F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A8AD8" w14:textId="77777777" w:rsidR="00872EDE" w:rsidRDefault="00000000">
    <w:pPr>
      <w:pStyle w:val="ab"/>
    </w:pPr>
    <w:r>
      <w:rPr>
        <w:noProof/>
      </w:rPr>
      <mc:AlternateContent>
        <mc:Choice Requires="wps">
          <w:drawing>
            <wp:anchor distT="0" distB="0" distL="114300" distR="114300" simplePos="0" relativeHeight="251659264" behindDoc="0" locked="0" layoutInCell="1" allowOverlap="1" wp14:anchorId="29BD22BC" wp14:editId="57EA5DF6">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239423" w14:textId="77777777" w:rsidR="00872EDE" w:rsidRDefault="00000000">
                          <w:pPr>
                            <w:pStyle w:val="ab"/>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9BD22BC"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55239423" w14:textId="77777777" w:rsidR="00872EDE" w:rsidRDefault="00000000">
                    <w:pPr>
                      <w:pStyle w:val="ab"/>
                    </w:pPr>
                    <w:r>
                      <w:fldChar w:fldCharType="begin"/>
                    </w:r>
                    <w:r>
                      <w:instrText xml:space="preserve"> PAGE  \* MERGEFORMAT </w:instrText>
                    </w:r>
                    <w:r>
                      <w:fldChar w:fldCharType="separate"/>
                    </w:r>
                    <w:r>
                      <w:t>3</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0E905" w14:textId="77777777" w:rsidR="00E70F74" w:rsidRDefault="00E70F74">
      <w:r>
        <w:separator/>
      </w:r>
    </w:p>
  </w:footnote>
  <w:footnote w:type="continuationSeparator" w:id="0">
    <w:p w14:paraId="2F9FA087" w14:textId="77777777" w:rsidR="00E70F74" w:rsidRDefault="00E70F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EE2B96"/>
    <w:multiLevelType w:val="singleLevel"/>
    <w:tmpl w:val="AFEE2B96"/>
    <w:lvl w:ilvl="0">
      <w:start w:val="1"/>
      <w:numFmt w:val="bullet"/>
      <w:lvlText w:val=""/>
      <w:lvlJc w:val="left"/>
      <w:pPr>
        <w:ind w:left="420" w:hanging="420"/>
      </w:pPr>
      <w:rPr>
        <w:rFonts w:ascii="Wingdings" w:hAnsi="Wingdings" w:hint="default"/>
      </w:rPr>
    </w:lvl>
  </w:abstractNum>
  <w:abstractNum w:abstractNumId="1" w15:restartNumberingAfterBreak="0">
    <w:nsid w:val="E7F395EB"/>
    <w:multiLevelType w:val="singleLevel"/>
    <w:tmpl w:val="E7F395EB"/>
    <w:lvl w:ilvl="0">
      <w:start w:val="2"/>
      <w:numFmt w:val="decimal"/>
      <w:suff w:val="nothing"/>
      <w:lvlText w:val="（%1）"/>
      <w:lvlJc w:val="left"/>
    </w:lvl>
  </w:abstractNum>
  <w:abstractNum w:abstractNumId="2" w15:restartNumberingAfterBreak="0">
    <w:nsid w:val="5FDEB221"/>
    <w:multiLevelType w:val="singleLevel"/>
    <w:tmpl w:val="5FDEB221"/>
    <w:lvl w:ilvl="0">
      <w:start w:val="1"/>
      <w:numFmt w:val="bullet"/>
      <w:lvlText w:val=""/>
      <w:lvlJc w:val="left"/>
      <w:pPr>
        <w:ind w:left="420" w:hanging="420"/>
      </w:pPr>
      <w:rPr>
        <w:rFonts w:ascii="Wingdings" w:hAnsi="Wingdings" w:hint="default"/>
      </w:rPr>
    </w:lvl>
  </w:abstractNum>
  <w:num w:numId="1" w16cid:durableId="426535546">
    <w:abstractNumId w:val="1"/>
  </w:num>
  <w:num w:numId="2" w16cid:durableId="563876242">
    <w:abstractNumId w:val="2"/>
  </w:num>
  <w:num w:numId="3" w16cid:durableId="1875658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UyMjEyYzQyYjI4MGM1YmEwYzY4ZTM4MDBlMDE4M2UifQ=="/>
  </w:docVars>
  <w:rsids>
    <w:rsidRoot w:val="003F7F56"/>
    <w:rsid w:val="00002BF8"/>
    <w:rsid w:val="00002D7E"/>
    <w:rsid w:val="0000472E"/>
    <w:rsid w:val="000068F9"/>
    <w:rsid w:val="00011F2A"/>
    <w:rsid w:val="00012349"/>
    <w:rsid w:val="00017A98"/>
    <w:rsid w:val="00020D59"/>
    <w:rsid w:val="000278AF"/>
    <w:rsid w:val="00030068"/>
    <w:rsid w:val="00031214"/>
    <w:rsid w:val="0003140B"/>
    <w:rsid w:val="00036DC9"/>
    <w:rsid w:val="00040458"/>
    <w:rsid w:val="00040FEC"/>
    <w:rsid w:val="000410A8"/>
    <w:rsid w:val="00045233"/>
    <w:rsid w:val="00046F55"/>
    <w:rsid w:val="00047765"/>
    <w:rsid w:val="00052AC8"/>
    <w:rsid w:val="000541C5"/>
    <w:rsid w:val="00054314"/>
    <w:rsid w:val="000565D9"/>
    <w:rsid w:val="00056870"/>
    <w:rsid w:val="00061211"/>
    <w:rsid w:val="00061EA8"/>
    <w:rsid w:val="00062605"/>
    <w:rsid w:val="00065A25"/>
    <w:rsid w:val="00066A5E"/>
    <w:rsid w:val="00067A31"/>
    <w:rsid w:val="000705F1"/>
    <w:rsid w:val="00070E55"/>
    <w:rsid w:val="00071D81"/>
    <w:rsid w:val="000734D5"/>
    <w:rsid w:val="000766A1"/>
    <w:rsid w:val="00076FBB"/>
    <w:rsid w:val="00081351"/>
    <w:rsid w:val="000817FE"/>
    <w:rsid w:val="00084B02"/>
    <w:rsid w:val="00085D34"/>
    <w:rsid w:val="000872F2"/>
    <w:rsid w:val="00092949"/>
    <w:rsid w:val="00092FDD"/>
    <w:rsid w:val="00093760"/>
    <w:rsid w:val="00095D53"/>
    <w:rsid w:val="000A43CD"/>
    <w:rsid w:val="000A4CDC"/>
    <w:rsid w:val="000A5E5B"/>
    <w:rsid w:val="000A5F3F"/>
    <w:rsid w:val="000A78D4"/>
    <w:rsid w:val="000B0F7F"/>
    <w:rsid w:val="000B15F6"/>
    <w:rsid w:val="000B2A7B"/>
    <w:rsid w:val="000B2B3D"/>
    <w:rsid w:val="000B2B77"/>
    <w:rsid w:val="000B3E15"/>
    <w:rsid w:val="000B5BA5"/>
    <w:rsid w:val="000B7A57"/>
    <w:rsid w:val="000B7CBE"/>
    <w:rsid w:val="000C066B"/>
    <w:rsid w:val="000C44F4"/>
    <w:rsid w:val="000D010A"/>
    <w:rsid w:val="000D2046"/>
    <w:rsid w:val="000D4CA4"/>
    <w:rsid w:val="000D541E"/>
    <w:rsid w:val="000D5B76"/>
    <w:rsid w:val="000D61B6"/>
    <w:rsid w:val="000D6AA2"/>
    <w:rsid w:val="000E1896"/>
    <w:rsid w:val="000E5EE2"/>
    <w:rsid w:val="000E68B6"/>
    <w:rsid w:val="000F0B3A"/>
    <w:rsid w:val="000F3018"/>
    <w:rsid w:val="000F3869"/>
    <w:rsid w:val="000F5C1D"/>
    <w:rsid w:val="000F7359"/>
    <w:rsid w:val="000F76A5"/>
    <w:rsid w:val="000F7F6B"/>
    <w:rsid w:val="00100745"/>
    <w:rsid w:val="00100809"/>
    <w:rsid w:val="001065AA"/>
    <w:rsid w:val="00106ABD"/>
    <w:rsid w:val="00106D69"/>
    <w:rsid w:val="001200CE"/>
    <w:rsid w:val="0012204E"/>
    <w:rsid w:val="00123F95"/>
    <w:rsid w:val="001325AA"/>
    <w:rsid w:val="001375AC"/>
    <w:rsid w:val="0014039F"/>
    <w:rsid w:val="00141382"/>
    <w:rsid w:val="001413B6"/>
    <w:rsid w:val="00142BB6"/>
    <w:rsid w:val="00143801"/>
    <w:rsid w:val="00144812"/>
    <w:rsid w:val="00144CF6"/>
    <w:rsid w:val="0014737B"/>
    <w:rsid w:val="00150249"/>
    <w:rsid w:val="00152097"/>
    <w:rsid w:val="00156526"/>
    <w:rsid w:val="00156D0C"/>
    <w:rsid w:val="0016102F"/>
    <w:rsid w:val="00162F9A"/>
    <w:rsid w:val="00163002"/>
    <w:rsid w:val="00164EEA"/>
    <w:rsid w:val="00167803"/>
    <w:rsid w:val="001711CE"/>
    <w:rsid w:val="00171B28"/>
    <w:rsid w:val="00172EE4"/>
    <w:rsid w:val="00174DA9"/>
    <w:rsid w:val="00176E6C"/>
    <w:rsid w:val="001857AB"/>
    <w:rsid w:val="001859CD"/>
    <w:rsid w:val="00185F13"/>
    <w:rsid w:val="00190BE7"/>
    <w:rsid w:val="001A2814"/>
    <w:rsid w:val="001A4A5A"/>
    <w:rsid w:val="001A4B83"/>
    <w:rsid w:val="001B019F"/>
    <w:rsid w:val="001B0648"/>
    <w:rsid w:val="001B31DF"/>
    <w:rsid w:val="001B3ED6"/>
    <w:rsid w:val="001B4300"/>
    <w:rsid w:val="001B527D"/>
    <w:rsid w:val="001C029C"/>
    <w:rsid w:val="001C4537"/>
    <w:rsid w:val="001C69EA"/>
    <w:rsid w:val="001D0C7F"/>
    <w:rsid w:val="001D189D"/>
    <w:rsid w:val="001D3E04"/>
    <w:rsid w:val="001D3EB7"/>
    <w:rsid w:val="001D5CAE"/>
    <w:rsid w:val="001D780B"/>
    <w:rsid w:val="001E2AA3"/>
    <w:rsid w:val="001F09FE"/>
    <w:rsid w:val="001F2D99"/>
    <w:rsid w:val="001F2F06"/>
    <w:rsid w:val="001F41CF"/>
    <w:rsid w:val="001F657B"/>
    <w:rsid w:val="001F6B00"/>
    <w:rsid w:val="00205C4E"/>
    <w:rsid w:val="00205CDB"/>
    <w:rsid w:val="00206A35"/>
    <w:rsid w:val="00211A0B"/>
    <w:rsid w:val="0021201F"/>
    <w:rsid w:val="00215CF1"/>
    <w:rsid w:val="00217600"/>
    <w:rsid w:val="0022359C"/>
    <w:rsid w:val="00227DAC"/>
    <w:rsid w:val="00231420"/>
    <w:rsid w:val="002315CC"/>
    <w:rsid w:val="00233631"/>
    <w:rsid w:val="00236681"/>
    <w:rsid w:val="002370B5"/>
    <w:rsid w:val="00241135"/>
    <w:rsid w:val="002413F5"/>
    <w:rsid w:val="00241E9B"/>
    <w:rsid w:val="00244A85"/>
    <w:rsid w:val="00250317"/>
    <w:rsid w:val="002509FD"/>
    <w:rsid w:val="00252974"/>
    <w:rsid w:val="00255E53"/>
    <w:rsid w:val="00256515"/>
    <w:rsid w:val="0026161D"/>
    <w:rsid w:val="00263572"/>
    <w:rsid w:val="00263F87"/>
    <w:rsid w:val="0026536F"/>
    <w:rsid w:val="002656A8"/>
    <w:rsid w:val="00270208"/>
    <w:rsid w:val="002711A6"/>
    <w:rsid w:val="00272D1C"/>
    <w:rsid w:val="00275654"/>
    <w:rsid w:val="00275CF4"/>
    <w:rsid w:val="00277237"/>
    <w:rsid w:val="0028518B"/>
    <w:rsid w:val="00285F62"/>
    <w:rsid w:val="0029150E"/>
    <w:rsid w:val="00292E10"/>
    <w:rsid w:val="002A1504"/>
    <w:rsid w:val="002A28D6"/>
    <w:rsid w:val="002A2A4F"/>
    <w:rsid w:val="002A4F63"/>
    <w:rsid w:val="002A6DCD"/>
    <w:rsid w:val="002B203E"/>
    <w:rsid w:val="002B31D6"/>
    <w:rsid w:val="002B33BC"/>
    <w:rsid w:val="002B3DAE"/>
    <w:rsid w:val="002C1E39"/>
    <w:rsid w:val="002C3663"/>
    <w:rsid w:val="002C74A7"/>
    <w:rsid w:val="002C7728"/>
    <w:rsid w:val="002C7873"/>
    <w:rsid w:val="002D0C1A"/>
    <w:rsid w:val="002D34AD"/>
    <w:rsid w:val="002D480F"/>
    <w:rsid w:val="002D66A4"/>
    <w:rsid w:val="002D6A68"/>
    <w:rsid w:val="002D6F6B"/>
    <w:rsid w:val="002D75EF"/>
    <w:rsid w:val="002E03C7"/>
    <w:rsid w:val="002E1BF7"/>
    <w:rsid w:val="002E1C13"/>
    <w:rsid w:val="002E1FDD"/>
    <w:rsid w:val="002E1FF3"/>
    <w:rsid w:val="002E2585"/>
    <w:rsid w:val="002E33B8"/>
    <w:rsid w:val="002E3B84"/>
    <w:rsid w:val="002F05EF"/>
    <w:rsid w:val="002F405E"/>
    <w:rsid w:val="002F6A95"/>
    <w:rsid w:val="00300883"/>
    <w:rsid w:val="00305173"/>
    <w:rsid w:val="0030584A"/>
    <w:rsid w:val="00306FCB"/>
    <w:rsid w:val="00314BD7"/>
    <w:rsid w:val="0031634F"/>
    <w:rsid w:val="003174CB"/>
    <w:rsid w:val="00317558"/>
    <w:rsid w:val="003179A7"/>
    <w:rsid w:val="00320EB2"/>
    <w:rsid w:val="00321975"/>
    <w:rsid w:val="00321AD0"/>
    <w:rsid w:val="00321DA0"/>
    <w:rsid w:val="003249AC"/>
    <w:rsid w:val="00324B6F"/>
    <w:rsid w:val="003251AB"/>
    <w:rsid w:val="00326182"/>
    <w:rsid w:val="0033055E"/>
    <w:rsid w:val="00330A62"/>
    <w:rsid w:val="003320F0"/>
    <w:rsid w:val="00334380"/>
    <w:rsid w:val="00334500"/>
    <w:rsid w:val="003415BC"/>
    <w:rsid w:val="00342C68"/>
    <w:rsid w:val="0034402C"/>
    <w:rsid w:val="00344DC3"/>
    <w:rsid w:val="003465C8"/>
    <w:rsid w:val="00347C7C"/>
    <w:rsid w:val="00350159"/>
    <w:rsid w:val="0035245E"/>
    <w:rsid w:val="00352E43"/>
    <w:rsid w:val="00353676"/>
    <w:rsid w:val="00355B1C"/>
    <w:rsid w:val="00362029"/>
    <w:rsid w:val="00362D4E"/>
    <w:rsid w:val="00364F4D"/>
    <w:rsid w:val="0036606A"/>
    <w:rsid w:val="003700B6"/>
    <w:rsid w:val="00370A16"/>
    <w:rsid w:val="00370B0A"/>
    <w:rsid w:val="00372F47"/>
    <w:rsid w:val="00376BB1"/>
    <w:rsid w:val="0038079A"/>
    <w:rsid w:val="003825F5"/>
    <w:rsid w:val="003827EF"/>
    <w:rsid w:val="00382B2E"/>
    <w:rsid w:val="00382C56"/>
    <w:rsid w:val="0038356E"/>
    <w:rsid w:val="0038394F"/>
    <w:rsid w:val="00385297"/>
    <w:rsid w:val="00385484"/>
    <w:rsid w:val="003861E8"/>
    <w:rsid w:val="00392594"/>
    <w:rsid w:val="00392C3F"/>
    <w:rsid w:val="00392F4E"/>
    <w:rsid w:val="003934F0"/>
    <w:rsid w:val="00394C87"/>
    <w:rsid w:val="00394EC4"/>
    <w:rsid w:val="00396131"/>
    <w:rsid w:val="003A0618"/>
    <w:rsid w:val="003A21CE"/>
    <w:rsid w:val="003A3D1D"/>
    <w:rsid w:val="003A47DD"/>
    <w:rsid w:val="003B043B"/>
    <w:rsid w:val="003B17AB"/>
    <w:rsid w:val="003B24CF"/>
    <w:rsid w:val="003B2932"/>
    <w:rsid w:val="003B3BCA"/>
    <w:rsid w:val="003B3ECC"/>
    <w:rsid w:val="003B45FD"/>
    <w:rsid w:val="003B48D7"/>
    <w:rsid w:val="003B56E8"/>
    <w:rsid w:val="003B682D"/>
    <w:rsid w:val="003B78A5"/>
    <w:rsid w:val="003C1756"/>
    <w:rsid w:val="003C1E3F"/>
    <w:rsid w:val="003C3FF4"/>
    <w:rsid w:val="003C6474"/>
    <w:rsid w:val="003C661A"/>
    <w:rsid w:val="003D404F"/>
    <w:rsid w:val="003D5A3D"/>
    <w:rsid w:val="003D5DC9"/>
    <w:rsid w:val="003D7315"/>
    <w:rsid w:val="003E2E09"/>
    <w:rsid w:val="003E6155"/>
    <w:rsid w:val="003E7751"/>
    <w:rsid w:val="003F21B0"/>
    <w:rsid w:val="003F2689"/>
    <w:rsid w:val="003F2DBE"/>
    <w:rsid w:val="003F3A4F"/>
    <w:rsid w:val="003F46B5"/>
    <w:rsid w:val="003F4ECB"/>
    <w:rsid w:val="003F7F56"/>
    <w:rsid w:val="00400F58"/>
    <w:rsid w:val="0040177F"/>
    <w:rsid w:val="00404D95"/>
    <w:rsid w:val="00405408"/>
    <w:rsid w:val="004067CA"/>
    <w:rsid w:val="00406AA4"/>
    <w:rsid w:val="0041190C"/>
    <w:rsid w:val="00411B24"/>
    <w:rsid w:val="00411D29"/>
    <w:rsid w:val="00411E6C"/>
    <w:rsid w:val="004127F8"/>
    <w:rsid w:val="0042181E"/>
    <w:rsid w:val="004223E7"/>
    <w:rsid w:val="00425EA3"/>
    <w:rsid w:val="004263B8"/>
    <w:rsid w:val="0042655A"/>
    <w:rsid w:val="00427DF4"/>
    <w:rsid w:val="00431629"/>
    <w:rsid w:val="00432B21"/>
    <w:rsid w:val="00432D30"/>
    <w:rsid w:val="0043311E"/>
    <w:rsid w:val="00435EE6"/>
    <w:rsid w:val="004362F2"/>
    <w:rsid w:val="00437670"/>
    <w:rsid w:val="00440A0C"/>
    <w:rsid w:val="004424D2"/>
    <w:rsid w:val="004466E6"/>
    <w:rsid w:val="00451DDF"/>
    <w:rsid w:val="00451F89"/>
    <w:rsid w:val="004522D8"/>
    <w:rsid w:val="0045364F"/>
    <w:rsid w:val="00454C39"/>
    <w:rsid w:val="00456254"/>
    <w:rsid w:val="0045637E"/>
    <w:rsid w:val="00460C25"/>
    <w:rsid w:val="00460F77"/>
    <w:rsid w:val="004612A3"/>
    <w:rsid w:val="00461B00"/>
    <w:rsid w:val="00462FBF"/>
    <w:rsid w:val="00465109"/>
    <w:rsid w:val="004668A3"/>
    <w:rsid w:val="00467BC5"/>
    <w:rsid w:val="00471545"/>
    <w:rsid w:val="00471C29"/>
    <w:rsid w:val="0047340D"/>
    <w:rsid w:val="00473960"/>
    <w:rsid w:val="004766E3"/>
    <w:rsid w:val="00477332"/>
    <w:rsid w:val="004779B8"/>
    <w:rsid w:val="004822B7"/>
    <w:rsid w:val="004825E3"/>
    <w:rsid w:val="00485D3B"/>
    <w:rsid w:val="00485F6E"/>
    <w:rsid w:val="004907CD"/>
    <w:rsid w:val="00494E04"/>
    <w:rsid w:val="004A083C"/>
    <w:rsid w:val="004A1180"/>
    <w:rsid w:val="004A2749"/>
    <w:rsid w:val="004A4F2F"/>
    <w:rsid w:val="004A5E1E"/>
    <w:rsid w:val="004A70E2"/>
    <w:rsid w:val="004B04DD"/>
    <w:rsid w:val="004B09ED"/>
    <w:rsid w:val="004B3697"/>
    <w:rsid w:val="004B3A01"/>
    <w:rsid w:val="004B4FC0"/>
    <w:rsid w:val="004B5B46"/>
    <w:rsid w:val="004B6DF4"/>
    <w:rsid w:val="004B6F45"/>
    <w:rsid w:val="004B7852"/>
    <w:rsid w:val="004C06BA"/>
    <w:rsid w:val="004C0EA1"/>
    <w:rsid w:val="004C1255"/>
    <w:rsid w:val="004C197C"/>
    <w:rsid w:val="004C304D"/>
    <w:rsid w:val="004C3841"/>
    <w:rsid w:val="004C7479"/>
    <w:rsid w:val="004D03AE"/>
    <w:rsid w:val="004D0BFD"/>
    <w:rsid w:val="004D0F81"/>
    <w:rsid w:val="004D11DF"/>
    <w:rsid w:val="004D42BD"/>
    <w:rsid w:val="004D45C6"/>
    <w:rsid w:val="004D577F"/>
    <w:rsid w:val="004D69F2"/>
    <w:rsid w:val="004D6DC5"/>
    <w:rsid w:val="004E0197"/>
    <w:rsid w:val="004E0F04"/>
    <w:rsid w:val="004E22DA"/>
    <w:rsid w:val="004E297E"/>
    <w:rsid w:val="004E373C"/>
    <w:rsid w:val="004E37EE"/>
    <w:rsid w:val="004E4C3D"/>
    <w:rsid w:val="004E5C4A"/>
    <w:rsid w:val="004E65DF"/>
    <w:rsid w:val="004E69A0"/>
    <w:rsid w:val="004E6A64"/>
    <w:rsid w:val="004E77D7"/>
    <w:rsid w:val="004F037F"/>
    <w:rsid w:val="004F0549"/>
    <w:rsid w:val="004F0AE8"/>
    <w:rsid w:val="004F2059"/>
    <w:rsid w:val="004F20F5"/>
    <w:rsid w:val="004F4886"/>
    <w:rsid w:val="0050119C"/>
    <w:rsid w:val="005011B6"/>
    <w:rsid w:val="0050524C"/>
    <w:rsid w:val="005067EB"/>
    <w:rsid w:val="00510137"/>
    <w:rsid w:val="005102DC"/>
    <w:rsid w:val="005121E1"/>
    <w:rsid w:val="005142ED"/>
    <w:rsid w:val="00515546"/>
    <w:rsid w:val="00515722"/>
    <w:rsid w:val="00515E1F"/>
    <w:rsid w:val="00517C43"/>
    <w:rsid w:val="00522275"/>
    <w:rsid w:val="00524051"/>
    <w:rsid w:val="00526A4D"/>
    <w:rsid w:val="005302E1"/>
    <w:rsid w:val="005303EC"/>
    <w:rsid w:val="00530F07"/>
    <w:rsid w:val="00535A61"/>
    <w:rsid w:val="00536C1C"/>
    <w:rsid w:val="005402D0"/>
    <w:rsid w:val="00540595"/>
    <w:rsid w:val="00551F14"/>
    <w:rsid w:val="00554D75"/>
    <w:rsid w:val="00557E07"/>
    <w:rsid w:val="00561CA7"/>
    <w:rsid w:val="00566675"/>
    <w:rsid w:val="00566763"/>
    <w:rsid w:val="00571118"/>
    <w:rsid w:val="00572B41"/>
    <w:rsid w:val="005730F7"/>
    <w:rsid w:val="00573B32"/>
    <w:rsid w:val="0057604D"/>
    <w:rsid w:val="005818DB"/>
    <w:rsid w:val="00582275"/>
    <w:rsid w:val="00582763"/>
    <w:rsid w:val="00583072"/>
    <w:rsid w:val="0058513C"/>
    <w:rsid w:val="00587852"/>
    <w:rsid w:val="0059074A"/>
    <w:rsid w:val="00590D1A"/>
    <w:rsid w:val="00591554"/>
    <w:rsid w:val="005929EA"/>
    <w:rsid w:val="00593AD3"/>
    <w:rsid w:val="00596886"/>
    <w:rsid w:val="005970C3"/>
    <w:rsid w:val="005A1280"/>
    <w:rsid w:val="005A39CB"/>
    <w:rsid w:val="005A7515"/>
    <w:rsid w:val="005A7D21"/>
    <w:rsid w:val="005B0829"/>
    <w:rsid w:val="005B348D"/>
    <w:rsid w:val="005B6510"/>
    <w:rsid w:val="005C061E"/>
    <w:rsid w:val="005C12FF"/>
    <w:rsid w:val="005C3203"/>
    <w:rsid w:val="005C5FC8"/>
    <w:rsid w:val="005C6CDB"/>
    <w:rsid w:val="005C776C"/>
    <w:rsid w:val="005C7D7D"/>
    <w:rsid w:val="005D1128"/>
    <w:rsid w:val="005D1B88"/>
    <w:rsid w:val="005D286F"/>
    <w:rsid w:val="005D2D79"/>
    <w:rsid w:val="005D4572"/>
    <w:rsid w:val="005D589C"/>
    <w:rsid w:val="005D6332"/>
    <w:rsid w:val="005D6D99"/>
    <w:rsid w:val="005D7AF9"/>
    <w:rsid w:val="005E30A3"/>
    <w:rsid w:val="005E3204"/>
    <w:rsid w:val="005E34C0"/>
    <w:rsid w:val="005E5A7F"/>
    <w:rsid w:val="005E6BDF"/>
    <w:rsid w:val="005F020C"/>
    <w:rsid w:val="005F054D"/>
    <w:rsid w:val="005F2587"/>
    <w:rsid w:val="00604306"/>
    <w:rsid w:val="00604AEB"/>
    <w:rsid w:val="00610C6D"/>
    <w:rsid w:val="00612D8C"/>
    <w:rsid w:val="00613C80"/>
    <w:rsid w:val="006144DA"/>
    <w:rsid w:val="006149AB"/>
    <w:rsid w:val="00617BB3"/>
    <w:rsid w:val="00621309"/>
    <w:rsid w:val="0062181C"/>
    <w:rsid w:val="00622D46"/>
    <w:rsid w:val="006313AF"/>
    <w:rsid w:val="00632AA2"/>
    <w:rsid w:val="00637B0D"/>
    <w:rsid w:val="0064183A"/>
    <w:rsid w:val="00646138"/>
    <w:rsid w:val="0064690E"/>
    <w:rsid w:val="00646CF0"/>
    <w:rsid w:val="00647961"/>
    <w:rsid w:val="00647984"/>
    <w:rsid w:val="00650742"/>
    <w:rsid w:val="00650BCE"/>
    <w:rsid w:val="0065526A"/>
    <w:rsid w:val="00657AF9"/>
    <w:rsid w:val="00657C2C"/>
    <w:rsid w:val="00660396"/>
    <w:rsid w:val="00660983"/>
    <w:rsid w:val="006611ED"/>
    <w:rsid w:val="006624EE"/>
    <w:rsid w:val="00664D45"/>
    <w:rsid w:val="0066757B"/>
    <w:rsid w:val="00671561"/>
    <w:rsid w:val="00671CDA"/>
    <w:rsid w:val="0067204A"/>
    <w:rsid w:val="00675018"/>
    <w:rsid w:val="00675221"/>
    <w:rsid w:val="0067561C"/>
    <w:rsid w:val="00682B22"/>
    <w:rsid w:val="00682B36"/>
    <w:rsid w:val="006836A3"/>
    <w:rsid w:val="00686177"/>
    <w:rsid w:val="006908AB"/>
    <w:rsid w:val="006950A8"/>
    <w:rsid w:val="00695199"/>
    <w:rsid w:val="006954F1"/>
    <w:rsid w:val="00695B47"/>
    <w:rsid w:val="006A0AB6"/>
    <w:rsid w:val="006A390C"/>
    <w:rsid w:val="006A3B09"/>
    <w:rsid w:val="006A4491"/>
    <w:rsid w:val="006A468D"/>
    <w:rsid w:val="006A485B"/>
    <w:rsid w:val="006A48E1"/>
    <w:rsid w:val="006A4E06"/>
    <w:rsid w:val="006A587E"/>
    <w:rsid w:val="006A708A"/>
    <w:rsid w:val="006B345B"/>
    <w:rsid w:val="006B660C"/>
    <w:rsid w:val="006B6CE5"/>
    <w:rsid w:val="006B7505"/>
    <w:rsid w:val="006C00ED"/>
    <w:rsid w:val="006C13A0"/>
    <w:rsid w:val="006C20A2"/>
    <w:rsid w:val="006C2D1E"/>
    <w:rsid w:val="006C3040"/>
    <w:rsid w:val="006C3912"/>
    <w:rsid w:val="006C3FC9"/>
    <w:rsid w:val="006C6467"/>
    <w:rsid w:val="006C6842"/>
    <w:rsid w:val="006D0A5E"/>
    <w:rsid w:val="006D1955"/>
    <w:rsid w:val="006D2F4C"/>
    <w:rsid w:val="006D6932"/>
    <w:rsid w:val="006D7BD8"/>
    <w:rsid w:val="006E1B00"/>
    <w:rsid w:val="006E3627"/>
    <w:rsid w:val="006E535B"/>
    <w:rsid w:val="006E777B"/>
    <w:rsid w:val="006E7D0A"/>
    <w:rsid w:val="006F2998"/>
    <w:rsid w:val="006F2CAD"/>
    <w:rsid w:val="006F3874"/>
    <w:rsid w:val="006F3DE1"/>
    <w:rsid w:val="006F49F4"/>
    <w:rsid w:val="006F585D"/>
    <w:rsid w:val="0071450E"/>
    <w:rsid w:val="00715B09"/>
    <w:rsid w:val="0071654B"/>
    <w:rsid w:val="007168C8"/>
    <w:rsid w:val="007170F9"/>
    <w:rsid w:val="00717A91"/>
    <w:rsid w:val="00717F8D"/>
    <w:rsid w:val="00723CC8"/>
    <w:rsid w:val="0072546F"/>
    <w:rsid w:val="00725913"/>
    <w:rsid w:val="007262CA"/>
    <w:rsid w:val="00732B44"/>
    <w:rsid w:val="00733382"/>
    <w:rsid w:val="00734B7E"/>
    <w:rsid w:val="00734F57"/>
    <w:rsid w:val="00735597"/>
    <w:rsid w:val="007366C8"/>
    <w:rsid w:val="00737B8B"/>
    <w:rsid w:val="00737D7A"/>
    <w:rsid w:val="00742CE9"/>
    <w:rsid w:val="00746900"/>
    <w:rsid w:val="007476F8"/>
    <w:rsid w:val="007502A7"/>
    <w:rsid w:val="007503F6"/>
    <w:rsid w:val="00751F07"/>
    <w:rsid w:val="00752FA6"/>
    <w:rsid w:val="0075371D"/>
    <w:rsid w:val="00754ECC"/>
    <w:rsid w:val="00761362"/>
    <w:rsid w:val="007646BC"/>
    <w:rsid w:val="00766FD6"/>
    <w:rsid w:val="00770C6A"/>
    <w:rsid w:val="007732A9"/>
    <w:rsid w:val="007740AB"/>
    <w:rsid w:val="00774A92"/>
    <w:rsid w:val="00774EDD"/>
    <w:rsid w:val="00775736"/>
    <w:rsid w:val="0077644B"/>
    <w:rsid w:val="00777DF2"/>
    <w:rsid w:val="0078184F"/>
    <w:rsid w:val="007821D4"/>
    <w:rsid w:val="00783166"/>
    <w:rsid w:val="00784E71"/>
    <w:rsid w:val="00786E86"/>
    <w:rsid w:val="007871E8"/>
    <w:rsid w:val="00787A7E"/>
    <w:rsid w:val="00792241"/>
    <w:rsid w:val="00792A34"/>
    <w:rsid w:val="00793357"/>
    <w:rsid w:val="0079393A"/>
    <w:rsid w:val="0079478F"/>
    <w:rsid w:val="007949BC"/>
    <w:rsid w:val="00794EAD"/>
    <w:rsid w:val="00794FF0"/>
    <w:rsid w:val="00796424"/>
    <w:rsid w:val="00797346"/>
    <w:rsid w:val="007A11E0"/>
    <w:rsid w:val="007A1A39"/>
    <w:rsid w:val="007A3D2A"/>
    <w:rsid w:val="007A5CEC"/>
    <w:rsid w:val="007A5D58"/>
    <w:rsid w:val="007A7FCD"/>
    <w:rsid w:val="007B3702"/>
    <w:rsid w:val="007B631A"/>
    <w:rsid w:val="007B7FB8"/>
    <w:rsid w:val="007C0A0B"/>
    <w:rsid w:val="007C3E51"/>
    <w:rsid w:val="007C4E48"/>
    <w:rsid w:val="007C5361"/>
    <w:rsid w:val="007C61B3"/>
    <w:rsid w:val="007C72E8"/>
    <w:rsid w:val="007C7773"/>
    <w:rsid w:val="007C7E66"/>
    <w:rsid w:val="007D0C46"/>
    <w:rsid w:val="007D3BBC"/>
    <w:rsid w:val="007D4C6E"/>
    <w:rsid w:val="007D7DD6"/>
    <w:rsid w:val="007E01F4"/>
    <w:rsid w:val="007E1021"/>
    <w:rsid w:val="007E1FAD"/>
    <w:rsid w:val="007E2E97"/>
    <w:rsid w:val="007E61D0"/>
    <w:rsid w:val="007E6647"/>
    <w:rsid w:val="007E7174"/>
    <w:rsid w:val="007F457C"/>
    <w:rsid w:val="007F56E8"/>
    <w:rsid w:val="007F585E"/>
    <w:rsid w:val="007F58BC"/>
    <w:rsid w:val="008030A4"/>
    <w:rsid w:val="008034C0"/>
    <w:rsid w:val="00803BE1"/>
    <w:rsid w:val="0080675E"/>
    <w:rsid w:val="008118A2"/>
    <w:rsid w:val="00812BC1"/>
    <w:rsid w:val="00814EF2"/>
    <w:rsid w:val="00815CC1"/>
    <w:rsid w:val="00821CDF"/>
    <w:rsid w:val="00822937"/>
    <w:rsid w:val="00830DFA"/>
    <w:rsid w:val="008327EB"/>
    <w:rsid w:val="008377C3"/>
    <w:rsid w:val="00837CAE"/>
    <w:rsid w:val="00840503"/>
    <w:rsid w:val="00840650"/>
    <w:rsid w:val="00840DFA"/>
    <w:rsid w:val="0084163F"/>
    <w:rsid w:val="0084204E"/>
    <w:rsid w:val="00843C5B"/>
    <w:rsid w:val="00844F98"/>
    <w:rsid w:val="00845DA8"/>
    <w:rsid w:val="0085024D"/>
    <w:rsid w:val="00851A50"/>
    <w:rsid w:val="008521C7"/>
    <w:rsid w:val="00853B55"/>
    <w:rsid w:val="00854783"/>
    <w:rsid w:val="00862D12"/>
    <w:rsid w:val="00864524"/>
    <w:rsid w:val="008649C4"/>
    <w:rsid w:val="0086539B"/>
    <w:rsid w:val="008705FD"/>
    <w:rsid w:val="00870B15"/>
    <w:rsid w:val="00871478"/>
    <w:rsid w:val="00872A9A"/>
    <w:rsid w:val="00872EDE"/>
    <w:rsid w:val="008734A2"/>
    <w:rsid w:val="0087532F"/>
    <w:rsid w:val="00875470"/>
    <w:rsid w:val="00880A66"/>
    <w:rsid w:val="00881995"/>
    <w:rsid w:val="008833C1"/>
    <w:rsid w:val="00886249"/>
    <w:rsid w:val="00886350"/>
    <w:rsid w:val="00893AA8"/>
    <w:rsid w:val="00894DD7"/>
    <w:rsid w:val="00895D09"/>
    <w:rsid w:val="00896957"/>
    <w:rsid w:val="00897458"/>
    <w:rsid w:val="008979A6"/>
    <w:rsid w:val="008A00A7"/>
    <w:rsid w:val="008A5B6D"/>
    <w:rsid w:val="008B2AC0"/>
    <w:rsid w:val="008B59B5"/>
    <w:rsid w:val="008B631F"/>
    <w:rsid w:val="008B6574"/>
    <w:rsid w:val="008C2D70"/>
    <w:rsid w:val="008C3672"/>
    <w:rsid w:val="008C7B5E"/>
    <w:rsid w:val="008D086E"/>
    <w:rsid w:val="008D0B49"/>
    <w:rsid w:val="008D12A9"/>
    <w:rsid w:val="008D2E22"/>
    <w:rsid w:val="008D3FC0"/>
    <w:rsid w:val="008D543C"/>
    <w:rsid w:val="008E0702"/>
    <w:rsid w:val="008E1523"/>
    <w:rsid w:val="008E1B9A"/>
    <w:rsid w:val="008E2AD5"/>
    <w:rsid w:val="008E4CE7"/>
    <w:rsid w:val="008E5427"/>
    <w:rsid w:val="008E7016"/>
    <w:rsid w:val="008F381B"/>
    <w:rsid w:val="008F69FF"/>
    <w:rsid w:val="00900129"/>
    <w:rsid w:val="0090220C"/>
    <w:rsid w:val="0090289E"/>
    <w:rsid w:val="00904584"/>
    <w:rsid w:val="009061A8"/>
    <w:rsid w:val="009079F5"/>
    <w:rsid w:val="00910B9E"/>
    <w:rsid w:val="00917D57"/>
    <w:rsid w:val="00923984"/>
    <w:rsid w:val="009249B6"/>
    <w:rsid w:val="00924EBD"/>
    <w:rsid w:val="00926986"/>
    <w:rsid w:val="0092795F"/>
    <w:rsid w:val="0093023B"/>
    <w:rsid w:val="00930D7F"/>
    <w:rsid w:val="009359F5"/>
    <w:rsid w:val="0093665E"/>
    <w:rsid w:val="00936CA1"/>
    <w:rsid w:val="009379BD"/>
    <w:rsid w:val="009414DB"/>
    <w:rsid w:val="00943911"/>
    <w:rsid w:val="009443F1"/>
    <w:rsid w:val="00946186"/>
    <w:rsid w:val="0094694C"/>
    <w:rsid w:val="00951AA8"/>
    <w:rsid w:val="00952266"/>
    <w:rsid w:val="0095325A"/>
    <w:rsid w:val="009656DB"/>
    <w:rsid w:val="0097060D"/>
    <w:rsid w:val="00970BD0"/>
    <w:rsid w:val="00972402"/>
    <w:rsid w:val="009725AA"/>
    <w:rsid w:val="00972D29"/>
    <w:rsid w:val="0097339D"/>
    <w:rsid w:val="00974351"/>
    <w:rsid w:val="00974C3D"/>
    <w:rsid w:val="009809BB"/>
    <w:rsid w:val="00981D12"/>
    <w:rsid w:val="009843A2"/>
    <w:rsid w:val="0099339F"/>
    <w:rsid w:val="00996EAB"/>
    <w:rsid w:val="009A0EE9"/>
    <w:rsid w:val="009A1AEF"/>
    <w:rsid w:val="009A1E00"/>
    <w:rsid w:val="009A1E28"/>
    <w:rsid w:val="009A3AAB"/>
    <w:rsid w:val="009A5E45"/>
    <w:rsid w:val="009B0BA8"/>
    <w:rsid w:val="009B0E3B"/>
    <w:rsid w:val="009B1298"/>
    <w:rsid w:val="009B1314"/>
    <w:rsid w:val="009B19E0"/>
    <w:rsid w:val="009C1ABE"/>
    <w:rsid w:val="009C1CF9"/>
    <w:rsid w:val="009C299A"/>
    <w:rsid w:val="009C3746"/>
    <w:rsid w:val="009D1593"/>
    <w:rsid w:val="009D438E"/>
    <w:rsid w:val="009D4F53"/>
    <w:rsid w:val="009D56E8"/>
    <w:rsid w:val="009E14FD"/>
    <w:rsid w:val="009E474D"/>
    <w:rsid w:val="009F15D1"/>
    <w:rsid w:val="009F1641"/>
    <w:rsid w:val="009F77D6"/>
    <w:rsid w:val="009F79A0"/>
    <w:rsid w:val="00A0139A"/>
    <w:rsid w:val="00A02EBE"/>
    <w:rsid w:val="00A03D4B"/>
    <w:rsid w:val="00A10AF8"/>
    <w:rsid w:val="00A13350"/>
    <w:rsid w:val="00A13E77"/>
    <w:rsid w:val="00A13FAE"/>
    <w:rsid w:val="00A14163"/>
    <w:rsid w:val="00A15148"/>
    <w:rsid w:val="00A154B9"/>
    <w:rsid w:val="00A156C8"/>
    <w:rsid w:val="00A15A89"/>
    <w:rsid w:val="00A21197"/>
    <w:rsid w:val="00A21647"/>
    <w:rsid w:val="00A23520"/>
    <w:rsid w:val="00A23677"/>
    <w:rsid w:val="00A2449B"/>
    <w:rsid w:val="00A27299"/>
    <w:rsid w:val="00A30D1A"/>
    <w:rsid w:val="00A312BF"/>
    <w:rsid w:val="00A31DAC"/>
    <w:rsid w:val="00A3312E"/>
    <w:rsid w:val="00A339B3"/>
    <w:rsid w:val="00A3423F"/>
    <w:rsid w:val="00A408E4"/>
    <w:rsid w:val="00A415BD"/>
    <w:rsid w:val="00A42B1E"/>
    <w:rsid w:val="00A45286"/>
    <w:rsid w:val="00A45317"/>
    <w:rsid w:val="00A4570B"/>
    <w:rsid w:val="00A46EB4"/>
    <w:rsid w:val="00A50872"/>
    <w:rsid w:val="00A517D3"/>
    <w:rsid w:val="00A60BA6"/>
    <w:rsid w:val="00A61E67"/>
    <w:rsid w:val="00A6382B"/>
    <w:rsid w:val="00A643EF"/>
    <w:rsid w:val="00A64594"/>
    <w:rsid w:val="00A66C94"/>
    <w:rsid w:val="00A673F4"/>
    <w:rsid w:val="00A67B28"/>
    <w:rsid w:val="00A701B6"/>
    <w:rsid w:val="00A7120A"/>
    <w:rsid w:val="00A7239E"/>
    <w:rsid w:val="00A72A9E"/>
    <w:rsid w:val="00A738CB"/>
    <w:rsid w:val="00A76E23"/>
    <w:rsid w:val="00A779A6"/>
    <w:rsid w:val="00A82DDA"/>
    <w:rsid w:val="00A8302C"/>
    <w:rsid w:val="00A83E24"/>
    <w:rsid w:val="00A84137"/>
    <w:rsid w:val="00A850EF"/>
    <w:rsid w:val="00A860A7"/>
    <w:rsid w:val="00A865AF"/>
    <w:rsid w:val="00A86F09"/>
    <w:rsid w:val="00A91027"/>
    <w:rsid w:val="00A9512E"/>
    <w:rsid w:val="00A95EC6"/>
    <w:rsid w:val="00A96AB6"/>
    <w:rsid w:val="00A96FEB"/>
    <w:rsid w:val="00AA1651"/>
    <w:rsid w:val="00AA1EA7"/>
    <w:rsid w:val="00AA2B73"/>
    <w:rsid w:val="00AA2E1F"/>
    <w:rsid w:val="00AA60FC"/>
    <w:rsid w:val="00AA797F"/>
    <w:rsid w:val="00AB26D5"/>
    <w:rsid w:val="00AB31C2"/>
    <w:rsid w:val="00AB36A1"/>
    <w:rsid w:val="00AB5270"/>
    <w:rsid w:val="00AC0E65"/>
    <w:rsid w:val="00AC399A"/>
    <w:rsid w:val="00AC4F1D"/>
    <w:rsid w:val="00AC6848"/>
    <w:rsid w:val="00AC7DCD"/>
    <w:rsid w:val="00AD04F4"/>
    <w:rsid w:val="00AD0770"/>
    <w:rsid w:val="00AD1AF7"/>
    <w:rsid w:val="00AD1EA8"/>
    <w:rsid w:val="00AD568E"/>
    <w:rsid w:val="00AD6114"/>
    <w:rsid w:val="00AD636E"/>
    <w:rsid w:val="00AE21BC"/>
    <w:rsid w:val="00AE27A4"/>
    <w:rsid w:val="00AE43B2"/>
    <w:rsid w:val="00AE44AA"/>
    <w:rsid w:val="00AE5C0D"/>
    <w:rsid w:val="00AE61CA"/>
    <w:rsid w:val="00AF0ACD"/>
    <w:rsid w:val="00AF13D2"/>
    <w:rsid w:val="00AF1498"/>
    <w:rsid w:val="00AF3E84"/>
    <w:rsid w:val="00AF4FDF"/>
    <w:rsid w:val="00AF5550"/>
    <w:rsid w:val="00AF6B74"/>
    <w:rsid w:val="00B01CFE"/>
    <w:rsid w:val="00B01F7F"/>
    <w:rsid w:val="00B101B7"/>
    <w:rsid w:val="00B11D1C"/>
    <w:rsid w:val="00B1298D"/>
    <w:rsid w:val="00B14323"/>
    <w:rsid w:val="00B200E8"/>
    <w:rsid w:val="00B20828"/>
    <w:rsid w:val="00B21FFF"/>
    <w:rsid w:val="00B22789"/>
    <w:rsid w:val="00B22EFF"/>
    <w:rsid w:val="00B23389"/>
    <w:rsid w:val="00B250CB"/>
    <w:rsid w:val="00B33E94"/>
    <w:rsid w:val="00B357E6"/>
    <w:rsid w:val="00B35A33"/>
    <w:rsid w:val="00B35DDB"/>
    <w:rsid w:val="00B363CA"/>
    <w:rsid w:val="00B37DB2"/>
    <w:rsid w:val="00B40F3A"/>
    <w:rsid w:val="00B4440F"/>
    <w:rsid w:val="00B45647"/>
    <w:rsid w:val="00B463AA"/>
    <w:rsid w:val="00B50D95"/>
    <w:rsid w:val="00B517E2"/>
    <w:rsid w:val="00B532E8"/>
    <w:rsid w:val="00B54726"/>
    <w:rsid w:val="00B54760"/>
    <w:rsid w:val="00B62613"/>
    <w:rsid w:val="00B62922"/>
    <w:rsid w:val="00B6336D"/>
    <w:rsid w:val="00B66C2C"/>
    <w:rsid w:val="00B722CE"/>
    <w:rsid w:val="00B72422"/>
    <w:rsid w:val="00B7376D"/>
    <w:rsid w:val="00B748ED"/>
    <w:rsid w:val="00B75766"/>
    <w:rsid w:val="00B76A94"/>
    <w:rsid w:val="00B8020A"/>
    <w:rsid w:val="00B81A0D"/>
    <w:rsid w:val="00B824C7"/>
    <w:rsid w:val="00B84741"/>
    <w:rsid w:val="00B86AC6"/>
    <w:rsid w:val="00B9079A"/>
    <w:rsid w:val="00B90FF1"/>
    <w:rsid w:val="00B91BFC"/>
    <w:rsid w:val="00B93946"/>
    <w:rsid w:val="00B93F67"/>
    <w:rsid w:val="00B966CD"/>
    <w:rsid w:val="00B978E4"/>
    <w:rsid w:val="00BA0A98"/>
    <w:rsid w:val="00BA1752"/>
    <w:rsid w:val="00BA265B"/>
    <w:rsid w:val="00BA2BD9"/>
    <w:rsid w:val="00BA346A"/>
    <w:rsid w:val="00BA40FF"/>
    <w:rsid w:val="00BA5602"/>
    <w:rsid w:val="00BA6786"/>
    <w:rsid w:val="00BB2F15"/>
    <w:rsid w:val="00BB45B5"/>
    <w:rsid w:val="00BD2F1C"/>
    <w:rsid w:val="00BD2F93"/>
    <w:rsid w:val="00BD4CC1"/>
    <w:rsid w:val="00BD5378"/>
    <w:rsid w:val="00BD75F8"/>
    <w:rsid w:val="00BE0439"/>
    <w:rsid w:val="00BE1D27"/>
    <w:rsid w:val="00BE331F"/>
    <w:rsid w:val="00BE403F"/>
    <w:rsid w:val="00BE778E"/>
    <w:rsid w:val="00BF2526"/>
    <w:rsid w:val="00BF32BF"/>
    <w:rsid w:val="00BF3D14"/>
    <w:rsid w:val="00BF53C8"/>
    <w:rsid w:val="00BF5B64"/>
    <w:rsid w:val="00BF7937"/>
    <w:rsid w:val="00C000A1"/>
    <w:rsid w:val="00C04316"/>
    <w:rsid w:val="00C04829"/>
    <w:rsid w:val="00C07CDA"/>
    <w:rsid w:val="00C07D44"/>
    <w:rsid w:val="00C110BE"/>
    <w:rsid w:val="00C15D59"/>
    <w:rsid w:val="00C160EA"/>
    <w:rsid w:val="00C16D1D"/>
    <w:rsid w:val="00C2042D"/>
    <w:rsid w:val="00C2144B"/>
    <w:rsid w:val="00C216A3"/>
    <w:rsid w:val="00C22D43"/>
    <w:rsid w:val="00C232F8"/>
    <w:rsid w:val="00C25193"/>
    <w:rsid w:val="00C25C69"/>
    <w:rsid w:val="00C26D61"/>
    <w:rsid w:val="00C27941"/>
    <w:rsid w:val="00C36492"/>
    <w:rsid w:val="00C409A7"/>
    <w:rsid w:val="00C41224"/>
    <w:rsid w:val="00C4329D"/>
    <w:rsid w:val="00C44A0E"/>
    <w:rsid w:val="00C4519A"/>
    <w:rsid w:val="00C4748D"/>
    <w:rsid w:val="00C47930"/>
    <w:rsid w:val="00C51492"/>
    <w:rsid w:val="00C51594"/>
    <w:rsid w:val="00C516A9"/>
    <w:rsid w:val="00C5244A"/>
    <w:rsid w:val="00C531B8"/>
    <w:rsid w:val="00C55272"/>
    <w:rsid w:val="00C6001C"/>
    <w:rsid w:val="00C604F7"/>
    <w:rsid w:val="00C605E1"/>
    <w:rsid w:val="00C6136E"/>
    <w:rsid w:val="00C616C2"/>
    <w:rsid w:val="00C62D11"/>
    <w:rsid w:val="00C645BE"/>
    <w:rsid w:val="00C70C49"/>
    <w:rsid w:val="00C70FA5"/>
    <w:rsid w:val="00C74289"/>
    <w:rsid w:val="00C77FF3"/>
    <w:rsid w:val="00C826C8"/>
    <w:rsid w:val="00C82814"/>
    <w:rsid w:val="00C84FBE"/>
    <w:rsid w:val="00C8532C"/>
    <w:rsid w:val="00C90B12"/>
    <w:rsid w:val="00C93159"/>
    <w:rsid w:val="00C935E4"/>
    <w:rsid w:val="00C96C94"/>
    <w:rsid w:val="00C96ED6"/>
    <w:rsid w:val="00C972A3"/>
    <w:rsid w:val="00C972CC"/>
    <w:rsid w:val="00C97B62"/>
    <w:rsid w:val="00CA01EB"/>
    <w:rsid w:val="00CA1123"/>
    <w:rsid w:val="00CA11B3"/>
    <w:rsid w:val="00CA6D91"/>
    <w:rsid w:val="00CB0B94"/>
    <w:rsid w:val="00CB49FB"/>
    <w:rsid w:val="00CB729C"/>
    <w:rsid w:val="00CB77C4"/>
    <w:rsid w:val="00CC00C8"/>
    <w:rsid w:val="00CC4612"/>
    <w:rsid w:val="00CC5671"/>
    <w:rsid w:val="00CC5EAC"/>
    <w:rsid w:val="00CD2CAF"/>
    <w:rsid w:val="00CD2EE8"/>
    <w:rsid w:val="00CD4030"/>
    <w:rsid w:val="00CD557A"/>
    <w:rsid w:val="00CE13E9"/>
    <w:rsid w:val="00CE4C78"/>
    <w:rsid w:val="00CE4C85"/>
    <w:rsid w:val="00CE52D9"/>
    <w:rsid w:val="00CE5383"/>
    <w:rsid w:val="00CE54BC"/>
    <w:rsid w:val="00CF0365"/>
    <w:rsid w:val="00CF071C"/>
    <w:rsid w:val="00CF436C"/>
    <w:rsid w:val="00CF655C"/>
    <w:rsid w:val="00CF6BAB"/>
    <w:rsid w:val="00CF76F4"/>
    <w:rsid w:val="00CF7CFC"/>
    <w:rsid w:val="00D01482"/>
    <w:rsid w:val="00D028CC"/>
    <w:rsid w:val="00D10532"/>
    <w:rsid w:val="00D12074"/>
    <w:rsid w:val="00D148E5"/>
    <w:rsid w:val="00D15953"/>
    <w:rsid w:val="00D16EAA"/>
    <w:rsid w:val="00D22013"/>
    <w:rsid w:val="00D23D02"/>
    <w:rsid w:val="00D24DF7"/>
    <w:rsid w:val="00D3047C"/>
    <w:rsid w:val="00D35A8F"/>
    <w:rsid w:val="00D35D29"/>
    <w:rsid w:val="00D35DE5"/>
    <w:rsid w:val="00D36111"/>
    <w:rsid w:val="00D40270"/>
    <w:rsid w:val="00D41CBA"/>
    <w:rsid w:val="00D50DB9"/>
    <w:rsid w:val="00D51999"/>
    <w:rsid w:val="00D539DB"/>
    <w:rsid w:val="00D53CEF"/>
    <w:rsid w:val="00D54246"/>
    <w:rsid w:val="00D56AAF"/>
    <w:rsid w:val="00D57FE5"/>
    <w:rsid w:val="00D600B6"/>
    <w:rsid w:val="00D6119E"/>
    <w:rsid w:val="00D616E1"/>
    <w:rsid w:val="00D62BCE"/>
    <w:rsid w:val="00D62E64"/>
    <w:rsid w:val="00D65F51"/>
    <w:rsid w:val="00D708EA"/>
    <w:rsid w:val="00D71507"/>
    <w:rsid w:val="00D721AF"/>
    <w:rsid w:val="00D73F36"/>
    <w:rsid w:val="00D75D53"/>
    <w:rsid w:val="00D7637D"/>
    <w:rsid w:val="00D77292"/>
    <w:rsid w:val="00D776C9"/>
    <w:rsid w:val="00D80582"/>
    <w:rsid w:val="00D82B3D"/>
    <w:rsid w:val="00D835F3"/>
    <w:rsid w:val="00D83DBD"/>
    <w:rsid w:val="00D86F18"/>
    <w:rsid w:val="00D9190A"/>
    <w:rsid w:val="00D976B8"/>
    <w:rsid w:val="00D97AE7"/>
    <w:rsid w:val="00DA076B"/>
    <w:rsid w:val="00DA085D"/>
    <w:rsid w:val="00DA1BE9"/>
    <w:rsid w:val="00DA3458"/>
    <w:rsid w:val="00DA355F"/>
    <w:rsid w:val="00DA4005"/>
    <w:rsid w:val="00DA41F8"/>
    <w:rsid w:val="00DA51FC"/>
    <w:rsid w:val="00DA708A"/>
    <w:rsid w:val="00DA72A6"/>
    <w:rsid w:val="00DB005A"/>
    <w:rsid w:val="00DB06C4"/>
    <w:rsid w:val="00DB1B1D"/>
    <w:rsid w:val="00DB20F7"/>
    <w:rsid w:val="00DB305D"/>
    <w:rsid w:val="00DB4EA3"/>
    <w:rsid w:val="00DB5996"/>
    <w:rsid w:val="00DB5D8A"/>
    <w:rsid w:val="00DB601D"/>
    <w:rsid w:val="00DB7B11"/>
    <w:rsid w:val="00DB7FC0"/>
    <w:rsid w:val="00DC06D3"/>
    <w:rsid w:val="00DC16F9"/>
    <w:rsid w:val="00DC20E0"/>
    <w:rsid w:val="00DC3A0F"/>
    <w:rsid w:val="00DC484F"/>
    <w:rsid w:val="00DC49F1"/>
    <w:rsid w:val="00DC4ED6"/>
    <w:rsid w:val="00DD1FA3"/>
    <w:rsid w:val="00DD32EC"/>
    <w:rsid w:val="00DD5424"/>
    <w:rsid w:val="00DE2178"/>
    <w:rsid w:val="00DE2B3C"/>
    <w:rsid w:val="00DE396B"/>
    <w:rsid w:val="00DF1625"/>
    <w:rsid w:val="00DF2DB7"/>
    <w:rsid w:val="00DF3181"/>
    <w:rsid w:val="00DF5C73"/>
    <w:rsid w:val="00DF79AD"/>
    <w:rsid w:val="00E040D2"/>
    <w:rsid w:val="00E044BD"/>
    <w:rsid w:val="00E1031C"/>
    <w:rsid w:val="00E10DE8"/>
    <w:rsid w:val="00E14200"/>
    <w:rsid w:val="00E147C4"/>
    <w:rsid w:val="00E15F37"/>
    <w:rsid w:val="00E164ED"/>
    <w:rsid w:val="00E17A0C"/>
    <w:rsid w:val="00E201EB"/>
    <w:rsid w:val="00E20524"/>
    <w:rsid w:val="00E20D19"/>
    <w:rsid w:val="00E21066"/>
    <w:rsid w:val="00E229B9"/>
    <w:rsid w:val="00E23695"/>
    <w:rsid w:val="00E25E51"/>
    <w:rsid w:val="00E272D7"/>
    <w:rsid w:val="00E30135"/>
    <w:rsid w:val="00E32F5A"/>
    <w:rsid w:val="00E33DBA"/>
    <w:rsid w:val="00E34D8D"/>
    <w:rsid w:val="00E34DB3"/>
    <w:rsid w:val="00E40700"/>
    <w:rsid w:val="00E41A19"/>
    <w:rsid w:val="00E44537"/>
    <w:rsid w:val="00E47629"/>
    <w:rsid w:val="00E51CD9"/>
    <w:rsid w:val="00E52CA5"/>
    <w:rsid w:val="00E55D6C"/>
    <w:rsid w:val="00E63566"/>
    <w:rsid w:val="00E6450C"/>
    <w:rsid w:val="00E64E9D"/>
    <w:rsid w:val="00E66766"/>
    <w:rsid w:val="00E70F74"/>
    <w:rsid w:val="00E717D1"/>
    <w:rsid w:val="00E74F01"/>
    <w:rsid w:val="00E7573A"/>
    <w:rsid w:val="00E80083"/>
    <w:rsid w:val="00E81190"/>
    <w:rsid w:val="00E81E3B"/>
    <w:rsid w:val="00E84C81"/>
    <w:rsid w:val="00E86AE9"/>
    <w:rsid w:val="00E93835"/>
    <w:rsid w:val="00E949DD"/>
    <w:rsid w:val="00E94AB2"/>
    <w:rsid w:val="00E96288"/>
    <w:rsid w:val="00E96BF5"/>
    <w:rsid w:val="00EA167B"/>
    <w:rsid w:val="00EA1899"/>
    <w:rsid w:val="00EA3BB8"/>
    <w:rsid w:val="00EA4E8E"/>
    <w:rsid w:val="00EA531F"/>
    <w:rsid w:val="00EA5329"/>
    <w:rsid w:val="00EA5CEE"/>
    <w:rsid w:val="00EA775C"/>
    <w:rsid w:val="00EB3AA1"/>
    <w:rsid w:val="00EB47F4"/>
    <w:rsid w:val="00EB70DE"/>
    <w:rsid w:val="00EC6B28"/>
    <w:rsid w:val="00EC7821"/>
    <w:rsid w:val="00ED415A"/>
    <w:rsid w:val="00ED79E5"/>
    <w:rsid w:val="00ED7F73"/>
    <w:rsid w:val="00EE3419"/>
    <w:rsid w:val="00EE39D4"/>
    <w:rsid w:val="00EE57BD"/>
    <w:rsid w:val="00EE6B04"/>
    <w:rsid w:val="00EF0966"/>
    <w:rsid w:val="00EF3A3E"/>
    <w:rsid w:val="00EF3B06"/>
    <w:rsid w:val="00EF5BC5"/>
    <w:rsid w:val="00EF6078"/>
    <w:rsid w:val="00EF6AB8"/>
    <w:rsid w:val="00EF6C64"/>
    <w:rsid w:val="00EF7820"/>
    <w:rsid w:val="00EF7F99"/>
    <w:rsid w:val="00F0092A"/>
    <w:rsid w:val="00F00AFF"/>
    <w:rsid w:val="00F037B7"/>
    <w:rsid w:val="00F03B8F"/>
    <w:rsid w:val="00F047F3"/>
    <w:rsid w:val="00F05450"/>
    <w:rsid w:val="00F06251"/>
    <w:rsid w:val="00F063BE"/>
    <w:rsid w:val="00F15FF8"/>
    <w:rsid w:val="00F16789"/>
    <w:rsid w:val="00F17A49"/>
    <w:rsid w:val="00F223BC"/>
    <w:rsid w:val="00F25E11"/>
    <w:rsid w:val="00F31988"/>
    <w:rsid w:val="00F3272D"/>
    <w:rsid w:val="00F33843"/>
    <w:rsid w:val="00F33B5F"/>
    <w:rsid w:val="00F42ADC"/>
    <w:rsid w:val="00F43620"/>
    <w:rsid w:val="00F446C0"/>
    <w:rsid w:val="00F4591A"/>
    <w:rsid w:val="00F5269D"/>
    <w:rsid w:val="00F53686"/>
    <w:rsid w:val="00F53918"/>
    <w:rsid w:val="00F54569"/>
    <w:rsid w:val="00F60826"/>
    <w:rsid w:val="00F61D1B"/>
    <w:rsid w:val="00F61E43"/>
    <w:rsid w:val="00F62970"/>
    <w:rsid w:val="00F63180"/>
    <w:rsid w:val="00F6350D"/>
    <w:rsid w:val="00F6630F"/>
    <w:rsid w:val="00F67AAC"/>
    <w:rsid w:val="00F7244B"/>
    <w:rsid w:val="00F72CA8"/>
    <w:rsid w:val="00F7376F"/>
    <w:rsid w:val="00F76DCD"/>
    <w:rsid w:val="00F80867"/>
    <w:rsid w:val="00F80F5F"/>
    <w:rsid w:val="00F8152A"/>
    <w:rsid w:val="00F82934"/>
    <w:rsid w:val="00F83BCB"/>
    <w:rsid w:val="00F83D28"/>
    <w:rsid w:val="00F85B09"/>
    <w:rsid w:val="00F85B8E"/>
    <w:rsid w:val="00F86DB8"/>
    <w:rsid w:val="00F8743D"/>
    <w:rsid w:val="00F87E57"/>
    <w:rsid w:val="00F90D41"/>
    <w:rsid w:val="00F91089"/>
    <w:rsid w:val="00F92894"/>
    <w:rsid w:val="00F944D2"/>
    <w:rsid w:val="00F96730"/>
    <w:rsid w:val="00F9689B"/>
    <w:rsid w:val="00FA55DF"/>
    <w:rsid w:val="00FA767F"/>
    <w:rsid w:val="00FB0590"/>
    <w:rsid w:val="00FB0FE5"/>
    <w:rsid w:val="00FB5E9D"/>
    <w:rsid w:val="00FC02BD"/>
    <w:rsid w:val="00FC1BF3"/>
    <w:rsid w:val="00FC2855"/>
    <w:rsid w:val="00FC2932"/>
    <w:rsid w:val="00FC3AD2"/>
    <w:rsid w:val="00FC4681"/>
    <w:rsid w:val="00FC52EA"/>
    <w:rsid w:val="00FC53D5"/>
    <w:rsid w:val="00FC6B6F"/>
    <w:rsid w:val="00FD065E"/>
    <w:rsid w:val="00FD08B4"/>
    <w:rsid w:val="00FD0AAA"/>
    <w:rsid w:val="00FD3D3A"/>
    <w:rsid w:val="00FE0A60"/>
    <w:rsid w:val="00FE3FA7"/>
    <w:rsid w:val="00FE640C"/>
    <w:rsid w:val="00FE77B8"/>
    <w:rsid w:val="00FF0106"/>
    <w:rsid w:val="00FF190B"/>
    <w:rsid w:val="00FF20B6"/>
    <w:rsid w:val="00FF5248"/>
    <w:rsid w:val="00FF5C44"/>
    <w:rsid w:val="00FF7C9C"/>
    <w:rsid w:val="03143D63"/>
    <w:rsid w:val="041C0680"/>
    <w:rsid w:val="041F679F"/>
    <w:rsid w:val="046213D9"/>
    <w:rsid w:val="05E62474"/>
    <w:rsid w:val="05E76E48"/>
    <w:rsid w:val="06B81490"/>
    <w:rsid w:val="071D058E"/>
    <w:rsid w:val="07B979D5"/>
    <w:rsid w:val="07BB5417"/>
    <w:rsid w:val="08A13C26"/>
    <w:rsid w:val="09F07A39"/>
    <w:rsid w:val="0D6B37B5"/>
    <w:rsid w:val="0FD575E1"/>
    <w:rsid w:val="0FE23DC2"/>
    <w:rsid w:val="107A6B0B"/>
    <w:rsid w:val="15EE7D7F"/>
    <w:rsid w:val="17BA0A9B"/>
    <w:rsid w:val="18196FCC"/>
    <w:rsid w:val="187608B0"/>
    <w:rsid w:val="18B715D8"/>
    <w:rsid w:val="18BA663E"/>
    <w:rsid w:val="190D54AF"/>
    <w:rsid w:val="19F142E2"/>
    <w:rsid w:val="1C1D13BE"/>
    <w:rsid w:val="211663DC"/>
    <w:rsid w:val="22AB3909"/>
    <w:rsid w:val="22E5075C"/>
    <w:rsid w:val="232610F0"/>
    <w:rsid w:val="2344714C"/>
    <w:rsid w:val="23C96EE7"/>
    <w:rsid w:val="25EA4968"/>
    <w:rsid w:val="26DF49E4"/>
    <w:rsid w:val="2A5A6648"/>
    <w:rsid w:val="2AB32EED"/>
    <w:rsid w:val="2BBF0C61"/>
    <w:rsid w:val="2D2C37CE"/>
    <w:rsid w:val="2E5445A4"/>
    <w:rsid w:val="316A0891"/>
    <w:rsid w:val="32A466D7"/>
    <w:rsid w:val="33F829BD"/>
    <w:rsid w:val="34677222"/>
    <w:rsid w:val="36336BC8"/>
    <w:rsid w:val="3777511E"/>
    <w:rsid w:val="3968427F"/>
    <w:rsid w:val="3988229D"/>
    <w:rsid w:val="39AD3DDA"/>
    <w:rsid w:val="3A181DCB"/>
    <w:rsid w:val="3B837F8F"/>
    <w:rsid w:val="403501D5"/>
    <w:rsid w:val="409F4782"/>
    <w:rsid w:val="410D1152"/>
    <w:rsid w:val="411F5A19"/>
    <w:rsid w:val="41CE2261"/>
    <w:rsid w:val="42D103CA"/>
    <w:rsid w:val="439A451D"/>
    <w:rsid w:val="44EE506D"/>
    <w:rsid w:val="45D611E0"/>
    <w:rsid w:val="460D04C1"/>
    <w:rsid w:val="461C1C44"/>
    <w:rsid w:val="467D1700"/>
    <w:rsid w:val="471C58DE"/>
    <w:rsid w:val="47631ACB"/>
    <w:rsid w:val="48DB1B35"/>
    <w:rsid w:val="49015AD4"/>
    <w:rsid w:val="4A286FFC"/>
    <w:rsid w:val="4AD51ECF"/>
    <w:rsid w:val="4AEB6EB3"/>
    <w:rsid w:val="4B0337DF"/>
    <w:rsid w:val="4D6C4E06"/>
    <w:rsid w:val="4D830553"/>
    <w:rsid w:val="4F092F62"/>
    <w:rsid w:val="51167D5F"/>
    <w:rsid w:val="52180084"/>
    <w:rsid w:val="522B5BAF"/>
    <w:rsid w:val="52705573"/>
    <w:rsid w:val="53195734"/>
    <w:rsid w:val="53A2388B"/>
    <w:rsid w:val="53B576AF"/>
    <w:rsid w:val="55461E85"/>
    <w:rsid w:val="57336833"/>
    <w:rsid w:val="57DE0CFA"/>
    <w:rsid w:val="59570E7E"/>
    <w:rsid w:val="5BF24ED9"/>
    <w:rsid w:val="5C4C0928"/>
    <w:rsid w:val="5C843CA8"/>
    <w:rsid w:val="5CA56ED5"/>
    <w:rsid w:val="5E4C10B3"/>
    <w:rsid w:val="5ED2605F"/>
    <w:rsid w:val="5F1D47FE"/>
    <w:rsid w:val="60324361"/>
    <w:rsid w:val="604248FD"/>
    <w:rsid w:val="604C7149"/>
    <w:rsid w:val="610E057C"/>
    <w:rsid w:val="61352569"/>
    <w:rsid w:val="63A307A3"/>
    <w:rsid w:val="648669A1"/>
    <w:rsid w:val="65FD630A"/>
    <w:rsid w:val="66B67F6C"/>
    <w:rsid w:val="686E2E7F"/>
    <w:rsid w:val="697F058F"/>
    <w:rsid w:val="69E26AA4"/>
    <w:rsid w:val="6A701C86"/>
    <w:rsid w:val="6A8771F0"/>
    <w:rsid w:val="6A9F256B"/>
    <w:rsid w:val="6B7F438D"/>
    <w:rsid w:val="6BFD1E62"/>
    <w:rsid w:val="6C476037"/>
    <w:rsid w:val="6C4E051B"/>
    <w:rsid w:val="6D7F6298"/>
    <w:rsid w:val="6DD16E79"/>
    <w:rsid w:val="6DE53701"/>
    <w:rsid w:val="6DEB1702"/>
    <w:rsid w:val="6FD33565"/>
    <w:rsid w:val="6FFF051B"/>
    <w:rsid w:val="72853C86"/>
    <w:rsid w:val="788C2276"/>
    <w:rsid w:val="7ABF087A"/>
    <w:rsid w:val="7B3638C9"/>
    <w:rsid w:val="7C8F7BC9"/>
    <w:rsid w:val="7C99506C"/>
    <w:rsid w:val="7CE41075"/>
    <w:rsid w:val="7F202E53"/>
    <w:rsid w:val="7F2D5F40"/>
    <w:rsid w:val="7FF23FDC"/>
    <w:rsid w:val="957F4ABC"/>
    <w:rsid w:val="F7FB34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25151E"/>
  <w15:docId w15:val="{B4276F7E-F715-4D1E-A618-153245745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30A4"/>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after="120" w:line="360" w:lineRule="auto"/>
      <w:outlineLvl w:val="0"/>
    </w:pPr>
    <w:rPr>
      <w:rFonts w:ascii="宋体" w:eastAsia="宋体" w:hAnsi="宋体"/>
      <w:b/>
      <w:bCs/>
      <w:kern w:val="44"/>
      <w:sz w:val="28"/>
      <w:szCs w:val="44"/>
    </w:rPr>
  </w:style>
  <w:style w:type="paragraph" w:styleId="2">
    <w:name w:val="heading 2"/>
    <w:basedOn w:val="a"/>
    <w:next w:val="a"/>
    <w:link w:val="20"/>
    <w:uiPriority w:val="9"/>
    <w:unhideWhenUsed/>
    <w:qFormat/>
    <w:pPr>
      <w:keepNext/>
      <w:keepLines/>
      <w:spacing w:line="360" w:lineRule="auto"/>
      <w:outlineLvl w:val="1"/>
    </w:pPr>
    <w:rPr>
      <w:rFonts w:ascii="宋体" w:eastAsia="宋体" w:hAnsi="宋体" w:cstheme="majorBidi"/>
      <w:b/>
      <w:bCs/>
      <w:sz w:val="28"/>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pPr>
      <w:spacing w:line="360" w:lineRule="auto"/>
      <w:outlineLvl w:val="3"/>
    </w:pPr>
    <w:rPr>
      <w:rFonts w:ascii="Times New Roman" w:eastAsia="宋体" w:hAnsi="Times New Roman"/>
      <w:color w:val="000000" w:themeColor="text1"/>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ody Text"/>
    <w:basedOn w:val="a"/>
    <w:link w:val="a6"/>
    <w:semiHidden/>
    <w:qFormat/>
    <w:rPr>
      <w:rFonts w:ascii="仿宋" w:eastAsia="仿宋" w:hAnsi="仿宋" w:cs="仿宋"/>
      <w:sz w:val="28"/>
      <w:szCs w:val="28"/>
    </w:rPr>
  </w:style>
  <w:style w:type="paragraph" w:styleId="TOC3">
    <w:name w:val="toc 3"/>
    <w:basedOn w:val="a"/>
    <w:next w:val="a"/>
    <w:autoRedefine/>
    <w:uiPriority w:val="39"/>
    <w:unhideWhenUsed/>
    <w:qFormat/>
    <w:pPr>
      <w:widowControl/>
      <w:spacing w:after="100" w:line="259" w:lineRule="auto"/>
      <w:ind w:left="440"/>
      <w:jc w:val="left"/>
    </w:pPr>
    <w:rPr>
      <w:rFonts w:cs="Times New Roman"/>
      <w:kern w:val="0"/>
      <w:sz w:val="22"/>
    </w:rPr>
  </w:style>
  <w:style w:type="paragraph" w:styleId="a7">
    <w:name w:val="Date"/>
    <w:basedOn w:val="a"/>
    <w:next w:val="a"/>
    <w:link w:val="a8"/>
    <w:uiPriority w:val="99"/>
    <w:semiHidden/>
    <w:unhideWhenUsed/>
    <w:qFormat/>
    <w:pPr>
      <w:ind w:leftChars="2500" w:left="100"/>
    </w:pPr>
  </w:style>
  <w:style w:type="paragraph" w:styleId="a9">
    <w:name w:val="Balloon Text"/>
    <w:basedOn w:val="a"/>
    <w:link w:val="aa"/>
    <w:uiPriority w:val="99"/>
    <w:semiHidden/>
    <w:unhideWhenUsed/>
    <w:qFormat/>
    <w:rPr>
      <w:sz w:val="18"/>
      <w:szCs w:val="18"/>
    </w:rPr>
  </w:style>
  <w:style w:type="paragraph" w:styleId="ab">
    <w:name w:val="footer"/>
    <w:basedOn w:val="a"/>
    <w:link w:val="ac"/>
    <w:uiPriority w:val="99"/>
    <w:unhideWhenUsed/>
    <w:qFormat/>
    <w:pPr>
      <w:tabs>
        <w:tab w:val="center" w:pos="4153"/>
        <w:tab w:val="right" w:pos="8306"/>
      </w:tabs>
      <w:snapToGrid w:val="0"/>
      <w:jc w:val="left"/>
    </w:pPr>
    <w:rPr>
      <w:sz w:val="18"/>
      <w:szCs w:val="18"/>
    </w:rPr>
  </w:style>
  <w:style w:type="paragraph" w:styleId="ad">
    <w:name w:val="header"/>
    <w:basedOn w:val="a"/>
    <w:link w:val="a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widowControl/>
      <w:spacing w:after="100" w:line="259" w:lineRule="auto"/>
      <w:jc w:val="left"/>
    </w:pPr>
    <w:rPr>
      <w:rFonts w:cs="Times New Roman"/>
      <w:kern w:val="0"/>
      <w:sz w:val="22"/>
    </w:rPr>
  </w:style>
  <w:style w:type="paragraph" w:styleId="TOC2">
    <w:name w:val="toc 2"/>
    <w:basedOn w:val="a"/>
    <w:next w:val="a"/>
    <w:autoRedefine/>
    <w:uiPriority w:val="39"/>
    <w:unhideWhenUsed/>
    <w:qFormat/>
    <w:pPr>
      <w:widowControl/>
      <w:spacing w:after="100" w:line="259" w:lineRule="auto"/>
      <w:ind w:left="220"/>
      <w:jc w:val="left"/>
    </w:pPr>
    <w:rPr>
      <w:rFonts w:cs="Times New Roman"/>
      <w:kern w:val="0"/>
      <w:sz w:val="22"/>
    </w:rPr>
  </w:style>
  <w:style w:type="paragraph" w:styleId="af">
    <w:name w:val="annotation subject"/>
    <w:basedOn w:val="a3"/>
    <w:next w:val="a3"/>
    <w:link w:val="af0"/>
    <w:uiPriority w:val="99"/>
    <w:semiHidden/>
    <w:unhideWhenUsed/>
    <w:qFormat/>
    <w:rPr>
      <w:b/>
      <w:bCs/>
    </w:rPr>
  </w:style>
  <w:style w:type="table" w:styleId="af1">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Hyperlink"/>
    <w:basedOn w:val="a0"/>
    <w:uiPriority w:val="99"/>
    <w:unhideWhenUsed/>
    <w:qFormat/>
    <w:rPr>
      <w:color w:val="0563C1" w:themeColor="hyperlink"/>
      <w:u w:val="single"/>
    </w:rPr>
  </w:style>
  <w:style w:type="character" w:styleId="af3">
    <w:name w:val="annotation reference"/>
    <w:basedOn w:val="a0"/>
    <w:uiPriority w:val="99"/>
    <w:semiHidden/>
    <w:unhideWhenUsed/>
    <w:qFormat/>
    <w:rPr>
      <w:sz w:val="21"/>
      <w:szCs w:val="21"/>
    </w:rPr>
  </w:style>
  <w:style w:type="character" w:customStyle="1" w:styleId="ae">
    <w:name w:val="页眉 字符"/>
    <w:basedOn w:val="a0"/>
    <w:link w:val="ad"/>
    <w:uiPriority w:val="99"/>
    <w:qFormat/>
    <w:rPr>
      <w:sz w:val="18"/>
      <w:szCs w:val="18"/>
    </w:rPr>
  </w:style>
  <w:style w:type="character" w:customStyle="1" w:styleId="ac">
    <w:name w:val="页脚 字符"/>
    <w:basedOn w:val="a0"/>
    <w:link w:val="ab"/>
    <w:uiPriority w:val="99"/>
    <w:qFormat/>
    <w:rPr>
      <w:sz w:val="18"/>
      <w:szCs w:val="18"/>
    </w:rPr>
  </w:style>
  <w:style w:type="character" w:customStyle="1" w:styleId="a8">
    <w:name w:val="日期 字符"/>
    <w:basedOn w:val="a0"/>
    <w:link w:val="a7"/>
    <w:uiPriority w:val="99"/>
    <w:semiHidden/>
    <w:qFormat/>
  </w:style>
  <w:style w:type="paragraph" w:styleId="af4">
    <w:name w:val="List Paragraph"/>
    <w:basedOn w:val="a"/>
    <w:uiPriority w:val="34"/>
    <w:qFormat/>
    <w:pPr>
      <w:ind w:firstLineChars="200" w:firstLine="420"/>
    </w:pPr>
  </w:style>
  <w:style w:type="character" w:customStyle="1" w:styleId="10">
    <w:name w:val="标题 1 字符"/>
    <w:basedOn w:val="a0"/>
    <w:link w:val="1"/>
    <w:uiPriority w:val="9"/>
    <w:qFormat/>
    <w:rPr>
      <w:rFonts w:ascii="宋体" w:eastAsia="宋体" w:hAnsi="宋体"/>
      <w:b/>
      <w:bCs/>
      <w:kern w:val="44"/>
      <w:sz w:val="28"/>
      <w:szCs w:val="44"/>
    </w:rPr>
  </w:style>
  <w:style w:type="character" w:customStyle="1" w:styleId="20">
    <w:name w:val="标题 2 字符"/>
    <w:basedOn w:val="a0"/>
    <w:link w:val="2"/>
    <w:uiPriority w:val="9"/>
    <w:qFormat/>
    <w:rPr>
      <w:rFonts w:ascii="宋体" w:eastAsia="宋体" w:hAnsi="宋体" w:cstheme="majorBidi"/>
      <w:b/>
      <w:bCs/>
      <w:sz w:val="28"/>
      <w:szCs w:val="32"/>
    </w:rPr>
  </w:style>
  <w:style w:type="character" w:customStyle="1" w:styleId="30">
    <w:name w:val="标题 3 字符"/>
    <w:basedOn w:val="a0"/>
    <w:link w:val="3"/>
    <w:uiPriority w:val="9"/>
    <w:qFormat/>
    <w:rPr>
      <w:b/>
      <w:bCs/>
      <w:sz w:val="32"/>
      <w:szCs w:val="32"/>
    </w:rPr>
  </w:style>
  <w:style w:type="character" w:customStyle="1" w:styleId="a4">
    <w:name w:val="批注文字 字符"/>
    <w:basedOn w:val="a0"/>
    <w:link w:val="a3"/>
    <w:uiPriority w:val="99"/>
    <w:qFormat/>
  </w:style>
  <w:style w:type="character" w:customStyle="1" w:styleId="af0">
    <w:name w:val="批注主题 字符"/>
    <w:basedOn w:val="a4"/>
    <w:link w:val="af"/>
    <w:uiPriority w:val="99"/>
    <w:semiHidden/>
    <w:qFormat/>
    <w:rPr>
      <w:b/>
      <w:bCs/>
    </w:rPr>
  </w:style>
  <w:style w:type="character" w:customStyle="1" w:styleId="aa">
    <w:name w:val="批注框文本 字符"/>
    <w:basedOn w:val="a0"/>
    <w:link w:val="a9"/>
    <w:uiPriority w:val="99"/>
    <w:semiHidden/>
    <w:qFormat/>
    <w:rPr>
      <w:sz w:val="18"/>
      <w:szCs w:val="18"/>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40">
    <w:name w:val="标题 4 字符"/>
    <w:basedOn w:val="a0"/>
    <w:link w:val="4"/>
    <w:uiPriority w:val="9"/>
    <w:qFormat/>
    <w:rPr>
      <w:rFonts w:ascii="Times New Roman" w:eastAsia="宋体" w:hAnsi="Times New Roman"/>
      <w:color w:val="000000" w:themeColor="text1"/>
      <w:sz w:val="24"/>
      <w:szCs w:val="24"/>
    </w:rPr>
  </w:style>
  <w:style w:type="character" w:customStyle="1" w:styleId="fontstyle01">
    <w:name w:val="fontstyle01"/>
    <w:basedOn w:val="a0"/>
    <w:qFormat/>
    <w:rPr>
      <w:rFonts w:ascii="黑体" w:eastAsia="黑体" w:hAnsi="黑体" w:hint="eastAsia"/>
      <w:color w:val="000000"/>
      <w:sz w:val="24"/>
      <w:szCs w:val="24"/>
    </w:rPr>
  </w:style>
  <w:style w:type="character" w:styleId="af5">
    <w:name w:val="Placeholder Text"/>
    <w:basedOn w:val="a0"/>
    <w:uiPriority w:val="99"/>
    <w:semiHidden/>
    <w:qFormat/>
    <w:rPr>
      <w:color w:val="666666"/>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semiHidden/>
    <w:qFormat/>
    <w:pPr>
      <w:widowControl w:val="0"/>
      <w:jc w:val="both"/>
    </w:pPr>
    <w:rPr>
      <w:rFonts w:ascii="Arial" w:eastAsia="Arial" w:hAnsi="Arial" w:cs="Arial"/>
      <w:kern w:val="2"/>
      <w:sz w:val="21"/>
      <w:szCs w:val="21"/>
      <w:lang w:eastAsia="en-US"/>
    </w:rPr>
  </w:style>
  <w:style w:type="character" w:customStyle="1" w:styleId="a6">
    <w:name w:val="正文文本 字符"/>
    <w:basedOn w:val="a0"/>
    <w:link w:val="a5"/>
    <w:semiHidden/>
    <w:rsid w:val="00796424"/>
    <w:rPr>
      <w:rFonts w:ascii="仿宋" w:eastAsia="仿宋" w:hAnsi="仿宋" w:cs="仿宋"/>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tyleName="APA" SelectedStyle="\APASixthEditionOfficeOnline.xsl"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E1CB9BE-0FE5-4751-A62D-87E3067C8D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444</TotalTime>
  <Pages>1</Pages>
  <Words>3430</Words>
  <Characters>19555</Characters>
  <Application>Microsoft Office Word</Application>
  <DocSecurity>0</DocSecurity>
  <Lines>162</Lines>
  <Paragraphs>45</Paragraphs>
  <ScaleCrop>false</ScaleCrop>
  <Company/>
  <LinksUpToDate>false</LinksUpToDate>
  <CharactersWithSpaces>22940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Jin Yu</dc:creator>
  <cp:lastModifiedBy>宇龙 王</cp:lastModifiedBy>
  <cp:revision>58</cp:revision>
  <dcterms:created xsi:type="dcterms:W3CDTF">2026-01-31T19:31:00Z</dcterms:created>
  <dcterms:modified xsi:type="dcterms:W3CDTF">2026-08-02T15:43:00Z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eyJoZGlkIjoiZjMzMGY5ZjNmNWE2YTFmNjU1MDlhNTI0OTljZTJhNmUiLCJ1c2VySWQiOiI4MzU4OTczODkifQ==</vt:lpwstr>
  </property>
  <property fmtid="{D5CDD505-2E9C-101B-9397-08002B2CF9AE}" pid="3" name="KSOProductBuildVer">
    <vt:lpwstr>2052-12.1.0.26381</vt:lpwstr>
  </property>
  <property fmtid="{D5CDD505-2E9C-101B-9397-08002B2CF9AE}" pid="4" name="ICV">
    <vt:lpwstr>64A004062F514A20938419785DFDBF5E_13</vt:lpwstr>
  </property>
</Properties>
</file>