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9.png" ContentType="image/png"/>
  <Override PartName="/word/media/rId16.png" ContentType="image/png"/>
  <Override PartName="/word/media/image1.png" ContentType="image/png"/>
  <Override PartName="/word/media/image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1766725" cy="429744"/>
            <wp:effectExtent b="0" l="0" r="0" t="0"/>
            <wp:docPr descr="Vrije Universiteit Amsterdam" title="" id="17" name="Picture"/>
            <a:graphic>
              <a:graphicData uri="http://schemas.openxmlformats.org/drawingml/2006/picture">
                <pic:pic>
                  <pic:nvPicPr>
                    <pic:cNvPr descr="vu-logo.png" id="18" name="Picture"/>
                    <pic:cNvPicPr>
                      <a:picLocks noChangeArrowheads="1" noChangeAspect="1"/>
                    </pic:cNvPicPr>
                  </pic:nvPicPr>
                  <pic:blipFill>
                    <a:blip r:embed="rId16"/>
                    <a:stretch>
                      <a:fillRect/>
                    </a:stretch>
                  </pic:blipFill>
                  <pic:spPr bwMode="auto">
                    <a:xfrm>
                      <a:off x="0" y="0"/>
                      <a:ext cx="1766725" cy="429744"/>
                    </a:xfrm>
                    <a:prstGeom prst="rect">
                      <a:avLst/>
                    </a:prstGeom>
                    <a:noFill/>
                    <a:ln w="9525">
                      <a:noFill/>
                      <a:headEnd/>
                      <a:tailEnd/>
                    </a:ln>
                  </pic:spPr>
                </pic:pic>
              </a:graphicData>
            </a:graphic>
          </wp:inline>
        </w:drawing>
      </w:r>
    </w:p>
    <w:p>
      <w:pPr>
        <w:pStyle w:val="ImageCaption"/>
      </w:pPr>
      <w:r>
        <w:t xml:space="preserve">Vrije Universiteit Amsterdam</w:t>
      </w:r>
    </w:p>
    <w:p>
      <w:pPr>
        <w:pStyle w:val="BodyText"/>
      </w:pPr>
      <w:r>
        <w:rPr>
          <w:b/>
          <w:bCs/>
        </w:rPr>
        <w:t xml:space="preserve">Vrije Universiteit Amsterdam</w:t>
      </w:r>
      <w:r>
        <w:br/>
      </w:r>
      <w:r>
        <w:rPr>
          <w:b/>
          <w:bCs/>
        </w:rPr>
        <w:t xml:space="preserve">Computational Thinking</w:t>
      </w:r>
    </w:p>
    <w:bookmarkStart w:id="47" w:name="project-assignment-itrade"/>
    <w:p>
      <w:pPr>
        <w:pStyle w:val="Heading1"/>
      </w:pPr>
      <w:r>
        <w:t xml:space="preserve">Project Assignment: iTrade</w:t>
      </w:r>
    </w:p>
    <w:p>
      <w:pPr>
        <w:pStyle w:val="FirstParagraph"/>
      </w:pPr>
      <w:r>
        <w:rPr>
          <w:b/>
          <w:bCs/>
        </w:rPr>
        <w:t xml:space="preserve">Group number:</w:t>
      </w:r>
      <w:r>
        <w:t xml:space="preserve"> </w:t>
      </w:r>
      <w:r>
        <w:t xml:space="preserve">[Enter group number]</w:t>
      </w:r>
    </w:p>
    <w:p>
      <w:pPr>
        <w:pStyle w:val="BodyText"/>
      </w:pPr>
      <w:r>
        <w:rPr>
          <w:b/>
          <w:bCs/>
        </w:rPr>
        <w:t xml:space="preserve">Members with student numbers:</w:t>
      </w:r>
    </w:p>
    <w:p>
      <w:pPr>
        <w:pStyle w:val="Compact"/>
        <w:numPr>
          <w:ilvl w:val="0"/>
          <w:numId w:val="1001"/>
        </w:numPr>
      </w:pPr>
      <w:r>
        <w:t xml:space="preserve">[Member 1] — [Student number 1]</w:t>
      </w:r>
    </w:p>
    <w:p>
      <w:pPr>
        <w:pStyle w:val="Compact"/>
        <w:numPr>
          <w:ilvl w:val="0"/>
          <w:numId w:val="1001"/>
        </w:numPr>
      </w:pPr>
      <w:r>
        <w:t xml:space="preserve">[Member 2] — [Student number 2]</w:t>
      </w:r>
    </w:p>
    <w:p>
      <w:pPr>
        <w:pStyle w:val="Compact"/>
        <w:numPr>
          <w:ilvl w:val="0"/>
          <w:numId w:val="1001"/>
        </w:numPr>
      </w:pPr>
      <w:r>
        <w:t xml:space="preserve">[Member 3] — [Student number 3]</w:t>
      </w:r>
    </w:p>
    <w:p>
      <w:pPr>
        <w:pStyle w:val="Compact"/>
        <w:numPr>
          <w:ilvl w:val="0"/>
          <w:numId w:val="1001"/>
        </w:numPr>
      </w:pPr>
      <w:r>
        <w:t xml:space="preserve">[Member 4] — [Student number 4]</w:t>
      </w:r>
    </w:p>
    <w:p>
      <w:pPr>
        <w:pStyle w:val="Compact"/>
        <w:numPr>
          <w:ilvl w:val="0"/>
          <w:numId w:val="1001"/>
        </w:numPr>
      </w:pPr>
      <w:r>
        <w:t xml:space="preserve">[Member 5] — [Student number 5]</w:t>
      </w:r>
    </w:p>
    <w:p>
      <w:pPr>
        <w:pStyle w:val="FirstParagraph"/>
      </w:pPr>
      <w:r>
        <w:rPr>
          <w:b/>
          <w:bCs/>
        </w:rPr>
        <w:t xml:space="preserve">Task distribution:</w:t>
      </w:r>
      <w:r>
        <w:t xml:space="preserve"> </w:t>
      </w:r>
      <w:r>
        <w:t xml:space="preserve">[Record the actual research, algorithm design, implementation, testing and report contributions. Remove unused member rows.]</w:t>
      </w:r>
    </w:p>
    <w:p>
      <w:pPr>
        <w:pStyle w:val="BodyText"/>
      </w:pPr>
      <w:r>
        <w:rPr>
          <w:b/>
          <w:bCs/>
        </w:rPr>
        <w:t xml:space="preserve">Date:</w:t>
      </w:r>
      <w:r>
        <w:t xml:space="preserve"> </w:t>
      </w:r>
      <w:r>
        <w:t xml:space="preserve">5 October 2026</w:t>
      </w:r>
      <w:r>
        <w:br/>
      </w:r>
      <w:r>
        <w:rPr>
          <w:b/>
          <w:bCs/>
        </w:rPr>
        <w:t xml:space="preserve">Version:</w:t>
      </w:r>
      <w:r>
        <w:t xml:space="preserve"> </w:t>
      </w:r>
      <w:r>
        <w:t xml:space="preserve">v1</w:t>
      </w:r>
    </w:p>
    <w:p>
      <w:pPr>
        <w:pStyle w:val="BodyText"/>
      </w:pPr>
      <w:r>
        <w:rPr>
          <w:b/>
          <w:bCs/>
        </w:rPr>
        <w:t xml:space="preserve">Draft status:</w:t>
      </w:r>
      <w:r>
        <w:t xml:space="preserve"> </w:t>
      </w:r>
      <w:r>
        <w:t xml:space="preserve">Technical v1 using the supplied 500-stock dataset. Names, student numbers, actual group contributions and personal experience must be confirmed by the authors before submission. The supplied template’s section order is followed; verification evidence and the complete Python application are included as appendices.</w:t>
      </w:r>
    </w:p>
    <w:p>
      <w:pPr>
        <w:pStyle w:val="BodyText"/>
      </w:pPr>
      <w:r>
        <w:rPr>
          <w:b/>
          <w:bCs/>
        </w:rPr>
        <w:t xml:space="preserve">Assistance acknowledgement:</w:t>
      </w:r>
      <w:r>
        <w:t xml:space="preserve"> </w:t>
      </w:r>
      <w:r>
        <w:t xml:space="preserve">An AI coding assistant helped revise the program and report, check references, run tests and generate the document exports. The submitting authors must review the work and adapt this acknowledgement to the course policy.</w:t>
      </w:r>
    </w:p>
    <w:p>
      <w:pPr>
        <w:pStyle w:val="BodyText"/>
      </w:pPr>
      <w:r>
        <w:rPr>
          <w:b/>
          <w:bCs/>
        </w:rPr>
        <w:t xml:space="preserve">Submission filename:</w:t>
      </w:r>
      <w:r>
        <w:t xml:space="preserve"> </w:t>
      </w:r>
      <w:r>
        <w:t xml:space="preserve">Confirm the required filename in Canvas. The template gives two alternatives:</w:t>
      </w:r>
    </w:p>
    <w:p>
      <w:pPr>
        <w:pStyle w:val="Compact"/>
        <w:numPr>
          <w:ilvl w:val="0"/>
          <w:numId w:val="1002"/>
        </w:numPr>
      </w:pPr>
      <w:r>
        <w:t xml:space="preserve">Cover instruction:</w:t>
      </w:r>
      <w:r>
        <w:t xml:space="preserve"> </w:t>
      </w:r>
      <w:r>
        <w:rPr>
          <w:rStyle w:val="VerbatimChar"/>
        </w:rPr>
        <w:t xml:space="preserve">CT_REPORT_GROUPNUMBER</w:t>
      </w:r>
    </w:p>
    <w:p>
      <w:pPr>
        <w:pStyle w:val="Compact"/>
        <w:numPr>
          <w:ilvl w:val="0"/>
          <w:numId w:val="1002"/>
        </w:numPr>
      </w:pPr>
      <w:r>
        <w:t xml:space="preserve">Final checklist:</w:t>
      </w:r>
      <w:r>
        <w:t xml:space="preserve"> </w:t>
      </w:r>
      <w:r>
        <w:rPr>
          <w:rStyle w:val="VerbatimChar"/>
        </w:rPr>
        <w:t xml:space="preserve">CT_PROJECT_GROUPNUMBER</w:t>
      </w:r>
    </w:p>
    <w:p>
      <w:r>
        <w:br w:type="page"/>
      </w:r>
    </w:p>
    <w:bookmarkStart w:id="19" w:name="context-task"/>
    <w:p>
      <w:pPr>
        <w:pStyle w:val="Heading2"/>
      </w:pPr>
      <w:r>
        <w:t xml:space="preserve">Context Task</w:t>
      </w:r>
    </w:p>
    <w:p>
      <w:pPr>
        <w:pStyle w:val="FirstParagraph"/>
      </w:pPr>
      <w:r>
        <w:t xml:space="preserve">Modern computing has made financial participation faster and more accessible, but accessibility should not be confused with informed decision-making. Kirilenko and Lo (2013) identify lower transaction costs and faster execution as benefits of algorithmic trading, while also examining threats to financial stability. In my view, these benefits justify continued innovation only when accountability develops alongside technical capability. A system that executes efficiently can still expose inexperienced users to risks they do not understand.</w:t>
      </w:r>
    </w:p>
    <w:p>
      <w:pPr>
        <w:pStyle w:val="BodyText"/>
      </w:pPr>
      <w:r>
        <w:t xml:space="preserve">Automated recommendations illustrate this tension. Ranking investments reduces the effort required to compare alternatives, yet a precise numerical ordering can imply more certainty than the evidence warrants. A historical-return ranking, such as iTrade’s, describes observations rather than guaranteeing future gains. I therefore consider transparent assumptions, explicit limitations, and user control essential design responsibilities, rather than optional interface features.</w:t>
      </w:r>
    </w:p>
    <w:p>
      <w:pPr>
        <w:pStyle w:val="BodyText"/>
      </w:pPr>
      <w:r>
        <w:t xml:space="preserve">Social responsibility also cannot be reduced to an apparently objective score. Berg, Kölbel, and Rigobon (2022) document substantial disagreement among ESG rating providers, arising from differences in measurement, scope, and weighting. Consequently, an ESG filter should communicate its chosen threshold and acknowledge uncertainty instead of presenting selected companies as unambiguously ethical.</w:t>
      </w:r>
    </w:p>
    <w:p>
      <w:pPr>
        <w:pStyle w:val="BodyText"/>
      </w:pPr>
      <w:r>
        <w:t xml:space="preserve">The consequences of financial computing also extend beyond platform users. Howson and de Vries (2022) argue that proof-of-work cryptocurrency production can disproportionately burden vulnerable communities through environmental and social impacts. Their analysis challenges the assumption that digital finance is socially beneficial merely because it offers new participation opportunities.</w:t>
      </w:r>
    </w:p>
    <w:p>
      <w:pPr>
        <w:pStyle w:val="BodyText"/>
      </w:pPr>
      <w:r>
        <w:t xml:space="preserve">Overall, I support financial technologies that improve access while making uncertainty visible. Appropriate safeguards include understandable explanations, auditable selection rules, and regulation sensitive to costs imposed on non-users. Technical convenience is valuable, but it should not substitute for financial literacy or public accountability.</w:t>
      </w:r>
    </w:p>
    <w:p>
      <w:r>
        <w:br w:type="page"/>
      </w:r>
    </w:p>
    <w:bookmarkEnd w:id="19"/>
    <w:bookmarkStart w:id="28" w:name="design-process"/>
    <w:p>
      <w:pPr>
        <w:pStyle w:val="Heading2"/>
      </w:pPr>
      <w:r>
        <w:t xml:space="preserve">Design process</w:t>
      </w:r>
    </w:p>
    <w:bookmarkStart w:id="20" w:name="requirements-and-scope"/>
    <w:p>
      <w:pPr>
        <w:pStyle w:val="Heading3"/>
      </w:pPr>
      <w:r>
        <w:t xml:space="preserve">Requirements and scope</w:t>
      </w:r>
    </w:p>
    <w:p>
      <w:pPr>
        <w:pStyle w:val="FirstParagraph"/>
      </w:pPr>
      <w:r>
        <w:t xml:space="preserve">The supplied</w:t>
      </w:r>
      <w:r>
        <w:t xml:space="preserve"> </w:t>
      </w:r>
      <w:r>
        <w:rPr>
          <w:rStyle w:val="VerbatimChar"/>
        </w:rPr>
        <w:t xml:space="preserve">app/stocks.csv</w:t>
      </w:r>
      <w:r>
        <w:t xml:space="preserve"> </w:t>
      </w:r>
      <w:r>
        <w:t xml:space="preserve">contains 500 stocks and is used for the examples and verification in this report. The report structure and VU logo were taken from the supplied</w:t>
      </w:r>
      <w:r>
        <w:t xml:space="preserve"> </w:t>
      </w:r>
      <w:r>
        <w:rPr>
          <w:rStyle w:val="VerbatimChar"/>
        </w:rPr>
        <w:t xml:space="preserve">report_template.docx</w:t>
      </w:r>
      <w:r>
        <w:t xml:space="preserve">, which is preserved unchanged. A separate marking rubric was not supplied; coverage is therefore checked against the assignment text and template. The dataset does not establish a return observation period or real-market provenance, so its values are treated as educational input rather than verified market observations.</w:t>
      </w:r>
    </w:p>
    <w:p>
      <w:pPr>
        <w:pStyle w:val="BodyText"/>
      </w:pPr>
      <w:r>
        <w:t xml:space="preserve">The system recommends up to a user-specified number n, where</w:t>
      </w:r>
      <w:r>
        <w:t xml:space="preserve"> </w:t>
      </w:r>
      <w:r>
        <w:rPr>
          <w:rStyle w:val="VerbatimChar"/>
        </w:rPr>
        <w:t xml:space="preserve">1 &lt;= n &lt;= 100</w:t>
      </w:r>
      <w:r>
        <w:t xml:space="preserve">. It ranks stocks by the supplied performance percentage after applying any combination of three optional filters: industry leadership, establishment year and ESG criteria. All eight combinations of enabled/disabled filters are supported.</w:t>
      </w:r>
    </w:p>
    <w:p>
      <w:pPr>
        <w:pStyle w:val="BodyText"/>
      </w:pPr>
      <w:r>
        <w:t xml:space="preserve">Each stock has a unique three-letter ID, performance, industry, foundation year and three ESG ratings from 1 to 10. Performance is interpreted as percentage points:</w:t>
      </w:r>
      <w:r>
        <w:t xml:space="preserve"> </w:t>
      </w:r>
      <w:r>
        <w:rPr>
          <w:rStyle w:val="VerbatimChar"/>
        </w:rPr>
        <w:t xml:space="preserve">11.7</w:t>
      </w:r>
      <w:r>
        <w:t xml:space="preserve"> </w:t>
      </w:r>
      <w:r>
        <w:t xml:space="preserve">and</w:t>
      </w:r>
      <w:r>
        <w:t xml:space="preserve"> </w:t>
      </w:r>
      <w:r>
        <w:rPr>
          <w:rStyle w:val="VerbatimChar"/>
        </w:rPr>
        <w:t xml:space="preserve">11.7%</w:t>
      </w:r>
      <w:r>
        <w:t xml:space="preserve"> </w:t>
      </w:r>
      <w:r>
        <w:t xml:space="preserve">both mean an 11.7% historical return, not a fractional value of 0.117. The algorithm assumes that performances use a comparable measurement period across all stocks; this is necessary for a meaningful ranking but cannot be verified from the supplied schema.</w:t>
      </w:r>
    </w:p>
    <w:p>
      <w:pPr>
        <w:pStyle w:val="BodyText"/>
      </w:pPr>
      <w:r>
        <w:t xml:space="preserve">This is a screening tool, not a trading agent. It does not purchase stocks, allocate money, fetch live prices, predict returns or construct a diversified portfolio.</w:t>
      </w:r>
    </w:p>
    <w:bookmarkEnd w:id="20"/>
    <w:bookmarkStart w:id="21" w:name="Xe85bdc7fcc8e41fec6c0fc32be154bd94db4e8c"/>
    <w:p>
      <w:pPr>
        <w:pStyle w:val="Heading3"/>
      </w:pPr>
      <w:r>
        <w:t xml:space="preserve">Turning ambiguous preferences into explicit rules</w:t>
      </w:r>
    </w:p>
    <w:p>
      <w:pPr>
        <w:pStyle w:val="FirstParagraph"/>
      </w:pPr>
      <w:r>
        <w:rPr>
          <w:b/>
          <w:bCs/>
        </w:rPr>
        <w:t xml:space="preserve">Industry leadership:</w:t>
      </w:r>
      <w:r>
        <w:t xml:space="preserve"> </w:t>
      </w:r>
      <w:r>
        <w:t xml:space="preserve">For an industry containing m stocks in the original database, calculate</w:t>
      </w:r>
      <w:r>
        <w:t xml:space="preserve"> </w:t>
      </w:r>
      <w:r>
        <w:rPr>
          <w:rStyle w:val="VerbatimChar"/>
        </w:rPr>
        <w:t xml:space="preserve">k = ceil(m / 4)</w:t>
      </w:r>
      <w:r>
        <w:t xml:space="preserve">. Sort that industry’s performance values in descending order and take the k-th value as its cutoff. Every stock whose performance is at least this cutoff qualifies. Thus, the filter selects the top 25%, rounded up, with all ties at the boundary included. A one-company industry always has one qualifying company. A five-company industry uses its second-highest performance as the cutoff.</w:t>
      </w:r>
    </w:p>
    <w:p>
      <w:pPr>
        <w:pStyle w:val="BodyText"/>
      </w:pPr>
      <w:r>
        <w:t xml:space="preserve">A fixed proportion is easier to explain than an industry-average rule and is less sensitive to a single exceptionally high return. Rounding up avoids excluding every company in a small industry. Including boundary ties avoids arbitrary exclusion of equal performers. More than 25% can qualify when values tie, and an industry in which every return is equal retains every stock. This is intentional.</w:t>
      </w:r>
    </w:p>
    <w:p>
      <w:pPr>
        <w:pStyle w:val="BodyText"/>
      </w:pPr>
      <w:r>
        <w:rPr>
          <w:b/>
          <w:bCs/>
        </w:rPr>
        <w:t xml:space="preserve">Original-database baseline:</w:t>
      </w:r>
      <w:r>
        <w:t xml:space="preserve"> </w:t>
      </w:r>
      <w:r>
        <w:t xml:space="preserve">Compute industry cutoffs before applying establishment or ESG filters. Otherwise, removing an industry’s strongest companies could promote a relatively weak company into the leading group. The original-data approach makes industry eligibility stable regardless of the other preferences. Industry labels are grouped case-insensitively, with surrounding and repeated whitespace normalised; spelling differences are not inferred to be equivalent.</w:t>
      </w:r>
    </w:p>
    <w:p>
      <w:pPr>
        <w:pStyle w:val="BodyText"/>
      </w:pPr>
      <w:r>
        <w:rPr>
          <w:b/>
          <w:bCs/>
        </w:rPr>
        <w:t xml:space="preserve">Establishment year:</w:t>
      </w:r>
      <w:r>
        <w:t xml:space="preserve"> </w:t>
      </w:r>
      <w:r>
        <w:t xml:space="preserve">When enabled, ask for an integer cutoff between 1800 and 2020, inclusive, and keep stocks with</w:t>
      </w:r>
      <w:r>
        <w:t xml:space="preserve"> </w:t>
      </w:r>
      <w:r>
        <w:rPr>
          <w:rStyle w:val="VerbatimChar"/>
        </w:rPr>
        <w:t xml:space="preserve">foundation_year &lt;= cutoff</w:t>
      </w:r>
      <w:r>
        <w:t xml:space="preserve">. This includes companies established in the selected year. The limit applies to user input, not the dataset: a company founded before 1800 can still qualify. Age is only a proxy for establishment, not evidence of safety or quality.</w:t>
      </w:r>
    </w:p>
    <w:p>
      <w:pPr>
        <w:pStyle w:val="BodyText"/>
      </w:pPr>
      <w:r>
        <w:rPr>
          <w:b/>
          <w:bCs/>
        </w:rPr>
        <w:t xml:space="preserve">ESG:</w:t>
      </w:r>
      <w:r>
        <w:t xml:space="preserve"> </w:t>
      </w:r>
      <w:r>
        <w:t xml:space="preserve">Require</w:t>
      </w:r>
      <w:r>
        <w:t xml:space="preserve"> </w:t>
      </w:r>
      <w:r>
        <w:rPr>
          <w:rStyle w:val="VerbatimChar"/>
        </w:rPr>
        <w:t xml:space="preserve">environment &gt;= 7 AND social &gt;= 7 AND governance &gt;= 7</w:t>
      </w:r>
      <w:r>
        <w:t xml:space="preserve">. Requiring a minimum in each category prevents an excellent environmental rating from concealing a poor governance rating. The threshold is a transparent project design choice, not a scientifically established definition of responsible business. Ratings may be decimal values within the allowed 1–10 range. No category receives a special weight.</w:t>
      </w:r>
    </w:p>
    <w:p>
      <w:pPr>
        <w:pStyle w:val="BodyText"/>
      </w:pPr>
      <w:r>
        <w:t xml:space="preserve">The interface exposes the three required preferences but keeps the industry fraction and ESG threshold fixed. This reduces novice users’ configuration burden and keeps the algorithm reproducible.</w:t>
      </w:r>
    </w:p>
    <w:bookmarkEnd w:id="21"/>
    <w:bookmarkStart w:id="22" w:name="Xa64e38be656b36f585ece414e5494be56237520"/>
    <w:p>
      <w:pPr>
        <w:pStyle w:val="Heading3"/>
      </w:pPr>
      <w:r>
        <w:t xml:space="preserve">Combining preferences, ranking and handling shortages</w:t>
      </w:r>
    </w:p>
    <w:p>
      <w:pPr>
        <w:pStyle w:val="FirstParagraph"/>
      </w:pPr>
      <w:r>
        <w:t xml:space="preserve">Enabled filters are combined with</w:t>
      </w:r>
      <w:r>
        <w:t xml:space="preserve"> </w:t>
      </w:r>
      <w:r>
        <w:rPr>
          <w:b/>
          <w:bCs/>
        </w:rPr>
        <w:t xml:space="preserve">AND</w:t>
      </w:r>
      <w:r>
        <w:t xml:space="preserve">. A disabled filter imposes no restriction. Eligible stocks are sorted by their original, unrounded performance in descending order. Equal returns are ordered alphabetically by the normalised stock ID, producing repeatable results. Decimal arithmetic avoids introducing binary floating-point differences when reading CSV values. Printed returns use two decimal places; display rounding never determines the ranking.</w:t>
      </w:r>
    </w:p>
    <w:p>
      <w:pPr>
        <w:pStyle w:val="BodyText"/>
      </w:pPr>
      <w:r>
        <w:t xml:space="preserve">Select the first</w:t>
      </w:r>
      <w:r>
        <w:t xml:space="preserve"> </w:t>
      </w:r>
      <w:r>
        <w:rPr>
          <w:rStyle w:val="VerbatimChar"/>
        </w:rPr>
        <w:t xml:space="preserve">min(n, eligible_count)</w:t>
      </w:r>
      <w:r>
        <w:t xml:space="preserve"> </w:t>
      </w:r>
      <w:r>
        <w:t xml:space="preserve">stocks. Boundary ties in the industry filter do not expand the requested final list: the ID tiebreaker resolves any tie at the final n-th position.</w:t>
      </w:r>
    </w:p>
    <w:p>
      <w:pPr>
        <w:pStyle w:val="BodyText"/>
      </w:pPr>
      <w:r>
        <w:t xml:space="preserve">If fewer than n stocks qualify, show all qualifying stocks, report requested/eligible/shown counts, and explicitly state that no filters were relaxed. If none qualify, show a no-matches message and invite the user to change their preferences and run again. Automatically weakening ESG or establishment preferences would contradict the user’s stated requirements.</w:t>
      </w:r>
    </w:p>
    <w:p>
      <w:pPr>
        <w:pStyle w:val="BodyText"/>
      </w:pPr>
      <w:r>
        <w:t xml:space="preserve">Negative-return stocks remain eligible. The assignment asks for the highest returns, not exclusively positive returns; the strongest company in a poorly performing industry may still have a negative return. The program adds a caution if any displayed stock has a negative return. There is no industry quota in the final list, so industry leadership must not be mistaken for diversification.</w:t>
      </w:r>
    </w:p>
    <w:bookmarkEnd w:id="22"/>
    <w:bookmarkStart w:id="23" w:name="X8673d822c79e64b3c65a041e5709b6a9d8259d0"/>
    <w:p>
      <w:pPr>
        <w:pStyle w:val="Heading3"/>
      </w:pPr>
      <w:r>
        <w:t xml:space="preserve">Inputs, validation and implementation structure</w:t>
      </w:r>
    </w:p>
    <w:p>
      <w:pPr>
        <w:pStyle w:val="FirstParagraph"/>
      </w:pPr>
      <w:r>
        <w:t xml:space="preserve">The program always asks for preferences interactively through</w:t>
      </w:r>
      <w:r>
        <w:t xml:space="preserve"> </w:t>
      </w:r>
      <w:r>
        <w:rPr>
          <w:rStyle w:val="VerbatimChar"/>
        </w:rPr>
        <w:t xml:space="preserve">get_preferences()</w:t>
      </w:r>
      <w:r>
        <w:t xml:space="preserve">. It asks for n and each yes/no preference, and requests a year only when the establishment preference is enabled. Invalid responses are explained and re-prompted. There are no command-line options or separate noninteractive mode. End-of-input or Ctrl+C cancels cleanly.</w:t>
      </w:r>
    </w:p>
    <w:p>
      <w:pPr>
        <w:pStyle w:val="BodyText"/>
      </w:pPr>
      <w:r>
        <w:t xml:space="preserve">The CSV reader recognises the supplied headers (</w:t>
      </w:r>
      <w:r>
        <w:rPr>
          <w:rStyle w:val="VerbatimChar"/>
        </w:rPr>
        <w:t xml:space="preserve">ID</w:t>
      </w:r>
      <w:r>
        <w:t xml:space="preserve">,</w:t>
      </w:r>
      <w:r>
        <w:t xml:space="preserve"> </w:t>
      </w:r>
      <w:r>
        <w:rPr>
          <w:rStyle w:val="VerbatimChar"/>
        </w:rPr>
        <w:t xml:space="preserve">Performance</w:t>
      </w:r>
      <w:r>
        <w:t xml:space="preserve">,</w:t>
      </w:r>
      <w:r>
        <w:t xml:space="preserve"> </w:t>
      </w:r>
      <w:r>
        <w:rPr>
          <w:rStyle w:val="VerbatimChar"/>
        </w:rPr>
        <w:t xml:space="preserve">Industry</w:t>
      </w:r>
      <w:r>
        <w:t xml:space="preserve">,</w:t>
      </w:r>
      <w:r>
        <w:t xml:space="preserve"> </w:t>
      </w:r>
      <w:r>
        <w:rPr>
          <w:rStyle w:val="VerbatimChar"/>
        </w:rPr>
        <w:t xml:space="preserve">FoundationYear</w:t>
      </w:r>
      <w:r>
        <w:t xml:space="preserve">,</w:t>
      </w:r>
      <w:r>
        <w:t xml:space="preserve"> </w:t>
      </w:r>
      <w:r>
        <w:rPr>
          <w:rStyle w:val="VerbatimChar"/>
        </w:rPr>
        <w:t xml:space="preserve">Environment</w:t>
      </w:r>
      <w:r>
        <w:t xml:space="preserve">,</w:t>
      </w:r>
      <w:r>
        <w:t xml:space="preserve"> </w:t>
      </w:r>
      <w:r>
        <w:rPr>
          <w:rStyle w:val="VerbatimChar"/>
        </w:rPr>
        <w:t xml:space="preserve">Social</w:t>
      </w:r>
      <w:r>
        <w:t xml:space="preserve">,</w:t>
      </w:r>
      <w:r>
        <w:t xml:space="preserve"> </w:t>
      </w:r>
      <w:r>
        <w:rPr>
          <w:rStyle w:val="VerbatimChar"/>
        </w:rPr>
        <w:t xml:space="preserve">Governance</w:t>
      </w:r>
      <w:r>
        <w:t xml:space="preserve">), the assignment’s longer property names, and common equivalents such as</w:t>
      </w:r>
      <w:r>
        <w:t xml:space="preserve"> </w:t>
      </w:r>
      <w:r>
        <w:rPr>
          <w:rStyle w:val="VerbatimChar"/>
        </w:rPr>
        <w:t xml:space="preserve">Ticker</w:t>
      </w:r>
      <w:r>
        <w:t xml:space="preserve">,</w:t>
      </w:r>
      <w:r>
        <w:t xml:space="preserve"> </w:t>
      </w:r>
      <w:r>
        <w:rPr>
          <w:rStyle w:val="VerbatimChar"/>
        </w:rPr>
        <w:t xml:space="preserve">Return</w:t>
      </w:r>
      <w:r>
        <w:t xml:space="preserve">,</w:t>
      </w:r>
      <w:r>
        <w:t xml:space="preserve"> </w:t>
      </w:r>
      <w:r>
        <w:rPr>
          <w:rStyle w:val="VerbatimChar"/>
        </w:rPr>
        <w:t xml:space="preserve">Sector</w:t>
      </w:r>
      <w:r>
        <w:t xml:space="preserve">,</w:t>
      </w:r>
      <w:r>
        <w:t xml:space="preserve"> </w:t>
      </w:r>
      <w:r>
        <w:rPr>
          <w:rStyle w:val="VerbatimChar"/>
        </w:rPr>
        <w:t xml:space="preserve">Founded</w:t>
      </w:r>
      <w:r>
        <w:t xml:space="preserve">,</w:t>
      </w:r>
      <w:r>
        <w:t xml:space="preserve"> </w:t>
      </w:r>
      <w:r>
        <w:rPr>
          <w:rStyle w:val="VerbatimChar"/>
        </w:rPr>
        <w:t xml:space="preserve">E</w:t>
      </w:r>
      <w:r>
        <w:t xml:space="preserve">,</w:t>
      </w:r>
      <w:r>
        <w:t xml:space="preserve"> </w:t>
      </w:r>
      <w:r>
        <w:rPr>
          <w:rStyle w:val="VerbatimChar"/>
        </w:rPr>
        <w:t xml:space="preserve">S</w:t>
      </w:r>
      <w:r>
        <w:t xml:space="preserve"> </w:t>
      </w:r>
      <w:r>
        <w:t xml:space="preserve">and</w:t>
      </w:r>
      <w:r>
        <w:t xml:space="preserve"> </w:t>
      </w:r>
      <w:r>
        <w:rPr>
          <w:rStyle w:val="VerbatimChar"/>
        </w:rPr>
        <w:t xml:space="preserve">G</w:t>
      </w:r>
      <w:r>
        <w:t xml:space="preserve">. It supports UTF-8 with an optional byte-order mark, and comma, semicolon or tab delimiters. Performance numbers must use a decimal point rather than a locale-specific decimal comma.</w:t>
      </w:r>
    </w:p>
    <w:p>
      <w:pPr>
        <w:pStyle w:val="BodyText"/>
      </w:pPr>
      <w:r>
        <w:t xml:space="preserve">The entire dataset is validated before screening. Missing columns, duplicate or ambiguous headers, duplicate IDs, malformed row lengths, invalid years, missing industries, non-finite performance and out-of-range ESG values cause an error rather than silently removing companies. IDs are normalised to uppercase and must consist of three ASCII letters. Dataset foundation years must be integers from 1 to 9999. Additional columns are ignored. Blank lines are permitted.</w:t>
      </w:r>
    </w:p>
    <w:p>
      <w:pPr>
        <w:pStyle w:val="BodyText"/>
      </w:pPr>
      <w:r>
        <w:t xml:space="preserve">The expected assignment dataset has 500 stocks. Rather than refusing smaller teaching/test datasets, the program accepts any nonempty valid dataset and displays a notice when its size differs from 500. Missing files cause an explicit error; the application never substitutes invented data.</w:t>
      </w:r>
    </w:p>
    <w:p>
      <w:pPr>
        <w:pStyle w:val="BodyText"/>
      </w:pPr>
      <w:r>
        <w:rPr>
          <w:rStyle w:val="VerbatimChar"/>
        </w:rPr>
        <w:t xml:space="preserve">app/main.py</w:t>
      </w:r>
      <w:r>
        <w:t xml:space="preserve"> </w:t>
      </w:r>
      <w:r>
        <w:t xml:space="preserve">contains only the iTrade application: input handling, validation, filtering, ranking and presentation. It uses only the Python standard library. The supplied dataset is stored beside it in</w:t>
      </w:r>
      <w:r>
        <w:t xml:space="preserve"> </w:t>
      </w:r>
      <w:r>
        <w:rPr>
          <w:rStyle w:val="VerbatimChar"/>
        </w:rPr>
        <w:t xml:space="preserve">app/stocks.csv</w:t>
      </w:r>
      <w:r>
        <w:t xml:space="preserve">; this default path is resolved relative to the script rather than the caller’s working directory. Tests are separate in</w:t>
      </w:r>
      <w:r>
        <w:t xml:space="preserve"> </w:t>
      </w:r>
      <w:r>
        <w:rPr>
          <w:rStyle w:val="VerbatimChar"/>
        </w:rPr>
        <w:t xml:space="preserve">tests/test_app.py</w:t>
      </w:r>
      <w:r>
        <w:t xml:space="preserve">. Report generation is separate document tooling in</w:t>
      </w:r>
      <w:r>
        <w:t xml:space="preserve"> </w:t>
      </w:r>
      <w:r>
        <w:rPr>
          <w:rStyle w:val="VerbatimChar"/>
        </w:rPr>
        <w:t xml:space="preserve">scripts/build_report.py</w:t>
      </w:r>
      <w:r>
        <w:t xml:space="preserve"> </w:t>
      </w:r>
      <w:r>
        <w:t xml:space="preserve">and is never imported or invoked by the application. The app has no PDF, Word or LaTeX functionality or dependencies.</w:t>
      </w:r>
    </w:p>
    <w:bookmarkEnd w:id="23"/>
    <w:bookmarkStart w:id="24" w:name="X0581738bef4e93e79ded463a229b183f6b29ed9"/>
    <w:p>
      <w:pPr>
        <w:pStyle w:val="Heading3"/>
      </w:pPr>
      <w:r>
        <w:t xml:space="preserve">Readable pipeline and function-based strategies</w:t>
      </w:r>
    </w:p>
    <w:p>
      <w:pPr>
        <w:pStyle w:val="FirstParagraph"/>
      </w:pPr>
      <w:r>
        <w:t xml:space="preserve">The application follows four explicit steps: load stocks, get preferences, recommend stocks and print the result.</w:t>
      </w:r>
      <w:r>
        <w:t xml:space="preserve"> </w:t>
      </w:r>
      <w:r>
        <w:rPr>
          <w:rStyle w:val="VerbatimChar"/>
        </w:rPr>
        <w:t xml:space="preserve">Preferences</w:t>
      </w:r>
      <w:r>
        <w:t xml:space="preserve"> </w:t>
      </w:r>
      <w:r>
        <w:t xml:space="preserve">keeps the user’s settings together in one immutable dataclass, a record whose fields have names.</w:t>
      </w:r>
      <w:r>
        <w:t xml:space="preserve"> </w:t>
      </w:r>
      <w:r>
        <w:rPr>
          <w:rStyle w:val="VerbatimChar"/>
        </w:rPr>
        <w:t xml:space="preserve">Recommendation</w:t>
      </w:r>
      <w:r>
        <w:t xml:space="preserve"> </w:t>
      </w:r>
      <w:r>
        <w:t xml:space="preserve">similarly keeps the selected stocks and total eligible count together. Printing receives this result instead of repeating the selection process.</w:t>
      </w:r>
    </w:p>
    <w:p>
      <w:pPr>
        <w:pStyle w:val="BodyText"/>
      </w:pPr>
      <w:r>
        <w:t xml:space="preserve">Each preference has a small checking function that returns true or false for one stock.</w:t>
      </w:r>
      <w:r>
        <w:t xml:space="preserve"> </w:t>
      </w:r>
      <w:r>
        <w:rPr>
          <w:rStyle w:val="VerbatimChar"/>
        </w:rPr>
        <w:t xml:space="preserve">build_filters</w:t>
      </w:r>
      <w:r>
        <w:t xml:space="preserve"> </w:t>
      </w:r>
      <w:r>
        <w:t xml:space="preserve">selects only the enabled checks;</w:t>
      </w:r>
      <w:r>
        <w:t xml:space="preserve"> </w:t>
      </w:r>
      <w:r>
        <w:rPr>
          <w:rStyle w:val="VerbatimChar"/>
        </w:rPr>
        <w:t xml:space="preserve">passes_all_filters</w:t>
      </w:r>
      <w:r>
        <w:t xml:space="preserve"> </w:t>
      </w:r>
      <w:r>
        <w:t xml:space="preserve">calls them in a plain loop. If any check fails, the stock is excluded. If no checks are enabled, every stock passes. This is a function-based strategy approach without abstract classes or inheritance. Local functions remember the original industry’s leader IDs or the selected cutoff year. The code explains that functions are stored first and called later.</w:t>
      </w:r>
    </w:p>
    <w:p>
      <w:pPr>
        <w:pStyle w:val="BodyText"/>
      </w:pPr>
      <w:r>
        <w:t xml:space="preserve">Pattern matching across eight combinations would duplicate rules, so three independent if statements select the checks instead. Explicit loops, descriptive names and</w:t>
      </w:r>
      <w:r>
        <w:t xml:space="preserve"> </w:t>
      </w:r>
      <w:r>
        <w:rPr>
          <w:rStyle w:val="VerbatimChar"/>
        </w:rPr>
        <w:t xml:space="preserve">ceil(industry_size / 4)</w:t>
      </w:r>
      <w:r>
        <w:t xml:space="preserve"> </w:t>
      </w:r>
      <w:r>
        <w:t xml:space="preserve">favour readability over compact expressions. These implementation choices do not change the selection rules shown in the flowchart and pseudocode.</w:t>
      </w:r>
    </w:p>
    <w:bookmarkEnd w:id="24"/>
    <w:bookmarkStart w:id="25" w:name="correctness-and-efficiency"/>
    <w:p>
      <w:pPr>
        <w:pStyle w:val="Heading3"/>
      </w:pPr>
      <w:r>
        <w:t xml:space="preserve">Correctness and efficiency</w:t>
      </w:r>
    </w:p>
    <w:p>
      <w:pPr>
        <w:pStyle w:val="FirstParagraph"/>
      </w:pPr>
      <w:r>
        <w:t xml:space="preserve">Every returned stock comes from the eligible set, so it satisfies every enabled preference. The sorting key guarantees that no lower-return eligible stock precedes a higher-return one. Taking a prefix preserves that order and limits the list to n. As industry membership is calculated once on the full dataset, the order in which the remaining filter checks are evaluated does not change the outcome.</w:t>
      </w:r>
    </w:p>
    <w:p>
      <w:pPr>
        <w:pStyle w:val="BodyText"/>
      </w:pPr>
      <w:r>
        <w:t xml:space="preserve">For N stocks, industry sorting and final ranking require at most</w:t>
      </w:r>
      <w:r>
        <w:t xml:space="preserve"> </w:t>
      </w:r>
      <w:r>
        <w:rPr>
          <w:b/>
          <w:bCs/>
        </w:rPr>
        <w:t xml:space="preserve">O(N log N)</w:t>
      </w:r>
      <w:r>
        <w:t xml:space="preserve"> </w:t>
      </w:r>
      <w:r>
        <w:t xml:space="preserve">time. Grouping and filtering are linear. Auxiliary storage is</w:t>
      </w:r>
      <w:r>
        <w:t xml:space="preserve"> </w:t>
      </w:r>
      <w:r>
        <w:rPr>
          <w:b/>
          <w:bCs/>
        </w:rPr>
        <w:t xml:space="preserve">O(N)</w:t>
      </w:r>
      <w:r>
        <w:t xml:space="preserve">. This is comfortably sufficient for 500 records, and a straightforward sorting solution is easier to inspect than a more specialised optimisation.</w:t>
      </w:r>
    </w:p>
    <w:bookmarkEnd w:id="25"/>
    <w:bookmarkStart w:id="26" w:name="X750da5f1aebccb9b55ed84d647c99eede2499f6"/>
    <w:p>
      <w:pPr>
        <w:pStyle w:val="Heading3"/>
      </w:pPr>
      <w:r>
        <w:t xml:space="preserve">Alternatives, limitations and possible improvements</w:t>
      </w:r>
    </w:p>
    <w:p>
      <w:pPr>
        <w:pStyle w:val="FirstParagraph"/>
      </w:pPr>
      <w:r>
        <w:t xml:space="preserve">Alternatives considered include keeping only each industry’s single strongest company, using above-average returns, or using a weighted ESG average. The first is overly restrictive, the second is sensitive to extreme returns, and the third allows compensation between ESG dimensions. The selected rules prioritise transparency over personalisation.</w:t>
      </w:r>
    </w:p>
    <w:p>
      <w:pPr>
        <w:pStyle w:val="BodyText"/>
      </w:pPr>
      <w:r>
        <w:t xml:space="preserve">A production system would need verified data provenance and timestamps, comparable return periods, a treatment of volatility and liquidity, transaction costs and controls against misleading recommendations. It should also explain uncertainty in ESG measurements, consistent with Berg et al. (2022). These improvements are outside the supplied schema. Neither passing an ESG threshold nor appearing near the top of the output establishes suitability for a particular investor.</w:t>
      </w:r>
    </w:p>
    <w:bookmarkEnd w:id="26"/>
    <w:bookmarkStart w:id="27" w:name="group-work-division-and-coordination"/>
    <w:p>
      <w:pPr>
        <w:pStyle w:val="Heading3"/>
      </w:pPr>
      <w:r>
        <w:t xml:space="preserve">Group work division and coordination</w:t>
      </w:r>
    </w:p>
    <w:p>
      <w:pPr>
        <w:pStyle w:val="FirstParagraph"/>
      </w:pPr>
      <w:r>
        <w:t xml:space="preserve">No group membership, contribution log or time record was supplied. Individual contributions therefore cannot honestly be attributed in this v1. Before submission, complete the following with the group’s actual experience:</w:t>
      </w:r>
    </w:p>
    <w:p>
      <w:pPr>
        <w:pStyle w:val="Compact"/>
        <w:numPr>
          <w:ilvl w:val="0"/>
          <w:numId w:val="1003"/>
        </w:numPr>
      </w:pPr>
      <w:r>
        <w:rPr>
          <w:b/>
          <w:bCs/>
        </w:rPr>
        <w:t xml:space="preserve">Members and responsibilities:</w:t>
      </w:r>
      <w:r>
        <w:t xml:space="preserve"> </w:t>
      </w:r>
      <w:r>
        <w:t xml:space="preserve">[Who researched sources, specified rules, implemented code, prepared the flowchart and edited the report?]</w:t>
      </w:r>
    </w:p>
    <w:p>
      <w:pPr>
        <w:pStyle w:val="Compact"/>
        <w:numPr>
          <w:ilvl w:val="0"/>
          <w:numId w:val="1003"/>
        </w:numPr>
      </w:pPr>
      <w:r>
        <w:rPr>
          <w:b/>
          <w:bCs/>
        </w:rPr>
        <w:t xml:space="preserve">Integration and review:</w:t>
      </w:r>
      <w:r>
        <w:t xml:space="preserve"> </w:t>
      </w:r>
      <w:r>
        <w:t xml:space="preserve">[How did members compare the implementation, flowchart and pseudocode? Which tests did they review?]</w:t>
      </w:r>
    </w:p>
    <w:p>
      <w:pPr>
        <w:pStyle w:val="Compact"/>
        <w:numPr>
          <w:ilvl w:val="0"/>
          <w:numId w:val="1003"/>
        </w:numPr>
      </w:pPr>
      <w:r>
        <w:rPr>
          <w:b/>
          <w:bCs/>
        </w:rPr>
        <w:t xml:space="preserve">Reflection on division:</w:t>
      </w:r>
      <w:r>
        <w:t xml:space="preserve"> </w:t>
      </w:r>
      <w:r>
        <w:t xml:space="preserve">[What worked, what was uneven or difficult, and what would the group change? If individual work, state that instead.]</w:t>
      </w:r>
    </w:p>
    <w:p>
      <w:pPr>
        <w:pStyle w:val="FirstParagraph"/>
      </w:pPr>
      <w:r>
        <w:t xml:space="preserve">The work can be divided into research, rule specification, implementation/testing and document integration. However, allocating these independently can create inconsistent definitions of industry leadership or ESG eligibility. A shared decision record and joint review of the same example output are therefore recommended. This is a proposed coordination strategy, not a claim about meetings or work that the group has already performed. AI assistance is disclosed on the cover and must be reviewed against course policy.</w:t>
      </w:r>
    </w:p>
    <w:p>
      <w:r>
        <w:br w:type="page"/>
      </w:r>
    </w:p>
    <w:bookmarkEnd w:id="27"/>
    <w:bookmarkEnd w:id="28"/>
    <w:bookmarkStart w:id="32" w:name="flowchart"/>
    <w:p>
      <w:pPr>
        <w:pStyle w:val="Heading2"/>
      </w:pPr>
      <w:r>
        <w:t xml:space="preserve">Flowchart</w:t>
      </w:r>
    </w:p>
    <w:p>
      <w:pPr>
        <w:pStyle w:val="FirstParagraph"/>
      </w:pPr>
      <w:r>
        <w:t xml:space="preserve">The flowchart starts with a validated database; CSV parsing is a programming-specific prerequisite. The batch filtering step checks every stock once against all enabled preferences. The input retry loop represents the app’s interactive preference entry.</w:t>
      </w:r>
    </w:p>
    <w:p>
      <w:pPr>
        <w:pStyle w:val="CaptionedFigure"/>
      </w:pPr>
      <w:r>
        <w:drawing>
          <wp:inline>
            <wp:extent cx="5486400" cy="5830393"/>
            <wp:effectExtent b="0" l="0" r="0" t="0"/>
            <wp:docPr descr="iTrade selection flowchart" title="" id="30" name="Picture"/>
            <a:graphic>
              <a:graphicData uri="http://schemas.openxmlformats.org/drawingml/2006/picture">
                <pic:pic>
                  <pic:nvPicPr>
                    <pic:cNvPr descr="flowchart.png" id="31" name="Picture"/>
                    <pic:cNvPicPr>
                      <a:picLocks noChangeArrowheads="1" noChangeAspect="1"/>
                    </pic:cNvPicPr>
                  </pic:nvPicPr>
                  <pic:blipFill>
                    <a:blip r:embed="rId29"/>
                    <a:stretch>
                      <a:fillRect/>
                    </a:stretch>
                  </pic:blipFill>
                  <pic:spPr bwMode="auto">
                    <a:xfrm>
                      <a:off x="0" y="0"/>
                      <a:ext cx="5486400" cy="5830393"/>
                    </a:xfrm>
                    <a:prstGeom prst="rect">
                      <a:avLst/>
                    </a:prstGeom>
                    <a:noFill/>
                    <a:ln w="9525">
                      <a:noFill/>
                      <a:headEnd/>
                      <a:tailEnd/>
                    </a:ln>
                  </pic:spPr>
                </pic:pic>
              </a:graphicData>
            </a:graphic>
          </wp:inline>
        </w:drawing>
      </w:r>
    </w:p>
    <w:p>
      <w:pPr>
        <w:pStyle w:val="ImageCaption"/>
      </w:pPr>
      <w:r>
        <w:t xml:space="preserve">iTrade selection flowchart</w:t>
      </w:r>
    </w:p>
    <w:p>
      <w:pPr>
        <w:pStyle w:val="BodyText"/>
      </w:pPr>
      <w:r>
        <w:t xml:space="preserve">The PDF uses a vector TikZ rendering of this process. The Word report embeds an image rendered from the identical TikZ chart; the Mermaid source above remains editable in Markdown.</w:t>
      </w:r>
    </w:p>
    <w:p>
      <w:r>
        <w:br w:type="page"/>
      </w:r>
    </w:p>
    <w:bookmarkEnd w:id="32"/>
    <w:bookmarkStart w:id="33" w:name="pseudocode"/>
    <w:p>
      <w:pPr>
        <w:pStyle w:val="Heading2"/>
      </w:pPr>
      <w:r>
        <w:t xml:space="preserve">Pseudocode</w:t>
      </w:r>
    </w:p>
    <w:p>
      <w:pPr>
        <w:pStyle w:val="SourceCode"/>
      </w:pPr>
      <w:r>
        <w:rPr>
          <w:rStyle w:val="VerbatimChar"/>
        </w:rPr>
        <w:t xml:space="preserve">INPUT: validated stock database S</w:t>
      </w:r>
      <w:r>
        <w:br/>
      </w:r>
      <w:r>
        <w:br/>
      </w:r>
      <w:r>
        <w:rPr>
          <w:rStyle w:val="VerbatimChar"/>
        </w:rPr>
        <w:t xml:space="preserve">REPEAT</w:t>
      </w:r>
      <w:r>
        <w:br/>
      </w:r>
      <w:r>
        <w:rPr>
          <w:rStyle w:val="VerbatimChar"/>
        </w:rPr>
        <w:t xml:space="preserve">    READ integer n and three Boolean preference switches</w:t>
      </w:r>
      <w:r>
        <w:br/>
      </w:r>
      <w:r>
        <w:rPr>
          <w:rStyle w:val="VerbatimChar"/>
        </w:rPr>
        <w:t xml:space="preserve">    IF establishment preference is enabled THEN</w:t>
      </w:r>
      <w:r>
        <w:br/>
      </w:r>
      <w:r>
        <w:rPr>
          <w:rStyle w:val="VerbatimChar"/>
        </w:rPr>
        <w:t xml:space="preserve">        READ integer year_cutoff</w:t>
      </w:r>
      <w:r>
        <w:br/>
      </w:r>
      <w:r>
        <w:rPr>
          <w:rStyle w:val="VerbatimChar"/>
        </w:rPr>
        <w:t xml:space="preserve">    END IF</w:t>
      </w:r>
      <w:r>
        <w:br/>
      </w:r>
      <w:r>
        <w:rPr>
          <w:rStyle w:val="VerbatimChar"/>
        </w:rPr>
        <w:t xml:space="preserve">    valid &lt;- n is an integer in [1, 100]</w:t>
      </w:r>
      <w:r>
        <w:br/>
      </w:r>
      <w:r>
        <w:rPr>
          <w:rStyle w:val="VerbatimChar"/>
        </w:rPr>
        <w:t xml:space="preserve">             AND (establishment is disabled</w:t>
      </w:r>
      <w:r>
        <w:br/>
      </w:r>
      <w:r>
        <w:rPr>
          <w:rStyle w:val="VerbatimChar"/>
        </w:rPr>
        <w:t xml:space="preserve">                  OR year_cutoff is an integer in [1800, 2020])</w:t>
      </w:r>
      <w:r>
        <w:br/>
      </w:r>
      <w:r>
        <w:rPr>
          <w:rStyle w:val="VerbatimChar"/>
        </w:rPr>
        <w:t xml:space="preserve">    IF NOT valid THEN explain the invalid input</w:t>
      </w:r>
      <w:r>
        <w:br/>
      </w:r>
      <w:r>
        <w:rPr>
          <w:rStyle w:val="VerbatimChar"/>
        </w:rPr>
        <w:t xml:space="preserve">UNTIL valid</w:t>
      </w:r>
      <w:r>
        <w:br/>
      </w:r>
      <w:r>
        <w:br/>
      </w:r>
      <w:r>
        <w:rPr>
          <w:rStyle w:val="VerbatimChar"/>
        </w:rPr>
        <w:t xml:space="preserve">leaders &lt;- empty set</w:t>
      </w:r>
      <w:r>
        <w:br/>
      </w:r>
      <w:r>
        <w:rPr>
          <w:rStyle w:val="VerbatimChar"/>
        </w:rPr>
        <w:t xml:space="preserve">IF industry preference is enabled THEN</w:t>
      </w:r>
      <w:r>
        <w:br/>
      </w:r>
      <w:r>
        <w:rPr>
          <w:rStyle w:val="VerbatimChar"/>
        </w:rPr>
        <w:t xml:space="preserve">    GROUP all stocks in ORIGINAL S by normalised industry</w:t>
      </w:r>
      <w:r>
        <w:br/>
      </w:r>
      <w:r>
        <w:rPr>
          <w:rStyle w:val="VerbatimChar"/>
        </w:rPr>
        <w:t xml:space="preserve">    FOR EACH industry group Q DO</w:t>
      </w:r>
      <w:r>
        <w:br/>
      </w:r>
      <w:r>
        <w:rPr>
          <w:rStyle w:val="VerbatimChar"/>
        </w:rPr>
        <w:t xml:space="preserve">        m &lt;- number of stocks in Q</w:t>
      </w:r>
      <w:r>
        <w:br/>
      </w:r>
      <w:r>
        <w:rPr>
          <w:rStyle w:val="VerbatimChar"/>
        </w:rPr>
        <w:t xml:space="preserve">        k &lt;- CEILING(m / 4)</w:t>
      </w:r>
      <w:r>
        <w:br/>
      </w:r>
      <w:r>
        <w:rPr>
          <w:rStyle w:val="VerbatimChar"/>
        </w:rPr>
        <w:t xml:space="preserve">        SORT Q by performance descending</w:t>
      </w:r>
      <w:r>
        <w:br/>
      </w:r>
      <w:r>
        <w:rPr>
          <w:rStyle w:val="VerbatimChar"/>
        </w:rPr>
        <w:t xml:space="preserve">        cutoff &lt;- performance of Q[k]  // positions start at 1</w:t>
      </w:r>
      <w:r>
        <w:br/>
      </w:r>
      <w:r>
        <w:rPr>
          <w:rStyle w:val="VerbatimChar"/>
        </w:rPr>
        <w:t xml:space="preserve">        FOR EACH stock s in Q DO</w:t>
      </w:r>
      <w:r>
        <w:br/>
      </w:r>
      <w:r>
        <w:rPr>
          <w:rStyle w:val="VerbatimChar"/>
        </w:rPr>
        <w:t xml:space="preserve">            IF s.performance &gt;= cutoff THEN</w:t>
      </w:r>
      <w:r>
        <w:br/>
      </w:r>
      <w:r>
        <w:rPr>
          <w:rStyle w:val="VerbatimChar"/>
        </w:rPr>
        <w:t xml:space="preserve">                ADD s.ID to leaders</w:t>
      </w:r>
      <w:r>
        <w:br/>
      </w:r>
      <w:r>
        <w:rPr>
          <w:rStyle w:val="VerbatimChar"/>
        </w:rPr>
        <w:t xml:space="preserve">            END IF</w:t>
      </w:r>
      <w:r>
        <w:br/>
      </w:r>
      <w:r>
        <w:rPr>
          <w:rStyle w:val="VerbatimChar"/>
        </w:rPr>
        <w:t xml:space="preserve">        END FOR</w:t>
      </w:r>
      <w:r>
        <w:br/>
      </w:r>
      <w:r>
        <w:rPr>
          <w:rStyle w:val="VerbatimChar"/>
        </w:rPr>
        <w:t xml:space="preserve">    END FOR</w:t>
      </w:r>
      <w:r>
        <w:br/>
      </w:r>
      <w:r>
        <w:rPr>
          <w:rStyle w:val="VerbatimChar"/>
        </w:rPr>
        <w:t xml:space="preserve">END IF</w:t>
      </w:r>
      <w:r>
        <w:br/>
      </w:r>
      <w:r>
        <w:br/>
      </w:r>
      <w:r>
        <w:rPr>
          <w:rStyle w:val="VerbatimChar"/>
        </w:rPr>
        <w:t xml:space="preserve">eligible &lt;- empty list</w:t>
      </w:r>
      <w:r>
        <w:br/>
      </w:r>
      <w:r>
        <w:rPr>
          <w:rStyle w:val="VerbatimChar"/>
        </w:rPr>
        <w:t xml:space="preserve">FOR EACH stock s in S DO</w:t>
      </w:r>
      <w:r>
        <w:br/>
      </w:r>
      <w:r>
        <w:rPr>
          <w:rStyle w:val="VerbatimChar"/>
        </w:rPr>
        <w:t xml:space="preserve">    industry_ok &lt;- industry is disabled OR s.ID is in leaders</w:t>
      </w:r>
      <w:r>
        <w:br/>
      </w:r>
      <w:r>
        <w:rPr>
          <w:rStyle w:val="VerbatimChar"/>
        </w:rPr>
        <w:t xml:space="preserve">    year_ok &lt;- establishment is disabled OR s.year &lt;= year_cutoff</w:t>
      </w:r>
      <w:r>
        <w:br/>
      </w:r>
      <w:r>
        <w:rPr>
          <w:rStyle w:val="VerbatimChar"/>
        </w:rPr>
        <w:t xml:space="preserve">    esg_ok &lt;- ESG is disabled OR</w:t>
      </w:r>
      <w:r>
        <w:br/>
      </w:r>
      <w:r>
        <w:rPr>
          <w:rStyle w:val="VerbatimChar"/>
        </w:rPr>
        <w:t xml:space="preserve">              (s.E &gt;= 7 AND s.S &gt;= 7 AND s.G &gt;= 7)</w:t>
      </w:r>
      <w:r>
        <w:br/>
      </w:r>
      <w:r>
        <w:rPr>
          <w:rStyle w:val="VerbatimChar"/>
        </w:rPr>
        <w:t xml:space="preserve">    IF industry_ok AND year_ok AND esg_ok THEN</w:t>
      </w:r>
      <w:r>
        <w:br/>
      </w:r>
      <w:r>
        <w:rPr>
          <w:rStyle w:val="VerbatimChar"/>
        </w:rPr>
        <w:t xml:space="preserve">        APPEND s to eligible</w:t>
      </w:r>
      <w:r>
        <w:br/>
      </w:r>
      <w:r>
        <w:rPr>
          <w:rStyle w:val="VerbatimChar"/>
        </w:rPr>
        <w:t xml:space="preserve">    END IF</w:t>
      </w:r>
      <w:r>
        <w:br/>
      </w:r>
      <w:r>
        <w:rPr>
          <w:rStyle w:val="VerbatimChar"/>
        </w:rPr>
        <w:t xml:space="preserve">END FOR</w:t>
      </w:r>
      <w:r>
        <w:br/>
      </w:r>
      <w:r>
        <w:br/>
      </w:r>
      <w:r>
        <w:rPr>
          <w:rStyle w:val="VerbatimChar"/>
        </w:rPr>
        <w:t xml:space="preserve">SORT eligible by performance descending, then ID ascending</w:t>
      </w:r>
      <w:r>
        <w:br/>
      </w:r>
      <w:r>
        <w:rPr>
          <w:rStyle w:val="VerbatimChar"/>
        </w:rPr>
        <w:t xml:space="preserve">available &lt;- LENGTH(eligible)</w:t>
      </w:r>
      <w:r>
        <w:br/>
      </w:r>
      <w:r>
        <w:rPr>
          <w:rStyle w:val="VerbatimChar"/>
        </w:rPr>
        <w:t xml:space="preserve">results &lt;- FIRST MIN(n, available) elements of eligible</w:t>
      </w:r>
      <w:r>
        <w:br/>
      </w:r>
      <w:r>
        <w:br/>
      </w:r>
      <w:r>
        <w:rPr>
          <w:rStyle w:val="VerbatimChar"/>
        </w:rPr>
        <w:t xml:space="preserve">IF available &lt; n THEN</w:t>
      </w:r>
      <w:r>
        <w:br/>
      </w:r>
      <w:r>
        <w:rPr>
          <w:rStyle w:val="VerbatimChar"/>
        </w:rPr>
        <w:t xml:space="preserve">    DISPLAY available, "stocks match; no filters were relaxed"</w:t>
      </w:r>
      <w:r>
        <w:br/>
      </w:r>
      <w:r>
        <w:rPr>
          <w:rStyle w:val="VerbatimChar"/>
        </w:rPr>
        <w:t xml:space="preserve">END IF</w:t>
      </w:r>
      <w:r>
        <w:br/>
      </w:r>
      <w:r>
        <w:rPr>
          <w:rStyle w:val="VerbatimChar"/>
        </w:rPr>
        <w:t xml:space="preserve">IF results is empty THEN</w:t>
      </w:r>
      <w:r>
        <w:br/>
      </w:r>
      <w:r>
        <w:rPr>
          <w:rStyle w:val="VerbatimChar"/>
        </w:rPr>
        <w:t xml:space="preserve">    DISPLAY "No matches; change preferences explicitly and run again"</w:t>
      </w:r>
      <w:r>
        <w:br/>
      </w:r>
      <w:r>
        <w:rPr>
          <w:rStyle w:val="VerbatimChar"/>
        </w:rPr>
        <w:t xml:space="preserve">ELSE</w:t>
      </w:r>
      <w:r>
        <w:br/>
      </w:r>
      <w:r>
        <w:rPr>
          <w:rStyle w:val="VerbatimChar"/>
        </w:rPr>
        <w:t xml:space="preserve">    DISPLAY numbered results: ID, return, industry, year, E, S, G</w:t>
      </w:r>
      <w:r>
        <w:br/>
      </w:r>
      <w:r>
        <w:rPr>
          <w:rStyle w:val="VerbatimChar"/>
        </w:rPr>
        <w:t xml:space="preserve">    IF any displayed return is negative THEN</w:t>
      </w:r>
      <w:r>
        <w:br/>
      </w:r>
      <w:r>
        <w:rPr>
          <w:rStyle w:val="VerbatimChar"/>
        </w:rPr>
        <w:t xml:space="preserve">        DISPLAY caution about negative historical returns</w:t>
      </w:r>
      <w:r>
        <w:br/>
      </w:r>
      <w:r>
        <w:rPr>
          <w:rStyle w:val="VerbatimChar"/>
        </w:rPr>
        <w:t xml:space="preserve">    END IF</w:t>
      </w:r>
      <w:r>
        <w:br/>
      </w:r>
      <w:r>
        <w:rPr>
          <w:rStyle w:val="VerbatimChar"/>
        </w:rPr>
        <w:t xml:space="preserve">END IF</w:t>
      </w:r>
      <w:r>
        <w:br/>
      </w:r>
      <w:r>
        <w:rPr>
          <w:rStyle w:val="VerbatimChar"/>
        </w:rPr>
        <w:t xml:space="preserve">DISPLAY data source, active filters, requested/eligible/shown counts</w:t>
      </w:r>
      <w:r>
        <w:br/>
      </w:r>
      <w:r>
        <w:rPr>
          <w:rStyle w:val="VerbatimChar"/>
        </w:rPr>
        <w:t xml:space="preserve">DISPLAY "Educational only; historical returns do not predict future gains"</w:t>
      </w:r>
      <w:r>
        <w:br/>
      </w:r>
      <w:r>
        <w:rPr>
          <w:rStyle w:val="VerbatimChar"/>
        </w:rPr>
        <w:t xml:space="preserve">END</w:t>
      </w:r>
    </w:p>
    <w:p>
      <w:pPr>
        <w:pStyle w:val="FirstParagraph"/>
      </w:pPr>
      <w:r>
        <w:t xml:space="preserve">Logical OR expressions short-circuit: a disabled establishment filter does not inspect an undefined cutoff. The implementation uses</w:t>
      </w:r>
      <w:r>
        <w:t xml:space="preserve"> </w:t>
      </w:r>
      <w:r>
        <w:rPr>
          <w:rStyle w:val="VerbatimChar"/>
        </w:rPr>
        <w:t xml:space="preserve">None</w:t>
      </w:r>
      <w:r>
        <w:t xml:space="preserve"> </w:t>
      </w:r>
      <w:r>
        <w:t xml:space="preserve">for that disabled cutoff. Boolean switches must be valid yes/no responses; invalid responses are re-prompted in the interactive interface.</w:t>
      </w:r>
    </w:p>
    <w:p>
      <w:r>
        <w:br w:type="page"/>
      </w:r>
    </w:p>
    <w:bookmarkEnd w:id="33"/>
    <w:bookmarkStart w:id="34" w:name="reflection"/>
    <w:p>
      <w:pPr>
        <w:pStyle w:val="Heading2"/>
      </w:pPr>
      <w:r>
        <w:t xml:space="preserve">Reflection</w:t>
      </w:r>
    </w:p>
    <w:p>
      <w:pPr>
        <w:pStyle w:val="FirstParagraph"/>
      </w:pPr>
      <w:r>
        <w:t xml:space="preserve">The main design lesson is that a precise implementation begins with explicit decisions about ambiguous requirements. Defining “highest in the industry” required decisions about rounding, ties and the comparison population. The original-database baseline prevents an unintended change in eligibility when other preferences are enabled. Keeping the flowchart, pseudocode and implementation consistent also makes assumptions easier to inspect.</w:t>
      </w:r>
    </w:p>
    <w:p>
      <w:pPr>
        <w:pStyle w:val="BodyText"/>
      </w:pPr>
      <w:r>
        <w:t xml:space="preserve">Testing boundary conditions is as important as checking a typical recommendation. In particular, zero matches, exact ESG thresholds and tied returns reveal whether the algorithm respects its stated rules. A useful improvement to the assignment would be to specify the return measurement period and provide examples of expected boundary behaviour while retaining freedom over the filtering strategy.</w:t>
      </w:r>
    </w:p>
    <w:p>
      <w:pPr>
        <w:pStyle w:val="BodyText"/>
      </w:pPr>
      <w:r>
        <w:rPr>
          <w:b/>
          <w:bCs/>
        </w:rPr>
        <w:t xml:space="preserve">Author completion required:</w:t>
      </w:r>
      <w:r>
        <w:t xml:space="preserve"> </w:t>
      </w:r>
      <w:r>
        <w:t xml:space="preserve">Add your genuine reaction to the assignment, actual time spent and personal learning experience, keeping the final reflection within 200 words. These experiences cannot be inferred from the code or attributed to group members in this v1.</w:t>
      </w:r>
    </w:p>
    <w:bookmarkEnd w:id="34"/>
    <w:bookmarkStart w:id="35" w:name="checklist-for-submission"/>
    <w:p>
      <w:pPr>
        <w:pStyle w:val="Heading2"/>
      </w:pPr>
      <w:r>
        <w:t xml:space="preserve">Checklist for submission</w:t>
      </w:r>
    </w:p>
    <w:p>
      <w:pPr>
        <w:pStyle w:val="Compact"/>
        <w:numPr>
          <w:ilvl w:val="0"/>
          <w:numId w:val="1004"/>
        </w:numPr>
      </w:pPr>
      <w:r>
        <w:t xml:space="preserve">[ ] Complete names, student numbers, group details and actual contributions.</w:t>
      </w:r>
    </w:p>
    <w:p>
      <w:pPr>
        <w:pStyle w:val="Compact"/>
        <w:numPr>
          <w:ilvl w:val="0"/>
          <w:numId w:val="1004"/>
        </w:numPr>
      </w:pPr>
      <w:r>
        <w:t xml:space="preserve">[ ] Finalise the genuine personal reflection (maximum 200 words).</w:t>
      </w:r>
    </w:p>
    <w:p>
      <w:pPr>
        <w:pStyle w:val="Compact"/>
        <w:numPr>
          <w:ilvl w:val="0"/>
          <w:numId w:val="1004"/>
        </w:numPr>
      </w:pPr>
      <w:r>
        <w:t xml:space="preserve">[x] Context Task is 200–300 words with three cited academic references.</w:t>
      </w:r>
    </w:p>
    <w:p>
      <w:pPr>
        <w:pStyle w:val="Compact"/>
        <w:numPr>
          <w:ilvl w:val="0"/>
          <w:numId w:val="1004"/>
        </w:numPr>
      </w:pPr>
      <w:r>
        <w:t xml:space="preserve">[x] Flowchart, pseudocode and code specify the same filters, ties and shortfall policy.</w:t>
      </w:r>
    </w:p>
    <w:p>
      <w:pPr>
        <w:pStyle w:val="Compact"/>
        <w:numPr>
          <w:ilvl w:val="0"/>
          <w:numId w:val="1004"/>
        </w:numPr>
      </w:pPr>
      <w:r>
        <w:t xml:space="preserve">[x] Program tested with the supplied 500-stock dataset; actual results are in Appendix B.</w:t>
      </w:r>
    </w:p>
    <w:p>
      <w:pPr>
        <w:pStyle w:val="Compact"/>
        <w:numPr>
          <w:ilvl w:val="0"/>
          <w:numId w:val="1004"/>
        </w:numPr>
      </w:pPr>
      <w:r>
        <w:t xml:space="preserve">[x] Complete Python application included in Appendix C and</w:t>
      </w:r>
      <w:r>
        <w:t xml:space="preserve"> </w:t>
      </w:r>
      <w:r>
        <w:rPr>
          <w:rStyle w:val="VerbatimChar"/>
        </w:rPr>
        <w:t xml:space="preserve">app/main.py</w:t>
      </w:r>
      <w:r>
        <w:t xml:space="preserve">.</w:t>
      </w:r>
    </w:p>
    <w:p>
      <w:pPr>
        <w:pStyle w:val="Compact"/>
        <w:numPr>
          <w:ilvl w:val="0"/>
          <w:numId w:val="1004"/>
        </w:numPr>
      </w:pPr>
      <w:r>
        <w:t xml:space="preserve">[ ] Review assistance acknowledgement, course policy and the Canvas rubric.</w:t>
      </w:r>
    </w:p>
    <w:p>
      <w:pPr>
        <w:pStyle w:val="Compact"/>
        <w:numPr>
          <w:ilvl w:val="0"/>
          <w:numId w:val="1004"/>
        </w:numPr>
      </w:pPr>
      <w:r>
        <w:t xml:space="preserve">[ ] Submit the reviewed PDF with the filename confirmed in Canvas.</w:t>
      </w:r>
    </w:p>
    <w:p>
      <w:r>
        <w:br w:type="page"/>
      </w:r>
    </w:p>
    <w:bookmarkEnd w:id="35"/>
    <w:bookmarkStart w:id="36" w:name="X618269fccc53b3203a7e29ea612690b3dc60d64"/>
    <w:p>
      <w:pPr>
        <w:pStyle w:val="Heading2"/>
      </w:pPr>
      <w:r>
        <w:t xml:space="preserve">Appendix A. Files and running instructions</w:t>
      </w:r>
    </w:p>
    <w:p>
      <w:pPr>
        <w:pStyle w:val="FirstParagraph"/>
      </w:pPr>
      <w:r>
        <w:t xml:space="preserve">The project contains:</w:t>
      </w:r>
    </w:p>
    <w:p>
      <w:pPr>
        <w:pStyle w:val="SourceCode"/>
      </w:pPr>
      <w:r>
        <w:rPr>
          <w:rStyle w:val="VerbatimChar"/>
        </w:rPr>
        <w:t xml:space="preserve">app/</w:t>
      </w:r>
      <w:r>
        <w:br/>
      </w:r>
      <w:r>
        <w:rPr>
          <w:rStyle w:val="VerbatimChar"/>
        </w:rPr>
        <w:t xml:space="preserve">    main.py                 iTrade application only</w:t>
      </w:r>
      <w:r>
        <w:br/>
      </w:r>
      <w:r>
        <w:rPr>
          <w:rStyle w:val="VerbatimChar"/>
        </w:rPr>
        <w:t xml:space="preserve">    stocks.csv              supplied dataset, unchanged</w:t>
      </w:r>
      <w:r>
        <w:br/>
      </w:r>
      <w:r>
        <w:rPr>
          <w:rStyle w:val="VerbatimChar"/>
        </w:rPr>
        <w:t xml:space="preserve">report.md                   editable report source</w:t>
      </w:r>
      <w:r>
        <w:br/>
      </w:r>
      <w:r>
        <w:rPr>
          <w:rStyle w:val="VerbatimChar"/>
        </w:rPr>
        <w:t xml:space="preserve">report.tex                  generated LaTeX report</w:t>
      </w:r>
      <w:r>
        <w:br/>
      </w:r>
      <w:r>
        <w:rPr>
          <w:rStyle w:val="VerbatimChar"/>
        </w:rPr>
        <w:t xml:space="preserve">report.pdf                  generated PDF report (v1)</w:t>
      </w:r>
      <w:r>
        <w:br/>
      </w:r>
      <w:r>
        <w:rPr>
          <w:rStyle w:val="VerbatimChar"/>
        </w:rPr>
        <w:t xml:space="preserve">report.docx                 generated editable Word report (v1)</w:t>
      </w:r>
      <w:r>
        <w:br/>
      </w:r>
      <w:r>
        <w:rPr>
          <w:rStyle w:val="VerbatimChar"/>
        </w:rPr>
        <w:t xml:space="preserve">report_template.docx        original supplied template, unchanged</w:t>
      </w:r>
      <w:r>
        <w:br/>
      </w:r>
      <w:r>
        <w:rPr>
          <w:rStyle w:val="VerbatimChar"/>
        </w:rPr>
        <w:t xml:space="preserve">scripts/build_report.py     separate document-generation tooling</w:t>
      </w:r>
      <w:r>
        <w:br/>
      </w:r>
      <w:r>
        <w:rPr>
          <w:rStyle w:val="VerbatimChar"/>
        </w:rPr>
        <w:t xml:space="preserve">tests/test_app.py           separate automated tests</w:t>
      </w:r>
    </w:p>
    <w:p>
      <w:pPr>
        <w:pStyle w:val="FirstParagraph"/>
      </w:pPr>
      <w:r>
        <w:t xml:space="preserve">Run from the project root using Python 3.10 or newer. No extra packages are required for the app or tests. Verification used Python 3.12 via</w:t>
      </w:r>
      <w:r>
        <w:t xml:space="preserve"> </w:t>
      </w:r>
      <w:r>
        <w:rPr>
          <w:rStyle w:val="VerbatimChar"/>
        </w:rPr>
        <w:t xml:space="preserve">uv run --python 3.12</w:t>
      </w:r>
      <w:r>
        <w:t xml:space="preserve">.</w:t>
      </w:r>
    </w:p>
    <w:p>
      <w:pPr>
        <w:pStyle w:val="SourceCode"/>
      </w:pPr>
      <w:r>
        <w:rPr>
          <w:rStyle w:val="CommentTok"/>
        </w:rPr>
        <w:t xml:space="preserve"># Start the app and answer the prompts:</w:t>
      </w:r>
      <w:r>
        <w:br/>
      </w:r>
      <w:r>
        <w:rPr>
          <w:rStyle w:val="ExtensionTok"/>
        </w:rPr>
        <w:t xml:space="preserve">python3</w:t>
      </w:r>
      <w:r>
        <w:rPr>
          <w:rStyle w:val="NormalTok"/>
        </w:rPr>
        <w:t xml:space="preserve"> app/main.py</w:t>
      </w:r>
      <w:r>
        <w:br/>
      </w:r>
      <w:r>
        <w:br/>
      </w:r>
      <w:r>
        <w:rPr>
          <w:rStyle w:val="CommentTok"/>
        </w:rPr>
        <w:t xml:space="preserve"># Or, from inside the app folder:</w:t>
      </w:r>
      <w:r>
        <w:br/>
      </w:r>
      <w:r>
        <w:rPr>
          <w:rStyle w:val="CommentTok"/>
        </w:rPr>
        <w:t xml:space="preserve"># python3 main.py</w:t>
      </w:r>
      <w:r>
        <w:br/>
      </w:r>
      <w:r>
        <w:br/>
      </w:r>
      <w:r>
        <w:rPr>
          <w:rStyle w:val="CommentTok"/>
        </w:rPr>
        <w:t xml:space="preserve"># Tests are separate from the app:</w:t>
      </w:r>
      <w:r>
        <w:br/>
      </w:r>
      <w:r>
        <w:rPr>
          <w:rStyle w:val="ExtensionTok"/>
        </w:rPr>
        <w:t xml:space="preserve">python3</w:t>
      </w:r>
      <w:r>
        <w:rPr>
          <w:rStyle w:val="NormalTok"/>
        </w:rPr>
        <w:t xml:space="preserve"> </w:t>
      </w:r>
      <w:r>
        <w:rPr>
          <w:rStyle w:val="AttributeTok"/>
        </w:rPr>
        <w:t xml:space="preserve">-m</w:t>
      </w:r>
      <w:r>
        <w:rPr>
          <w:rStyle w:val="NormalTok"/>
        </w:rPr>
        <w:t xml:space="preserve"> unittest discover </w:t>
      </w:r>
      <w:r>
        <w:rPr>
          <w:rStyle w:val="AttributeTok"/>
        </w:rPr>
        <w:t xml:space="preserve">-s</w:t>
      </w:r>
      <w:r>
        <w:rPr>
          <w:rStyle w:val="NormalTok"/>
        </w:rPr>
        <w:t xml:space="preserve"> tests </w:t>
      </w:r>
      <w:r>
        <w:rPr>
          <w:rStyle w:val="AttributeTok"/>
        </w:rPr>
        <w:t xml:space="preserve">-v</w:t>
      </w:r>
    </w:p>
    <w:p>
      <w:pPr>
        <w:pStyle w:val="FirstParagraph"/>
      </w:pPr>
      <w:r>
        <w:t xml:space="preserve">The app always reads</w:t>
      </w:r>
      <w:r>
        <w:t xml:space="preserve"> </w:t>
      </w:r>
      <w:r>
        <w:rPr>
          <w:rStyle w:val="VerbatimChar"/>
        </w:rPr>
        <w:t xml:space="preserve">stocks.csv</w:t>
      </w:r>
      <w:r>
        <w:t xml:space="preserve"> </w:t>
      </w:r>
      <w:r>
        <w:t xml:space="preserve">beside</w:t>
      </w:r>
      <w:r>
        <w:t xml:space="preserve"> </w:t>
      </w:r>
      <w:r>
        <w:rPr>
          <w:rStyle w:val="VerbatimChar"/>
        </w:rPr>
        <w:t xml:space="preserve">main.py</w:t>
      </w:r>
      <w:r>
        <w:t xml:space="preserve">, even when launched from a different directory. It asks how many stocks to show, whether to apply the industry filter, whether to apply the establishment filter (and its year if enabled), and whether to apply the ESG filter. Answer n to all three filter questions for an unfiltered ranking. The app prints recommendations and never creates report files.</w:t>
      </w:r>
    </w:p>
    <w:p>
      <w:pPr>
        <w:pStyle w:val="BodyText"/>
      </w:pPr>
      <w:r>
        <w:t xml:space="preserve">Report exports are generated independently from the application:</w:t>
      </w:r>
    </w:p>
    <w:p>
      <w:pPr>
        <w:pStyle w:val="SourceCode"/>
      </w:pPr>
      <w:r>
        <w:rPr>
          <w:rStyle w:val="ExtensionTok"/>
        </w:rPr>
        <w:t xml:space="preserve">nix</w:t>
      </w:r>
      <w:r>
        <w:rPr>
          <w:rStyle w:val="NormalTok"/>
        </w:rPr>
        <w:t xml:space="preserve"> shell nixpkgs#uv nixpkgs#pandoc nixpkgs#tectonic nixpkgs#poppler-utils </w:t>
      </w:r>
      <w:r>
        <w:rPr>
          <w:rStyle w:val="DataTypeTok"/>
        </w:rPr>
        <w:t xml:space="preserve">\</w:t>
      </w:r>
      <w:r>
        <w:br/>
      </w:r>
      <w:r>
        <w:rPr>
          <w:rStyle w:val="NormalTok"/>
        </w:rPr>
        <w:t xml:space="preserve">  </w:t>
      </w:r>
      <w:r>
        <w:rPr>
          <w:rStyle w:val="AttributeTok"/>
        </w:rPr>
        <w:t xml:space="preserve">--command</w:t>
      </w:r>
      <w:r>
        <w:rPr>
          <w:rStyle w:val="NormalTok"/>
        </w:rPr>
        <w:t xml:space="preserve"> uv run </w:t>
      </w:r>
      <w:r>
        <w:rPr>
          <w:rStyle w:val="AttributeTok"/>
        </w:rPr>
        <w:t xml:space="preserve">--python</w:t>
      </w:r>
      <w:r>
        <w:rPr>
          <w:rStyle w:val="NormalTok"/>
        </w:rPr>
        <w:t xml:space="preserve"> 3.12 scripts/build_report.py</w:t>
      </w:r>
      <w:r>
        <w:br/>
      </w:r>
      <w:r>
        <w:br/>
      </w:r>
      <w:r>
        <w:rPr>
          <w:rStyle w:val="CommentTok"/>
        </w:rPr>
        <w:t xml:space="preserve"># Alternatively, rebuild only the PDF from the existing LaTeX:</w:t>
      </w:r>
      <w:r>
        <w:br/>
      </w:r>
      <w:r>
        <w:rPr>
          <w:rStyle w:val="ExtensionTok"/>
        </w:rPr>
        <w:t xml:space="preserve">nix</w:t>
      </w:r>
      <w:r>
        <w:rPr>
          <w:rStyle w:val="NormalTok"/>
        </w:rPr>
        <w:t xml:space="preserve"> shell nixpkgs#tectonic </w:t>
      </w:r>
      <w:r>
        <w:rPr>
          <w:rStyle w:val="AttributeTok"/>
        </w:rPr>
        <w:t xml:space="preserve">--command</w:t>
      </w:r>
      <w:r>
        <w:rPr>
          <w:rStyle w:val="NormalTok"/>
        </w:rPr>
        <w:t xml:space="preserve"> tectonic report.tex</w:t>
      </w:r>
    </w:p>
    <w:p>
      <w:pPr>
        <w:pStyle w:val="FirstParagraph"/>
      </w:pPr>
      <w:r>
        <w:t xml:space="preserve">Pandoc converts the Markdown; Tectonic typesets the PDF and vector flowchart; Poppler renders the flowchart image for Word. Word uses the supplied template as a style reference. The first build may download TeX packages. A standalone TeX rebuild needs</w:t>
      </w:r>
      <w:r>
        <w:t xml:space="preserve"> </w:t>
      </w:r>
      <w:r>
        <w:rPr>
          <w:rStyle w:val="VerbatimChar"/>
        </w:rPr>
        <w:t xml:space="preserve">vu-logo.png</w:t>
      </w:r>
      <w:r>
        <w:t xml:space="preserve"> </w:t>
      </w:r>
      <w:r>
        <w:t xml:space="preserve">beside</w:t>
      </w:r>
      <w:r>
        <w:t xml:space="preserve"> </w:t>
      </w:r>
      <w:r>
        <w:rPr>
          <w:rStyle w:val="VerbatimChar"/>
        </w:rPr>
        <w:t xml:space="preserve">report.tex</w:t>
      </w:r>
      <w:r>
        <w:t xml:space="preserve">.</w:t>
      </w:r>
    </w:p>
    <w:p>
      <w:pPr>
        <w:pStyle w:val="BodyText"/>
      </w:pPr>
      <w:r>
        <w:t xml:space="preserve">The build overwrites</w:t>
      </w:r>
      <w:r>
        <w:t xml:space="preserve"> </w:t>
      </w:r>
      <w:r>
        <w:rPr>
          <w:rStyle w:val="VerbatimChar"/>
        </w:rPr>
        <w:t xml:space="preserve">report.tex</w:t>
      </w:r>
      <w:r>
        <w:t xml:space="preserve">,</w:t>
      </w:r>
      <w:r>
        <w:t xml:space="preserve"> </w:t>
      </w:r>
      <w:r>
        <w:rPr>
          <w:rStyle w:val="VerbatimChar"/>
        </w:rPr>
        <w:t xml:space="preserve">report.pdf</w:t>
      </w:r>
      <w:r>
        <w:t xml:space="preserve"> </w:t>
      </w:r>
      <w:r>
        <w:t xml:space="preserve">and</w:t>
      </w:r>
      <w:r>
        <w:t xml:space="preserve"> </w:t>
      </w:r>
      <w:r>
        <w:rPr>
          <w:rStyle w:val="VerbatimChar"/>
        </w:rPr>
        <w:t xml:space="preserve">report.docx</w:t>
      </w:r>
      <w:r>
        <w:t xml:space="preserve">, so keep</w:t>
      </w:r>
      <w:r>
        <w:t xml:space="preserve"> </w:t>
      </w:r>
      <w:r>
        <w:rPr>
          <w:rStyle w:val="VerbatimChar"/>
        </w:rPr>
        <w:t xml:space="preserve">report.md</w:t>
      </w:r>
      <w:r>
        <w:t xml:space="preserve"> </w:t>
      </w:r>
      <w:r>
        <w:t xml:space="preserve">as the master source or preserve direct export edits separately. The Python appendix is inserted directly from</w:t>
      </w:r>
      <w:r>
        <w:t xml:space="preserve"> </w:t>
      </w:r>
      <w:r>
        <w:rPr>
          <w:rStyle w:val="VerbatimChar"/>
        </w:rPr>
        <w:t xml:space="preserve">app/main.py</w:t>
      </w:r>
      <w:r>
        <w:t xml:space="preserve"> </w:t>
      </w:r>
      <w:r>
        <w:t xml:space="preserve">during export. Example results in the prose must be updated manually if the data or rules change. None of these build tools is needed to run iTrade.</w:t>
      </w:r>
    </w:p>
    <w:p>
      <w:r>
        <w:br w:type="page"/>
      </w:r>
    </w:p>
    <w:bookmarkEnd w:id="36"/>
    <w:bookmarkStart w:id="41" w:name="X9825dce6fa89b0f994cc797d915ba46f1a21a24"/>
    <w:p>
      <w:pPr>
        <w:pStyle w:val="Heading2"/>
      </w:pPr>
      <w:r>
        <w:t xml:space="preserve">Appendix B. Verification and actual example output</w:t>
      </w:r>
    </w:p>
    <w:bookmarkStart w:id="37" w:name="test-strategy"/>
    <w:p>
      <w:pPr>
        <w:pStyle w:val="Heading3"/>
      </w:pPr>
      <w:r>
        <w:t xml:space="preserve">Test strategy</w:t>
      </w:r>
    </w:p>
    <w:p>
      <w:pPr>
        <w:pStyle w:val="FirstParagraph"/>
      </w:pPr>
      <w:r>
        <w:t xml:space="preserve">Executed with Python 3.12 using</w:t>
      </w:r>
      <w:r>
        <w:t xml:space="preserve"> </w:t>
      </w:r>
      <w:r>
        <w:rPr>
          <w:rStyle w:val="VerbatimChar"/>
        </w:rPr>
        <w:t xml:space="preserve">uv run --python 3.12 -m unittest discover -s tests -v</w:t>
      </w:r>
      <w:r>
        <w:t xml:space="preserve">:</w:t>
      </w:r>
    </w:p>
    <w:p>
      <w:pPr>
        <w:pStyle w:val="SourceCode"/>
      </w:pPr>
      <w:r>
        <w:rPr>
          <w:rStyle w:val="VerbatimChar"/>
        </w:rPr>
        <w:t xml:space="preserve">Ran 28 tests</w:t>
      </w:r>
      <w:r>
        <w:br/>
      </w:r>
      <w:r>
        <w:rPr>
          <w:rStyle w:val="VerbatimChar"/>
        </w:rPr>
        <w:t xml:space="preserve">OK</w:t>
      </w:r>
    </w:p>
    <w:p>
      <w:pPr>
        <w:pStyle w:val="FirstParagraph"/>
      </w:pPr>
      <w:r>
        <w:t xml:space="preserve">Tests cover all eight filter combinations, descending ranking and alphabetical ID ties, industry rounding and boundary ties, singleton industries, the original-database baseline, inclusive year and ESG thresholds, invalid preference bounds, shortages and zero results, n truncation, preservation of input data, invalid CSV values and row lengths, duplicate IDs and headers, missing headers, empty datasets, UTF-8 BOM and semicolon-delimited aliases, industry normalisation and interactive retry behaviour.</w:t>
      </w:r>
    </w:p>
    <w:p>
      <w:pPr>
        <w:pStyle w:val="BodyText"/>
      </w:pPr>
      <w:r>
        <w:t xml:space="preserve">A key regression case places a strong newer company and a weaker older company in the same industry. Applying an old foundation cutoff must not promote the weaker company into the industry’s top group. Other cases retain a negative-return singleton industry, demonstrating that industry leadership is relative rather than an assurance of profit.</w:t>
      </w:r>
    </w:p>
    <w:p>
      <w:pPr>
        <w:pStyle w:val="BodyText"/>
      </w:pPr>
      <w:r>
        <w:t xml:space="preserve">Integration checks load the supplied dataset and compare all eight preference combinations with an independent oracle: a stock is an industry leader when fewer than</w:t>
      </w:r>
      <w:r>
        <w:t xml:space="preserve"> </w:t>
      </w:r>
      <w:r>
        <w:rPr>
          <w:rStyle w:val="VerbatimChar"/>
        </w:rPr>
        <w:t xml:space="preserve">ceil(m/4)</w:t>
      </w:r>
      <w:r>
        <w:t xml:space="preserve"> </w:t>
      </w:r>
      <w:r>
        <w:t xml:space="preserve">industry peers have strictly higher returns. This rank-count formulation verifies the implementation’s sorted-cutoff approach without calling that implementation to determine expected membership. Additional checks exercise interactive runs, execution from a different working directory, retries and missing-file handling. Strategy tests check that disabled filters impose no restrictions, separate filter lists retain their own settings, and printing does not recompute recommendations. Tests verify screening rules, not future investment outcomes.</w:t>
      </w:r>
    </w:p>
    <w:bookmarkEnd w:id="37"/>
    <w:bookmarkStart w:id="38" w:name="dataset-and-filter-coverage"/>
    <w:p>
      <w:pPr>
        <w:pStyle w:val="Heading3"/>
      </w:pPr>
      <w:r>
        <w:t xml:space="preserve">Dataset and filter coverage</w:t>
      </w:r>
    </w:p>
    <w:p>
      <w:pPr>
        <w:pStyle w:val="FirstParagraph"/>
      </w:pPr>
      <w:r>
        <w:t xml:space="preserve">The supplied dataset has 500 unique IDs across seven industries: agriculture (85), clothing (65), construction (75), electronics (71), energy (74), entertainment (67) and mining (63). All rows pass validation. Eligible counts before limiting results to n 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Industry filter</w:t>
            </w:r>
          </w:p>
        </w:tc>
        <w:tc>
          <w:tcPr/>
          <w:p>
            <w:pPr>
              <w:pStyle w:val="Compact"/>
            </w:pPr>
            <w:r>
              <w:t xml:space="preserve">Founded by 1950</w:t>
            </w:r>
          </w:p>
        </w:tc>
        <w:tc>
          <w:tcPr/>
          <w:p>
            <w:pPr>
              <w:pStyle w:val="Compact"/>
            </w:pPr>
            <w:r>
              <w:t xml:space="preserve">ESG filter</w:t>
            </w:r>
          </w:p>
        </w:tc>
        <w:tc>
          <w:tcPr/>
          <w:p>
            <w:pPr>
              <w:pStyle w:val="Compact"/>
              <w:jc w:val="right"/>
            </w:pPr>
            <w:r>
              <w:t xml:space="preserve">Eligible</w:t>
            </w:r>
          </w:p>
        </w:tc>
      </w:tr>
      <w:tr>
        <w:tc>
          <w:tcPr/>
          <w:p>
            <w:pPr>
              <w:pStyle w:val="Compact"/>
            </w:pPr>
            <w:r>
              <w:t xml:space="preserve">Off</w:t>
            </w:r>
          </w:p>
        </w:tc>
        <w:tc>
          <w:tcPr/>
          <w:p>
            <w:pPr>
              <w:pStyle w:val="Compact"/>
            </w:pPr>
            <w:r>
              <w:t xml:space="preserve">Off</w:t>
            </w:r>
          </w:p>
        </w:tc>
        <w:tc>
          <w:tcPr/>
          <w:p>
            <w:pPr>
              <w:pStyle w:val="Compact"/>
            </w:pPr>
            <w:r>
              <w:t xml:space="preserve">Off</w:t>
            </w:r>
          </w:p>
        </w:tc>
        <w:tc>
          <w:tcPr/>
          <w:p>
            <w:pPr>
              <w:pStyle w:val="Compact"/>
              <w:jc w:val="right"/>
            </w:pPr>
            <w:r>
              <w:t xml:space="preserve">500</w:t>
            </w:r>
          </w:p>
        </w:tc>
      </w:tr>
      <w:tr>
        <w:tc>
          <w:tcPr/>
          <w:p>
            <w:pPr>
              <w:pStyle w:val="Compact"/>
            </w:pPr>
            <w:r>
              <w:t xml:space="preserve">Off</w:t>
            </w:r>
          </w:p>
        </w:tc>
        <w:tc>
          <w:tcPr/>
          <w:p>
            <w:pPr>
              <w:pStyle w:val="Compact"/>
            </w:pPr>
            <w:r>
              <w:t xml:space="preserve">Off</w:t>
            </w:r>
          </w:p>
        </w:tc>
        <w:tc>
          <w:tcPr/>
          <w:p>
            <w:pPr>
              <w:pStyle w:val="Compact"/>
            </w:pPr>
            <w:r>
              <w:t xml:space="preserve">On</w:t>
            </w:r>
          </w:p>
        </w:tc>
        <w:tc>
          <w:tcPr/>
          <w:p>
            <w:pPr>
              <w:pStyle w:val="Compact"/>
              <w:jc w:val="right"/>
            </w:pPr>
            <w:r>
              <w:t xml:space="preserve">35</w:t>
            </w:r>
          </w:p>
        </w:tc>
      </w:tr>
      <w:tr>
        <w:tc>
          <w:tcPr/>
          <w:p>
            <w:pPr>
              <w:pStyle w:val="Compact"/>
            </w:pPr>
            <w:r>
              <w:t xml:space="preserve">Off</w:t>
            </w:r>
          </w:p>
        </w:tc>
        <w:tc>
          <w:tcPr/>
          <w:p>
            <w:pPr>
              <w:pStyle w:val="Compact"/>
            </w:pPr>
            <w:r>
              <w:t xml:space="preserve">On</w:t>
            </w:r>
          </w:p>
        </w:tc>
        <w:tc>
          <w:tcPr/>
          <w:p>
            <w:pPr>
              <w:pStyle w:val="Compact"/>
            </w:pPr>
            <w:r>
              <w:t xml:space="preserve">Off</w:t>
            </w:r>
          </w:p>
        </w:tc>
        <w:tc>
          <w:tcPr/>
          <w:p>
            <w:pPr>
              <w:pStyle w:val="Compact"/>
              <w:jc w:val="right"/>
            </w:pPr>
            <w:r>
              <w:t xml:space="preserve">340</w:t>
            </w:r>
          </w:p>
        </w:tc>
      </w:tr>
      <w:tr>
        <w:tc>
          <w:tcPr/>
          <w:p>
            <w:pPr>
              <w:pStyle w:val="Compact"/>
            </w:pPr>
            <w:r>
              <w:t xml:space="preserve">Off</w:t>
            </w:r>
          </w:p>
        </w:tc>
        <w:tc>
          <w:tcPr/>
          <w:p>
            <w:pPr>
              <w:pStyle w:val="Compact"/>
            </w:pPr>
            <w:r>
              <w:t xml:space="preserve">On</w:t>
            </w:r>
          </w:p>
        </w:tc>
        <w:tc>
          <w:tcPr/>
          <w:p>
            <w:pPr>
              <w:pStyle w:val="Compact"/>
            </w:pPr>
            <w:r>
              <w:t xml:space="preserve">On</w:t>
            </w:r>
          </w:p>
        </w:tc>
        <w:tc>
          <w:tcPr/>
          <w:p>
            <w:pPr>
              <w:pStyle w:val="Compact"/>
              <w:jc w:val="right"/>
            </w:pPr>
            <w:r>
              <w:t xml:space="preserve">21</w:t>
            </w:r>
          </w:p>
        </w:tc>
      </w:tr>
      <w:tr>
        <w:tc>
          <w:tcPr/>
          <w:p>
            <w:pPr>
              <w:pStyle w:val="Compact"/>
            </w:pPr>
            <w:r>
              <w:t xml:space="preserve">On</w:t>
            </w:r>
          </w:p>
        </w:tc>
        <w:tc>
          <w:tcPr/>
          <w:p>
            <w:pPr>
              <w:pStyle w:val="Compact"/>
            </w:pPr>
            <w:r>
              <w:t xml:space="preserve">Off</w:t>
            </w:r>
          </w:p>
        </w:tc>
        <w:tc>
          <w:tcPr/>
          <w:p>
            <w:pPr>
              <w:pStyle w:val="Compact"/>
            </w:pPr>
            <w:r>
              <w:t xml:space="preserve">Off</w:t>
            </w:r>
          </w:p>
        </w:tc>
        <w:tc>
          <w:tcPr/>
          <w:p>
            <w:pPr>
              <w:pStyle w:val="Compact"/>
              <w:jc w:val="right"/>
            </w:pPr>
            <w:r>
              <w:t xml:space="preserve">128</w:t>
            </w:r>
          </w:p>
        </w:tc>
      </w:tr>
      <w:tr>
        <w:tc>
          <w:tcPr/>
          <w:p>
            <w:pPr>
              <w:pStyle w:val="Compact"/>
            </w:pPr>
            <w:r>
              <w:t xml:space="preserve">On</w:t>
            </w:r>
          </w:p>
        </w:tc>
        <w:tc>
          <w:tcPr/>
          <w:p>
            <w:pPr>
              <w:pStyle w:val="Compact"/>
            </w:pPr>
            <w:r>
              <w:t xml:space="preserve">Off</w:t>
            </w:r>
          </w:p>
        </w:tc>
        <w:tc>
          <w:tcPr/>
          <w:p>
            <w:pPr>
              <w:pStyle w:val="Compact"/>
            </w:pPr>
            <w:r>
              <w:t xml:space="preserve">On</w:t>
            </w:r>
          </w:p>
        </w:tc>
        <w:tc>
          <w:tcPr/>
          <w:p>
            <w:pPr>
              <w:pStyle w:val="Compact"/>
              <w:jc w:val="right"/>
            </w:pPr>
            <w:r>
              <w:t xml:space="preserve">7</w:t>
            </w:r>
          </w:p>
        </w:tc>
      </w:tr>
      <w:tr>
        <w:tc>
          <w:tcPr/>
          <w:p>
            <w:pPr>
              <w:pStyle w:val="Compact"/>
            </w:pPr>
            <w:r>
              <w:t xml:space="preserve">On</w:t>
            </w:r>
          </w:p>
        </w:tc>
        <w:tc>
          <w:tcPr/>
          <w:p>
            <w:pPr>
              <w:pStyle w:val="Compact"/>
            </w:pPr>
            <w:r>
              <w:t xml:space="preserve">On</w:t>
            </w:r>
          </w:p>
        </w:tc>
        <w:tc>
          <w:tcPr/>
          <w:p>
            <w:pPr>
              <w:pStyle w:val="Compact"/>
            </w:pPr>
            <w:r>
              <w:t xml:space="preserve">Off</w:t>
            </w:r>
          </w:p>
        </w:tc>
        <w:tc>
          <w:tcPr/>
          <w:p>
            <w:pPr>
              <w:pStyle w:val="Compact"/>
              <w:jc w:val="right"/>
            </w:pPr>
            <w:r>
              <w:t xml:space="preserve">82</w:t>
            </w:r>
          </w:p>
        </w:tc>
      </w:tr>
      <w:tr>
        <w:tc>
          <w:tcPr/>
          <w:p>
            <w:pPr>
              <w:pStyle w:val="Compact"/>
            </w:pPr>
            <w:r>
              <w:t xml:space="preserve">On</w:t>
            </w:r>
          </w:p>
        </w:tc>
        <w:tc>
          <w:tcPr/>
          <w:p>
            <w:pPr>
              <w:pStyle w:val="Compact"/>
            </w:pPr>
            <w:r>
              <w:t xml:space="preserve">On</w:t>
            </w:r>
          </w:p>
        </w:tc>
        <w:tc>
          <w:tcPr/>
          <w:p>
            <w:pPr>
              <w:pStyle w:val="Compact"/>
            </w:pPr>
            <w:r>
              <w:t xml:space="preserve">On</w:t>
            </w:r>
          </w:p>
        </w:tc>
        <w:tc>
          <w:tcPr/>
          <w:p>
            <w:pPr>
              <w:pStyle w:val="Compact"/>
              <w:jc w:val="right"/>
            </w:pPr>
            <w:r>
              <w:t xml:space="preserve">5</w:t>
            </w:r>
          </w:p>
        </w:tc>
      </w:tr>
    </w:tbl>
    <w:p>
      <w:pPr>
        <w:pStyle w:val="BodyText"/>
      </w:pPr>
      <w:r>
        <w:t xml:space="preserve">Enabling additional filters cannot increase the eligible set. The industry-only count is 128 rather than exactly 125 because the top-quarter count is rounded up separately for each industry.</w:t>
      </w:r>
    </w:p>
    <w:p>
      <w:r>
        <w:br w:type="page"/>
      </w:r>
    </w:p>
    <w:bookmarkEnd w:id="38"/>
    <w:bookmarkStart w:id="39" w:name="X27dea8907897f093c20eac6276c1c46be0ad01e"/>
    <w:p>
      <w:pPr>
        <w:pStyle w:val="Heading3"/>
      </w:pPr>
      <w:r>
        <w:t xml:space="preserve">Combined filters and a transparent shortfall</w:t>
      </w:r>
    </w:p>
    <w:p>
      <w:pPr>
        <w:pStyle w:val="FirstParagraph"/>
      </w:pPr>
      <w:r>
        <w:t xml:space="preserve">Run</w:t>
      </w:r>
      <w:r>
        <w:t xml:space="preserve"> </w:t>
      </w:r>
      <w:r>
        <w:rPr>
          <w:rStyle w:val="VerbatimChar"/>
        </w:rPr>
        <w:t xml:space="preserve">python3 app/main.py</w:t>
      </w:r>
      <w:r>
        <w:t xml:space="preserve"> </w:t>
      </w:r>
      <w:r>
        <w:t xml:space="preserve">and answer the prompts:</w:t>
      </w:r>
    </w:p>
    <w:p>
      <w:pPr>
        <w:pStyle w:val="SourceCode"/>
      </w:pPr>
      <w:r>
        <w:rPr>
          <w:rStyle w:val="VerbatimChar"/>
        </w:rPr>
        <w:t xml:space="preserve">How many stocks (1–100)? 10</w:t>
      </w:r>
      <w:r>
        <w:br/>
      </w:r>
      <w:r>
        <w:rPr>
          <w:rStyle w:val="VerbatimChar"/>
        </w:rPr>
        <w:t xml:space="preserve">Only the top 25% in each industry (including ties)? [y/n]: y</w:t>
      </w:r>
      <w:r>
        <w:br/>
      </w:r>
      <w:r>
        <w:rPr>
          <w:rStyle w:val="VerbatimChar"/>
        </w:rPr>
        <w:t xml:space="preserve">Filter by establishment year? [y/n]: y</w:t>
      </w:r>
      <w:r>
        <w:br/>
      </w:r>
      <w:r>
        <w:rPr>
          <w:rStyle w:val="VerbatimChar"/>
        </w:rPr>
        <w:t xml:space="preserve">Founded by year (1800–2020)? 1950</w:t>
      </w:r>
      <w:r>
        <w:br/>
      </w:r>
      <w:r>
        <w:rPr>
          <w:rStyle w:val="VerbatimChar"/>
        </w:rPr>
        <w:t xml:space="preserve">Require each ESG score to be at least 7/10? [y/n]: y</w:t>
      </w:r>
    </w:p>
    <w:p>
      <w:pPr>
        <w:pStyle w:val="FirstParagraph"/>
      </w:pPr>
      <w:r>
        <w:t xml:space="preserve">Actual results from the supplied dataset:</w:t>
      </w:r>
    </w:p>
    <w:p>
      <w:pPr>
        <w:pStyle w:val="SourceCode"/>
      </w:pPr>
      <w:r>
        <w:rPr>
          <w:rStyle w:val="VerbatimChar"/>
        </w:rPr>
        <w:t xml:space="preserve">iTrade | STOCK SCREEN</w:t>
      </w:r>
      <w:r>
        <w:br/>
      </w:r>
      <w:r>
        <w:rPr>
          <w:rStyle w:val="VerbatimChar"/>
        </w:rPr>
        <w:t xml:space="preserve">============================================================================</w:t>
      </w:r>
      <w:r>
        <w:br/>
      </w:r>
      <w:r>
        <w:rPr>
          <w:rStyle w:val="VerbatimChar"/>
        </w:rPr>
        <w:t xml:space="preserve">Data: stocks.csv</w:t>
      </w:r>
      <w:r>
        <w:br/>
      </w:r>
      <w:r>
        <w:rPr>
          <w:rStyle w:val="VerbatimChar"/>
        </w:rPr>
        <w:t xml:space="preserve">Loaded: 500 stocks</w:t>
      </w:r>
      <w:r>
        <w:br/>
      </w:r>
      <w:r>
        <w:rPr>
          <w:rStyle w:val="VerbatimChar"/>
        </w:rPr>
        <w:t xml:space="preserve">Filters: industry top 25% (rounded up, boundary ties included); founded &lt;= 1950; E, S and G each &gt;= 7</w:t>
      </w:r>
      <w:r>
        <w:br/>
      </w:r>
      <w:r>
        <w:rPr>
          <w:rStyle w:val="VerbatimChar"/>
        </w:rPr>
        <w:t xml:space="preserve">Requested: 10 | Eligible: 5 | Showing: 5</w:t>
      </w:r>
      <w:r>
        <w:br/>
      </w:r>
      <w:r>
        <w:rPr>
          <w:rStyle w:val="VerbatimChar"/>
        </w:rPr>
        <w:t xml:space="preserve">SHORTFALL: only 5 match. No filters were relaxed.</w:t>
      </w:r>
      <w:r>
        <w:br/>
      </w:r>
      <w:r>
        <w:br/>
      </w:r>
      <w:r>
        <w:rPr>
          <w:rStyle w:val="VerbatimChar"/>
        </w:rPr>
        <w:t xml:space="preserve">Rank  ID    Return  Industry     Founded   E   S   G</w:t>
      </w:r>
      <w:r>
        <w:br/>
      </w:r>
      <w:r>
        <w:rPr>
          <w:rStyle w:val="VerbatimChar"/>
        </w:rPr>
        <w:t xml:space="preserve">-------------------------------------------------------------</w:t>
      </w:r>
      <w:r>
        <w:br/>
      </w:r>
      <w:r>
        <w:rPr>
          <w:rStyle w:val="VerbatimChar"/>
        </w:rPr>
        <w:t xml:space="preserve">   1  FKV    45.64%  energy          1926   7   8   9</w:t>
      </w:r>
      <w:r>
        <w:br/>
      </w:r>
      <w:r>
        <w:rPr>
          <w:rStyle w:val="VerbatimChar"/>
        </w:rPr>
        <w:t xml:space="preserve">   2  GWV    43.14%  agriculture     1806   7   7   8</w:t>
      </w:r>
      <w:r>
        <w:br/>
      </w:r>
      <w:r>
        <w:rPr>
          <w:rStyle w:val="VerbatimChar"/>
        </w:rPr>
        <w:t xml:space="preserve">   3  FIE    42.90%  electronics     1917   8  10   7</w:t>
      </w:r>
      <w:r>
        <w:br/>
      </w:r>
      <w:r>
        <w:rPr>
          <w:rStyle w:val="VerbatimChar"/>
        </w:rPr>
        <w:t xml:space="preserve">   4  XYL    32.16%  energy          1936   8  10   8</w:t>
      </w:r>
      <w:r>
        <w:br/>
      </w:r>
      <w:r>
        <w:rPr>
          <w:rStyle w:val="VerbatimChar"/>
        </w:rPr>
        <w:t xml:space="preserve">   5  GTQ    23.62%  mining          1911  10   8   9</w:t>
      </w:r>
      <w:r>
        <w:br/>
      </w:r>
      <w:r>
        <w:br/>
      </w:r>
      <w:r>
        <w:rPr>
          <w:rStyle w:val="VerbatimChar"/>
        </w:rPr>
        <w:t xml:space="preserve">Educational screening only; not financial advice. Historical returns do not predict future returns. Rankings do not measure risk or diversification.</w:t>
      </w:r>
    </w:p>
    <w:p>
      <w:pPr>
        <w:pStyle w:val="FirstParagraph"/>
      </w:pPr>
      <w:r>
        <w:t xml:space="preserve">All five results meet the age and ESG thresholds, and their returns decrease down the list. Two energy stocks remain: the industry filter does not impose one-stock-per-industry diversification. The request for ten is not fulfilled by inserting companies that fail a preference.</w:t>
      </w:r>
    </w:p>
    <w:bookmarkEnd w:id="39"/>
    <w:bookmarkStart w:id="40" w:name="zero-qualifying-stocks"/>
    <w:p>
      <w:pPr>
        <w:pStyle w:val="Heading3"/>
      </w:pPr>
      <w:r>
        <w:t xml:space="preserve">Zero qualifying stocks</w:t>
      </w:r>
    </w:p>
    <w:p>
      <w:pPr>
        <w:pStyle w:val="FirstParagraph"/>
      </w:pPr>
      <w:r>
        <w:t xml:space="preserve">With the same filters, requesting 5 stocks and entering 1800 as the year cutoff produces:</w:t>
      </w:r>
    </w:p>
    <w:p>
      <w:pPr>
        <w:pStyle w:val="SourceCode"/>
      </w:pPr>
      <w:r>
        <w:rPr>
          <w:rStyle w:val="VerbatimChar"/>
        </w:rPr>
        <w:t xml:space="preserve">Requested: 5 | Eligible: 0 | Showing: 0</w:t>
      </w:r>
      <w:r>
        <w:br/>
      </w:r>
      <w:r>
        <w:rPr>
          <w:rStyle w:val="VerbatimChar"/>
        </w:rPr>
        <w:t xml:space="preserve">SHORTFALL: only 0 match. No filters were relaxed.</w:t>
      </w:r>
      <w:r>
        <w:br/>
      </w:r>
      <w:r>
        <w:rPr>
          <w:rStyle w:val="VerbatimChar"/>
        </w:rPr>
        <w:t xml:space="preserve">No matches. Change your preferences explicitly and run again.</w:t>
      </w:r>
    </w:p>
    <w:p>
      <w:pPr>
        <w:pStyle w:val="FirstParagraph"/>
      </w:pPr>
      <w:r>
        <w:t xml:space="preserve">This demonstrates the zero-result path without a crash, invented recommendation or silent relaxation.</w:t>
      </w:r>
    </w:p>
    <w:p>
      <w:r>
        <w:br w:type="page"/>
      </w:r>
    </w:p>
    <w:bookmarkEnd w:id="40"/>
    <w:bookmarkEnd w:id="41"/>
    <w:bookmarkStart w:id="45" w:name="references"/>
    <w:p>
      <w:pPr>
        <w:pStyle w:val="Heading2"/>
      </w:pPr>
      <w:r>
        <w:t xml:space="preserve">References</w:t>
      </w:r>
    </w:p>
    <w:p>
      <w:pPr>
        <w:pStyle w:val="FirstParagraph"/>
      </w:pPr>
      <w:r>
        <w:t xml:space="preserve">Berg, F., Kölbel, J. F., &amp; Rigobon, R. (2022). Aggregate confusion: The divergence of ESG ratings.</w:t>
      </w:r>
      <w:r>
        <w:t xml:space="preserve"> </w:t>
      </w:r>
      <w:r>
        <w:rPr>
          <w:i/>
          <w:iCs/>
        </w:rPr>
        <w:t xml:space="preserve">Review of Finance, 26</w:t>
      </w:r>
      <w:r>
        <w:t xml:space="preserve">(6), 1315–1344.</w:t>
      </w:r>
      <w:r>
        <w:t xml:space="preserve"> </w:t>
      </w:r>
      <w:hyperlink r:id="rId42">
        <w:r>
          <w:rPr>
            <w:rStyle w:val="Hyperlink"/>
          </w:rPr>
          <w:t xml:space="preserve">https://doi.org/10.1093/rof/rfac033</w:t>
        </w:r>
      </w:hyperlink>
      <w:r>
        <w:t xml:space="preserve">.</w:t>
      </w:r>
    </w:p>
    <w:p>
      <w:pPr>
        <w:pStyle w:val="BodyText"/>
      </w:pPr>
      <w:r>
        <w:t xml:space="preserve">Howson, P., &amp; de Vries, A. (2022). Preying on the poor? Opportunities and challenges for tackling the social and environmental threats of cryptocurrencies for vulnerable and low-income communities.</w:t>
      </w:r>
      <w:r>
        <w:t xml:space="preserve"> </w:t>
      </w:r>
      <w:r>
        <w:rPr>
          <w:i/>
          <w:iCs/>
        </w:rPr>
        <w:t xml:space="preserve">Energy Research &amp; Social Science, 84</w:t>
      </w:r>
      <w:r>
        <w:t xml:space="preserve">, 102394.</w:t>
      </w:r>
      <w:r>
        <w:t xml:space="preserve"> </w:t>
      </w:r>
      <w:hyperlink r:id="rId43">
        <w:r>
          <w:rPr>
            <w:rStyle w:val="Hyperlink"/>
          </w:rPr>
          <w:t xml:space="preserve">https://doi.org/10.1016/j.erss.2021.102394</w:t>
        </w:r>
      </w:hyperlink>
      <w:r>
        <w:t xml:space="preserve">.</w:t>
      </w:r>
    </w:p>
    <w:p>
      <w:pPr>
        <w:pStyle w:val="BodyText"/>
      </w:pPr>
      <w:r>
        <w:t xml:space="preserve">Kirilenko, A. A., &amp; Lo, A. W. (2013). Moore’s Law versus Murphy’s Law: Algorithmic trading and its discontents.</w:t>
      </w:r>
      <w:r>
        <w:t xml:space="preserve"> </w:t>
      </w:r>
      <w:r>
        <w:rPr>
          <w:i/>
          <w:iCs/>
        </w:rPr>
        <w:t xml:space="preserve">Journal of Economic Perspectives, 27</w:t>
      </w:r>
      <w:r>
        <w:t xml:space="preserve">(2), 51–72.</w:t>
      </w:r>
      <w:r>
        <w:t xml:space="preserve"> </w:t>
      </w:r>
      <w:hyperlink r:id="rId44">
        <w:r>
          <w:rPr>
            <w:rStyle w:val="Hyperlink"/>
          </w:rPr>
          <w:t xml:space="preserve">https://doi.org/10.1257/jep.27.2.51</w:t>
        </w:r>
      </w:hyperlink>
      <w:r>
        <w:t xml:space="preserve">.</w:t>
      </w:r>
    </w:p>
    <w:p>
      <w:pPr>
        <w:pStyle w:val="BodyText"/>
      </w:pPr>
      <w:r>
        <w:t xml:space="preserve">The Context Task uses findings described in these publications’ abstracts and the Review of Finance’s author summary of Berg et al. It does not claim an independent replication of their research. These sources support the benefits/risks, ESG uncertainty and distributional-impact claims respectively; the proposed safeguards are the report’s normative argument.</w:t>
      </w:r>
    </w:p>
    <w:p>
      <w:r>
        <w:br w:type="page"/>
      </w:r>
    </w:p>
    <w:bookmarkEnd w:id="45"/>
    <w:bookmarkStart w:id="46" w:name="appendix-c.-complete-python-application"/>
    <w:p>
      <w:pPr>
        <w:pStyle w:val="Heading2"/>
      </w:pPr>
      <w:r>
        <w:t xml:space="preserve">Appendix C. Complete Python application</w:t>
      </w:r>
    </w:p>
    <w:p>
      <w:pPr>
        <w:pStyle w:val="FirstParagraph"/>
      </w:pPr>
      <w:r>
        <w:t xml:space="preserve">The following listing is inserted verbatim from</w:t>
      </w:r>
      <w:r>
        <w:t xml:space="preserve"> </w:t>
      </w:r>
      <w:r>
        <w:rPr>
          <w:rStyle w:val="VerbatimChar"/>
        </w:rPr>
        <w:t xml:space="preserve">app/main.py</w:t>
      </w:r>
      <w:r>
        <w:t xml:space="preserve"> </w:t>
      </w:r>
      <w:r>
        <w:t xml:space="preserve">when generating the report. The runnable source and unchanged stock dataset are provided in</w:t>
      </w:r>
      <w:r>
        <w:t xml:space="preserve"> </w:t>
      </w:r>
      <w:r>
        <w:rPr>
          <w:rStyle w:val="VerbatimChar"/>
        </w:rPr>
        <w:t xml:space="preserve">app/</w:t>
      </w:r>
      <w:r>
        <w:t xml:space="preserve">. Document tooling and tests are intentionally not part of the application.</w:t>
      </w:r>
    </w:p>
    <w:p>
      <w:pPr>
        <w:pStyle w:val="SourceCode"/>
      </w:pPr>
      <w:r>
        <w:rPr>
          <w:rStyle w:val="CommentTok"/>
        </w:rPr>
        <w:t xml:space="preserve">#!/usr/bin/env python3</w:t>
      </w:r>
      <w:r>
        <w:br/>
      </w:r>
      <w:r>
        <w:rPr>
          <w:rStyle w:val="CommentTok"/>
        </w:rPr>
        <w:t xml:space="preserve">"""iTrade: an educational stock screener using the supplied stocks.csv.</w:t>
      </w:r>
      <w:r>
        <w:br/>
      </w:r>
      <w:r>
        <w:br/>
      </w:r>
      <w:r>
        <w:rPr>
          <w:rStyle w:val="CommentTok"/>
        </w:rPr>
        <w:t xml:space="preserve">Run: python3 app/main.py</w:t>
      </w:r>
      <w:r>
        <w:br/>
      </w:r>
      <w:r>
        <w:rPr>
          <w:rStyle w:val="CommentTok"/>
        </w:rPr>
        <w:t xml:space="preserve">The app asks for all preferences interactively. There are no command-line options.</w:t>
      </w:r>
      <w:r>
        <w:br/>
      </w:r>
      <w:r>
        <w:rPr>
          <w:rStyle w:val="CommentTok"/>
        </w:rPr>
        <w:t xml:space="preserve">Requires Python 3.10+ and only the standard library.</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csv</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decimal </w:t>
      </w:r>
      <w:r>
        <w:rPr>
          <w:rStyle w:val="ImportTok"/>
        </w:rPr>
        <w:t xml:space="preserve">import</w:t>
      </w:r>
      <w:r>
        <w:rPr>
          <w:rStyle w:val="NormalTok"/>
        </w:rPr>
        <w:t xml:space="preserve"> Decimal, InvalidOperation</w:t>
      </w:r>
      <w:r>
        <w:br/>
      </w:r>
      <w:r>
        <w:rPr>
          <w:rStyle w:val="ImportTok"/>
        </w:rPr>
        <w:t xml:space="preserve">from</w:t>
      </w:r>
      <w:r>
        <w:rPr>
          <w:rStyle w:val="NormalTok"/>
        </w:rPr>
        <w:t xml:space="preserve"> io </w:t>
      </w:r>
      <w:r>
        <w:rPr>
          <w:rStyle w:val="ImportTok"/>
        </w:rPr>
        <w:t xml:space="preserve">import</w:t>
      </w:r>
      <w:r>
        <w:rPr>
          <w:rStyle w:val="NormalTok"/>
        </w:rPr>
        <w:t xml:space="preserve"> StringIO</w:t>
      </w:r>
      <w:r>
        <w:br/>
      </w:r>
      <w:r>
        <w:rPr>
          <w:rStyle w:val="ImportTok"/>
        </w:rPr>
        <w:t xml:space="preserve">from</w:t>
      </w:r>
      <w:r>
        <w:rPr>
          <w:rStyle w:val="NormalTok"/>
        </w:rPr>
        <w:t xml:space="preserve"> math </w:t>
      </w:r>
      <w:r>
        <w:rPr>
          <w:rStyle w:val="ImportTok"/>
        </w:rPr>
        <w:t xml:space="preserve">import</w:t>
      </w:r>
      <w:r>
        <w:rPr>
          <w:rStyle w:val="NormalTok"/>
        </w:rPr>
        <w:t xml:space="preserve"> ceil</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re</w:t>
      </w:r>
      <w:r>
        <w:br/>
      </w:r>
      <w:r>
        <w:rPr>
          <w:rStyle w:val="ImportTok"/>
        </w:rPr>
        <w:t xml:space="preserve">import</w:t>
      </w:r>
      <w:r>
        <w:rPr>
          <w:rStyle w:val="NormalTok"/>
        </w:rPr>
        <w:t xml:space="preserve"> sys</w:t>
      </w:r>
      <w:r>
        <w:br/>
      </w:r>
      <w:r>
        <w:br/>
      </w:r>
      <w:r>
        <w:br/>
      </w:r>
      <w:r>
        <w:rPr>
          <w:rStyle w:val="NormalTok"/>
        </w:rPr>
        <w:t xml:space="preserve">DISCLAIMER </w:t>
      </w:r>
      <w:r>
        <w:rPr>
          <w:rStyle w:val="OperatorTok"/>
        </w:rPr>
        <w:t xml:space="preserve">=</w:t>
      </w:r>
      <w:r>
        <w:rPr>
          <w:rStyle w:val="NormalTok"/>
        </w:rPr>
        <w:t xml:space="preserve"> (</w:t>
      </w:r>
      <w:r>
        <w:br/>
      </w:r>
      <w:r>
        <w:rPr>
          <w:rStyle w:val="NormalTok"/>
        </w:rPr>
        <w:t xml:space="preserve">    </w:t>
      </w:r>
      <w:r>
        <w:rPr>
          <w:rStyle w:val="StringTok"/>
        </w:rPr>
        <w:t xml:space="preserve">"Educational screening only; not financial advice. Historical returns do not "</w:t>
      </w:r>
      <w:r>
        <w:br/>
      </w:r>
      <w:r>
        <w:rPr>
          <w:rStyle w:val="NormalTok"/>
        </w:rPr>
        <w:t xml:space="preserve">    </w:t>
      </w:r>
      <w:r>
        <w:rPr>
          <w:rStyle w:val="StringTok"/>
        </w:rPr>
        <w:t xml:space="preserve">"predict future returns. Rankings do not measure risk or diversification."</w:t>
      </w:r>
      <w:r>
        <w:br/>
      </w:r>
      <w:r>
        <w:rPr>
          <w:rStyle w:val="NormalTok"/>
        </w:rPr>
        <w:t xml:space="preserve">)</w:t>
      </w:r>
      <w:r>
        <w:br/>
      </w:r>
      <w:r>
        <w:rPr>
          <w:rStyle w:val="NormalTok"/>
        </w:rPr>
        <w:t xml:space="preserve">FIELDS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"id"</w:t>
      </w:r>
      <w:r>
        <w:rPr>
          <w:rStyle w:val="NormalTok"/>
        </w:rPr>
        <w:t xml:space="preserve">, </w:t>
      </w:r>
      <w:r>
        <w:rPr>
          <w:rStyle w:val="StringTok"/>
        </w:rPr>
        <w:t xml:space="preserve">"stockid"</w:t>
      </w:r>
      <w:r>
        <w:rPr>
          <w:rStyle w:val="NormalTok"/>
        </w:rPr>
        <w:t xml:space="preserve">, </w:t>
      </w:r>
      <w:r>
        <w:rPr>
          <w:rStyle w:val="StringTok"/>
        </w:rPr>
        <w:t xml:space="preserve">"companyid"</w:t>
      </w:r>
      <w:r>
        <w:rPr>
          <w:rStyle w:val="NormalTok"/>
        </w:rPr>
        <w:t xml:space="preserve">, </w:t>
      </w:r>
      <w:r>
        <w:rPr>
          <w:rStyle w:val="StringTok"/>
        </w:rPr>
        <w:t xml:space="preserve">"ticker"</w:t>
      </w:r>
      <w:r>
        <w:rPr>
          <w:rStyle w:val="NormalTok"/>
        </w:rPr>
        <w:t xml:space="preserve">, </w:t>
      </w:r>
      <w:r>
        <w:rPr>
          <w:rStyle w:val="StringTok"/>
        </w:rPr>
        <w:t xml:space="preserve">"symbol"</w:t>
      </w:r>
      <w:r>
        <w:rPr>
          <w:rStyle w:val="NormalTok"/>
        </w:rPr>
        <w:t xml:space="preserve">},</w:t>
      </w:r>
      <w:r>
        <w:br/>
      </w:r>
      <w:r>
        <w:rPr>
          <w:rStyle w:val="NormalTok"/>
        </w:rPr>
        <w:t xml:space="preserve">    </w:t>
      </w:r>
      <w:r>
        <w:rPr>
          <w:rStyle w:val="StringTok"/>
        </w:rPr>
        <w:t xml:space="preserve">"performance"</w:t>
      </w:r>
      <w:r>
        <w:rPr>
          <w:rStyle w:val="NormalTok"/>
        </w:rPr>
        <w:t xml:space="preserve">: {</w:t>
      </w:r>
      <w:r>
        <w:rPr>
          <w:rStyle w:val="StringTok"/>
        </w:rPr>
        <w:t xml:space="preserve">"performance"</w:t>
      </w:r>
      <w:r>
        <w:rPr>
          <w:rStyle w:val="NormalTok"/>
        </w:rPr>
        <w:t xml:space="preserve">, </w:t>
      </w:r>
      <w:r>
        <w:rPr>
          <w:rStyle w:val="StringTok"/>
        </w:rPr>
        <w:t xml:space="preserve">"return"</w:t>
      </w:r>
      <w:r>
        <w:rPr>
          <w:rStyle w:val="NormalTok"/>
        </w:rPr>
        <w:t xml:space="preserve">, </w:t>
      </w:r>
      <w:r>
        <w:rPr>
          <w:rStyle w:val="StringTok"/>
        </w:rPr>
        <w:t xml:space="preserve">"returns"</w:t>
      </w:r>
      <w:r>
        <w:rPr>
          <w:rStyle w:val="NormalTok"/>
        </w:rPr>
        <w:t xml:space="preserve">, </w:t>
      </w:r>
      <w:r>
        <w:rPr>
          <w:rStyle w:val="StringTok"/>
        </w:rPr>
        <w:t xml:space="preserve">"performancepercent"</w:t>
      </w:r>
      <w:r>
        <w:rPr>
          <w:rStyle w:val="NormalTok"/>
        </w:rPr>
        <w:t xml:space="preserve">},</w:t>
      </w:r>
      <w:r>
        <w:br/>
      </w:r>
      <w:r>
        <w:rPr>
          <w:rStyle w:val="NormalTok"/>
        </w:rPr>
        <w:t xml:space="preserve">    </w:t>
      </w:r>
      <w:r>
        <w:rPr>
          <w:rStyle w:val="StringTok"/>
        </w:rPr>
        <w:t xml:space="preserve">"industry"</w:t>
      </w:r>
      <w:r>
        <w:rPr>
          <w:rStyle w:val="NormalTok"/>
        </w:rPr>
        <w:t xml:space="preserve">: {</w:t>
      </w:r>
      <w:r>
        <w:rPr>
          <w:rStyle w:val="StringTok"/>
        </w:rPr>
        <w:t xml:space="preserve">"industry"</w:t>
      </w:r>
      <w:r>
        <w:rPr>
          <w:rStyle w:val="NormalTok"/>
        </w:rPr>
        <w:t xml:space="preserve">, </w:t>
      </w:r>
      <w:r>
        <w:rPr>
          <w:rStyle w:val="StringTok"/>
        </w:rPr>
        <w:t xml:space="preserve">"sector"</w:t>
      </w:r>
      <w:r>
        <w:rPr>
          <w:rStyle w:val="NormalTok"/>
        </w:rPr>
        <w:t xml:space="preserve">},</w:t>
      </w:r>
      <w:r>
        <w:br/>
      </w:r>
      <w:r>
        <w:rPr>
          <w:rStyle w:val="NormalTok"/>
        </w:rPr>
        <w:t xml:space="preserve">    </w:t>
      </w:r>
      <w:r>
        <w:rPr>
          <w:rStyle w:val="StringTok"/>
        </w:rPr>
        <w:t xml:space="preserve">"year"</w:t>
      </w:r>
      <w:r>
        <w:rPr>
          <w:rStyle w:val="NormalTok"/>
        </w:rPr>
        <w:t xml:space="preserve">: {</w:t>
      </w:r>
      <w:r>
        <w:rPr>
          <w:rStyle w:val="StringTok"/>
        </w:rPr>
        <w:t xml:space="preserve">"foundationyear"</w:t>
      </w:r>
      <w:r>
        <w:rPr>
          <w:rStyle w:val="NormalTok"/>
        </w:rPr>
        <w:t xml:space="preserve">, </w:t>
      </w:r>
      <w:r>
        <w:rPr>
          <w:rStyle w:val="StringTok"/>
        </w:rPr>
        <w:t xml:space="preserve">"establishmentyear"</w:t>
      </w:r>
      <w:r>
        <w:rPr>
          <w:rStyle w:val="NormalTok"/>
        </w:rPr>
        <w:t xml:space="preserve">, </w:t>
      </w:r>
      <w:r>
        <w:rPr>
          <w:rStyle w:val="StringTok"/>
        </w:rPr>
        <w:t xml:space="preserve">"founded"</w:t>
      </w:r>
      <w:r>
        <w:rPr>
          <w:rStyle w:val="NormalTok"/>
        </w:rPr>
        <w:t xml:space="preserve">, </w:t>
      </w:r>
      <w:r>
        <w:rPr>
          <w:rStyle w:val="StringTok"/>
        </w:rPr>
        <w:t xml:space="preserve">"year"</w:t>
      </w:r>
      <w:r>
        <w:rPr>
          <w:rStyle w:val="NormalTok"/>
        </w:rPr>
        <w:t xml:space="preserve">, </w:t>
      </w:r>
      <w:r>
        <w:rPr>
          <w:rStyle w:val="StringTok"/>
        </w:rPr>
        <w:t xml:space="preserve">"yearfounded"</w:t>
      </w:r>
      <w:r>
        <w:rPr>
          <w:rStyle w:val="NormalTok"/>
        </w:rPr>
        <w:t xml:space="preserve">},</w:t>
      </w:r>
      <w:r>
        <w:br/>
      </w:r>
      <w:r>
        <w:rPr>
          <w:rStyle w:val="NormalTok"/>
        </w:rPr>
        <w:t xml:space="preserve">    </w:t>
      </w:r>
      <w:r>
        <w:rPr>
          <w:rStyle w:val="StringTok"/>
        </w:rPr>
        <w:t xml:space="preserve">"environment"</w:t>
      </w:r>
      <w:r>
        <w:rPr>
          <w:rStyle w:val="NormalTok"/>
        </w:rPr>
        <w:t xml:space="preserve">: {</w:t>
      </w:r>
      <w:r>
        <w:rPr>
          <w:rStyle w:val="StringTok"/>
        </w:rPr>
        <w:t xml:space="preserve">"environmentalrating"</w:t>
      </w:r>
      <w:r>
        <w:rPr>
          <w:rStyle w:val="NormalTok"/>
        </w:rPr>
        <w:t xml:space="preserve">, </w:t>
      </w:r>
      <w:r>
        <w:rPr>
          <w:rStyle w:val="StringTok"/>
        </w:rPr>
        <w:t xml:space="preserve">"environmentrating"</w:t>
      </w:r>
      <w:r>
        <w:rPr>
          <w:rStyle w:val="NormalTok"/>
        </w:rPr>
        <w:t xml:space="preserve">, </w:t>
      </w:r>
      <w:r>
        <w:rPr>
          <w:rStyle w:val="StringTok"/>
        </w:rPr>
        <w:t xml:space="preserve">"environment"</w:t>
      </w:r>
      <w:r>
        <w:rPr>
          <w:rStyle w:val="NormalTok"/>
        </w:rPr>
        <w:t xml:space="preserve">, </w:t>
      </w:r>
      <w:r>
        <w:rPr>
          <w:rStyle w:val="StringTok"/>
        </w:rPr>
        <w:t xml:space="preserve">"environmental"</w:t>
      </w:r>
      <w:r>
        <w:rPr>
          <w:rStyle w:val="NormalTok"/>
        </w:rPr>
        <w:t xml:space="preserve">, </w:t>
      </w:r>
      <w:r>
        <w:rPr>
          <w:rStyle w:val="StringTok"/>
        </w:rPr>
        <w:t xml:space="preserve">"e"</w:t>
      </w:r>
      <w:r>
        <w:rPr>
          <w:rStyle w:val="NormalTok"/>
        </w:rPr>
        <w:t xml:space="preserve">},</w:t>
      </w:r>
      <w:r>
        <w:br/>
      </w:r>
      <w:r>
        <w:rPr>
          <w:rStyle w:val="NormalTok"/>
        </w:rPr>
        <w:t xml:space="preserve">    </w:t>
      </w:r>
      <w:r>
        <w:rPr>
          <w:rStyle w:val="StringTok"/>
        </w:rPr>
        <w:t xml:space="preserve">"social"</w:t>
      </w:r>
      <w:r>
        <w:rPr>
          <w:rStyle w:val="NormalTok"/>
        </w:rPr>
        <w:t xml:space="preserve">: {</w:t>
      </w:r>
      <w:r>
        <w:rPr>
          <w:rStyle w:val="StringTok"/>
        </w:rPr>
        <w:t xml:space="preserve">"socialrating"</w:t>
      </w:r>
      <w:r>
        <w:rPr>
          <w:rStyle w:val="NormalTok"/>
        </w:rPr>
        <w:t xml:space="preserve">, </w:t>
      </w:r>
      <w:r>
        <w:rPr>
          <w:rStyle w:val="StringTok"/>
        </w:rPr>
        <w:t xml:space="preserve">"social"</w:t>
      </w:r>
      <w:r>
        <w:rPr>
          <w:rStyle w:val="NormalTok"/>
        </w:rPr>
        <w:t xml:space="preserve">, </w:t>
      </w:r>
      <w:r>
        <w:rPr>
          <w:rStyle w:val="StringTok"/>
        </w:rPr>
        <w:t xml:space="preserve">"s"</w:t>
      </w:r>
      <w:r>
        <w:rPr>
          <w:rStyle w:val="NormalTok"/>
        </w:rPr>
        <w:t xml:space="preserve">},</w:t>
      </w:r>
      <w:r>
        <w:br/>
      </w:r>
      <w:r>
        <w:rPr>
          <w:rStyle w:val="NormalTok"/>
        </w:rPr>
        <w:t xml:space="preserve">    </w:t>
      </w:r>
      <w:r>
        <w:rPr>
          <w:rStyle w:val="StringTok"/>
        </w:rPr>
        <w:t xml:space="preserve">"governance"</w:t>
      </w:r>
      <w:r>
        <w:rPr>
          <w:rStyle w:val="NormalTok"/>
        </w:rPr>
        <w:t xml:space="preserve">: {</w:t>
      </w:r>
      <w:r>
        <w:rPr>
          <w:rStyle w:val="StringTok"/>
        </w:rPr>
        <w:t xml:space="preserve">"governancerating"</w:t>
      </w:r>
      <w:r>
        <w:rPr>
          <w:rStyle w:val="NormalTok"/>
        </w:rPr>
        <w:t xml:space="preserve">, </w:t>
      </w:r>
      <w:r>
        <w:rPr>
          <w:rStyle w:val="StringTok"/>
        </w:rPr>
        <w:t xml:space="preserve">"governance"</w:t>
      </w:r>
      <w:r>
        <w:rPr>
          <w:rStyle w:val="NormalTok"/>
        </w:rPr>
        <w:t xml:space="preserve">, </w:t>
      </w:r>
      <w:r>
        <w:rPr>
          <w:rStyle w:val="StringTok"/>
        </w:rPr>
        <w:t xml:space="preserve">"g"</w:t>
      </w:r>
      <w:r>
        <w:rPr>
          <w:rStyle w:val="NormalTok"/>
        </w:rPr>
        <w:t xml:space="preserve">},</w:t>
      </w:r>
      <w:r>
        <w:br/>
      </w:r>
      <w:r>
        <w:rPr>
          <w:rStyle w:val="NormalTok"/>
        </w:rPr>
        <w:t xml:space="preserve">}</w:t>
      </w:r>
      <w:r>
        <w:br/>
      </w:r>
      <w:r>
        <w:br/>
      </w:r>
      <w:r>
        <w:br/>
      </w:r>
      <w:r>
        <w:rPr>
          <w:rStyle w:val="CommentTok"/>
        </w:rPr>
        <w:t xml:space="preserve"># A dataclass keeps related values together, with names for each value.</w:t>
      </w:r>
      <w:r>
        <w:br/>
      </w:r>
      <w:r>
        <w:rPr>
          <w:rStyle w:val="CommentTok"/>
        </w:rPr>
        <w:t xml:space="preserve"># frozen=True prevents accidental changes after the object is created.</w:t>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Stock:</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performance: Decimal</w:t>
      </w:r>
      <w:r>
        <w:br/>
      </w:r>
      <w:r>
        <w:rPr>
          <w:rStyle w:val="NormalTok"/>
        </w:rPr>
        <w:t xml:space="preserve">    industry: </w:t>
      </w:r>
      <w:r>
        <w:rPr>
          <w:rStyle w:val="BuiltInTok"/>
        </w:rPr>
        <w:t xml:space="preserve">str</w:t>
      </w:r>
      <w:r>
        <w:br/>
      </w:r>
      <w:r>
        <w:rPr>
          <w:rStyle w:val="NormalTok"/>
        </w:rPr>
        <w:t xml:space="preserve">    year: </w:t>
      </w:r>
      <w:r>
        <w:rPr>
          <w:rStyle w:val="BuiltInTok"/>
        </w:rPr>
        <w:t xml:space="preserve">int</w:t>
      </w:r>
      <w:r>
        <w:br/>
      </w:r>
      <w:r>
        <w:rPr>
          <w:rStyle w:val="NormalTok"/>
        </w:rPr>
        <w:t xml:space="preserve">    environment: Decimal</w:t>
      </w:r>
      <w:r>
        <w:br/>
      </w:r>
      <w:r>
        <w:rPr>
          <w:rStyle w:val="NormalTok"/>
        </w:rPr>
        <w:t xml:space="preserve">    social: Decimal</w:t>
      </w:r>
      <w:r>
        <w:br/>
      </w:r>
      <w:r>
        <w:rPr>
          <w:rStyle w:val="NormalTok"/>
        </w:rPr>
        <w:t xml:space="preserve">    governance: Decimal</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Preferences:</w:t>
      </w:r>
      <w:r>
        <w:br/>
      </w:r>
      <w:r>
        <w:rPr>
          <w:rStyle w:val="NormalTok"/>
        </w:rPr>
        <w:t xml:space="preserve">    n: </w:t>
      </w:r>
      <w:r>
        <w:rPr>
          <w:rStyle w:val="BuiltInTok"/>
        </w:rPr>
        <w:t xml:space="preserve">int</w:t>
      </w:r>
      <w:r>
        <w:br/>
      </w:r>
      <w:r>
        <w:rPr>
          <w:rStyle w:val="NormalTok"/>
        </w:rPr>
        <w:t xml:space="preserve">    industry_best: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founded_by: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esg: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w:t>
      </w:r>
      <w:r>
        <w:br/>
      </w:r>
      <w:r>
        <w:rPr>
          <w:rStyle w:val="NormalTok"/>
        </w:rPr>
        <w:t xml:space="preserve">        </w:t>
      </w:r>
      <w:r>
        <w:rPr>
          <w:rStyle w:val="CommentTok"/>
        </w:rPr>
        <w:t xml:space="preserve">"""Python calls this after creating a Preferences object."""</w:t>
      </w:r>
      <w:r>
        <w:br/>
      </w:r>
      <w:r>
        <w:rPr>
          <w:rStyle w:val="NormalTok"/>
        </w:rPr>
        <w:t xml:space="preserve">        </w:t>
      </w:r>
      <w:r>
        <w:rPr>
          <w:rStyle w:val="ControlFlowTok"/>
        </w:rPr>
        <w:t xml:space="preserve">if</w:t>
      </w:r>
      <w:r>
        <w:rPr>
          <w:rStyle w:val="NormalTok"/>
        </w:rPr>
        <w:t xml:space="preserve"> </w:t>
      </w:r>
      <w:r>
        <w:rPr>
          <w:rStyle w:val="BuiltInTok"/>
        </w:rPr>
        <w:t xml:space="preserve">type</w:t>
      </w:r>
      <w:r>
        <w:rPr>
          <w:rStyle w:val="NormalTok"/>
        </w:rPr>
        <w:t xml:space="preserve">(</w:t>
      </w:r>
      <w:r>
        <w:rPr>
          <w:rStyle w:val="VariableTok"/>
        </w:rPr>
        <w:t xml:space="preserve">self</w:t>
      </w:r>
      <w:r>
        <w:rPr>
          <w:rStyle w:val="NormalTok"/>
        </w:rPr>
        <w:t xml:space="preserve">.n) </w:t>
      </w:r>
      <w:r>
        <w:rPr>
          <w:rStyle w:val="KeywordTok"/>
        </w:rPr>
        <w:t xml:space="preserve">is</w:t>
      </w:r>
      <w:r>
        <w:rPr>
          <w:rStyle w:val="NormalTok"/>
        </w:rPr>
        <w:t xml:space="preserve"> </w:t>
      </w:r>
      <w:r>
        <w:rPr>
          <w:rStyle w:val="KeywordTok"/>
        </w:rPr>
        <w:t xml:space="preserve">not</w:t>
      </w:r>
      <w:r>
        <w:rPr>
          <w:rStyle w:val="NormalTok"/>
        </w:rPr>
        <w:t xml:space="preserve"> </w:t>
      </w:r>
      <w:r>
        <w:rPr>
          <w:rStyle w:val="BuiltInTok"/>
        </w:rPr>
        <w:t xml:space="preserve">int</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.n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"Number of stocks must be an integer from 1 to 100."</w:t>
      </w:r>
      <w:r>
        <w:rPr>
          <w:rStyle w:val="NormalTok"/>
        </w:rPr>
        <w:t xml:space="preserve">)</w:t>
      </w:r>
      <w:r>
        <w:br/>
      </w:r>
      <w:r>
        <w:br/>
      </w:r>
      <w:r>
        <w:rPr>
          <w:rStyle w:val="NormalTok"/>
        </w:rPr>
        <w:t xml:space="preserve">        </w:t>
      </w:r>
      <w:r>
        <w:rPr>
          <w:rStyle w:val="CommentTok"/>
        </w:rPr>
        <w:t xml:space="preserve"># None means that the user has not enabled the year filter.</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.founded_by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type</w:t>
      </w:r>
      <w:r>
        <w:rPr>
          <w:rStyle w:val="NormalTok"/>
        </w:rPr>
        <w:t xml:space="preserve">(</w:t>
      </w:r>
      <w:r>
        <w:rPr>
          <w:rStyle w:val="VariableTok"/>
        </w:rPr>
        <w:t xml:space="preserve">self</w:t>
      </w:r>
      <w:r>
        <w:rPr>
          <w:rStyle w:val="NormalTok"/>
        </w:rPr>
        <w:t xml:space="preserve">.founded_by)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BuiltInTok"/>
        </w:rPr>
        <w:t xml:space="preserve">int</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w:t>
      </w:r>
      <w:r>
        <w:rPr>
          <w:rStyle w:val="DecValTok"/>
        </w:rPr>
        <w:t xml:space="preserve">1800</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.founded_by </w:t>
      </w:r>
      <w:r>
        <w:rPr>
          <w:rStyle w:val="OperatorTok"/>
        </w:rPr>
        <w:t xml:space="preserve">&lt;=</w:t>
      </w:r>
      <w:r>
        <w:rPr>
          <w:rStyle w:val="NormalTok"/>
        </w:rPr>
        <w:t xml:space="preserve"> </w:t>
      </w:r>
      <w:r>
        <w:rPr>
          <w:rStyle w:val="DecValTok"/>
        </w:rPr>
        <w:t xml:space="preserve">2020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"Establishment cutoff must be an integer from 1800 to 2020."</w:t>
      </w:r>
      <w:r>
        <w:rPr>
          <w:rStyle w:val="NormalTok"/>
        </w:rPr>
        <w:t xml:space="preserv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Recommendation:</w:t>
      </w:r>
      <w:r>
        <w:br/>
      </w:r>
      <w:r>
        <w:rPr>
          <w:rStyle w:val="NormalTok"/>
        </w:rPr>
        <w:t xml:space="preserve">    stocks: </w:t>
      </w:r>
      <w:r>
        <w:rPr>
          <w:rStyle w:val="BuiltInTok"/>
        </w:rPr>
        <w:t xml:space="preserve">list</w:t>
      </w:r>
      <w:r>
        <w:rPr>
          <w:rStyle w:val="NormalTok"/>
        </w:rPr>
        <w:t xml:space="preserve">[Stock]</w:t>
      </w:r>
      <w:r>
        <w:br/>
      </w:r>
      <w:r>
        <w:rPr>
          <w:rStyle w:val="NormalTok"/>
        </w:rPr>
        <w:t xml:space="preserve">    eligible_count: </w:t>
      </w:r>
      <w:r>
        <w:rPr>
          <w:rStyle w:val="BuiltInTok"/>
        </w:rPr>
        <w:t xml:space="preserve">int</w:t>
      </w:r>
      <w:r>
        <w:br/>
      </w:r>
      <w:r>
        <w:br/>
      </w:r>
      <w:r>
        <w:br/>
      </w:r>
      <w:r>
        <w:rPr>
          <w:rStyle w:val="KeywordTok"/>
        </w:rPr>
        <w:t xml:space="preserve">def</w:t>
      </w:r>
      <w:r>
        <w:rPr>
          <w:rStyle w:val="NormalTok"/>
        </w:rPr>
        <w:t xml:space="preserve"> number(value: </w:t>
      </w:r>
      <w:r>
        <w:rPr>
          <w:rStyle w:val="BuiltInTok"/>
        </w:rPr>
        <w:t xml:space="preserve">str</w:t>
      </w:r>
      <w:r>
        <w:rPr>
          <w:rStyle w:val="NormalTok"/>
        </w:rPr>
        <w:t xml:space="preserve">, label: </w:t>
      </w:r>
      <w:r>
        <w:rPr>
          <w:rStyle w:val="BuiltInTok"/>
        </w:rPr>
        <w:t xml:space="preserve">str</w:t>
      </w:r>
      <w:r>
        <w:rPr>
          <w:rStyle w:val="NormalTok"/>
        </w:rPr>
        <w:t xml:space="preserve">, percent: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-&gt;</w:t>
      </w:r>
      <w:r>
        <w:rPr>
          <w:rStyle w:val="NormalTok"/>
        </w:rPr>
        <w:t xml:space="preserve"> Decimal:</w:t>
      </w:r>
      <w:r>
        <w:br/>
      </w:r>
      <w:r>
        <w:rPr>
          <w:rStyle w:val="NormalTok"/>
        </w:rPr>
        <w:t xml:space="preserve">    text </w:t>
      </w:r>
      <w:r>
        <w:rPr>
          <w:rStyle w:val="OperatorTok"/>
        </w:rPr>
        <w:t xml:space="preserve">=</w:t>
      </w:r>
      <w:r>
        <w:rPr>
          <w:rStyle w:val="NormalTok"/>
        </w:rPr>
        <w:t xml:space="preserve"> value.strip()</w:t>
      </w:r>
      <w:r>
        <w:br/>
      </w:r>
      <w:r>
        <w:rPr>
          <w:rStyle w:val="NormalTok"/>
        </w:rPr>
        <w:t xml:space="preserve">    </w:t>
      </w:r>
      <w:r>
        <w:rPr>
          <w:rStyle w:val="ControlFlowTok"/>
        </w:rPr>
        <w:t xml:space="preserve">if</w:t>
      </w:r>
      <w:r>
        <w:rPr>
          <w:rStyle w:val="NormalTok"/>
        </w:rPr>
        <w:t xml:space="preserve"> percent </w:t>
      </w:r>
      <w:r>
        <w:rPr>
          <w:rStyle w:val="KeywordTok"/>
        </w:rPr>
        <w:t xml:space="preserve">and</w:t>
      </w:r>
      <w:r>
        <w:rPr>
          <w:rStyle w:val="NormalTok"/>
        </w:rPr>
        <w:t xml:space="preserve"> text.endswith(</w:t>
      </w:r>
      <w:r>
        <w:rPr>
          <w:rStyle w:val="StringTok"/>
        </w:rPr>
        <w:t xml:space="preserve">"%"</w:t>
      </w:r>
      <w:r>
        <w:rPr>
          <w:rStyle w:val="NormalTok"/>
        </w:rPr>
        <w:t xml:space="preserve">):</w:t>
      </w:r>
      <w:r>
        <w:br/>
      </w:r>
      <w:r>
        <w:rPr>
          <w:rStyle w:val="NormalTok"/>
        </w:rPr>
        <w:t xml:space="preserve">        text </w:t>
      </w:r>
      <w:r>
        <w:rPr>
          <w:rStyle w:val="OperatorTok"/>
        </w:rPr>
        <w:t xml:space="preserve">=</w:t>
      </w:r>
      <w:r>
        <w:rPr>
          <w:rStyle w:val="NormalTok"/>
        </w:rPr>
        <w:t xml:space="preserve"> text[:</w:t>
      </w:r>
      <w:r>
        <w:rPr>
          <w:rStyle w:val="OperatorTok"/>
        </w:rPr>
        <w:t xml:space="preserve">-</w:t>
      </w:r>
      <w:r>
        <w:rPr>
          <w:rStyle w:val="DecValTok"/>
        </w:rPr>
        <w:t xml:space="preserve">1</w:t>
      </w:r>
      <w:r>
        <w:rPr>
          <w:rStyle w:val="NormalTok"/>
        </w:rPr>
        <w:t xml:space="preserve">].strip()</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Decimal(text)</w:t>
      </w:r>
      <w:r>
        <w:br/>
      </w:r>
      <w:r>
        <w:rPr>
          <w:rStyle w:val="NormalTok"/>
        </w:rPr>
        <w:t xml:space="preserve">    </w:t>
      </w:r>
      <w:r>
        <w:rPr>
          <w:rStyle w:val="ControlFlowTok"/>
        </w:rPr>
        <w:t xml:space="preserve">except</w:t>
      </w:r>
      <w:r>
        <w:rPr>
          <w:rStyle w:val="NormalTok"/>
        </w:rPr>
        <w:t xml:space="preserve"> InvalidOperation: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 must be a number, got </w:t>
      </w:r>
      <w:r>
        <w:rPr>
          <w:rStyle w:val="SpecialCharTok"/>
        </w:rPr>
        <w:t xml:space="preserve">{</w:t>
      </w:r>
      <w:r>
        <w:rPr>
          <w:rStyle w:val="NormalTok"/>
        </w:rPr>
        <w:t xml:space="preserve">value</w:t>
      </w:r>
      <w:r>
        <w:rPr>
          <w:rStyle w:val="SpecialCharTok"/>
        </w:rPr>
        <w:t xml:space="preserve">!r}</w:t>
      </w:r>
      <w:r>
        <w:rPr>
          <w:rStyle w:val="SpecialStringTok"/>
        </w:rPr>
        <w:t xml:space="preserve">."</w:t>
      </w:r>
      <w:r>
        <w:rPr>
          <w:rStyle w:val="NormalTok"/>
        </w:rPr>
        <w:t xml:space="preserve">) </w:t>
      </w:r>
      <w:r>
        <w:rPr>
          <w:rStyle w:val="ImportTok"/>
        </w:rPr>
        <w:t xml:space="preserve">from</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result.is_finite():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 must be finite."</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br/>
      </w:r>
      <w:r>
        <w:br/>
      </w:r>
      <w:r>
        <w:rPr>
          <w:rStyle w:val="KeywordTok"/>
        </w:rPr>
        <w:t xml:space="preserve">def</w:t>
      </w:r>
      <w:r>
        <w:rPr>
          <w:rStyle w:val="NormalTok"/>
        </w:rPr>
        <w:t xml:space="preserve"> parse_csv(text: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[Stock]:</w:t>
      </w:r>
      <w:r>
        <w:br/>
      </w:r>
      <w:r>
        <w:rPr>
          <w:rStyle w:val="NormalTok"/>
        </w:rPr>
        <w:t xml:space="preserve">    </w:t>
      </w:r>
      <w:r>
        <w:rPr>
          <w:rStyle w:val="CommentTok"/>
        </w:rPr>
        <w:t xml:space="preserve">"""Validate the whole dataset before recommending; never silently drop rows."""</w:t>
      </w:r>
      <w:r>
        <w:br/>
      </w:r>
      <w:r>
        <w:rPr>
          <w:rStyle w:val="NormalTok"/>
        </w:rPr>
        <w:t xml:space="preserve">    </w:t>
      </w:r>
      <w:r>
        <w:rPr>
          <w:rStyle w:val="ControlFlowTok"/>
        </w:rPr>
        <w:t xml:space="preserve">try</w:t>
      </w:r>
      <w:r>
        <w:rPr>
          <w:rStyle w:val="NormalTok"/>
        </w:rPr>
        <w:t xml:space="preserve">:</w:t>
      </w:r>
      <w:r>
        <w:br/>
      </w:r>
      <w:r>
        <w:rPr>
          <w:rStyle w:val="NormalTok"/>
        </w:rPr>
        <w:t xml:space="preserve">        dialect </w:t>
      </w:r>
      <w:r>
        <w:rPr>
          <w:rStyle w:val="OperatorTok"/>
        </w:rPr>
        <w:t xml:space="preserve">=</w:t>
      </w:r>
      <w:r>
        <w:rPr>
          <w:rStyle w:val="NormalTok"/>
        </w:rPr>
        <w:t xml:space="preserve"> csv.Sniffer().sniff(text[:</w:t>
      </w:r>
      <w:r>
        <w:rPr>
          <w:rStyle w:val="DecValTok"/>
        </w:rPr>
        <w:t xml:space="preserve">8192</w:t>
      </w:r>
      <w:r>
        <w:rPr>
          <w:rStyle w:val="NormalTok"/>
        </w:rPr>
        <w:t xml:space="preserve">], delimiters</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csv.Error:</w:t>
      </w:r>
      <w:r>
        <w:br/>
      </w:r>
      <w:r>
        <w:rPr>
          <w:rStyle w:val="NormalTok"/>
        </w:rPr>
        <w:t xml:space="preserve">        dialect </w:t>
      </w:r>
      <w:r>
        <w:rPr>
          <w:rStyle w:val="OperatorTok"/>
        </w:rPr>
        <w:t xml:space="preserve">=</w:t>
      </w:r>
      <w:r>
        <w:rPr>
          <w:rStyle w:val="NormalTok"/>
        </w:rPr>
        <w:t xml:space="preserve"> csv.excel</w:t>
      </w:r>
      <w:r>
        <w:br/>
      </w:r>
      <w:r>
        <w:rPr>
          <w:rStyle w:val="NormalTok"/>
        </w:rPr>
        <w:t xml:space="preserve">    reader </w:t>
      </w:r>
      <w:r>
        <w:rPr>
          <w:rStyle w:val="OperatorTok"/>
        </w:rPr>
        <w:t xml:space="preserve">=</w:t>
      </w:r>
      <w:r>
        <w:rPr>
          <w:rStyle w:val="NormalTok"/>
        </w:rPr>
        <w:t xml:space="preserve"> csv.DictReader(StringIO(text), dialect</w:t>
      </w:r>
      <w:r>
        <w:rPr>
          <w:rStyle w:val="OperatorTok"/>
        </w:rPr>
        <w:t xml:space="preserve">=</w:t>
      </w:r>
      <w:r>
        <w:rPr>
          <w:rStyle w:val="NormalTok"/>
        </w:rPr>
        <w:t xml:space="preserve">dialect, strict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reader.fieldnames: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"CSV is empty or has no header."</w:t>
      </w:r>
      <w:r>
        <w:rPr>
          <w:rStyle w:val="NormalTok"/>
        </w:rPr>
        <w:t xml:space="preserve">)</w:t>
      </w:r>
      <w:r>
        <w:br/>
      </w:r>
      <w:r>
        <w:rPr>
          <w:rStyle w:val="NormalTok"/>
        </w:rPr>
        <w:t xml:space="preserve">    columns </w:t>
      </w:r>
      <w:r>
        <w:rPr>
          <w:rStyle w:val="OperatorTok"/>
        </w:rPr>
        <w:t xml:space="preserve">=</w:t>
      </w:r>
      <w:r>
        <w:rPr>
          <w:rStyle w:val="NormalTok"/>
        </w:rPr>
        <w:t xml:space="preserve"> {}</w:t>
      </w:r>
      <w:r>
        <w:br/>
      </w:r>
      <w:r>
        <w:rPr>
          <w:rStyle w:val="NormalTok"/>
        </w:rPr>
        <w:t xml:space="preserve">    seen_headers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header </w:t>
      </w:r>
      <w:r>
        <w:rPr>
          <w:rStyle w:val="KeywordTok"/>
        </w:rPr>
        <w:t xml:space="preserve">in</w:t>
      </w:r>
      <w:r>
        <w:rPr>
          <w:rStyle w:val="NormalTok"/>
        </w:rPr>
        <w:t xml:space="preserve"> reader.fieldnames:</w:t>
      </w:r>
      <w:r>
        <w:br/>
      </w:r>
      <w:r>
        <w:rPr>
          <w:rStyle w:val="NormalTok"/>
        </w:rPr>
        <w:t xml:space="preserve">        key </w:t>
      </w:r>
      <w:r>
        <w:rPr>
          <w:rStyle w:val="OperatorTok"/>
        </w:rPr>
        <w:t xml:space="preserve">=</w:t>
      </w:r>
      <w:r>
        <w:rPr>
          <w:rStyle w:val="NormalTok"/>
        </w:rPr>
        <w:t xml:space="preserve"> re.sub(</w:t>
      </w:r>
      <w:r>
        <w:rPr>
          <w:rStyle w:val="VerbatimStringTok"/>
        </w:rPr>
        <w:t xml:space="preserve">r"</w:t>
      </w:r>
      <w:r>
        <w:rPr>
          <w:rStyle w:val="PreprocessorTok"/>
        </w:rPr>
        <w:t xml:space="preserve">[^a-z0-9]</w:t>
      </w:r>
      <w:r>
        <w:rPr>
          <w:rStyle w:val="VerbatimStringTok"/>
        </w:rPr>
        <w:t xml:space="preserve">"</w:t>
      </w:r>
      <w:r>
        <w:rPr>
          <w:rStyle w:val="NormalTok"/>
        </w:rPr>
        <w:t xml:space="preserve">, </w:t>
      </w:r>
      <w:r>
        <w:rPr>
          <w:rStyle w:val="StringTok"/>
        </w:rPr>
        <w:t xml:space="preserve">""</w:t>
      </w:r>
      <w:r>
        <w:rPr>
          <w:rStyle w:val="NormalTok"/>
        </w:rPr>
        <w:t xml:space="preserve">, header.lower().lstrip(</w:t>
      </w:r>
      <w:r>
        <w:rPr>
          <w:rStyle w:val="StringTok"/>
        </w:rPr>
        <w:t xml:space="preserve">"</w:t>
      </w:r>
      <w:r>
        <w:rPr>
          <w:rStyle w:val="CharTok"/>
        </w:rPr>
        <w:t xml:space="preserve">\ufeff</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seen_headers: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f"Duplicate CSV header: </w:t>
      </w:r>
      <w:r>
        <w:rPr>
          <w:rStyle w:val="SpecialCharTok"/>
        </w:rPr>
        <w:t xml:space="preserve">{</w:t>
      </w:r>
      <w:r>
        <w:rPr>
          <w:rStyle w:val="NormalTok"/>
        </w:rPr>
        <w:t xml:space="preserve">header</w:t>
      </w:r>
      <w:r>
        <w:rPr>
          <w:rStyle w:val="SpecialCharTok"/>
        </w:rPr>
        <w:t xml:space="preserve">!r}</w:t>
      </w:r>
      <w:r>
        <w:rPr>
          <w:rStyle w:val="SpecialStringTok"/>
        </w:rPr>
        <w:t xml:space="preserve">."</w:t>
      </w:r>
      <w:r>
        <w:rPr>
          <w:rStyle w:val="NormalTok"/>
        </w:rPr>
        <w:t xml:space="preserve">)</w:t>
      </w:r>
      <w:r>
        <w:br/>
      </w:r>
      <w:r>
        <w:rPr>
          <w:rStyle w:val="NormalTok"/>
        </w:rPr>
        <w:t xml:space="preserve">        seen_headers.add(key)</w:t>
      </w:r>
      <w:r>
        <w:br/>
      </w:r>
      <w:r>
        <w:rPr>
          <w:rStyle w:val="NormalTok"/>
        </w:rPr>
        <w:t xml:space="preserve">        </w:t>
      </w:r>
      <w:r>
        <w:rPr>
          <w:rStyle w:val="ControlFlowTok"/>
        </w:rPr>
        <w:t xml:space="preserve">for</w:t>
      </w:r>
      <w:r>
        <w:rPr>
          <w:rStyle w:val="NormalTok"/>
        </w:rPr>
        <w:t xml:space="preserve"> field, aliases </w:t>
      </w:r>
      <w:r>
        <w:rPr>
          <w:rStyle w:val="KeywordTok"/>
        </w:rPr>
        <w:t xml:space="preserve">in</w:t>
      </w:r>
      <w:r>
        <w:rPr>
          <w:rStyle w:val="NormalTok"/>
        </w:rPr>
        <w:t xml:space="preserve"> FIELDS.items():</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aliases:</w:t>
      </w:r>
      <w:r>
        <w:br/>
      </w:r>
      <w:r>
        <w:rPr>
          <w:rStyle w:val="NormalTok"/>
        </w:rPr>
        <w:t xml:space="preserve">                </w:t>
      </w:r>
      <w:r>
        <w:rPr>
          <w:rStyle w:val="ControlFlowTok"/>
        </w:rPr>
        <w:t xml:space="preserve">if</w:t>
      </w:r>
      <w:r>
        <w:rPr>
          <w:rStyle w:val="NormalTok"/>
        </w:rPr>
        <w:t xml:space="preserve"> field </w:t>
      </w:r>
      <w:r>
        <w:rPr>
          <w:rStyle w:val="KeywordTok"/>
        </w:rPr>
        <w:t xml:space="preserve">in</w:t>
      </w:r>
      <w:r>
        <w:rPr>
          <w:rStyle w:val="NormalTok"/>
        </w:rPr>
        <w:t xml:space="preserve"> columns: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f"More than one column maps to </w:t>
      </w:r>
      <w:r>
        <w:rPr>
          <w:rStyle w:val="SpecialCharTok"/>
        </w:rPr>
        <w:t xml:space="preserve">{</w:t>
      </w:r>
      <w:r>
        <w:rPr>
          <w:rStyle w:val="NormalTok"/>
        </w:rPr>
        <w:t xml:space="preserve">field</w:t>
      </w:r>
      <w:r>
        <w:rPr>
          <w:rStyle w:val="SpecialCharTok"/>
        </w:rPr>
        <w:t xml:space="preserve">}</w:t>
      </w:r>
      <w:r>
        <w:rPr>
          <w:rStyle w:val="SpecialStringTok"/>
        </w:rPr>
        <w:t xml:space="preserve">."</w:t>
      </w:r>
      <w:r>
        <w:rPr>
          <w:rStyle w:val="NormalTok"/>
        </w:rPr>
        <w:t xml:space="preserve">)</w:t>
      </w:r>
      <w:r>
        <w:br/>
      </w:r>
      <w:r>
        <w:rPr>
          <w:rStyle w:val="NormalTok"/>
        </w:rPr>
        <w:t xml:space="preserve">                columns[field] </w:t>
      </w:r>
      <w:r>
        <w:rPr>
          <w:rStyle w:val="OperatorTok"/>
        </w:rPr>
        <w:t xml:space="preserve">=</w:t>
      </w:r>
      <w:r>
        <w:rPr>
          <w:rStyle w:val="NormalTok"/>
        </w:rPr>
        <w:t xml:space="preserve"> header</w:t>
      </w:r>
      <w:r>
        <w:br/>
      </w:r>
      <w:r>
        <w:rPr>
          <w:rStyle w:val="NormalTok"/>
        </w:rPr>
        <w:t xml:space="preserve">    </w:t>
      </w:r>
      <w:r>
        <w:rPr>
          <w:rStyle w:val="ControlFlowTok"/>
        </w:rPr>
        <w:t xml:space="preserve">for</w:t>
      </w:r>
      <w:r>
        <w:rPr>
          <w:rStyle w:val="NormalTok"/>
        </w:rPr>
        <w:t xml:space="preserve"> field </w:t>
      </w:r>
      <w:r>
        <w:rPr>
          <w:rStyle w:val="KeywordTok"/>
        </w:rPr>
        <w:t xml:space="preserve">in</w:t>
      </w:r>
      <w:r>
        <w:rPr>
          <w:rStyle w:val="NormalTok"/>
        </w:rPr>
        <w:t xml:space="preserve"> FIELDS:</w:t>
      </w:r>
      <w:r>
        <w:br/>
      </w:r>
      <w:r>
        <w:rPr>
          <w:rStyle w:val="NormalTok"/>
        </w:rPr>
        <w:t xml:space="preserve">        </w:t>
      </w:r>
      <w:r>
        <w:rPr>
          <w:rStyle w:val="ControlFlowTok"/>
        </w:rPr>
        <w:t xml:space="preserve">if</w:t>
      </w:r>
      <w:r>
        <w:rPr>
          <w:rStyle w:val="NormalTok"/>
        </w:rPr>
        <w:t xml:space="preserve"> field </w:t>
      </w:r>
      <w:r>
        <w:rPr>
          <w:rStyle w:val="KeywordTok"/>
        </w:rPr>
        <w:t xml:space="preserve">not</w:t>
      </w:r>
      <w:r>
        <w:rPr>
          <w:rStyle w:val="NormalTok"/>
        </w:rPr>
        <w:t xml:space="preserve"> </w:t>
      </w:r>
      <w:r>
        <w:rPr>
          <w:rStyle w:val="KeywordTok"/>
        </w:rPr>
        <w:t xml:space="preserve">in</w:t>
      </w:r>
      <w:r>
        <w:rPr>
          <w:rStyle w:val="NormalTok"/>
        </w:rPr>
        <w:t xml:space="preserve"> columns: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f"Missing CSV column: </w:t>
      </w:r>
      <w:r>
        <w:rPr>
          <w:rStyle w:val="SpecialCharTok"/>
        </w:rPr>
        <w:t xml:space="preserve">{</w:t>
      </w:r>
      <w:r>
        <w:rPr>
          <w:rStyle w:val="NormalTok"/>
        </w:rPr>
        <w:t xml:space="preserve">field</w:t>
      </w:r>
      <w:r>
        <w:rPr>
          <w:rStyle w:val="SpecialCharTok"/>
        </w:rPr>
        <w:t xml:space="preserve">}</w:t>
      </w:r>
      <w:r>
        <w:rPr>
          <w:rStyle w:val="SpecialStringTok"/>
        </w:rPr>
        <w:t xml:space="preserve">."</w:t>
      </w:r>
      <w:r>
        <w:rPr>
          <w:rStyle w:val="NormalTok"/>
        </w:rPr>
        <w:t xml:space="preserve">)</w:t>
      </w:r>
      <w:r>
        <w:br/>
      </w:r>
      <w:r>
        <w:br/>
      </w:r>
      <w:r>
        <w:rPr>
          <w:rStyle w:val="NormalTok"/>
        </w:rPr>
        <w:t xml:space="preserve">    stocks </w:t>
      </w:r>
      <w:r>
        <w:rPr>
          <w:rStyle w:val="OperatorTok"/>
        </w:rPr>
        <w:t xml:space="preserve">=</w:t>
      </w:r>
      <w:r>
        <w:rPr>
          <w:rStyle w:val="NormalTok"/>
        </w:rPr>
        <w:t xml:space="preserve"> []</w:t>
      </w:r>
      <w:r>
        <w:br/>
      </w:r>
      <w:r>
        <w:rPr>
          <w:rStyle w:val="NormalTok"/>
        </w:rPr>
        <w:t xml:space="preserve">    ids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reader: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None</w:t>
      </w:r>
      <w:r>
        <w:rPr>
          <w:rStyle w:val="NormalTok"/>
        </w:rPr>
        <w:t xml:space="preserve"> </w:t>
      </w:r>
      <w:r>
        <w:rPr>
          <w:rStyle w:val="KeywordTok"/>
        </w:rPr>
        <w:t xml:space="preserve">in</w:t>
      </w:r>
      <w:r>
        <w:rPr>
          <w:rStyle w:val="NormalTok"/>
        </w:rPr>
        <w:t xml:space="preserve"> row </w:t>
      </w:r>
      <w:r>
        <w:rPr>
          <w:rStyle w:val="KeywordTok"/>
        </w:rPr>
        <w:t xml:space="preserve">or</w:t>
      </w:r>
      <w:r>
        <w:rPr>
          <w:rStyle w:val="NormalTok"/>
        </w:rPr>
        <w:t xml:space="preserve"> </w:t>
      </w:r>
      <w:r>
        <w:rPr>
          <w:rStyle w:val="BuiltInTok"/>
        </w:rPr>
        <w:t xml:space="preserve">any</w:t>
      </w:r>
      <w:r>
        <w:rPr>
          <w:rStyle w:val="NormalTok"/>
        </w:rPr>
        <w:t xml:space="preserve">(value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row.values()):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"Row has the wrong number of columns."</w:t>
      </w:r>
      <w:r>
        <w:rPr>
          <w:rStyle w:val="NormalTok"/>
        </w:rPr>
        <w:t xml:space="preserve">)</w:t>
      </w:r>
      <w:r>
        <w:br/>
      </w:r>
      <w:r>
        <w:rPr>
          <w:rStyle w:val="NormalTok"/>
        </w:rPr>
        <w:t xml:space="preserve">            data </w:t>
      </w:r>
      <w:r>
        <w:rPr>
          <w:rStyle w:val="OperatorTok"/>
        </w:rPr>
        <w:t xml:space="preserve">=</w:t>
      </w:r>
      <w:r>
        <w:rPr>
          <w:rStyle w:val="NormalTok"/>
        </w:rPr>
        <w:t xml:space="preserve"> {key: row[column].strip() </w:t>
      </w:r>
      <w:r>
        <w:rPr>
          <w:rStyle w:val="ControlFlowTok"/>
        </w:rPr>
        <w:t xml:space="preserve">for</w:t>
      </w:r>
      <w:r>
        <w:rPr>
          <w:rStyle w:val="NormalTok"/>
        </w:rPr>
        <w:t xml:space="preserve"> key, column </w:t>
      </w:r>
      <w:r>
        <w:rPr>
          <w:rStyle w:val="KeywordTok"/>
        </w:rPr>
        <w:t xml:space="preserve">in</w:t>
      </w:r>
      <w:r>
        <w:rPr>
          <w:rStyle w:val="NormalTok"/>
        </w:rPr>
        <w:t xml:space="preserve"> columns.items()}</w:t>
      </w:r>
      <w:r>
        <w:br/>
      </w:r>
      <w:r>
        <w:rPr>
          <w:rStyle w:val="NormalTok"/>
        </w:rPr>
        <w:t xml:space="preserve">            ident </w:t>
      </w:r>
      <w:r>
        <w:rPr>
          <w:rStyle w:val="OperatorTok"/>
        </w:rPr>
        <w:t xml:space="preserve">=</w:t>
      </w:r>
      <w:r>
        <w:rPr>
          <w:rStyle w:val="NormalTok"/>
        </w:rPr>
        <w:t xml:space="preserve"> data[</w:t>
      </w:r>
      <w:r>
        <w:rPr>
          <w:rStyle w:val="StringTok"/>
        </w:rPr>
        <w:t xml:space="preserve">"id"</w:t>
      </w:r>
      <w:r>
        <w:rPr>
          <w:rStyle w:val="NormalTok"/>
        </w:rPr>
        <w:t xml:space="preserve">].upper()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re.fullmatch(</w:t>
      </w:r>
      <w:r>
        <w:rPr>
          <w:rStyle w:val="VerbatimStringTok"/>
        </w:rPr>
        <w:t xml:space="preserve">r"</w:t>
      </w:r>
      <w:r>
        <w:rPr>
          <w:rStyle w:val="PreprocessorTok"/>
        </w:rPr>
        <w:t xml:space="preserve">[A-Z]</w:t>
      </w:r>
      <w:r>
        <w:rPr>
          <w:rStyle w:val="OperatorTok"/>
        </w:rPr>
        <w:t xml:space="preserve">{3}</w:t>
      </w:r>
      <w:r>
        <w:rPr>
          <w:rStyle w:val="VerbatimStringTok"/>
        </w:rPr>
        <w:t xml:space="preserve">"</w:t>
      </w:r>
      <w:r>
        <w:rPr>
          <w:rStyle w:val="NormalTok"/>
        </w:rPr>
        <w:t xml:space="preserve">, ident):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"ID must contain exactly three ASCII letters."</w:t>
      </w:r>
      <w:r>
        <w:rPr>
          <w:rStyle w:val="NormalTok"/>
        </w:rPr>
        <w:t xml:space="preserve">)</w:t>
      </w:r>
      <w:r>
        <w:br/>
      </w:r>
      <w:r>
        <w:rPr>
          <w:rStyle w:val="NormalTok"/>
        </w:rPr>
        <w:t xml:space="preserve">            </w:t>
      </w:r>
      <w:r>
        <w:rPr>
          <w:rStyle w:val="ControlFlowTok"/>
        </w:rPr>
        <w:t xml:space="preserve">if</w:t>
      </w:r>
      <w:r>
        <w:rPr>
          <w:rStyle w:val="NormalTok"/>
        </w:rPr>
        <w:t xml:space="preserve"> ident </w:t>
      </w:r>
      <w:r>
        <w:rPr>
          <w:rStyle w:val="KeywordTok"/>
        </w:rPr>
        <w:t xml:space="preserve">in</w:t>
      </w:r>
      <w:r>
        <w:rPr>
          <w:rStyle w:val="NormalTok"/>
        </w:rPr>
        <w:t xml:space="preserve"> ids: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f"Duplicate stock ID: </w:t>
      </w:r>
      <w:r>
        <w:rPr>
          <w:rStyle w:val="SpecialCharTok"/>
        </w:rPr>
        <w:t xml:space="preserve">{</w:t>
      </w:r>
      <w:r>
        <w:rPr>
          <w:rStyle w:val="NormalTok"/>
        </w:rPr>
        <w:t xml:space="preserve">ident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w:t>
      </w:r>
      <w:r>
        <w:rPr>
          <w:rStyle w:val="StringTok"/>
        </w:rPr>
        <w:t xml:space="preserve">"industry"</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data[</w:t>
      </w:r>
      <w:r>
        <w:rPr>
          <w:rStyle w:val="StringTok"/>
        </w:rPr>
        <w:t xml:space="preserve">"industry"</w:t>
      </w:r>
      <w:r>
        <w:rPr>
          <w:rStyle w:val="NormalTok"/>
        </w:rPr>
        <w:t xml:space="preserve">].isprintable():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"Industry must be nonempty, printable text."</w:t>
      </w:r>
      <w:r>
        <w:rPr>
          <w:rStyle w:val="NormalTok"/>
        </w:rPr>
        <w:t xml:space="preserve">)</w:t>
      </w:r>
      <w:r>
        <w:br/>
      </w:r>
      <w:r>
        <w:rPr>
          <w:rStyle w:val="NormalTok"/>
        </w:rPr>
        <w:t xml:space="preserve">            </w:t>
      </w:r>
      <w:r>
        <w:rPr>
          <w:rStyle w:val="CommentTok"/>
        </w:rPr>
        <w:t xml:space="preserve"># The user cutoff is limited to 1800–2020, not the dataset's years.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re.fullmatch(</w:t>
      </w:r>
      <w:r>
        <w:rPr>
          <w:rStyle w:val="VerbatimStringTok"/>
        </w:rPr>
        <w:t xml:space="preserve">r"</w:t>
      </w:r>
      <w:r>
        <w:rPr>
          <w:rStyle w:val="PreprocessorTok"/>
        </w:rPr>
        <w:t xml:space="preserve">[0-9]</w:t>
      </w:r>
      <w:r>
        <w:rPr>
          <w:rStyle w:val="OperatorTok"/>
        </w:rPr>
        <w:t xml:space="preserve">{1,4}</w:t>
      </w:r>
      <w:r>
        <w:rPr>
          <w:rStyle w:val="VerbatimStringTok"/>
        </w:rPr>
        <w:t xml:space="preserve">"</w:t>
      </w:r>
      <w:r>
        <w:rPr>
          <w:rStyle w:val="NormalTok"/>
        </w:rPr>
        <w:t xml:space="preserve">, data[</w:t>
      </w:r>
      <w:r>
        <w:rPr>
          <w:rStyle w:val="StringTok"/>
        </w:rPr>
        <w:t xml:space="preserve">"year"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"Foundation year must be an integer from 1 to 9999."</w:t>
      </w:r>
      <w:r>
        <w:rPr>
          <w:rStyle w:val="NormalTok"/>
        </w:rPr>
        <w:t xml:space="preserve">)</w:t>
      </w:r>
      <w:r>
        <w:br/>
      </w:r>
      <w:r>
        <w:rPr>
          <w:rStyle w:val="NormalTok"/>
        </w:rPr>
        <w:t xml:space="preserve">            year </w:t>
      </w:r>
      <w:r>
        <w:rPr>
          <w:rStyle w:val="OperatorTok"/>
        </w:rPr>
        <w:t xml:space="preserve">=</w:t>
      </w:r>
      <w:r>
        <w:rPr>
          <w:rStyle w:val="NormalTok"/>
        </w:rPr>
        <w:t xml:space="preserve"> </w:t>
      </w:r>
      <w:r>
        <w:rPr>
          <w:rStyle w:val="BuiltInTok"/>
        </w:rPr>
        <w:t xml:space="preserve">int</w:t>
      </w:r>
      <w:r>
        <w:rPr>
          <w:rStyle w:val="NormalTok"/>
        </w:rPr>
        <w:t xml:space="preserve">(data[</w:t>
      </w:r>
      <w:r>
        <w:rPr>
          <w:rStyle w:val="StringTok"/>
        </w:rPr>
        <w:t xml:space="preserve">"year"</w:t>
      </w:r>
      <w:r>
        <w:rPr>
          <w:rStyle w:val="NormalTok"/>
        </w:rPr>
        <w:t xml:space="preserve">])</w:t>
      </w:r>
      <w:r>
        <w:br/>
      </w:r>
      <w:r>
        <w:rPr>
          <w:rStyle w:val="NormalTok"/>
        </w:rPr>
        <w:t xml:space="preserve">            </w:t>
      </w:r>
      <w:r>
        <w:rPr>
          <w:rStyle w:val="ControlFlowTok"/>
        </w:rPr>
        <w:t xml:space="preserve">if</w:t>
      </w:r>
      <w:r>
        <w:rPr>
          <w:rStyle w:val="NormalTok"/>
        </w:rPr>
        <w:t xml:space="preserve"> year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"Foundation year must be from 1 to 9999."</w:t>
      </w:r>
      <w:r>
        <w:rPr>
          <w:rStyle w:val="NormalTok"/>
        </w:rPr>
        <w:t xml:space="preserve">)</w:t>
      </w:r>
      <w:r>
        <w:br/>
      </w:r>
      <w:r>
        <w:rPr>
          <w:rStyle w:val="NormalTok"/>
        </w:rPr>
        <w:t xml:space="preserve">            environment </w:t>
      </w:r>
      <w:r>
        <w:rPr>
          <w:rStyle w:val="OperatorTok"/>
        </w:rPr>
        <w:t xml:space="preserve">=</w:t>
      </w:r>
      <w:r>
        <w:rPr>
          <w:rStyle w:val="NormalTok"/>
        </w:rPr>
        <w:t xml:space="preserve"> number(data[</w:t>
      </w:r>
      <w:r>
        <w:rPr>
          <w:rStyle w:val="StringTok"/>
        </w:rPr>
        <w:t xml:space="preserve">"environment"</w:t>
      </w:r>
      <w:r>
        <w:rPr>
          <w:rStyle w:val="NormalTok"/>
        </w:rPr>
        <w:t xml:space="preserve">], </w:t>
      </w:r>
      <w:r>
        <w:rPr>
          <w:rStyle w:val="StringTok"/>
        </w:rPr>
        <w:t xml:space="preserve">"Environment"</w:t>
      </w:r>
      <w:r>
        <w:rPr>
          <w:rStyle w:val="NormalTok"/>
        </w:rPr>
        <w:t xml:space="preserve">)</w:t>
      </w:r>
      <w:r>
        <w:br/>
      </w:r>
      <w:r>
        <w:rPr>
          <w:rStyle w:val="NormalTok"/>
        </w:rPr>
        <w:t xml:space="preserve">            social </w:t>
      </w:r>
      <w:r>
        <w:rPr>
          <w:rStyle w:val="OperatorTok"/>
        </w:rPr>
        <w:t xml:space="preserve">=</w:t>
      </w:r>
      <w:r>
        <w:rPr>
          <w:rStyle w:val="NormalTok"/>
        </w:rPr>
        <w:t xml:space="preserve"> number(data[</w:t>
      </w:r>
      <w:r>
        <w:rPr>
          <w:rStyle w:val="StringTok"/>
        </w:rPr>
        <w:t xml:space="preserve">"social"</w:t>
      </w:r>
      <w:r>
        <w:rPr>
          <w:rStyle w:val="NormalTok"/>
        </w:rPr>
        <w:t xml:space="preserve">], </w:t>
      </w:r>
      <w:r>
        <w:rPr>
          <w:rStyle w:val="StringTok"/>
        </w:rPr>
        <w:t xml:space="preserve">"Social"</w:t>
      </w:r>
      <w:r>
        <w:rPr>
          <w:rStyle w:val="NormalTok"/>
        </w:rPr>
        <w:t xml:space="preserve">)</w:t>
      </w:r>
      <w:r>
        <w:br/>
      </w:r>
      <w:r>
        <w:rPr>
          <w:rStyle w:val="NormalTok"/>
        </w:rPr>
        <w:t xml:space="preserve">            governance </w:t>
      </w:r>
      <w:r>
        <w:rPr>
          <w:rStyle w:val="OperatorTok"/>
        </w:rPr>
        <w:t xml:space="preserve">=</w:t>
      </w:r>
      <w:r>
        <w:rPr>
          <w:rStyle w:val="NormalTok"/>
        </w:rPr>
        <w:t xml:space="preserve"> number(data[</w:t>
      </w:r>
      <w:r>
        <w:rPr>
          <w:rStyle w:val="StringTok"/>
        </w:rPr>
        <w:t xml:space="preserve">"governance"</w:t>
      </w:r>
      <w:r>
        <w:rPr>
          <w:rStyle w:val="NormalTok"/>
        </w:rPr>
        <w:t xml:space="preserve">], </w:t>
      </w:r>
      <w:r>
        <w:rPr>
          <w:rStyle w:val="StringTok"/>
        </w:rPr>
        <w:t xml:space="preserve">"Governance"</w:t>
      </w:r>
      <w:r>
        <w:rPr>
          <w:rStyle w:val="NormalTok"/>
        </w:rPr>
        <w:t xml:space="preserve">)</w:t>
      </w:r>
      <w:r>
        <w:br/>
      </w:r>
      <w:r>
        <w:rPr>
          <w:rStyle w:val="NormalTok"/>
        </w:rPr>
        <w:t xml:space="preserve">            </w:t>
      </w:r>
      <w:r>
        <w:rPr>
          <w:rStyle w:val="ControlFlowTok"/>
        </w:rPr>
        <w:t xml:space="preserve">for</w:t>
      </w:r>
      <w:r>
        <w:rPr>
          <w:rStyle w:val="NormalTok"/>
        </w:rPr>
        <w:t xml:space="preserve"> rating </w:t>
      </w:r>
      <w:r>
        <w:rPr>
          <w:rStyle w:val="KeywordTok"/>
        </w:rPr>
        <w:t xml:space="preserve">in</w:t>
      </w:r>
      <w:r>
        <w:rPr>
          <w:rStyle w:val="NormalTok"/>
        </w:rPr>
        <w:t xml:space="preserve"> (environment, social, governance):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rating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"Every ESG rating must be between 1 and 10."</w:t>
      </w:r>
      <w:r>
        <w:rPr>
          <w:rStyle w:val="NormalTok"/>
        </w:rPr>
        <w:t xml:space="preserve">)</w:t>
      </w:r>
      <w:r>
        <w:br/>
      </w:r>
      <w:r>
        <w:br/>
      </w:r>
      <w:r>
        <w:rPr>
          <w:rStyle w:val="NormalTok"/>
        </w:rPr>
        <w:t xml:space="preserve">            stock </w:t>
      </w:r>
      <w:r>
        <w:rPr>
          <w:rStyle w:val="OperatorTok"/>
        </w:rPr>
        <w:t xml:space="preserve">=</w:t>
      </w:r>
      <w:r>
        <w:rPr>
          <w:rStyle w:val="NormalTok"/>
        </w:rPr>
        <w:t xml:space="preserve"> Stock(</w:t>
      </w:r>
      <w:r>
        <w:br/>
      </w:r>
      <w:r>
        <w:rPr>
          <w:rStyle w:val="NormalTok"/>
        </w:rPr>
        <w:t xml:space="preserve">                </w:t>
      </w:r>
      <w:r>
        <w:rPr>
          <w:rStyle w:val="BuiltInTok"/>
        </w:rPr>
        <w:t xml:space="preserve">id</w:t>
      </w:r>
      <w:r>
        <w:rPr>
          <w:rStyle w:val="OperatorTok"/>
        </w:rPr>
        <w:t xml:space="preserve">=</w:t>
      </w:r>
      <w:r>
        <w:rPr>
          <w:rStyle w:val="NormalTok"/>
        </w:rPr>
        <w:t xml:space="preserve">ident,</w:t>
      </w:r>
      <w:r>
        <w:br/>
      </w:r>
      <w:r>
        <w:rPr>
          <w:rStyle w:val="NormalTok"/>
        </w:rPr>
        <w:t xml:space="preserve">                performance</w:t>
      </w:r>
      <w:r>
        <w:rPr>
          <w:rStyle w:val="OperatorTok"/>
        </w:rPr>
        <w:t xml:space="preserve">=</w:t>
      </w:r>
      <w:r>
        <w:rPr>
          <w:rStyle w:val="NormalTok"/>
        </w:rPr>
        <w:t xml:space="preserve">number(data[</w:t>
      </w:r>
      <w:r>
        <w:rPr>
          <w:rStyle w:val="StringTok"/>
        </w:rPr>
        <w:t xml:space="preserve">"performance"</w:t>
      </w:r>
      <w:r>
        <w:rPr>
          <w:rStyle w:val="NormalTok"/>
        </w:rPr>
        <w:t xml:space="preserve">], </w:t>
      </w:r>
      <w:r>
        <w:rPr>
          <w:rStyle w:val="StringTok"/>
        </w:rPr>
        <w:t xml:space="preserve">"Performance"</w:t>
      </w:r>
      <w:r>
        <w:rPr>
          <w:rStyle w:val="NormalTok"/>
        </w:rPr>
        <w:t xml:space="preserve">, percent</w:t>
      </w:r>
      <w:r>
        <w:rPr>
          <w:rStyle w:val="OperatorTok"/>
        </w:rPr>
        <w:t xml:space="preserve">=</w:t>
      </w:r>
      <w:r>
        <w:rPr>
          <w:rStyle w:val="VariableTok"/>
        </w:rPr>
        <w:t xml:space="preserve">True</w:t>
      </w:r>
      <w:r>
        <w:rPr>
          <w:rStyle w:val="NormalTok"/>
        </w:rPr>
        <w:t xml:space="preserve">),</w:t>
      </w:r>
      <w:r>
        <w:br/>
      </w:r>
      <w:r>
        <w:rPr>
          <w:rStyle w:val="NormalTok"/>
        </w:rPr>
        <w:t xml:space="preserve">                industry</w:t>
      </w:r>
      <w:r>
        <w:rPr>
          <w:rStyle w:val="OperatorTok"/>
        </w:rPr>
        <w:t xml:space="preserve">=</w:t>
      </w:r>
      <w:r>
        <w:rPr>
          <w:rStyle w:val="StringTok"/>
        </w:rPr>
        <w:t xml:space="preserve">" "</w:t>
      </w:r>
      <w:r>
        <w:rPr>
          <w:rStyle w:val="NormalTok"/>
        </w:rPr>
        <w:t xml:space="preserve">.join(data[</w:t>
      </w:r>
      <w:r>
        <w:rPr>
          <w:rStyle w:val="StringTok"/>
        </w:rPr>
        <w:t xml:space="preserve">"industry"</w:t>
      </w:r>
      <w:r>
        <w:rPr>
          <w:rStyle w:val="NormalTok"/>
        </w:rPr>
        <w:t xml:space="preserve">].split()),</w:t>
      </w:r>
      <w:r>
        <w:br/>
      </w:r>
      <w:r>
        <w:rPr>
          <w:rStyle w:val="NormalTok"/>
        </w:rPr>
        <w:t xml:space="preserve">                year</w:t>
      </w:r>
      <w:r>
        <w:rPr>
          <w:rStyle w:val="OperatorTok"/>
        </w:rPr>
        <w:t xml:space="preserve">=</w:t>
      </w:r>
      <w:r>
        <w:rPr>
          <w:rStyle w:val="NormalTok"/>
        </w:rPr>
        <w:t xml:space="preserve">year,</w:t>
      </w:r>
      <w:r>
        <w:br/>
      </w:r>
      <w:r>
        <w:rPr>
          <w:rStyle w:val="NormalTok"/>
        </w:rPr>
        <w:t xml:space="preserve">                environment</w:t>
      </w:r>
      <w:r>
        <w:rPr>
          <w:rStyle w:val="OperatorTok"/>
        </w:rPr>
        <w:t xml:space="preserve">=</w:t>
      </w:r>
      <w:r>
        <w:rPr>
          <w:rStyle w:val="NormalTok"/>
        </w:rPr>
        <w:t xml:space="preserve">environment,</w:t>
      </w:r>
      <w:r>
        <w:br/>
      </w:r>
      <w:r>
        <w:rPr>
          <w:rStyle w:val="NormalTok"/>
        </w:rPr>
        <w:t xml:space="preserve">                social</w:t>
      </w:r>
      <w:r>
        <w:rPr>
          <w:rStyle w:val="OperatorTok"/>
        </w:rPr>
        <w:t xml:space="preserve">=</w:t>
      </w:r>
      <w:r>
        <w:rPr>
          <w:rStyle w:val="NormalTok"/>
        </w:rPr>
        <w:t xml:space="preserve">social,</w:t>
      </w:r>
      <w:r>
        <w:br/>
      </w:r>
      <w:r>
        <w:rPr>
          <w:rStyle w:val="NormalTok"/>
        </w:rPr>
        <w:t xml:space="preserve">                governance</w:t>
      </w:r>
      <w:r>
        <w:rPr>
          <w:rStyle w:val="OperatorTok"/>
        </w:rPr>
        <w:t xml:space="preserve">=</w:t>
      </w:r>
      <w:r>
        <w:rPr>
          <w:rStyle w:val="NormalTok"/>
        </w:rPr>
        <w:t xml:space="preserve">governance,</w:t>
      </w:r>
      <w:r>
        <w:br/>
      </w:r>
      <w:r>
        <w:rPr>
          <w:rStyle w:val="NormalTok"/>
        </w:rPr>
        <w:t xml:space="preserve">            )</w:t>
      </w:r>
      <w:r>
        <w:br/>
      </w:r>
      <w:r>
        <w:rPr>
          <w:rStyle w:val="NormalTok"/>
        </w:rPr>
        <w:t xml:space="preserve">            stocks.append(stock)</w:t>
      </w:r>
      <w:r>
        <w:br/>
      </w:r>
      <w:r>
        <w:rPr>
          <w:rStyle w:val="NormalTok"/>
        </w:rPr>
        <w:t xml:space="preserve">            ids.add(ident)</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f"CSV line </w:t>
      </w:r>
      <w:r>
        <w:rPr>
          <w:rStyle w:val="SpecialCharTok"/>
        </w:rPr>
        <w:t xml:space="preserve">{</w:t>
      </w:r>
      <w:r>
        <w:rPr>
          <w:rStyle w:val="NormalTok"/>
        </w:rPr>
        <w:t xml:space="preserve">reader</w:t>
      </w:r>
      <w:r>
        <w:rPr>
          <w:rStyle w:val="SpecialCharTok"/>
        </w:rPr>
        <w:t xml:space="preserve">.</w:t>
      </w:r>
      <w:r>
        <w:rPr>
          <w:rStyle w:val="NormalTok"/>
        </w:rPr>
        <w:t xml:space="preserve">line_num</w:t>
      </w:r>
      <w:r>
        <w:rPr>
          <w:rStyle w:val="SpecialCharTok"/>
        </w:rPr>
        <w:t xml:space="preserve">}</w:t>
      </w:r>
      <w:r>
        <w:rPr>
          <w:rStyle w:val="SpecialStringTok"/>
        </w:rPr>
        <w:t xml:space="preserve">: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 </w:t>
      </w:r>
      <w:r>
        <w:rPr>
          <w:rStyle w:val="ImportTok"/>
        </w:rPr>
        <w:t xml:space="preserve">from</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stocks: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"CSV contains no stocks."</w:t>
      </w:r>
      <w:r>
        <w:rPr>
          <w:rStyle w:val="NormalTok"/>
        </w:rPr>
        <w:t xml:space="preserve">)</w:t>
      </w:r>
      <w:r>
        <w:br/>
      </w:r>
      <w:r>
        <w:rPr>
          <w:rStyle w:val="NormalTok"/>
        </w:rPr>
        <w:t xml:space="preserve">    </w:t>
      </w:r>
      <w:r>
        <w:rPr>
          <w:rStyle w:val="ControlFlowTok"/>
        </w:rPr>
        <w:t xml:space="preserve">return</w:t>
      </w:r>
      <w:r>
        <w:rPr>
          <w:rStyle w:val="NormalTok"/>
        </w:rPr>
        <w:t xml:space="preserve"> stocks</w:t>
      </w:r>
      <w:r>
        <w:br/>
      </w:r>
      <w:r>
        <w:br/>
      </w:r>
      <w:r>
        <w:br/>
      </w:r>
      <w:r>
        <w:rPr>
          <w:rStyle w:val="KeywordTok"/>
        </w:rPr>
        <w:t xml:space="preserve">def</w:t>
      </w:r>
      <w:r>
        <w:rPr>
          <w:rStyle w:val="NormalTok"/>
        </w:rPr>
        <w:t xml:space="preserve"> load_stocks(path: Path) </w:t>
      </w:r>
      <w:r>
        <w:rPr>
          <w:rStyle w:val="OperatorTok"/>
        </w:rPr>
        <w:t xml:space="preserve">-&gt;</w:t>
      </w:r>
      <w:r>
        <w:rPr>
          <w:rStyle w:val="NormalTok"/>
        </w:rPr>
        <w:t xml:space="preserve"> </w:t>
      </w:r>
      <w:r>
        <w:rPr>
          <w:rStyle w:val="BuiltInTok"/>
        </w:rPr>
        <w:t xml:space="preserve">list</w:t>
      </w:r>
      <w:r>
        <w:rPr>
          <w:rStyle w:val="NormalTok"/>
        </w:rPr>
        <w:t xml:space="preserve">[Stock]:</w:t>
      </w:r>
      <w:r>
        <w:br/>
      </w:r>
      <w:r>
        <w:rPr>
          <w:rStyle w:val="NormalTok"/>
        </w:rPr>
        <w:t xml:space="preserve">    </w:t>
      </w:r>
      <w:r>
        <w:rPr>
          <w:rStyle w:val="ControlFlowTok"/>
        </w:rPr>
        <w:t xml:space="preserve">return</w:t>
      </w:r>
      <w:r>
        <w:rPr>
          <w:rStyle w:val="NormalTok"/>
        </w:rPr>
        <w:t xml:space="preserve"> parse_csv(path.read_text(encoding</w:t>
      </w:r>
      <w:r>
        <w:rPr>
          <w:rStyle w:val="OperatorTok"/>
        </w:rPr>
        <w:t xml:space="preserve">=</w:t>
      </w:r>
      <w:r>
        <w:rPr>
          <w:rStyle w:val="StringTok"/>
        </w:rPr>
        <w:t xml:space="preserve">"utf-8-sig"</w:t>
      </w:r>
      <w:r>
        <w:rPr>
          <w:rStyle w:val="NormalTok"/>
        </w:rPr>
        <w:t xml:space="preserve">))</w:t>
      </w:r>
      <w:r>
        <w:br/>
      </w:r>
      <w:r>
        <w:br/>
      </w:r>
      <w:r>
        <w:br/>
      </w:r>
      <w:r>
        <w:rPr>
          <w:rStyle w:val="KeywordTok"/>
        </w:rPr>
        <w:t xml:space="preserve">def</w:t>
      </w:r>
      <w:r>
        <w:rPr>
          <w:rStyle w:val="NormalTok"/>
        </w:rPr>
        <w:t xml:space="preserve"> ranking_order(stock: Stock):</w:t>
      </w:r>
      <w:r>
        <w:br/>
      </w:r>
      <w:r>
        <w:rPr>
          <w:rStyle w:val="NormalTok"/>
        </w:rPr>
        <w:t xml:space="preserve">    </w:t>
      </w:r>
      <w:r>
        <w:rPr>
          <w:rStyle w:val="CommentTok"/>
        </w:rPr>
        <w:t xml:space="preserve"># Python sorts from smallest to largest. A negative return puts the</w:t>
      </w:r>
      <w:r>
        <w:br/>
      </w:r>
      <w:r>
        <w:rPr>
          <w:rStyle w:val="NormalTok"/>
        </w:rPr>
        <w:t xml:space="preserve">    </w:t>
      </w:r>
      <w:r>
        <w:rPr>
          <w:rStyle w:val="CommentTok"/>
        </w:rPr>
        <w:t xml:space="preserve"># highest return first. Equal returns are then ordered by stock ID.</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stock.performance, stock.</w:t>
      </w:r>
      <w:r>
        <w:rPr>
          <w:rStyle w:val="BuiltInTok"/>
        </w:rPr>
        <w:t xml:space="preserve">id</w:t>
      </w:r>
      <w:r>
        <w:rPr>
          <w:rStyle w:val="NormalTok"/>
        </w:rPr>
        <w:t xml:space="preserve">)</w:t>
      </w:r>
      <w:r>
        <w:br/>
      </w:r>
      <w:r>
        <w:br/>
      </w:r>
      <w:r>
        <w:br/>
      </w:r>
      <w:r>
        <w:rPr>
          <w:rStyle w:val="KeywordTok"/>
        </w:rPr>
        <w:t xml:space="preserve">def</w:t>
      </w:r>
      <w:r>
        <w:rPr>
          <w:rStyle w:val="NormalTok"/>
        </w:rPr>
        <w:t xml:space="preserve"> industry_leaders(stocks: </w:t>
      </w:r>
      <w:r>
        <w:rPr>
          <w:rStyle w:val="BuiltInTok"/>
        </w:rPr>
        <w:t xml:space="preserve">list</w:t>
      </w:r>
      <w:r>
        <w:rPr>
          <w:rStyle w:val="NormalTok"/>
        </w:rPr>
        <w:t xml:space="preserve">[Stock]) </w:t>
      </w:r>
      <w:r>
        <w:rPr>
          <w:rStyle w:val="OperatorTok"/>
        </w:rPr>
        <w:t xml:space="preserve">-&gt;</w:t>
      </w:r>
      <w:r>
        <w:rPr>
          <w:rStyle w:val="NormalTok"/>
        </w:rPr>
        <w:t xml:space="preserve"> </w:t>
      </w:r>
      <w:r>
        <w:rPr>
          <w:rStyle w:val="BuiltInTok"/>
        </w:rPr>
        <w:t xml:space="preserve">set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"""Find the top quarter of each ORIGINAL industry, including tied returns."""</w:t>
      </w:r>
      <w:r>
        <w:br/>
      </w:r>
      <w:r>
        <w:rPr>
          <w:rStyle w:val="NormalTok"/>
        </w:rPr>
        <w:t xml:space="preserve">    groups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stock </w:t>
      </w:r>
      <w:r>
        <w:rPr>
          <w:rStyle w:val="KeywordTok"/>
        </w:rPr>
        <w:t xml:space="preserve">in</w:t>
      </w:r>
      <w:r>
        <w:rPr>
          <w:rStyle w:val="NormalTok"/>
        </w:rPr>
        <w:t xml:space="preserve"> stocks:</w:t>
      </w:r>
      <w:r>
        <w:br/>
      </w:r>
      <w:r>
        <w:rPr>
          <w:rStyle w:val="NormalTok"/>
        </w:rPr>
        <w:t xml:space="preserve">        industry </w:t>
      </w:r>
      <w:r>
        <w:rPr>
          <w:rStyle w:val="OperatorTok"/>
        </w:rPr>
        <w:t xml:space="preserve">=</w:t>
      </w:r>
      <w:r>
        <w:rPr>
          <w:rStyle w:val="NormalTok"/>
        </w:rPr>
        <w:t xml:space="preserve"> stock.industry.casefold()</w:t>
      </w:r>
      <w:r>
        <w:br/>
      </w:r>
      <w:r>
        <w:rPr>
          <w:rStyle w:val="NormalTok"/>
        </w:rPr>
        <w:t xml:space="preserve">        </w:t>
      </w:r>
      <w:r>
        <w:rPr>
          <w:rStyle w:val="ControlFlowTok"/>
        </w:rPr>
        <w:t xml:space="preserve">if</w:t>
      </w:r>
      <w:r>
        <w:rPr>
          <w:rStyle w:val="NormalTok"/>
        </w:rPr>
        <w:t xml:space="preserve"> industry </w:t>
      </w:r>
      <w:r>
        <w:rPr>
          <w:rStyle w:val="KeywordTok"/>
        </w:rPr>
        <w:t xml:space="preserve">not</w:t>
      </w:r>
      <w:r>
        <w:rPr>
          <w:rStyle w:val="NormalTok"/>
        </w:rPr>
        <w:t xml:space="preserve"> </w:t>
      </w:r>
      <w:r>
        <w:rPr>
          <w:rStyle w:val="KeywordTok"/>
        </w:rPr>
        <w:t xml:space="preserve">in</w:t>
      </w:r>
      <w:r>
        <w:rPr>
          <w:rStyle w:val="NormalTok"/>
        </w:rPr>
        <w:t xml:space="preserve"> groups:</w:t>
      </w:r>
      <w:r>
        <w:br/>
      </w:r>
      <w:r>
        <w:rPr>
          <w:rStyle w:val="NormalTok"/>
        </w:rPr>
        <w:t xml:space="preserve">            groups[industry] </w:t>
      </w:r>
      <w:r>
        <w:rPr>
          <w:rStyle w:val="OperatorTok"/>
        </w:rPr>
        <w:t xml:space="preserve">=</w:t>
      </w:r>
      <w:r>
        <w:rPr>
          <w:rStyle w:val="NormalTok"/>
        </w:rPr>
        <w:t xml:space="preserve"> []</w:t>
      </w:r>
      <w:r>
        <w:br/>
      </w:r>
      <w:r>
        <w:rPr>
          <w:rStyle w:val="NormalTok"/>
        </w:rPr>
        <w:t xml:space="preserve">        groups[industry].append(stock)</w:t>
      </w:r>
      <w:r>
        <w:br/>
      </w:r>
      <w:r>
        <w:br/>
      </w:r>
      <w:r>
        <w:rPr>
          <w:rStyle w:val="NormalTok"/>
        </w:rPr>
        <w:t xml:space="preserve">    leaders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groups.values():</w:t>
      </w:r>
      <w:r>
        <w:br/>
      </w:r>
      <w:r>
        <w:rPr>
          <w:rStyle w:val="NormalTok"/>
        </w:rPr>
        <w:t xml:space="preserve">        ranked </w:t>
      </w:r>
      <w:r>
        <w:rPr>
          <w:rStyle w:val="OperatorTok"/>
        </w:rPr>
        <w:t xml:space="preserve">=</w:t>
      </w:r>
      <w:r>
        <w:rPr>
          <w:rStyle w:val="NormalTok"/>
        </w:rPr>
        <w:t xml:space="preserve"> </w:t>
      </w:r>
      <w:r>
        <w:rPr>
          <w:rStyle w:val="BuiltInTok"/>
        </w:rPr>
        <w:t xml:space="preserve">sorted</w:t>
      </w:r>
      <w:r>
        <w:rPr>
          <w:rStyle w:val="NormalTok"/>
        </w:rPr>
        <w:t xml:space="preserve">(group, key</w:t>
      </w:r>
      <w:r>
        <w:rPr>
          <w:rStyle w:val="OperatorTok"/>
        </w:rPr>
        <w:t xml:space="preserve">=</w:t>
      </w:r>
      <w:r>
        <w:rPr>
          <w:rStyle w:val="NormalTok"/>
        </w:rPr>
        <w:t xml:space="preserve">ranking_order)</w:t>
      </w:r>
      <w:r>
        <w:br/>
      </w:r>
      <w:r>
        <w:rPr>
          <w:rStyle w:val="NormalTok"/>
        </w:rPr>
        <w:t xml:space="preserve">        places </w:t>
      </w:r>
      <w:r>
        <w:rPr>
          <w:rStyle w:val="OperatorTok"/>
        </w:rPr>
        <w:t xml:space="preserve">=</w:t>
      </w:r>
      <w:r>
        <w:rPr>
          <w:rStyle w:val="NormalTok"/>
        </w:rPr>
        <w:t xml:space="preserve"> ceil(</w:t>
      </w:r>
      <w:r>
        <w:rPr>
          <w:rStyle w:val="BuiltInTok"/>
        </w:rPr>
        <w:t xml:space="preserve">len</w:t>
      </w:r>
      <w:r>
        <w:rPr>
          <w:rStyle w:val="NormalTok"/>
        </w:rPr>
        <w:t xml:space="preserve">(group)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cutoff </w:t>
      </w:r>
      <w:r>
        <w:rPr>
          <w:rStyle w:val="OperatorTok"/>
        </w:rPr>
        <w:t xml:space="preserve">=</w:t>
      </w:r>
      <w:r>
        <w:rPr>
          <w:rStyle w:val="NormalTok"/>
        </w:rPr>
        <w:t xml:space="preserve"> ranked[places </w:t>
      </w:r>
      <w:r>
        <w:rPr>
          <w:rStyle w:val="OperatorTok"/>
        </w:rPr>
        <w:t xml:space="preserve">-</w:t>
      </w:r>
      <w:r>
        <w:rPr>
          <w:rStyle w:val="NormalTok"/>
        </w:rPr>
        <w:t xml:space="preserve"> </w:t>
      </w:r>
      <w:r>
        <w:rPr>
          <w:rStyle w:val="DecValTok"/>
        </w:rPr>
        <w:t xml:space="preserve">1</w:t>
      </w:r>
      <w:r>
        <w:rPr>
          <w:rStyle w:val="NormalTok"/>
        </w:rPr>
        <w:t xml:space="preserve">].performance  </w:t>
      </w:r>
      <w:r>
        <w:rPr>
          <w:rStyle w:val="CommentTok"/>
        </w:rPr>
        <w:t xml:space="preserve"># List positions start at zero.</w:t>
      </w:r>
      <w:r>
        <w:br/>
      </w:r>
      <w:r>
        <w:br/>
      </w:r>
      <w:r>
        <w:rPr>
          <w:rStyle w:val="NormalTok"/>
        </w:rPr>
        <w:t xml:space="preserve">        </w:t>
      </w:r>
      <w:r>
        <w:rPr>
          <w:rStyle w:val="ControlFlowTok"/>
        </w:rPr>
        <w:t xml:space="preserve">for</w:t>
      </w:r>
      <w:r>
        <w:rPr>
          <w:rStyle w:val="NormalTok"/>
        </w:rPr>
        <w:t xml:space="preserve"> stock </w:t>
      </w:r>
      <w:r>
        <w:rPr>
          <w:rStyle w:val="KeywordTok"/>
        </w:rPr>
        <w:t xml:space="preserve">in</w:t>
      </w:r>
      <w:r>
        <w:rPr>
          <w:rStyle w:val="NormalTok"/>
        </w:rPr>
        <w:t xml:space="preserve"> group:</w:t>
      </w:r>
      <w:r>
        <w:br/>
      </w:r>
      <w:r>
        <w:rPr>
          <w:rStyle w:val="NormalTok"/>
        </w:rPr>
        <w:t xml:space="preserve">            </w:t>
      </w:r>
      <w:r>
        <w:rPr>
          <w:rStyle w:val="ControlFlowTok"/>
        </w:rPr>
        <w:t xml:space="preserve">if</w:t>
      </w:r>
      <w:r>
        <w:rPr>
          <w:rStyle w:val="NormalTok"/>
        </w:rPr>
        <w:t xml:space="preserve"> stock.performance </w:t>
      </w:r>
      <w:r>
        <w:rPr>
          <w:rStyle w:val="OperatorTok"/>
        </w:rPr>
        <w:t xml:space="preserve">&gt;=</w:t>
      </w:r>
      <w:r>
        <w:rPr>
          <w:rStyle w:val="NormalTok"/>
        </w:rPr>
        <w:t xml:space="preserve"> cutoff:</w:t>
      </w:r>
      <w:r>
        <w:br/>
      </w:r>
      <w:r>
        <w:rPr>
          <w:rStyle w:val="NormalTok"/>
        </w:rPr>
        <w:t xml:space="preserve">                leaders.add(stock.</w:t>
      </w:r>
      <w:r>
        <w:rPr>
          <w:rStyle w:val="BuiltIn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leaders</w:t>
      </w:r>
      <w:r>
        <w:br/>
      </w:r>
      <w:r>
        <w:br/>
      </w:r>
      <w:r>
        <w:br/>
      </w:r>
      <w:r>
        <w:rPr>
          <w:rStyle w:val="KeywordTok"/>
        </w:rPr>
        <w:t xml:space="preserve">def</w:t>
      </w:r>
      <w:r>
        <w:rPr>
          <w:rStyle w:val="NormalTok"/>
        </w:rPr>
        <w:t xml:space="preserve"> has_high_esg(stock: Stock)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stock.environment </w:t>
      </w:r>
      <w:r>
        <w:rPr>
          <w:rStyle w:val="OperatorTok"/>
        </w:rPr>
        <w:t xml:space="preserve">&gt;=</w:t>
      </w:r>
      <w:r>
        <w:rPr>
          <w:rStyle w:val="NormalTok"/>
        </w:rPr>
        <w:t xml:space="preserve"> </w:t>
      </w:r>
      <w:r>
        <w:rPr>
          <w:rStyle w:val="DecValTok"/>
        </w:rPr>
        <w:t xml:space="preserve">7</w:t>
      </w:r>
      <w:r>
        <w:rPr>
          <w:rStyle w:val="NormalTok"/>
        </w:rPr>
        <w:t xml:space="preserve"> </w:t>
      </w:r>
      <w:r>
        <w:rPr>
          <w:rStyle w:val="KeywordTok"/>
        </w:rPr>
        <w:t xml:space="preserve">and</w:t>
      </w:r>
      <w:r>
        <w:rPr>
          <w:rStyle w:val="NormalTok"/>
        </w:rPr>
        <w:t xml:space="preserve"> stock.social </w:t>
      </w:r>
      <w:r>
        <w:rPr>
          <w:rStyle w:val="OperatorTok"/>
        </w:rPr>
        <w:t xml:space="preserve">&gt;=</w:t>
      </w:r>
      <w:r>
        <w:rPr>
          <w:rStyle w:val="NormalTok"/>
        </w:rPr>
        <w:t xml:space="preserve"> </w:t>
      </w:r>
      <w:r>
        <w:rPr>
          <w:rStyle w:val="DecValTok"/>
        </w:rPr>
        <w:t xml:space="preserve">7</w:t>
      </w:r>
      <w:r>
        <w:rPr>
          <w:rStyle w:val="NormalTok"/>
        </w:rPr>
        <w:t xml:space="preserve"> </w:t>
      </w:r>
      <w:r>
        <w:rPr>
          <w:rStyle w:val="KeywordTok"/>
        </w:rPr>
        <w:t xml:space="preserve">and</w:t>
      </w:r>
      <w:r>
        <w:rPr>
          <w:rStyle w:val="NormalTok"/>
        </w:rPr>
        <w:t xml:space="preserve"> stock.governance </w:t>
      </w:r>
      <w:r>
        <w:rPr>
          <w:rStyle w:val="OperatorTok"/>
        </w:rPr>
        <w:t xml:space="preserve">&gt;=</w:t>
      </w:r>
      <w:r>
        <w:rPr>
          <w:rStyle w:val="NormalTok"/>
        </w:rPr>
        <w:t xml:space="preserve"> </w:t>
      </w:r>
      <w:r>
        <w:rPr>
          <w:rStyle w:val="DecValTok"/>
        </w:rPr>
        <w:t xml:space="preserve">7</w:t>
      </w:r>
      <w:r>
        <w:br/>
      </w:r>
      <w:r>
        <w:br/>
      </w:r>
      <w:r>
        <w:br/>
      </w:r>
      <w:r>
        <w:rPr>
          <w:rStyle w:val="KeywordTok"/>
        </w:rPr>
        <w:t xml:space="preserve">def</w:t>
      </w:r>
      <w:r>
        <w:rPr>
          <w:rStyle w:val="NormalTok"/>
        </w:rPr>
        <w:t xml:space="preserve"> build_filters(stocks: </w:t>
      </w:r>
      <w:r>
        <w:rPr>
          <w:rStyle w:val="BuiltInTok"/>
        </w:rPr>
        <w:t xml:space="preserve">list</w:t>
      </w:r>
      <w:r>
        <w:rPr>
          <w:rStyle w:val="NormalTok"/>
        </w:rPr>
        <w:t xml:space="preserve">[Stock], preferences: Preferences):</w:t>
      </w:r>
      <w:r>
        <w:br/>
      </w:r>
      <w:r>
        <w:rPr>
          <w:rStyle w:val="NormalTok"/>
        </w:rPr>
        <w:t xml:space="preserve">    </w:t>
      </w:r>
      <w:r>
        <w:rPr>
          <w:rStyle w:val="CommentTok"/>
        </w:rPr>
        <w:t xml:space="preserve">"""Choose the checking functions for the user's enabled preferences."""</w:t>
      </w:r>
      <w:r>
        <w:br/>
      </w:r>
      <w:r>
        <w:rPr>
          <w:rStyle w:val="NormalTok"/>
        </w:rPr>
        <w:t xml:space="preserve">    filters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preferences.industry_best:</w:t>
      </w:r>
      <w:r>
        <w:br/>
      </w:r>
      <w:r>
        <w:rPr>
          <w:rStyle w:val="NormalTok"/>
        </w:rPr>
        <w:t xml:space="preserve">        </w:t>
      </w:r>
      <w:r>
        <w:rPr>
          <w:rStyle w:val="CommentTok"/>
        </w:rPr>
        <w:t xml:space="preserve"># Calculate this BEFORE other filters remove any stocks.</w:t>
      </w:r>
      <w:r>
        <w:br/>
      </w:r>
      <w:r>
        <w:rPr>
          <w:rStyle w:val="NormalTok"/>
        </w:rPr>
        <w:t xml:space="preserve">        leaders </w:t>
      </w:r>
      <w:r>
        <w:rPr>
          <w:rStyle w:val="OperatorTok"/>
        </w:rPr>
        <w:t xml:space="preserve">=</w:t>
      </w:r>
      <w:r>
        <w:rPr>
          <w:rStyle w:val="NormalTok"/>
        </w:rPr>
        <w:t xml:space="preserve"> industry_leaders(stocks)</w:t>
      </w:r>
      <w:r>
        <w:br/>
      </w:r>
      <w:r>
        <w:br/>
      </w:r>
      <w:r>
        <w:rPr>
          <w:rStyle w:val="NormalTok"/>
        </w:rPr>
        <w:t xml:space="preserve">        </w:t>
      </w:r>
      <w:r>
        <w:rPr>
          <w:rStyle w:val="KeywordTok"/>
        </w:rPr>
        <w:t xml:space="preserve">def</w:t>
      </w:r>
      <w:r>
        <w:rPr>
          <w:rStyle w:val="NormalTok"/>
        </w:rPr>
        <w:t xml:space="preserve"> is_industry_leader(stock):</w:t>
      </w:r>
      <w:r>
        <w:br/>
      </w:r>
      <w:r>
        <w:rPr>
          <w:rStyle w:val="NormalTok"/>
        </w:rPr>
        <w:t xml:space="preserve">            </w:t>
      </w:r>
      <w:r>
        <w:rPr>
          <w:rStyle w:val="ControlFlowTok"/>
        </w:rPr>
        <w:t xml:space="preserve">return</w:t>
      </w:r>
      <w:r>
        <w:rPr>
          <w:rStyle w:val="NormalTok"/>
        </w:rPr>
        <w:t xml:space="preserve"> stock.</w:t>
      </w:r>
      <w:r>
        <w:rPr>
          <w:rStyle w:val="BuiltInTok"/>
        </w:rPr>
        <w:t xml:space="preserve">id</w:t>
      </w:r>
      <w:r>
        <w:rPr>
          <w:rStyle w:val="NormalTok"/>
        </w:rPr>
        <w:t xml:space="preserve"> </w:t>
      </w:r>
      <w:r>
        <w:rPr>
          <w:rStyle w:val="KeywordTok"/>
        </w:rPr>
        <w:t xml:space="preserve">in</w:t>
      </w:r>
      <w:r>
        <w:rPr>
          <w:rStyle w:val="NormalTok"/>
        </w:rPr>
        <w:t xml:space="preserve"> leaders</w:t>
      </w:r>
      <w:r>
        <w:br/>
      </w:r>
      <w:r>
        <w:br/>
      </w:r>
      <w:r>
        <w:rPr>
          <w:rStyle w:val="NormalTok"/>
        </w:rPr>
        <w:t xml:space="preserve">        filters.append(is_industry_leader)</w:t>
      </w:r>
      <w:r>
        <w:br/>
      </w:r>
      <w:r>
        <w:br/>
      </w:r>
      <w:r>
        <w:rPr>
          <w:rStyle w:val="NormalTok"/>
        </w:rPr>
        <w:t xml:space="preserve">    </w:t>
      </w:r>
      <w:r>
        <w:rPr>
          <w:rStyle w:val="ControlFlowTok"/>
        </w:rPr>
        <w:t xml:space="preserve">if</w:t>
      </w:r>
      <w:r>
        <w:rPr>
          <w:rStyle w:val="NormalTok"/>
        </w:rPr>
        <w:t xml:space="preserve"> preferences.founded_by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cutoff_year </w:t>
      </w:r>
      <w:r>
        <w:rPr>
          <w:rStyle w:val="OperatorTok"/>
        </w:rPr>
        <w:t xml:space="preserve">=</w:t>
      </w:r>
      <w:r>
        <w:rPr>
          <w:rStyle w:val="NormalTok"/>
        </w:rPr>
        <w:t xml:space="preserve"> preferences.founded_by</w:t>
      </w:r>
      <w:r>
        <w:br/>
      </w:r>
      <w:r>
        <w:br/>
      </w:r>
      <w:r>
        <w:rPr>
          <w:rStyle w:val="NormalTok"/>
        </w:rPr>
        <w:t xml:space="preserve">        </w:t>
      </w:r>
      <w:r>
        <w:rPr>
          <w:rStyle w:val="KeywordTok"/>
        </w:rPr>
        <w:t xml:space="preserve">def</w:t>
      </w:r>
      <w:r>
        <w:rPr>
          <w:rStyle w:val="NormalTok"/>
        </w:rPr>
        <w:t xml:space="preserve"> is_established(stock):</w:t>
      </w:r>
      <w:r>
        <w:br/>
      </w:r>
      <w:r>
        <w:rPr>
          <w:rStyle w:val="NormalTok"/>
        </w:rPr>
        <w:t xml:space="preserve">            </w:t>
      </w:r>
      <w:r>
        <w:rPr>
          <w:rStyle w:val="ControlFlowTok"/>
        </w:rPr>
        <w:t xml:space="preserve">return</w:t>
      </w:r>
      <w:r>
        <w:rPr>
          <w:rStyle w:val="NormalTok"/>
        </w:rPr>
        <w:t xml:space="preserve"> stock.year </w:t>
      </w:r>
      <w:r>
        <w:rPr>
          <w:rStyle w:val="OperatorTok"/>
        </w:rPr>
        <w:t xml:space="preserve">&lt;=</w:t>
      </w:r>
      <w:r>
        <w:rPr>
          <w:rStyle w:val="NormalTok"/>
        </w:rPr>
        <w:t xml:space="preserve"> cutoff_year</w:t>
      </w:r>
      <w:r>
        <w:br/>
      </w:r>
      <w:r>
        <w:br/>
      </w:r>
      <w:r>
        <w:rPr>
          <w:rStyle w:val="NormalTok"/>
        </w:rPr>
        <w:t xml:space="preserve">        filters.append(is_established)</w:t>
      </w:r>
      <w:r>
        <w:br/>
      </w:r>
      <w:r>
        <w:br/>
      </w:r>
      <w:r>
        <w:rPr>
          <w:rStyle w:val="NormalTok"/>
        </w:rPr>
        <w:t xml:space="preserve">    </w:t>
      </w:r>
      <w:r>
        <w:rPr>
          <w:rStyle w:val="ControlFlowTok"/>
        </w:rPr>
        <w:t xml:space="preserve">if</w:t>
      </w:r>
      <w:r>
        <w:rPr>
          <w:rStyle w:val="NormalTok"/>
        </w:rPr>
        <w:t xml:space="preserve"> preferences.esg:</w:t>
      </w:r>
      <w:r>
        <w:br/>
      </w:r>
      <w:r>
        <w:rPr>
          <w:rStyle w:val="NormalTok"/>
        </w:rPr>
        <w:t xml:space="preserve">        filters.append(has_high_esg)</w:t>
      </w:r>
      <w:r>
        <w:br/>
      </w:r>
      <w:r>
        <w:br/>
      </w:r>
      <w:r>
        <w:rPr>
          <w:rStyle w:val="NormalTok"/>
        </w:rPr>
        <w:t xml:space="preserve">    </w:t>
      </w:r>
      <w:r>
        <w:rPr>
          <w:rStyle w:val="CommentTok"/>
        </w:rPr>
        <w:t xml:space="preserve"># Store the functions themselves, without calling them yet.</w:t>
      </w:r>
      <w:r>
        <w:br/>
      </w:r>
      <w:r>
        <w:rPr>
          <w:rStyle w:val="NormalTok"/>
        </w:rPr>
        <w:t xml:space="preserve">    </w:t>
      </w:r>
      <w:r>
        <w:rPr>
          <w:rStyle w:val="CommentTok"/>
        </w:rPr>
        <w:t xml:space="preserve"># The two local functions remember their leaders/cutoff_year values.</w:t>
      </w:r>
      <w:r>
        <w:br/>
      </w:r>
      <w:r>
        <w:rPr>
          <w:rStyle w:val="NormalTok"/>
        </w:rPr>
        <w:t xml:space="preserve">    </w:t>
      </w:r>
      <w:r>
        <w:rPr>
          <w:rStyle w:val="ControlFlowTok"/>
        </w:rPr>
        <w:t xml:space="preserve">return</w:t>
      </w:r>
      <w:r>
        <w:rPr>
          <w:rStyle w:val="NormalTok"/>
        </w:rPr>
        <w:t xml:space="preserve"> filters</w:t>
      </w:r>
      <w:r>
        <w:br/>
      </w:r>
      <w:r>
        <w:br/>
      </w:r>
      <w:r>
        <w:br/>
      </w:r>
      <w:r>
        <w:rPr>
          <w:rStyle w:val="KeywordTok"/>
        </w:rPr>
        <w:t xml:space="preserve">def</w:t>
      </w:r>
      <w:r>
        <w:rPr>
          <w:rStyle w:val="NormalTok"/>
        </w:rPr>
        <w:t xml:space="preserve"> passes_all_filters(stock: Stock, filters)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for</w:t>
      </w:r>
      <w:r>
        <w:rPr>
          <w:rStyle w:val="NormalTok"/>
        </w:rPr>
        <w:t xml:space="preserve"> accepts </w:t>
      </w:r>
      <w:r>
        <w:rPr>
          <w:rStyle w:val="KeywordTok"/>
        </w:rPr>
        <w:t xml:space="preserve">in</w:t>
      </w:r>
      <w:r>
        <w:rPr>
          <w:rStyle w:val="NormalTok"/>
        </w:rPr>
        <w:t xml:space="preserve"> filters: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accepts(stock):</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With no filters, every stock passes.</w:t>
      </w:r>
      <w:r>
        <w:br/>
      </w:r>
      <w:r>
        <w:br/>
      </w:r>
      <w:r>
        <w:br/>
      </w:r>
      <w:r>
        <w:rPr>
          <w:rStyle w:val="KeywordTok"/>
        </w:rPr>
        <w:t xml:space="preserve">def</w:t>
      </w:r>
      <w:r>
        <w:rPr>
          <w:rStyle w:val="NormalTok"/>
        </w:rPr>
        <w:t xml:space="preserve"> recommend(stocks: </w:t>
      </w:r>
      <w:r>
        <w:rPr>
          <w:rStyle w:val="BuiltInTok"/>
        </w:rPr>
        <w:t xml:space="preserve">list</w:t>
      </w:r>
      <w:r>
        <w:rPr>
          <w:rStyle w:val="NormalTok"/>
        </w:rPr>
        <w:t xml:space="preserve">[Stock], preferences: Preferences) </w:t>
      </w:r>
      <w:r>
        <w:rPr>
          <w:rStyle w:val="OperatorTok"/>
        </w:rPr>
        <w:t xml:space="preserve">-&gt;</w:t>
      </w:r>
      <w:r>
        <w:rPr>
          <w:rStyle w:val="NormalTok"/>
        </w:rPr>
        <w:t xml:space="preserve"> Recommendation:</w:t>
      </w:r>
      <w:r>
        <w:br/>
      </w:r>
      <w:r>
        <w:rPr>
          <w:rStyle w:val="NormalTok"/>
        </w:rPr>
        <w:t xml:space="preserve">    filters </w:t>
      </w:r>
      <w:r>
        <w:rPr>
          <w:rStyle w:val="OperatorTok"/>
        </w:rPr>
        <w:t xml:space="preserve">=</w:t>
      </w:r>
      <w:r>
        <w:rPr>
          <w:rStyle w:val="NormalTok"/>
        </w:rPr>
        <w:t xml:space="preserve"> build_filters(stocks, preferences)</w:t>
      </w:r>
      <w:r>
        <w:br/>
      </w:r>
      <w:r>
        <w:br/>
      </w:r>
      <w:r>
        <w:rPr>
          <w:rStyle w:val="NormalTok"/>
        </w:rPr>
        <w:t xml:space="preserve">    eligible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stock </w:t>
      </w:r>
      <w:r>
        <w:rPr>
          <w:rStyle w:val="KeywordTok"/>
        </w:rPr>
        <w:t xml:space="preserve">in</w:t>
      </w:r>
      <w:r>
        <w:rPr>
          <w:rStyle w:val="NormalTok"/>
        </w:rPr>
        <w:t xml:space="preserve"> stocks:</w:t>
      </w:r>
      <w:r>
        <w:br/>
      </w:r>
      <w:r>
        <w:rPr>
          <w:rStyle w:val="NormalTok"/>
        </w:rPr>
        <w:t xml:space="preserve">        </w:t>
      </w:r>
      <w:r>
        <w:rPr>
          <w:rStyle w:val="ControlFlowTok"/>
        </w:rPr>
        <w:t xml:space="preserve">if</w:t>
      </w:r>
      <w:r>
        <w:rPr>
          <w:rStyle w:val="NormalTok"/>
        </w:rPr>
        <w:t xml:space="preserve"> passes_all_filters(stock, filters):</w:t>
      </w:r>
      <w:r>
        <w:br/>
      </w:r>
      <w:r>
        <w:rPr>
          <w:rStyle w:val="NormalTok"/>
        </w:rPr>
        <w:t xml:space="preserve">            eligible.append(stock)</w:t>
      </w:r>
      <w:r>
        <w:br/>
      </w:r>
      <w:r>
        <w:br/>
      </w:r>
      <w:r>
        <w:rPr>
          <w:rStyle w:val="NormalTok"/>
        </w:rPr>
        <w:t xml:space="preserve">    ranked </w:t>
      </w:r>
      <w:r>
        <w:rPr>
          <w:rStyle w:val="OperatorTok"/>
        </w:rPr>
        <w:t xml:space="preserve">=</w:t>
      </w:r>
      <w:r>
        <w:rPr>
          <w:rStyle w:val="NormalTok"/>
        </w:rPr>
        <w:t xml:space="preserve"> </w:t>
      </w:r>
      <w:r>
        <w:rPr>
          <w:rStyle w:val="BuiltInTok"/>
        </w:rPr>
        <w:t xml:space="preserve">sorted</w:t>
      </w:r>
      <w:r>
        <w:rPr>
          <w:rStyle w:val="NormalTok"/>
        </w:rPr>
        <w:t xml:space="preserve">(eligible, key</w:t>
      </w:r>
      <w:r>
        <w:rPr>
          <w:rStyle w:val="OperatorTok"/>
        </w:rPr>
        <w:t xml:space="preserve">=</w:t>
      </w:r>
      <w:r>
        <w:rPr>
          <w:rStyle w:val="NormalTok"/>
        </w:rPr>
        <w:t xml:space="preserve">ranking_order)</w:t>
      </w:r>
      <w:r>
        <w:br/>
      </w:r>
      <w:r>
        <w:rPr>
          <w:rStyle w:val="NormalTok"/>
        </w:rPr>
        <w:t xml:space="preserve">    selected </w:t>
      </w:r>
      <w:r>
        <w:rPr>
          <w:rStyle w:val="OperatorTok"/>
        </w:rPr>
        <w:t xml:space="preserve">=</w:t>
      </w:r>
      <w:r>
        <w:rPr>
          <w:rStyle w:val="NormalTok"/>
        </w:rPr>
        <w:t xml:space="preserve"> ranked[:preferences.n]  </w:t>
      </w:r>
      <w:r>
        <w:rPr>
          <w:rStyle w:val="CommentTok"/>
        </w:rPr>
        <w:t xml:space="preserve"># Take at most the requested number.</w:t>
      </w:r>
      <w:r>
        <w:br/>
      </w:r>
      <w:r>
        <w:rPr>
          <w:rStyle w:val="NormalTok"/>
        </w:rPr>
        <w:t xml:space="preserve">    </w:t>
      </w:r>
      <w:r>
        <w:rPr>
          <w:rStyle w:val="ControlFlowTok"/>
        </w:rPr>
        <w:t xml:space="preserve">return</w:t>
      </w:r>
      <w:r>
        <w:rPr>
          <w:rStyle w:val="NormalTok"/>
        </w:rPr>
        <w:t xml:space="preserve"> Recommendation(stocks</w:t>
      </w:r>
      <w:r>
        <w:rPr>
          <w:rStyle w:val="OperatorTok"/>
        </w:rPr>
        <w:t xml:space="preserve">=</w:t>
      </w:r>
      <w:r>
        <w:rPr>
          <w:rStyle w:val="NormalTok"/>
        </w:rPr>
        <w:t xml:space="preserve">selected, eligible_count</w:t>
      </w:r>
      <w:r>
        <w:rPr>
          <w:rStyle w:val="OperatorTok"/>
        </w:rPr>
        <w:t xml:space="preserve">=</w:t>
      </w:r>
      <w:r>
        <w:rPr>
          <w:rStyle w:val="BuiltInTok"/>
        </w:rPr>
        <w:t xml:space="preserve">len</w:t>
      </w:r>
      <w:r>
        <w:rPr>
          <w:rStyle w:val="NormalTok"/>
        </w:rPr>
        <w:t xml:space="preserve">(eligible))</w:t>
      </w:r>
      <w:r>
        <w:br/>
      </w:r>
      <w:r>
        <w:br/>
      </w:r>
      <w:r>
        <w:br/>
      </w:r>
      <w:r>
        <w:rPr>
          <w:rStyle w:val="KeywordTok"/>
        </w:rPr>
        <w:t xml:space="preserve">def</w:t>
      </w:r>
      <w:r>
        <w:rPr>
          <w:rStyle w:val="NormalTok"/>
        </w:rPr>
        <w:t xml:space="preserve"> format_results(result: Recommendation, prefs: Preferences, source: </w:t>
      </w:r>
      <w:r>
        <w:rPr>
          <w:rStyle w:val="BuiltInTok"/>
        </w:rPr>
        <w:t xml:space="preserve">str</w:t>
      </w:r>
      <w:r>
        <w:rPr>
          <w:rStyle w:val="NormalTok"/>
        </w:rPr>
        <w:t xml:space="preserve">, stock_count: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"""Format an existing result; do not run the recommendation again."""</w:t>
      </w:r>
      <w:r>
        <w:br/>
      </w:r>
      <w:r>
        <w:rPr>
          <w:rStyle w:val="NormalTok"/>
        </w:rPr>
        <w:t xml:space="preserve">    selected </w:t>
      </w:r>
      <w:r>
        <w:rPr>
          <w:rStyle w:val="OperatorTok"/>
        </w:rPr>
        <w:t xml:space="preserve">=</w:t>
      </w:r>
      <w:r>
        <w:rPr>
          <w:rStyle w:val="NormalTok"/>
        </w:rPr>
        <w:t xml:space="preserve"> result.stocks</w:t>
      </w:r>
      <w:r>
        <w:br/>
      </w:r>
      <w:r>
        <w:rPr>
          <w:rStyle w:val="NormalTok"/>
        </w:rPr>
        <w:t xml:space="preserve">    total </w:t>
      </w:r>
      <w:r>
        <w:rPr>
          <w:rStyle w:val="OperatorTok"/>
        </w:rPr>
        <w:t xml:space="preserve">=</w:t>
      </w:r>
      <w:r>
        <w:rPr>
          <w:rStyle w:val="NormalTok"/>
        </w:rPr>
        <w:t xml:space="preserve"> result.eligible_count</w:t>
      </w:r>
      <w:r>
        <w:br/>
      </w:r>
      <w:r>
        <w:rPr>
          <w:rStyle w:val="NormalTok"/>
        </w:rPr>
        <w:t xml:space="preserve">    active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prefs.industry_best:</w:t>
      </w:r>
      <w:r>
        <w:br/>
      </w:r>
      <w:r>
        <w:rPr>
          <w:rStyle w:val="NormalTok"/>
        </w:rPr>
        <w:t xml:space="preserve">        active.append(</w:t>
      </w:r>
      <w:r>
        <w:rPr>
          <w:rStyle w:val="StringTok"/>
        </w:rPr>
        <w:t xml:space="preserve">"industry top 25% (rounded up, boundary ties included)"</w:t>
      </w:r>
      <w:r>
        <w:rPr>
          <w:rStyle w:val="NormalTok"/>
        </w:rPr>
        <w:t xml:space="preserve">)</w:t>
      </w:r>
      <w:r>
        <w:br/>
      </w:r>
      <w:r>
        <w:rPr>
          <w:rStyle w:val="NormalTok"/>
        </w:rPr>
        <w:t xml:space="preserve">    </w:t>
      </w:r>
      <w:r>
        <w:rPr>
          <w:rStyle w:val="ControlFlowTok"/>
        </w:rPr>
        <w:t xml:space="preserve">if</w:t>
      </w:r>
      <w:r>
        <w:rPr>
          <w:rStyle w:val="NormalTok"/>
        </w:rPr>
        <w:t xml:space="preserve"> prefs.founded_by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active.append(</w:t>
      </w:r>
      <w:r>
        <w:rPr>
          <w:rStyle w:val="SpecialStringTok"/>
        </w:rPr>
        <w:t xml:space="preserve">f"founded &lt;= </w:t>
      </w:r>
      <w:r>
        <w:rPr>
          <w:rStyle w:val="SpecialCharTok"/>
        </w:rPr>
        <w:t xml:space="preserve">{</w:t>
      </w:r>
      <w:r>
        <w:rPr>
          <w:rStyle w:val="NormalTok"/>
        </w:rPr>
        <w:t xml:space="preserve">prefs</w:t>
      </w:r>
      <w:r>
        <w:rPr>
          <w:rStyle w:val="SpecialCharTok"/>
        </w:rPr>
        <w:t xml:space="preserve">.</w:t>
      </w:r>
      <w:r>
        <w:rPr>
          <w:rStyle w:val="NormalTok"/>
        </w:rPr>
        <w:t xml:space="preserve">founded_by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prefs.esg:</w:t>
      </w:r>
      <w:r>
        <w:br/>
      </w:r>
      <w:r>
        <w:rPr>
          <w:rStyle w:val="NormalTok"/>
        </w:rPr>
        <w:t xml:space="preserve">        active.append(</w:t>
      </w:r>
      <w:r>
        <w:rPr>
          <w:rStyle w:val="StringTok"/>
        </w:rPr>
        <w:t xml:space="preserve">"E, S and G each &gt;= 7"</w:t>
      </w:r>
      <w:r>
        <w:rPr>
          <w:rStyle w:val="NormalTok"/>
        </w:rPr>
        <w:t xml:space="preserve">)</w:t>
      </w:r>
      <w:r>
        <w:br/>
      </w:r>
      <w:r>
        <w:rPr>
          <w:rStyle w:val="NormalTok"/>
        </w:rPr>
        <w:t xml:space="preserve">    lines </w:t>
      </w:r>
      <w:r>
        <w:rPr>
          <w:rStyle w:val="OperatorTok"/>
        </w:rPr>
        <w:t xml:space="preserve">=</w:t>
      </w:r>
      <w:r>
        <w:rPr>
          <w:rStyle w:val="NormalTok"/>
        </w:rPr>
        <w:t xml:space="preserve"> [</w:t>
      </w:r>
      <w:r>
        <w:rPr>
          <w:rStyle w:val="StringTok"/>
        </w:rPr>
        <w:t xml:space="preserve">"iTrade | STOCK SCREEN"</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76</w:t>
      </w:r>
      <w:r>
        <w:rPr>
          <w:rStyle w:val="NormalTok"/>
        </w:rPr>
        <w:t xml:space="preserve">, </w:t>
      </w:r>
      <w:r>
        <w:rPr>
          <w:rStyle w:val="SpecialStringTok"/>
        </w:rPr>
        <w:t xml:space="preserve">f"Data: </w:t>
      </w:r>
      <w:r>
        <w:rPr>
          <w:rStyle w:val="SpecialCharTok"/>
        </w:rPr>
        <w:t xml:space="preserve">{</w:t>
      </w:r>
      <w:r>
        <w:rPr>
          <w:rStyle w:val="NormalTok"/>
        </w:rPr>
        <w:t xml:space="preserve">source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f"Loaded: </w:t>
      </w:r>
      <w:r>
        <w:rPr>
          <w:rStyle w:val="SpecialCharTok"/>
        </w:rPr>
        <w:t xml:space="preserve">{</w:t>
      </w:r>
      <w:r>
        <w:rPr>
          <w:rStyle w:val="NormalTok"/>
        </w:rPr>
        <w:t xml:space="preserve">stock_count</w:t>
      </w:r>
      <w:r>
        <w:rPr>
          <w:rStyle w:val="SpecialCharTok"/>
        </w:rPr>
        <w:t xml:space="preserve">}</w:t>
      </w:r>
      <w:r>
        <w:rPr>
          <w:rStyle w:val="SpecialStringTok"/>
        </w:rPr>
        <w:t xml:space="preserve"> stocks"</w:t>
      </w:r>
      <w:r>
        <w:rPr>
          <w:rStyle w:val="NormalTok"/>
        </w:rPr>
        <w:t xml:space="preserve">, </w:t>
      </w:r>
      <w:r>
        <w:rPr>
          <w:rStyle w:val="StringTok"/>
        </w:rPr>
        <w:t xml:space="preserve">"Filters: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.join(active) </w:t>
      </w:r>
      <w:r>
        <w:rPr>
          <w:rStyle w:val="KeywordTok"/>
        </w:rPr>
        <w:t xml:space="preserve">or</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SpecialStringTok"/>
        </w:rPr>
        <w:t xml:space="preserve">f"Requested: </w:t>
      </w:r>
      <w:r>
        <w:rPr>
          <w:rStyle w:val="SpecialCharTok"/>
        </w:rPr>
        <w:t xml:space="preserve">{</w:t>
      </w:r>
      <w:r>
        <w:rPr>
          <w:rStyle w:val="NormalTok"/>
        </w:rPr>
        <w:t xml:space="preserve">prefs</w:t>
      </w:r>
      <w:r>
        <w:rPr>
          <w:rStyle w:val="SpecialCharTok"/>
        </w:rPr>
        <w:t xml:space="preserve">.</w:t>
      </w:r>
      <w:r>
        <w:rPr>
          <w:rStyle w:val="NormalTok"/>
        </w:rPr>
        <w:t xml:space="preserve">n</w:t>
      </w:r>
      <w:r>
        <w:rPr>
          <w:rStyle w:val="SpecialCharTok"/>
        </w:rPr>
        <w:t xml:space="preserve">}</w:t>
      </w:r>
      <w:r>
        <w:rPr>
          <w:rStyle w:val="SpecialStringTok"/>
        </w:rPr>
        <w:t xml:space="preserve"> | Eligible: </w:t>
      </w:r>
      <w:r>
        <w:rPr>
          <w:rStyle w:val="SpecialCharTok"/>
        </w:rPr>
        <w:t xml:space="preserve">{</w:t>
      </w:r>
      <w:r>
        <w:rPr>
          <w:rStyle w:val="NormalTok"/>
        </w:rPr>
        <w:t xml:space="preserve">total</w:t>
      </w:r>
      <w:r>
        <w:rPr>
          <w:rStyle w:val="SpecialCharTok"/>
        </w:rPr>
        <w:t xml:space="preserve">}</w:t>
      </w:r>
      <w:r>
        <w:rPr>
          <w:rStyle w:val="SpecialStringTok"/>
        </w:rPr>
        <w:t xml:space="preserve"> | Showing: </w:t>
      </w:r>
      <w:r>
        <w:rPr>
          <w:rStyle w:val="SpecialCharTok"/>
        </w:rPr>
        <w:t xml:space="preserve">{</w:t>
      </w:r>
      <w:r>
        <w:rPr>
          <w:rStyle w:val="BuiltInTok"/>
        </w:rPr>
        <w:t xml:space="preserve">len</w:t>
      </w:r>
      <w:r>
        <w:rPr>
          <w:rStyle w:val="NormalTok"/>
        </w:rPr>
        <w:t xml:space="preserve">(selected)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stock_count </w:t>
      </w:r>
      <w:r>
        <w:rPr>
          <w:rStyle w:val="OperatorTok"/>
        </w:rPr>
        <w:t xml:space="preserve">!=</w:t>
      </w:r>
      <w:r>
        <w:rPr>
          <w:rStyle w:val="NormalTok"/>
        </w:rPr>
        <w:t xml:space="preserve"> </w:t>
      </w:r>
      <w:r>
        <w:rPr>
          <w:rStyle w:val="DecValTok"/>
        </w:rPr>
        <w:t xml:space="preserve">500</w:t>
      </w:r>
      <w:r>
        <w:rPr>
          <w:rStyle w:val="NormalTok"/>
        </w:rPr>
        <w:t xml:space="preserve">:</w:t>
      </w:r>
      <w:r>
        <w:br/>
      </w:r>
      <w:r>
        <w:rPr>
          <w:rStyle w:val="NormalTok"/>
        </w:rPr>
        <w:t xml:space="preserve">        lines.append(</w:t>
      </w:r>
      <w:r>
        <w:rPr>
          <w:rStyle w:val="StringTok"/>
        </w:rPr>
        <w:t xml:space="preserve">"NOTE: Assignment expects 500 stocks; using all supplied records."</w:t>
      </w:r>
      <w:r>
        <w:rPr>
          <w:rStyle w:val="NormalTok"/>
        </w:rPr>
        <w:t xml:space="preserve">)</w:t>
      </w:r>
      <w:r>
        <w:br/>
      </w:r>
      <w:r>
        <w:rPr>
          <w:rStyle w:val="NormalTok"/>
        </w:rPr>
        <w:t xml:space="preserve">    </w:t>
      </w:r>
      <w:r>
        <w:rPr>
          <w:rStyle w:val="ControlFlowTok"/>
        </w:rPr>
        <w:t xml:space="preserve">if</w:t>
      </w:r>
      <w:r>
        <w:rPr>
          <w:rStyle w:val="NormalTok"/>
        </w:rPr>
        <w:t xml:space="preserve"> total </w:t>
      </w:r>
      <w:r>
        <w:rPr>
          <w:rStyle w:val="OperatorTok"/>
        </w:rPr>
        <w:t xml:space="preserve">&lt;</w:t>
      </w:r>
      <w:r>
        <w:rPr>
          <w:rStyle w:val="NormalTok"/>
        </w:rPr>
        <w:t xml:space="preserve"> prefs.n:</w:t>
      </w:r>
      <w:r>
        <w:br/>
      </w:r>
      <w:r>
        <w:rPr>
          <w:rStyle w:val="NormalTok"/>
        </w:rPr>
        <w:t xml:space="preserve">        lines.append(</w:t>
      </w:r>
      <w:r>
        <w:rPr>
          <w:rStyle w:val="SpecialStringTok"/>
        </w:rPr>
        <w:t xml:space="preserve">f"SHORTFALL: only </w:t>
      </w:r>
      <w:r>
        <w:rPr>
          <w:rStyle w:val="SpecialCharTok"/>
        </w:rPr>
        <w:t xml:space="preserve">{</w:t>
      </w:r>
      <w:r>
        <w:rPr>
          <w:rStyle w:val="NormalTok"/>
        </w:rPr>
        <w:t xml:space="preserve">total</w:t>
      </w:r>
      <w:r>
        <w:rPr>
          <w:rStyle w:val="SpecialCharTok"/>
        </w:rPr>
        <w:t xml:space="preserve">}</w:t>
      </w:r>
      <w:r>
        <w:rPr>
          <w:rStyle w:val="SpecialStringTok"/>
        </w:rPr>
        <w:t xml:space="preserve"> match. No filters were relaxed."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selected:</w:t>
      </w:r>
      <w:r>
        <w:br/>
      </w:r>
      <w:r>
        <w:rPr>
          <w:rStyle w:val="NormalTok"/>
        </w:rPr>
        <w:t xml:space="preserve">        lines.append(</w:t>
      </w:r>
      <w:r>
        <w:rPr>
          <w:rStyle w:val="StringTok"/>
        </w:rPr>
        <w:t xml:space="preserve">"No matches. Change your preferences explicitly and run again."</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width </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ControlFlowTok"/>
        </w:rPr>
        <w:t xml:space="preserve">for</w:t>
      </w:r>
      <w:r>
        <w:rPr>
          <w:rStyle w:val="NormalTok"/>
        </w:rPr>
        <w:t xml:space="preserve"> stock </w:t>
      </w:r>
      <w:r>
        <w:rPr>
          <w:rStyle w:val="KeywordTok"/>
        </w:rPr>
        <w:t xml:space="preserve">in</w:t>
      </w:r>
      <w:r>
        <w:rPr>
          <w:rStyle w:val="NormalTok"/>
        </w:rPr>
        <w:t xml:space="preserve"> selected:</w:t>
      </w:r>
      <w:r>
        <w:br/>
      </w:r>
      <w:r>
        <w:rPr>
          <w:rStyle w:val="NormalTok"/>
        </w:rPr>
        <w:t xml:space="preserve">            width </w:t>
      </w:r>
      <w:r>
        <w:rPr>
          <w:rStyle w:val="OperatorTok"/>
        </w:rPr>
        <w:t xml:space="preserve">=</w:t>
      </w:r>
      <w:r>
        <w:rPr>
          <w:rStyle w:val="NormalTok"/>
        </w:rPr>
        <w:t xml:space="preserve"> </w:t>
      </w:r>
      <w:r>
        <w:rPr>
          <w:rStyle w:val="BuiltInTok"/>
        </w:rPr>
        <w:t xml:space="preserve">max</w:t>
      </w:r>
      <w:r>
        <w:rPr>
          <w:rStyle w:val="NormalTok"/>
        </w:rPr>
        <w:t xml:space="preserve">(width, </w:t>
      </w:r>
      <w:r>
        <w:rPr>
          <w:rStyle w:val="BuiltInTok"/>
        </w:rPr>
        <w:t xml:space="preserve">len</w:t>
      </w:r>
      <w:r>
        <w:rPr>
          <w:rStyle w:val="NormalTok"/>
        </w:rPr>
        <w:t xml:space="preserve">(stock.industry))</w:t>
      </w:r>
      <w:r>
        <w:br/>
      </w:r>
      <w:r>
        <w:rPr>
          <w:rStyle w:val="NormalTok"/>
        </w:rPr>
        <w:t xml:space="preserve">        width </w:t>
      </w:r>
      <w:r>
        <w:rPr>
          <w:rStyle w:val="OperatorTok"/>
        </w:rPr>
        <w:t xml:space="preserve">=</w:t>
      </w:r>
      <w:r>
        <w:rPr>
          <w:rStyle w:val="NormalTok"/>
        </w:rPr>
        <w:t xml:space="preserve"> </w:t>
      </w:r>
      <w:r>
        <w:rPr>
          <w:rStyle w:val="BuiltInTok"/>
        </w:rPr>
        <w:t xml:space="preserve">min</w:t>
      </w:r>
      <w:r>
        <w:rPr>
          <w:rStyle w:val="NormalTok"/>
        </w:rPr>
        <w:t xml:space="preserve">(width, </w:t>
      </w:r>
      <w:r>
        <w:rPr>
          <w:rStyle w:val="DecValTok"/>
        </w:rPr>
        <w:t xml:space="preserve">22</w:t>
      </w:r>
      <w:r>
        <w:rPr>
          <w:rStyle w:val="NormalTok"/>
        </w:rPr>
        <w:t xml:space="preserve">)</w:t>
      </w:r>
      <w:r>
        <w:br/>
      </w:r>
      <w:r>
        <w:rPr>
          <w:rStyle w:val="NormalTok"/>
        </w:rPr>
        <w:t xml:space="preserve">        lines </w:t>
      </w:r>
      <w:r>
        <w:rPr>
          <w:rStyle w:val="OperatorTok"/>
        </w:rPr>
        <w:t xml:space="preserve">+=</w:t>
      </w:r>
      <w:r>
        <w:rPr>
          <w:rStyle w:val="NormalTok"/>
        </w:rPr>
        <w:t xml:space="preserve"> [</w:t>
      </w:r>
      <w:r>
        <w:rPr>
          <w:rStyle w:val="StringTok"/>
        </w:rPr>
        <w:t xml:space="preserve">""</w:t>
      </w:r>
      <w:r>
        <w:rPr>
          <w:rStyle w:val="NormalTok"/>
        </w:rPr>
        <w:t xml:space="preserve">, </w:t>
      </w:r>
      <w:r>
        <w:rPr>
          <w:rStyle w:val="SpecialStringTok"/>
        </w:rPr>
        <w:t xml:space="preserve">f"Rank  ID    Return  </w:t>
      </w:r>
      <w:r>
        <w:rPr>
          <w:rStyle w:val="SpecialCharTok"/>
        </w:rPr>
        <w:t xml:space="preserve">{</w:t>
      </w:r>
      <w:r>
        <w:rPr>
          <w:rStyle w:val="StringTok"/>
        </w:rPr>
        <w:t xml:space="preserve">'Industry'</w:t>
      </w:r>
      <w:r>
        <w:rPr>
          <w:rStyle w:val="SpecialCharTok"/>
        </w:rPr>
        <w:t xml:space="preserve">:</w:t>
      </w:r>
      <w:r>
        <w:rPr>
          <w:rStyle w:val="OperatorTok"/>
        </w:rPr>
        <w:t xml:space="preserve">&lt;</w:t>
      </w:r>
      <w:r>
        <w:rPr>
          <w:rStyle w:val="NormalTok"/>
        </w:rPr>
        <w:t xml:space="preserve">{width}</w:t>
      </w:r>
      <w:r>
        <w:rPr>
          <w:rStyle w:val="SpecialCharTok"/>
        </w:rPr>
        <w:t xml:space="preserve">}</w:t>
      </w:r>
      <w:r>
        <w:rPr>
          <w:rStyle w:val="SpecialStringTok"/>
        </w:rPr>
        <w:t xml:space="preserve">  Founded   E   S   G"</w:t>
      </w:r>
      <w:r>
        <w:rPr>
          <w:rStyle w:val="NormalTok"/>
        </w:rPr>
        <w:t xml:space="preserve">,</w:t>
      </w:r>
      <w:r>
        <w:br/>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width)]</w:t>
      </w:r>
      <w:r>
        <w:br/>
      </w:r>
      <w:r>
        <w:rPr>
          <w:rStyle w:val="NormalTok"/>
        </w:rPr>
        <w:t xml:space="preserve">        </w:t>
      </w:r>
      <w:r>
        <w:rPr>
          <w:rStyle w:val="ControlFlowTok"/>
        </w:rPr>
        <w:t xml:space="preserve">for</w:t>
      </w:r>
      <w:r>
        <w:rPr>
          <w:rStyle w:val="NormalTok"/>
        </w:rPr>
        <w:t xml:space="preserve"> rank, stock </w:t>
      </w:r>
      <w:r>
        <w:rPr>
          <w:rStyle w:val="KeywordTok"/>
        </w:rPr>
        <w:t xml:space="preserve">in</w:t>
      </w:r>
      <w:r>
        <w:rPr>
          <w:rStyle w:val="NormalTok"/>
        </w:rPr>
        <w:t xml:space="preserve"> </w:t>
      </w:r>
      <w:r>
        <w:rPr>
          <w:rStyle w:val="BuiltInTok"/>
        </w:rPr>
        <w:t xml:space="preserve">enumerate</w:t>
      </w:r>
      <w:r>
        <w:rPr>
          <w:rStyle w:val="NormalTok"/>
        </w:rPr>
        <w:t xml:space="preserve">(selected, </w:t>
      </w:r>
      <w:r>
        <w:rPr>
          <w:rStyle w:val="DecValTok"/>
        </w:rPr>
        <w:t xml:space="preserve">1</w:t>
      </w:r>
      <w:r>
        <w:rPr>
          <w:rStyle w:val="NormalTok"/>
        </w:rPr>
        <w:t xml:space="preserve">):</w:t>
      </w:r>
      <w:r>
        <w:br/>
      </w:r>
      <w:r>
        <w:rPr>
          <w:rStyle w:val="NormalTok"/>
        </w:rPr>
        <w:t xml:space="preserve">            industry </w:t>
      </w:r>
      <w:r>
        <w:rPr>
          <w:rStyle w:val="OperatorTok"/>
        </w:rPr>
        <w:t xml:space="preserve">=</w:t>
      </w:r>
      <w:r>
        <w:rPr>
          <w:rStyle w:val="NormalTok"/>
        </w:rPr>
        <w:t xml:space="preserve"> stock.industry</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(industry) </w:t>
      </w:r>
      <w:r>
        <w:rPr>
          <w:rStyle w:val="OperatorTok"/>
        </w:rPr>
        <w:t xml:space="preserve">&gt;</w:t>
      </w:r>
      <w:r>
        <w:rPr>
          <w:rStyle w:val="NormalTok"/>
        </w:rPr>
        <w:t xml:space="preserve"> width:</w:t>
      </w:r>
      <w:r>
        <w:br/>
      </w:r>
      <w:r>
        <w:rPr>
          <w:rStyle w:val="NormalTok"/>
        </w:rPr>
        <w:t xml:space="preserve">                industry </w:t>
      </w:r>
      <w:r>
        <w:rPr>
          <w:rStyle w:val="OperatorTok"/>
        </w:rPr>
        <w:t xml:space="preserve">=</w:t>
      </w:r>
      <w:r>
        <w:rPr>
          <w:rStyle w:val="NormalTok"/>
        </w:rPr>
        <w:t xml:space="preserve"> industry[:width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lines.append(</w:t>
      </w:r>
      <w:r>
        <w:rPr>
          <w:rStyle w:val="SpecialStringTok"/>
        </w:rPr>
        <w:t xml:space="preserve">f"</w:t>
      </w:r>
      <w:r>
        <w:rPr>
          <w:rStyle w:val="SpecialCharTok"/>
        </w:rPr>
        <w:t xml:space="preserve">{</w:t>
      </w:r>
      <w:r>
        <w:rPr>
          <w:rStyle w:val="NormalTok"/>
        </w:rPr>
        <w:t xml:space="preserve">rank</w:t>
      </w:r>
      <w:r>
        <w:rPr>
          <w:rStyle w:val="SpecialCharTok"/>
        </w:rPr>
        <w:t xml:space="preserve">:&gt;4}</w:t>
      </w:r>
      <w:r>
        <w:rPr>
          <w:rStyle w:val="SpecialStringTok"/>
        </w:rPr>
        <w:t xml:space="preserve">  </w:t>
      </w:r>
      <w:r>
        <w:rPr>
          <w:rStyle w:val="SpecialCharTok"/>
        </w:rPr>
        <w:t xml:space="preserve">{</w:t>
      </w:r>
      <w:r>
        <w:rPr>
          <w:rStyle w:val="NormalTok"/>
        </w:rPr>
        <w:t xml:space="preserve">stock</w:t>
      </w:r>
      <w:r>
        <w:rPr>
          <w:rStyle w:val="SpecialCharTok"/>
        </w:rPr>
        <w:t xml:space="preserve">.</w:t>
      </w:r>
      <w:r>
        <w:rPr>
          <w:rStyle w:val="BuiltInTok"/>
        </w:rPr>
        <w:t xml:space="preserve">id</w:t>
      </w:r>
      <w:r>
        <w:rPr>
          <w:rStyle w:val="SpecialCharTok"/>
        </w:rPr>
        <w:t xml:space="preserve">}</w:t>
      </w:r>
      <w:r>
        <w:rPr>
          <w:rStyle w:val="SpecialStringTok"/>
        </w:rPr>
        <w:t xml:space="preserve">  </w:t>
      </w:r>
      <w:r>
        <w:rPr>
          <w:rStyle w:val="SpecialCharTok"/>
        </w:rPr>
        <w:t xml:space="preserve">{</w:t>
      </w:r>
      <w:r>
        <w:rPr>
          <w:rStyle w:val="NormalTok"/>
        </w:rPr>
        <w:t xml:space="preserve">stock</w:t>
      </w:r>
      <w:r>
        <w:rPr>
          <w:rStyle w:val="SpecialCharTok"/>
        </w:rPr>
        <w:t xml:space="preserve">.</w:t>
      </w:r>
      <w:r>
        <w:rPr>
          <w:rStyle w:val="NormalTok"/>
        </w:rPr>
        <w:t xml:space="preserve">performance</w:t>
      </w:r>
      <w:r>
        <w:rPr>
          <w:rStyle w:val="SpecialCharTok"/>
        </w:rPr>
        <w:t xml:space="preserve">:&gt;7.2f}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industry</w:t>
      </w:r>
      <w:r>
        <w:rPr>
          <w:rStyle w:val="SpecialCharTok"/>
        </w:rPr>
        <w:t xml:space="preserve">:</w:t>
      </w:r>
      <w:r>
        <w:rPr>
          <w:rStyle w:val="OperatorTok"/>
        </w:rPr>
        <w:t xml:space="preserve">&lt;</w:t>
      </w:r>
      <w:r>
        <w:rPr>
          <w:rStyle w:val="NormalTok"/>
        </w:rPr>
        <w:t xml:space="preserve">{width}</w:t>
      </w:r>
      <w:r>
        <w:rPr>
          <w:rStyle w:val="SpecialCharTok"/>
        </w:rPr>
        <w:t xml:space="preserve">}</w:t>
      </w:r>
      <w:r>
        <w:rPr>
          <w:rStyle w:val="SpecialStringTok"/>
        </w:rPr>
        <w:t xml:space="preserve">  </w:t>
      </w:r>
      <w:r>
        <w:rPr>
          <w:rStyle w:val="SpecialCharTok"/>
        </w:rPr>
        <w:t xml:space="preserve">{</w:t>
      </w:r>
      <w:r>
        <w:rPr>
          <w:rStyle w:val="NormalTok"/>
        </w:rPr>
        <w:t xml:space="preserve">stock</w:t>
      </w:r>
      <w:r>
        <w:rPr>
          <w:rStyle w:val="SpecialCharTok"/>
        </w:rPr>
        <w:t xml:space="preserve">.</w:t>
      </w:r>
      <w:r>
        <w:rPr>
          <w:rStyle w:val="NormalTok"/>
        </w:rPr>
        <w:t xml:space="preserve">year</w:t>
      </w:r>
      <w:r>
        <w:rPr>
          <w:rStyle w:val="SpecialCharTok"/>
        </w:rPr>
        <w:t xml:space="preserve">:&gt;7}</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stock</w:t>
      </w:r>
      <w:r>
        <w:rPr>
          <w:rStyle w:val="SpecialCharTok"/>
        </w:rPr>
        <w:t xml:space="preserve">.</w:t>
      </w:r>
      <w:r>
        <w:rPr>
          <w:rStyle w:val="NormalTok"/>
        </w:rPr>
        <w:t xml:space="preserve">environment</w:t>
      </w:r>
      <w:r>
        <w:rPr>
          <w:rStyle w:val="SpecialCharTok"/>
        </w:rPr>
        <w:t xml:space="preserve">:&gt;2g}</w:t>
      </w:r>
      <w:r>
        <w:rPr>
          <w:rStyle w:val="SpecialStringTok"/>
        </w:rPr>
        <w:t xml:space="preserve">  </w:t>
      </w:r>
      <w:r>
        <w:rPr>
          <w:rStyle w:val="SpecialCharTok"/>
        </w:rPr>
        <w:t xml:space="preserve">{</w:t>
      </w:r>
      <w:r>
        <w:rPr>
          <w:rStyle w:val="NormalTok"/>
        </w:rPr>
        <w:t xml:space="preserve">stock</w:t>
      </w:r>
      <w:r>
        <w:rPr>
          <w:rStyle w:val="SpecialCharTok"/>
        </w:rPr>
        <w:t xml:space="preserve">.</w:t>
      </w:r>
      <w:r>
        <w:rPr>
          <w:rStyle w:val="NormalTok"/>
        </w:rPr>
        <w:t xml:space="preserve">social</w:t>
      </w:r>
      <w:r>
        <w:rPr>
          <w:rStyle w:val="SpecialCharTok"/>
        </w:rPr>
        <w:t xml:space="preserve">:&gt;2g}</w:t>
      </w:r>
      <w:r>
        <w:rPr>
          <w:rStyle w:val="SpecialStringTok"/>
        </w:rPr>
        <w:t xml:space="preserve">  </w:t>
      </w:r>
      <w:r>
        <w:rPr>
          <w:rStyle w:val="SpecialCharTok"/>
        </w:rPr>
        <w:t xml:space="preserve">{</w:t>
      </w:r>
      <w:r>
        <w:rPr>
          <w:rStyle w:val="NormalTok"/>
        </w:rPr>
        <w:t xml:space="preserve">stock</w:t>
      </w:r>
      <w:r>
        <w:rPr>
          <w:rStyle w:val="SpecialCharTok"/>
        </w:rPr>
        <w:t xml:space="preserve">.</w:t>
      </w:r>
      <w:r>
        <w:rPr>
          <w:rStyle w:val="NormalTok"/>
        </w:rPr>
        <w:t xml:space="preserve">governance</w:t>
      </w:r>
      <w:r>
        <w:rPr>
          <w:rStyle w:val="SpecialCharTok"/>
        </w:rPr>
        <w:t xml:space="preserve">:&gt;2g}</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stock </w:t>
      </w:r>
      <w:r>
        <w:rPr>
          <w:rStyle w:val="KeywordTok"/>
        </w:rPr>
        <w:t xml:space="preserve">in</w:t>
      </w:r>
      <w:r>
        <w:rPr>
          <w:rStyle w:val="NormalTok"/>
        </w:rPr>
        <w:t xml:space="preserve"> selected:</w:t>
      </w:r>
      <w:r>
        <w:br/>
      </w:r>
      <w:r>
        <w:rPr>
          <w:rStyle w:val="NormalTok"/>
        </w:rPr>
        <w:t xml:space="preserve">            </w:t>
      </w:r>
      <w:r>
        <w:rPr>
          <w:rStyle w:val="ControlFlowTok"/>
        </w:rPr>
        <w:t xml:space="preserve">if</w:t>
      </w:r>
      <w:r>
        <w:rPr>
          <w:rStyle w:val="NormalTok"/>
        </w:rPr>
        <w:t xml:space="preserve"> stock.performance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lines.append(</w:t>
      </w:r>
      <w:r>
        <w:rPr>
          <w:rStyle w:val="StringTok"/>
        </w:rPr>
        <w:t xml:space="preserve">"CAUTION: Some selected stocks have negative historical returns."</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 </w:t>
      </w:r>
      <w:r>
        <w:rPr>
          <w:rStyle w:val="OperatorTok"/>
        </w:rPr>
        <w:t xml:space="preserve">+</w:t>
      </w:r>
      <w:r>
        <w:rPr>
          <w:rStyle w:val="NormalTok"/>
        </w:rPr>
        <w:t xml:space="preserve"> [</w:t>
      </w:r>
      <w:r>
        <w:rPr>
          <w:rStyle w:val="StringTok"/>
        </w:rPr>
        <w:t xml:space="preserve">""</w:t>
      </w:r>
      <w:r>
        <w:rPr>
          <w:rStyle w:val="NormalTok"/>
        </w:rPr>
        <w:t xml:space="preserve">, DISCLAIMER])</w:t>
      </w:r>
      <w:r>
        <w:br/>
      </w:r>
      <w:r>
        <w:br/>
      </w:r>
      <w:r>
        <w:br/>
      </w:r>
      <w:r>
        <w:rPr>
          <w:rStyle w:val="KeywordTok"/>
        </w:rPr>
        <w:t xml:space="preserve">def</w:t>
      </w:r>
      <w:r>
        <w:rPr>
          <w:rStyle w:val="NormalTok"/>
        </w:rPr>
        <w:t xml:space="preserve"> print_results(result: Recommendation, preferences: Preferences, source: </w:t>
      </w:r>
      <w:r>
        <w:rPr>
          <w:rStyle w:val="BuiltInTok"/>
        </w:rPr>
        <w:t xml:space="preserve">str</w:t>
      </w:r>
      <w:r>
        <w:rPr>
          <w:rStyle w:val="NormalTok"/>
        </w:rPr>
        <w:t xml:space="preserve">, stock_count: </w:t>
      </w:r>
      <w:r>
        <w:rPr>
          <w:rStyle w:val="BuiltInTok"/>
        </w:rPr>
        <w:t xml:space="preserve">int</w:t>
      </w:r>
      <w:r>
        <w:rPr>
          <w:rStyle w:val="NormalTok"/>
        </w:rPr>
        <w:t xml:space="preserve">):</w:t>
      </w:r>
      <w:r>
        <w:br/>
      </w:r>
      <w:r>
        <w:rPr>
          <w:rStyle w:val="NormalTok"/>
        </w:rPr>
        <w:t xml:space="preserve">    </w:t>
      </w:r>
      <w:r>
        <w:rPr>
          <w:rStyle w:val="BuiltInTok"/>
        </w:rPr>
        <w:t xml:space="preserve">print</w:t>
      </w:r>
      <w:r>
        <w:rPr>
          <w:rStyle w:val="NormalTok"/>
        </w:rPr>
        <w:t xml:space="preserve">(format_results(result, preferences, source, stock_count))</w:t>
      </w:r>
      <w:r>
        <w:br/>
      </w:r>
      <w:r>
        <w:br/>
      </w:r>
      <w:r>
        <w:br/>
      </w:r>
      <w:r>
        <w:rPr>
          <w:rStyle w:val="KeywordTok"/>
        </w:rPr>
        <w:t xml:space="preserve">def</w:t>
      </w:r>
      <w:r>
        <w:rPr>
          <w:rStyle w:val="NormalTok"/>
        </w:rPr>
        <w:t xml:space="preserve"> ask_int(prompt: </w:t>
      </w:r>
      <w:r>
        <w:rPr>
          <w:rStyle w:val="BuiltInTok"/>
        </w:rPr>
        <w:t xml:space="preserve">str</w:t>
      </w:r>
      <w:r>
        <w:rPr>
          <w:rStyle w:val="NormalTok"/>
        </w:rPr>
        <w:t xml:space="preserve">, low: </w:t>
      </w:r>
      <w:r>
        <w:rPr>
          <w:rStyle w:val="BuiltInTok"/>
        </w:rPr>
        <w:t xml:space="preserve">int</w:t>
      </w:r>
      <w:r>
        <w:rPr>
          <w:rStyle w:val="NormalTok"/>
        </w:rPr>
        <w:t xml:space="preserve">, high: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value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(prompt).strip())</w:t>
      </w:r>
      <w:r>
        <w:br/>
      </w:r>
      <w:r>
        <w:rPr>
          <w:rStyle w:val="NormalTok"/>
        </w:rPr>
        <w:t xml:space="preserve">            </w:t>
      </w:r>
      <w:r>
        <w:rPr>
          <w:rStyle w:val="ControlFlowTok"/>
        </w:rPr>
        <w:t xml:space="preserve">if</w:t>
      </w:r>
      <w:r>
        <w:rPr>
          <w:rStyle w:val="NormalTok"/>
        </w:rPr>
        <w:t xml:space="preserve"> low </w:t>
      </w:r>
      <w:r>
        <w:rPr>
          <w:rStyle w:val="OperatorTok"/>
        </w:rPr>
        <w:t xml:space="preserve">&lt;=</w:t>
      </w:r>
      <w:r>
        <w:rPr>
          <w:rStyle w:val="NormalTok"/>
        </w:rPr>
        <w:t xml:space="preserve"> value </w:t>
      </w:r>
      <w:r>
        <w:rPr>
          <w:rStyle w:val="OperatorTok"/>
        </w:rPr>
        <w:t xml:space="preserve">&lt;=</w:t>
      </w:r>
      <w:r>
        <w:rPr>
          <w:rStyle w:val="NormalTok"/>
        </w:rPr>
        <w:t xml:space="preserve"> high:</w:t>
      </w:r>
      <w:r>
        <w:br/>
      </w:r>
      <w:r>
        <w:rPr>
          <w:rStyle w:val="NormalTok"/>
        </w:rPr>
        <w:t xml:space="preserve">                </w:t>
      </w:r>
      <w:r>
        <w:rPr>
          <w:rStyle w:val="ControlFlowTok"/>
        </w:rPr>
        <w:t xml:space="preserve">return</w:t>
      </w:r>
      <w:r>
        <w:rPr>
          <w:rStyle w:val="NormalTok"/>
        </w:rPr>
        <w:t xml:space="preserve"> value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BuiltInTok"/>
        </w:rPr>
        <w:t xml:space="preserve">print</w:t>
      </w:r>
      <w:r>
        <w:rPr>
          <w:rStyle w:val="NormalTok"/>
        </w:rPr>
        <w:t xml:space="preserve">(</w:t>
      </w:r>
      <w:r>
        <w:rPr>
          <w:rStyle w:val="SpecialStringTok"/>
        </w:rPr>
        <w:t xml:space="preserve">f"Enter a whole number from </w:t>
      </w:r>
      <w:r>
        <w:rPr>
          <w:rStyle w:val="SpecialCharTok"/>
        </w:rPr>
        <w:t xml:space="preserve">{</w:t>
      </w:r>
      <w:r>
        <w:rPr>
          <w:rStyle w:val="NormalTok"/>
        </w:rPr>
        <w:t xml:space="preserve">low</w:t>
      </w:r>
      <w:r>
        <w:rPr>
          <w:rStyle w:val="SpecialCharTok"/>
        </w:rPr>
        <w:t xml:space="preserve">}</w:t>
      </w:r>
      <w:r>
        <w:rPr>
          <w:rStyle w:val="SpecialStringTok"/>
        </w:rPr>
        <w:t xml:space="preserve"> to </w:t>
      </w:r>
      <w:r>
        <w:rPr>
          <w:rStyle w:val="SpecialCharTok"/>
        </w:rPr>
        <w:t xml:space="preserve">{</w:t>
      </w:r>
      <w:r>
        <w:rPr>
          <w:rStyle w:val="NormalTok"/>
        </w:rPr>
        <w:t xml:space="preserve">high</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ask_yes(prompt: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answer </w:t>
      </w:r>
      <w:r>
        <w:rPr>
          <w:rStyle w:val="OperatorTok"/>
        </w:rPr>
        <w:t xml:space="preserve">=</w:t>
      </w:r>
      <w:r>
        <w:rPr>
          <w:rStyle w:val="NormalTok"/>
        </w:rPr>
        <w:t xml:space="preserve"> </w:t>
      </w:r>
      <w:r>
        <w:rPr>
          <w:rStyle w:val="BuiltInTok"/>
        </w:rPr>
        <w:t xml:space="preserve">input</w:t>
      </w:r>
      <w:r>
        <w:rPr>
          <w:rStyle w:val="NormalTok"/>
        </w:rPr>
        <w:t xml:space="preserve">(prompt </w:t>
      </w:r>
      <w:r>
        <w:rPr>
          <w:rStyle w:val="OperatorTok"/>
        </w:rPr>
        <w:t xml:space="preserve">+</w:t>
      </w:r>
      <w:r>
        <w:rPr>
          <w:rStyle w:val="NormalTok"/>
        </w:rPr>
        <w:t xml:space="preserve"> </w:t>
      </w:r>
      <w:r>
        <w:rPr>
          <w:rStyle w:val="StringTok"/>
        </w:rPr>
        <w:t xml:space="preserve">" [y/n]: "</w:t>
      </w:r>
      <w:r>
        <w:rPr>
          <w:rStyle w:val="NormalTok"/>
        </w:rPr>
        <w:t xml:space="preserve">).strip().lower()</w:t>
      </w:r>
      <w:r>
        <w:br/>
      </w:r>
      <w:r>
        <w:rPr>
          <w:rStyle w:val="NormalTok"/>
        </w:rPr>
        <w:t xml:space="preserve">        </w:t>
      </w:r>
      <w:r>
        <w:rPr>
          <w:rStyle w:val="ControlFlowTok"/>
        </w:rPr>
        <w:t xml:space="preserve">if</w:t>
      </w:r>
      <w:r>
        <w:rPr>
          <w:rStyle w:val="NormalTok"/>
        </w:rPr>
        <w:t xml:space="preserve"> answer </w:t>
      </w:r>
      <w:r>
        <w:rPr>
          <w:rStyle w:val="KeywordTok"/>
        </w:rPr>
        <w:t xml:space="preserve">in</w:t>
      </w:r>
      <w:r>
        <w:rPr>
          <w:rStyle w:val="NormalTok"/>
        </w:rPr>
        <w:t xml:space="preserve"> {</w:t>
      </w:r>
      <w:r>
        <w:rPr>
          <w:rStyle w:val="StringTok"/>
        </w:rPr>
        <w:t xml:space="preserve">"y"</w:t>
      </w:r>
      <w:r>
        <w:rPr>
          <w:rStyle w:val="NormalTok"/>
        </w:rPr>
        <w:t xml:space="preserve">, </w:t>
      </w:r>
      <w:r>
        <w:rPr>
          <w:rStyle w:val="StringTok"/>
        </w:rPr>
        <w:t xml:space="preserve">"yes"</w:t>
      </w:r>
      <w:r>
        <w:rPr>
          <w:rStyle w:val="NormalTok"/>
        </w:rPr>
        <w:t xml:space="preserve">, </w:t>
      </w:r>
      <w:r>
        <w:rPr>
          <w:rStyle w:val="StringTok"/>
        </w:rPr>
        <w:t xml:space="preserve">"n"</w:t>
      </w:r>
      <w:r>
        <w:rPr>
          <w:rStyle w:val="NormalTok"/>
        </w:rPr>
        <w:t xml:space="preserve">, </w:t>
      </w:r>
      <w:r>
        <w:rPr>
          <w:rStyle w:val="StringTok"/>
        </w:rPr>
        <w:t xml:space="preserve">"no"</w:t>
      </w:r>
      <w:r>
        <w:rPr>
          <w:rStyle w:val="NormalTok"/>
        </w:rPr>
        <w:t xml:space="preserve">}:</w:t>
      </w:r>
      <w:r>
        <w:br/>
      </w:r>
      <w:r>
        <w:rPr>
          <w:rStyle w:val="NormalTok"/>
        </w:rPr>
        <w:t xml:space="preserve">            </w:t>
      </w:r>
      <w:r>
        <w:rPr>
          <w:rStyle w:val="ControlFlowTok"/>
        </w:rPr>
        <w:t xml:space="preserve">return</w:t>
      </w:r>
      <w:r>
        <w:rPr>
          <w:rStyle w:val="NormalTok"/>
        </w:rPr>
        <w:t xml:space="preserve"> answer </w:t>
      </w:r>
      <w:r>
        <w:rPr>
          <w:rStyle w:val="KeywordTok"/>
        </w:rPr>
        <w:t xml:space="preserve">in</w:t>
      </w:r>
      <w:r>
        <w:rPr>
          <w:rStyle w:val="NormalTok"/>
        </w:rPr>
        <w:t xml:space="preserve"> {</w:t>
      </w:r>
      <w:r>
        <w:rPr>
          <w:rStyle w:val="StringTok"/>
        </w:rPr>
        <w:t xml:space="preserve">"y"</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"Please enter y or n."</w:t>
      </w:r>
      <w:r>
        <w:rPr>
          <w:rStyle w:val="NormalTok"/>
        </w:rPr>
        <w:t xml:space="preserve">)</w:t>
      </w:r>
      <w:r>
        <w:br/>
      </w:r>
      <w:r>
        <w:br/>
      </w:r>
      <w:r>
        <w:br/>
      </w:r>
      <w:r>
        <w:rPr>
          <w:rStyle w:val="KeywordTok"/>
        </w:rPr>
        <w:t xml:space="preserve">def</w:t>
      </w:r>
      <w:r>
        <w:rPr>
          <w:rStyle w:val="NormalTok"/>
        </w:rPr>
        <w:t xml:space="preserve"> get_preferences() </w:t>
      </w:r>
      <w:r>
        <w:rPr>
          <w:rStyle w:val="OperatorTok"/>
        </w:rPr>
        <w:t xml:space="preserve">-&gt;</w:t>
      </w:r>
      <w:r>
        <w:rPr>
          <w:rStyle w:val="NormalTok"/>
        </w:rPr>
        <w:t xml:space="preserve"> Preferences: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iTrade preferences (all enabled filters must be satisfied)"</w:t>
      </w:r>
      <w:r>
        <w:rPr>
          <w:rStyle w:val="NormalTok"/>
        </w:rPr>
        <w:t xml:space="preserve">)</w:t>
      </w:r>
      <w:r>
        <w:br/>
      </w:r>
      <w:r>
        <w:rPr>
          <w:rStyle w:val="NormalTok"/>
        </w:rPr>
        <w:t xml:space="preserve">    n </w:t>
      </w:r>
      <w:r>
        <w:rPr>
          <w:rStyle w:val="OperatorTok"/>
        </w:rPr>
        <w:t xml:space="preserve">=</w:t>
      </w:r>
      <w:r>
        <w:rPr>
          <w:rStyle w:val="NormalTok"/>
        </w:rPr>
        <w:t xml:space="preserve"> ask_int(</w:t>
      </w:r>
      <w:r>
        <w:rPr>
          <w:rStyle w:val="StringTok"/>
        </w:rPr>
        <w:t xml:space="preserve">"How many stocks (1–100)? "</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NormalTok"/>
        </w:rPr>
        <w:t xml:space="preserve">    industry </w:t>
      </w:r>
      <w:r>
        <w:rPr>
          <w:rStyle w:val="OperatorTok"/>
        </w:rPr>
        <w:t xml:space="preserve">=</w:t>
      </w:r>
      <w:r>
        <w:rPr>
          <w:rStyle w:val="NormalTok"/>
        </w:rPr>
        <w:t xml:space="preserve"> ask_yes(</w:t>
      </w:r>
      <w:r>
        <w:rPr>
          <w:rStyle w:val="StringTok"/>
        </w:rPr>
        <w:t xml:space="preserve">"Only the top 25</w:t>
      </w:r>
      <w:r>
        <w:rPr>
          <w:rStyle w:val="SpecialCharTok"/>
        </w:rPr>
        <w:t xml:space="preserve">% i</w:t>
      </w:r>
      <w:r>
        <w:rPr>
          <w:rStyle w:val="StringTok"/>
        </w:rPr>
        <w:t xml:space="preserve">n each industry (including ties)?"</w:t>
      </w:r>
      <w:r>
        <w:rPr>
          <w:rStyle w:val="NormalTok"/>
        </w:rPr>
        <w:t xml:space="preserve">)</w:t>
      </w:r>
      <w:r>
        <w:br/>
      </w:r>
      <w:r>
        <w:rPr>
          <w:rStyle w:val="NormalTok"/>
        </w:rPr>
        <w:t xml:space="preserve">    year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ask_yes(</w:t>
      </w:r>
      <w:r>
        <w:rPr>
          <w:rStyle w:val="StringTok"/>
        </w:rPr>
        <w:t xml:space="preserve">"Filter by establishment year?"</w:t>
      </w:r>
      <w:r>
        <w:rPr>
          <w:rStyle w:val="NormalTok"/>
        </w:rPr>
        <w:t xml:space="preserve">):</w:t>
      </w:r>
      <w:r>
        <w:br/>
      </w:r>
      <w:r>
        <w:rPr>
          <w:rStyle w:val="NormalTok"/>
        </w:rPr>
        <w:t xml:space="preserve">        year </w:t>
      </w:r>
      <w:r>
        <w:rPr>
          <w:rStyle w:val="OperatorTok"/>
        </w:rPr>
        <w:t xml:space="preserve">=</w:t>
      </w:r>
      <w:r>
        <w:rPr>
          <w:rStyle w:val="NormalTok"/>
        </w:rPr>
        <w:t xml:space="preserve"> ask_int(</w:t>
      </w:r>
      <w:r>
        <w:rPr>
          <w:rStyle w:val="StringTok"/>
        </w:rPr>
        <w:t xml:space="preserve">"Founded by year (1800–2020)? "</w:t>
      </w:r>
      <w:r>
        <w:rPr>
          <w:rStyle w:val="NormalTok"/>
        </w:rPr>
        <w:t xml:space="preserve">, </w:t>
      </w:r>
      <w:r>
        <w:rPr>
          <w:rStyle w:val="DecValTok"/>
        </w:rPr>
        <w:t xml:space="preserve">1800</w:t>
      </w:r>
      <w:r>
        <w:rPr>
          <w:rStyle w:val="NormalTok"/>
        </w:rPr>
        <w:t xml:space="preserve">, </w:t>
      </w:r>
      <w:r>
        <w:rPr>
          <w:rStyle w:val="DecValTok"/>
        </w:rPr>
        <w:t xml:space="preserve">2020</w:t>
      </w:r>
      <w:r>
        <w:rPr>
          <w:rStyle w:val="NormalTok"/>
        </w:rPr>
        <w:t xml:space="preserve">)</w:t>
      </w:r>
      <w:r>
        <w:br/>
      </w:r>
      <w:r>
        <w:rPr>
          <w:rStyle w:val="NormalTok"/>
        </w:rPr>
        <w:t xml:space="preserve">    esg </w:t>
      </w:r>
      <w:r>
        <w:rPr>
          <w:rStyle w:val="OperatorTok"/>
        </w:rPr>
        <w:t xml:space="preserve">=</w:t>
      </w:r>
      <w:r>
        <w:rPr>
          <w:rStyle w:val="NormalTok"/>
        </w:rPr>
        <w:t xml:space="preserve"> ask_yes(</w:t>
      </w:r>
      <w:r>
        <w:rPr>
          <w:rStyle w:val="StringTok"/>
        </w:rPr>
        <w:t xml:space="preserve">"Require each ESG score to be at least 7/10?"</w:t>
      </w:r>
      <w:r>
        <w:rPr>
          <w:rStyle w:val="NormalTok"/>
        </w:rPr>
        <w:t xml:space="preserve">)</w:t>
      </w:r>
      <w:r>
        <w:br/>
      </w:r>
      <w:r>
        <w:rPr>
          <w:rStyle w:val="NormalTok"/>
        </w:rPr>
        <w:t xml:space="preserve">    </w:t>
      </w:r>
      <w:r>
        <w:rPr>
          <w:rStyle w:val="ControlFlowTok"/>
        </w:rPr>
        <w:t xml:space="preserve">return</w:t>
      </w:r>
      <w:r>
        <w:rPr>
          <w:rStyle w:val="NormalTok"/>
        </w:rPr>
        <w:t xml:space="preserve"> Preferences(n</w:t>
      </w:r>
      <w:r>
        <w:rPr>
          <w:rStyle w:val="OperatorTok"/>
        </w:rPr>
        <w:t xml:space="preserve">=</w:t>
      </w:r>
      <w:r>
        <w:rPr>
          <w:rStyle w:val="NormalTok"/>
        </w:rPr>
        <w:t xml:space="preserve">n, industry_best</w:t>
      </w:r>
      <w:r>
        <w:rPr>
          <w:rStyle w:val="OperatorTok"/>
        </w:rPr>
        <w:t xml:space="preserve">=</w:t>
      </w:r>
      <w:r>
        <w:rPr>
          <w:rStyle w:val="NormalTok"/>
        </w:rPr>
        <w:t xml:space="preserve">industry, founded_by</w:t>
      </w:r>
      <w:r>
        <w:rPr>
          <w:rStyle w:val="OperatorTok"/>
        </w:rPr>
        <w:t xml:space="preserve">=</w:t>
      </w:r>
      <w:r>
        <w:rPr>
          <w:rStyle w:val="NormalTok"/>
        </w:rPr>
        <w:t xml:space="preserve">year, esg</w:t>
      </w:r>
      <w:r>
        <w:rPr>
          <w:rStyle w:val="OperatorTok"/>
        </w:rPr>
        <w:t xml:space="preserve">=</w:t>
      </w:r>
      <w:r>
        <w:rPr>
          <w:rStyle w:val="NormalTok"/>
        </w:rPr>
        <w:t xml:space="preserve">esg)</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path </w:t>
      </w:r>
      <w:r>
        <w:rPr>
          <w:rStyle w:val="OperatorTok"/>
        </w:rPr>
        <w:t xml:space="preserve">=</w:t>
      </w:r>
      <w:r>
        <w:rPr>
          <w:rStyle w:val="NormalTok"/>
        </w:rPr>
        <w:t xml:space="preserve"> Path(</w:t>
      </w:r>
      <w:r>
        <w:rPr>
          <w:rStyle w:val="VariableTok"/>
        </w:rPr>
        <w:t xml:space="preserve">__file__</w:t>
      </w:r>
      <w:r>
        <w:rPr>
          <w:rStyle w:val="NormalTok"/>
        </w:rPr>
        <w:t xml:space="preserve">).resolve().with_name(</w:t>
      </w:r>
      <w:r>
        <w:rPr>
          <w:rStyle w:val="StringTok"/>
        </w:rPr>
        <w:t xml:space="preserve">"stocks.csv"</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The application pipeline: load, choose preferences, recommend, print.</w:t>
      </w:r>
      <w:r>
        <w:br/>
      </w:r>
      <w:r>
        <w:rPr>
          <w:rStyle w:val="NormalTok"/>
        </w:rPr>
        <w:t xml:space="preserve">        stocks </w:t>
      </w:r>
      <w:r>
        <w:rPr>
          <w:rStyle w:val="OperatorTok"/>
        </w:rPr>
        <w:t xml:space="preserve">=</w:t>
      </w:r>
      <w:r>
        <w:rPr>
          <w:rStyle w:val="NormalTok"/>
        </w:rPr>
        <w:t xml:space="preserve"> load_stocks(path)</w:t>
      </w:r>
      <w:r>
        <w:br/>
      </w:r>
      <w:r>
        <w:rPr>
          <w:rStyle w:val="NormalTok"/>
        </w:rPr>
        <w:t xml:space="preserve">        preferences </w:t>
      </w:r>
      <w:r>
        <w:rPr>
          <w:rStyle w:val="OperatorTok"/>
        </w:rPr>
        <w:t xml:space="preserve">=</w:t>
      </w:r>
      <w:r>
        <w:rPr>
          <w:rStyle w:val="NormalTok"/>
        </w:rPr>
        <w:t xml:space="preserve"> get_preferences()</w:t>
      </w:r>
      <w:r>
        <w:br/>
      </w:r>
      <w:r>
        <w:rPr>
          <w:rStyle w:val="NormalTok"/>
        </w:rPr>
        <w:t xml:space="preserve">        result </w:t>
      </w:r>
      <w:r>
        <w:rPr>
          <w:rStyle w:val="OperatorTok"/>
        </w:rPr>
        <w:t xml:space="preserve">=</w:t>
      </w:r>
      <w:r>
        <w:rPr>
          <w:rStyle w:val="NormalTok"/>
        </w:rPr>
        <w:t xml:space="preserve"> recommend(stocks, preferences)</w:t>
      </w:r>
      <w:r>
        <w:br/>
      </w:r>
      <w:r>
        <w:rPr>
          <w:rStyle w:val="NormalTok"/>
        </w:rPr>
        <w:t xml:space="preserve">        print_results(result, preferences, path.name, </w:t>
      </w:r>
      <w:r>
        <w:rPr>
          <w:rStyle w:val="BuiltInTok"/>
        </w:rPr>
        <w:t xml:space="preserve">len</w:t>
      </w:r>
      <w:r>
        <w:rPr>
          <w:rStyle w:val="NormalTok"/>
        </w:rPr>
        <w:t xml:space="preserve">(stocks))</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stocks.csv must be in the same folder as main.py."</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OSError</w:t>
      </w:r>
      <w:r>
        <w:rPr>
          <w:rStyle w:val="NormalTok"/>
        </w:rPr>
        <w:t xml:space="preserve">, </w:t>
      </w:r>
      <w:r>
        <w:rPr>
          <w:rStyle w:val="PreprocessorTok"/>
        </w:rPr>
        <w:t xml:space="preserve">UnicodeError</w:t>
      </w:r>
      <w:r>
        <w:rPr>
          <w:rStyle w:val="NormalTok"/>
        </w:rPr>
        <w:t xml:space="preserve">, csv.Error) </w:t>
      </w:r>
      <w:r>
        <w:rPr>
          <w:rStyle w:val="ImportTok"/>
        </w:rPr>
        <w:t xml:space="preserve">as</w:t>
      </w:r>
      <w:r>
        <w:rPr>
          <w:rStyle w:val="NormalTok"/>
        </w:rPr>
        <w:t xml:space="preserve"> exc:</w:t>
      </w:r>
      <w:r>
        <w:br/>
      </w:r>
      <w:r>
        <w:rPr>
          <w:rStyle w:val="NormalTok"/>
        </w:rPr>
        <w:t xml:space="preserve">        </w:t>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w:t>
      </w:r>
      <w:r>
        <w:rPr>
          <w:rStyle w:val="ControlFlowTok"/>
        </w:rPr>
        <w:t xml:space="preserve">except</w:t>
      </w:r>
      <w:r>
        <w:rPr>
          <w:rStyle w:val="NormalTok"/>
        </w:rPr>
        <w:t xml:space="preserve"> (</w:t>
      </w:r>
      <w:r>
        <w:rPr>
          <w:rStyle w:val="PreprocessorTok"/>
        </w:rPr>
        <w:t xml:space="preserve">EOFError</w:t>
      </w:r>
      <w:r>
        <w:rPr>
          <w:rStyle w:val="NormalTok"/>
        </w:rPr>
        <w:t xml:space="preserve">, </w:t>
      </w:r>
      <w:r>
        <w:rPr>
          <w:rStyle w:val="PreprocessorTok"/>
        </w:rPr>
        <w:t xml:space="preserve">KeyboardInterrupt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Cancelled. No recommendation was completed."</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w:t>
      </w:r>
      <w:r>
        <w:rPr>
          <w:rStyle w:val="ControlFlowTok"/>
        </w:rPr>
        <w:t xml:space="preserve">return</w:t>
      </w:r>
      <w:r>
        <w:rPr>
          <w:rStyle w:val="NormalTok"/>
        </w:rPr>
        <w:t xml:space="preserve"> </w:t>
      </w:r>
      <w:r>
        <w:rPr>
          <w:rStyle w:val="DecValTok"/>
        </w:rPr>
        <w:t xml:space="preserve">130</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sys.exit(main())</w:t>
      </w:r>
    </w:p>
    <w:bookmarkEnd w:id="46"/>
    <w:bookmarkEnd w:id="47"/>
    <w:sectPr w:rsidR="002624EB" w:rsidRPr="002624EB" w:rsidSect="00857CD4">
      <w:headerReference r:id="rId7" w:type="default"/>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T Sans">
    <w:altName w:val="PT Sans"/>
    <w:charset w:val="00"/>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E026" w14:textId="77B3B811" w:rsidR="00857CD4" w:rsidRDefault="00857CD4" w:rsidP="00857CD4">
    <w:pPr>
      <w:pStyle w:val="Header"/>
      <w:jc w:val="right"/>
    </w:pPr>
    <w:r>
      <w:rPr>
        <w:noProof/>
      </w:rPr>
      <w:drawing>
        <wp:inline distT="0" distB="0" distL="0" distR="0" wp14:anchorId="44A95FBC" wp14:editId="624434AF">
          <wp:extent cx="1752600" cy="4191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52600" cy="419100"/>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713B3664"/>
    <w:multiLevelType w:val="hybridMultilevel"/>
    <w:tmpl w:val="9F480D6C"/>
    <w:lvl w:ilvl="0" w:tplc="19C8893E">
      <w:start w:val="1"/>
      <w:numFmt w:val="bullet"/>
      <w:lvlText w:val="ü"/>
      <w:lvlJc w:val="left"/>
      <w:pPr>
        <w:ind w:hanging="360" w:left="720"/>
      </w:pPr>
      <w:rPr>
        <w:rFonts w:ascii="Wingdings" w:hAnsi="Wingdings"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13400354" w:numId="1">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7C1"/>
    <w:rsid w:val="000B4464"/>
    <w:rsid w:val="002624EB"/>
    <w:rsid w:val="0027613E"/>
    <w:rsid w:val="002953D4"/>
    <w:rsid w:val="002E1682"/>
    <w:rsid w:val="003377BC"/>
    <w:rsid w:val="00386EB8"/>
    <w:rsid w:val="003A1E3E"/>
    <w:rsid w:val="003B218D"/>
    <w:rsid w:val="00402745"/>
    <w:rsid w:val="004D67C1"/>
    <w:rsid w:val="006E4986"/>
    <w:rsid w:val="00710DE9"/>
    <w:rsid w:val="00781F60"/>
    <w:rsid w:val="007B6602"/>
    <w:rsid w:val="007D4770"/>
    <w:rsid w:val="00857CD4"/>
    <w:rsid w:val="00960724"/>
    <w:rsid w:val="00A0163A"/>
    <w:rsid w:val="00B102CD"/>
    <w:rsid w:val="00C3546D"/>
    <w:rsid w:val="00CE2CDE"/>
    <w:rsid w:val="00D011E3"/>
    <w:rsid w:val="00D07589"/>
    <w:rsid w:val="00D47A8F"/>
    <w:rsid w:val="00D65463"/>
    <w:rsid w:val="00D66618"/>
    <w:rsid w:val="00DA4F6B"/>
    <w:rsid w:val="00E807D7"/>
    <w:rsid w:val="00E85185"/>
    <w:rsid w:val="00EB7092"/>
    <w:rsid w:val="00ED1A50"/>
    <w:rsid w:val="00EE1B07"/>
  </w:rsids>
  <w:themeFontLang w:val="en-NL"/>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N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857CD4"/>
    <w:pPr>
      <w:tabs>
        <w:tab w:pos="4513" w:val="center"/>
        <w:tab w:pos="9026" w:val="right"/>
      </w:tabs>
    </w:pPr>
  </w:style>
  <w:style w:customStyle="1" w:styleId="HeaderChar" w:type="character">
    <w:name w:val="Header Char"/>
    <w:basedOn w:val="DefaultParagraphFont"/>
    <w:link w:val="Header"/>
    <w:uiPriority w:val="99"/>
    <w:rsid w:val="00857CD4"/>
  </w:style>
  <w:style w:styleId="Footer" w:type="paragraph">
    <w:name w:val="footer"/>
    <w:basedOn w:val="Normal"/>
    <w:link w:val="FooterChar"/>
    <w:uiPriority w:val="99"/>
    <w:unhideWhenUsed/>
    <w:rsid w:val="00857CD4"/>
    <w:pPr>
      <w:tabs>
        <w:tab w:pos="4513" w:val="center"/>
        <w:tab w:pos="9026" w:val="right"/>
      </w:tabs>
    </w:pPr>
  </w:style>
  <w:style w:customStyle="1" w:styleId="FooterChar" w:type="character">
    <w:name w:val="Footer Char"/>
    <w:basedOn w:val="DefaultParagraphFont"/>
    <w:link w:val="Footer"/>
    <w:uiPriority w:val="99"/>
    <w:rsid w:val="00857CD4"/>
  </w:style>
  <w:style w:styleId="ListParagraph" w:type="paragraph">
    <w:name w:val="List Paragraph"/>
    <w:basedOn w:val="Normal"/>
    <w:uiPriority w:val="34"/>
    <w:qFormat/>
    <w:rsid w:val="002624EB"/>
    <w:pPr>
      <w:ind w:left="720"/>
      <w:contextualSpacing/>
    </w:pPr>
  </w:style>
  <w:style w:styleId="NormalWeb" w:type="paragraph">
    <w:name w:val="Normal (Web)"/>
    <w:basedOn w:val="Normal"/>
    <w:uiPriority w:val="99"/>
    <w:semiHidden/>
    <w:unhideWhenUsed/>
    <w:rsid w:val="003A1E3E"/>
    <w:rPr>
      <w:rFonts w:ascii="Times New Roman" w:cs="Times New Roman" w:hAnsi="Times New Roman"/>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27080">
      <w:bodyDiv w:val="1"/>
      <w:marLeft w:val="0"/>
      <w:marRight w:val="0"/>
      <w:marTop w:val="0"/>
      <w:marBottom w:val="0"/>
      <w:divBdr>
        <w:top w:val="none" w:sz="0" w:space="0" w:color="auto"/>
        <w:left w:val="none" w:sz="0" w:space="0" w:color="auto"/>
        <w:bottom w:val="none" w:sz="0" w:space="0" w:color="auto"/>
        <w:right w:val="none" w:sz="0" w:space="0" w:color="auto"/>
      </w:divBdr>
    </w:div>
    <w:div w:id="258950929">
      <w:bodyDiv w:val="1"/>
      <w:marLeft w:val="0"/>
      <w:marRight w:val="0"/>
      <w:marTop w:val="0"/>
      <w:marBottom w:val="0"/>
      <w:divBdr>
        <w:top w:val="none" w:sz="0" w:space="0" w:color="auto"/>
        <w:left w:val="none" w:sz="0" w:space="0" w:color="auto"/>
        <w:bottom w:val="none" w:sz="0" w:space="0" w:color="auto"/>
        <w:right w:val="none" w:sz="0" w:space="0" w:color="auto"/>
      </w:divBdr>
    </w:div>
    <w:div w:id="421535300">
      <w:bodyDiv w:val="1"/>
      <w:marLeft w:val="0"/>
      <w:marRight w:val="0"/>
      <w:marTop w:val="0"/>
      <w:marBottom w:val="0"/>
      <w:divBdr>
        <w:top w:val="none" w:sz="0" w:space="0" w:color="auto"/>
        <w:left w:val="none" w:sz="0" w:space="0" w:color="auto"/>
        <w:bottom w:val="none" w:sz="0" w:space="0" w:color="auto"/>
        <w:right w:val="none" w:sz="0" w:space="0" w:color="auto"/>
      </w:divBdr>
    </w:div>
    <w:div w:id="498427607">
      <w:bodyDiv w:val="1"/>
      <w:marLeft w:val="0"/>
      <w:marRight w:val="0"/>
      <w:marTop w:val="0"/>
      <w:marBottom w:val="0"/>
      <w:divBdr>
        <w:top w:val="none" w:sz="0" w:space="0" w:color="auto"/>
        <w:left w:val="none" w:sz="0" w:space="0" w:color="auto"/>
        <w:bottom w:val="none" w:sz="0" w:space="0" w:color="auto"/>
        <w:right w:val="none" w:sz="0" w:space="0" w:color="auto"/>
      </w:divBdr>
    </w:div>
    <w:div w:id="838807834">
      <w:bodyDiv w:val="1"/>
      <w:marLeft w:val="0"/>
      <w:marRight w:val="0"/>
      <w:marTop w:val="0"/>
      <w:marBottom w:val="0"/>
      <w:divBdr>
        <w:top w:val="none" w:sz="0" w:space="0" w:color="auto"/>
        <w:left w:val="none" w:sz="0" w:space="0" w:color="auto"/>
        <w:bottom w:val="none" w:sz="0" w:space="0" w:color="auto"/>
        <w:right w:val="none" w:sz="0" w:space="0" w:color="auto"/>
      </w:divBdr>
    </w:div>
    <w:div w:id="1168859657">
      <w:bodyDiv w:val="1"/>
      <w:marLeft w:val="0"/>
      <w:marRight w:val="0"/>
      <w:marTop w:val="0"/>
      <w:marBottom w:val="0"/>
      <w:divBdr>
        <w:top w:val="none" w:sz="0" w:space="0" w:color="auto"/>
        <w:left w:val="none" w:sz="0" w:space="0" w:color="auto"/>
        <w:bottom w:val="none" w:sz="0" w:space="0" w:color="auto"/>
        <w:right w:val="none" w:sz="0" w:space="0" w:color="auto"/>
      </w:divBdr>
    </w:div>
    <w:div w:id="1926180942">
      <w:bodyDiv w:val="1"/>
      <w:marLeft w:val="0"/>
      <w:marRight w:val="0"/>
      <w:marTop w:val="0"/>
      <w:marBottom w:val="0"/>
      <w:divBdr>
        <w:top w:val="none" w:sz="0" w:space="0" w:color="auto"/>
        <w:left w:val="none" w:sz="0" w:space="0" w:color="auto"/>
        <w:bottom w:val="none" w:sz="0" w:space="0" w:color="auto"/>
        <w:right w:val="none" w:sz="0" w:space="0" w:color="auto"/>
      </w:divBdr>
    </w:div>
    <w:div w:id="2098944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header1.xml" Type="http://schemas.openxmlformats.org/officeDocument/2006/relationships/header" /><Relationship Type="http://schemas.openxmlformats.org/officeDocument/2006/relationships/image" Id="rId29" Target="media/rId29.png" /><Relationship Type="http://schemas.openxmlformats.org/officeDocument/2006/relationships/image" Id="rId16" Target="media/rId16.png" /><Relationship Type="http://schemas.openxmlformats.org/officeDocument/2006/relationships/hyperlink" Id="rId43" Target="https://doi.org/10.1016/j.erss.2021.102394" TargetMode="External" /><Relationship Type="http://schemas.openxmlformats.org/officeDocument/2006/relationships/hyperlink" Id="rId42" Target="https://doi.org/10.1093/rof/rfac033" TargetMode="External" /><Relationship Type="http://schemas.openxmlformats.org/officeDocument/2006/relationships/hyperlink" Id="rId44" Target="https://doi.org/10.1257/jep.27.2.51"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16/j.erss.2021.102394" TargetMode="External" /><Relationship Type="http://schemas.openxmlformats.org/officeDocument/2006/relationships/hyperlink" Id="rId42" Target="https://doi.org/10.1093/rof/rfac033" TargetMode="External" /><Relationship Type="http://schemas.openxmlformats.org/officeDocument/2006/relationships/hyperlink" Id="rId44" Target="https://doi.org/10.1257/jep.27.2.51"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2026-10-05T09:50:29Z</dcterms:created>
  <dcterms:modified xsi:type="dcterms:W3CDTF">2026-10-05T09:50:29Z</dcterms:modified>
</cp:coreProperties>
</file>

<file path=docProps/custom.xml><?xml version="1.0" encoding="utf-8"?>
<Properties xmlns="http://schemas.openxmlformats.org/officeDocument/2006/custom-properties" xmlns:vt="http://schemas.openxmlformats.org/officeDocument/2006/docPropsVTypes"/>
</file>