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470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0" w:name="page1"/>
      <w:bookmarkEnd w:id="0"/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t>
</w:t>
      </w:r>
      <w:r>
        <w:rPr>
          <w:rFonts w:hint="default" w:ascii="Times New Roman" w:hAnsi="Times New Roman" w:cs="Times New Roman" w:eastAsiaTheme="minorEastAsia"/>
          <w:b/>
          <w:sz w:val="36"/>
        </w:rPr>
        <w:t>赵真灵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shape id="_x0000_s1026" o:spid="_x0000_s1026" o:spt="75" type="#_x0000_t75" style="position:absolute;left:0pt;margin-left:461.05pt;margin-top:9.35pt;height:72.35pt;width:51.45pt;z-index:-25165312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17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75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  <w:gridCol w:w="2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邮箱：zzl_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up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@126.com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begin"/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instrText xml:space="preserve"> HYPERLINK "liangcloud.cn" </w:instrTex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cs="Times New Roman" w:eastAsiaTheme="minorEastAsia"/>
                <w:sz w:val="24"/>
                <w:lang w:val="en-US" w:eastAsia="zh-CN"/>
              </w:rPr>
              <w:t>liangcloud.cn</w: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end"/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手机：15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1745120</w:t>
            </w:r>
          </w:p>
        </w:tc>
      </w:tr>
    </w:tbl>
    <w:p>
      <w:pPr>
        <w:spacing w:beforeLines="0" w:afterLines="0" w:line="19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7" o:spid="_x0000_s1027" o:spt="1" style="position:absolute;left:0pt;margin-left:-1.4pt;margin-top:9.75pt;height:15.6pt;width:526.25pt;z-index:-25165824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教育背景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6100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2013/9-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2016/7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</w:rPr>
              <w:t xml:space="preserve">东南大学 | 信息科学与工程学院 | 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lang w:val="en-US" w:eastAsia="zh-CN"/>
              </w:rPr>
              <w:t>信息与通信工程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专业排名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2009/9-2013/7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 | 通信与信息工程学院 | 通信工程专业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专业排名：2%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</w:tr>
    </w:tbl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8" o:spid="_x0000_s1028" o:spt="1" style="position:absolute;left:0pt;margin-left:-1.4pt;margin-top:1.75pt;height:15.6pt;width:526.25pt;z-index:-251657216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个人技能</w:t>
      </w:r>
    </w:p>
    <w:p>
      <w:pPr>
        <w:spacing w:beforeLines="0" w:afterLines="0" w:line="8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7800" w:hanging="1143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英语： 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英语</w:t>
      </w:r>
      <w:r>
        <w:rPr>
          <w:rFonts w:hint="eastAsia" w:cs="Times New Roman" w:eastAsiaTheme="minorEastAsia"/>
          <w:sz w:val="21"/>
          <w:lang w:val="en-US" w:eastAsia="zh-CN"/>
        </w:rPr>
        <w:t>六级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jc w:val="left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专业技能： </w:t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熟悉JAVA</w:t>
      </w:r>
      <w:r>
        <w:rPr>
          <w:rFonts w:hint="eastAsia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Python，shell等</w:t>
      </w:r>
      <w:r>
        <w:rPr>
          <w:rFonts w:hint="default" w:ascii="Times New Roman" w:hAnsi="Times New Roman" w:cs="Times New Roman" w:eastAsiaTheme="minorEastAsia"/>
          <w:sz w:val="21"/>
        </w:rPr>
        <w:t>编程语言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Spring，Spring Web</w:t>
      </w:r>
      <w:r>
        <w:rPr>
          <w:rFonts w:hint="eastAsia" w:cs="Times New Roman" w:eastAsiaTheme="minorEastAsia"/>
          <w:sz w:val="21"/>
          <w:lang w:val="en-US" w:eastAsia="zh-CN"/>
        </w:rPr>
        <w:t>框架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ind w:left="11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</w:rPr>
        <w:t>多线程编程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ServerLess计算(amazon lambda)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善于系统</w:t>
      </w:r>
      <w:r>
        <w:rPr>
          <w:rFonts w:hint="eastAsia" w:cs="Times New Roman" w:eastAsiaTheme="minorEastAsia"/>
          <w:sz w:val="21"/>
          <w:lang w:val="en-US" w:eastAsia="zh-CN"/>
        </w:rPr>
        <w:t>性能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调优</w:t>
      </w:r>
      <w:r>
        <w:rPr>
          <w:rFonts w:hint="eastAsia" w:cs="Times New Roman" w:eastAsiaTheme="minorEastAsia"/>
          <w:sz w:val="21"/>
          <w:lang w:val="en-US" w:eastAsia="zh-CN"/>
        </w:rPr>
        <w:t>以及架构优化</w:t>
      </w:r>
    </w:p>
    <w:p>
      <w:pPr>
        <w:spacing w:beforeLines="0" w:afterLines="0" w:line="9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3860" w:firstLine="14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熟练使用</w:t>
      </w:r>
      <w:r>
        <w:rPr>
          <w:rFonts w:hint="eastAsia" w:cs="Times New Roman" w:eastAsiaTheme="minorEastAsia"/>
          <w:sz w:val="21"/>
          <w:lang w:val="en-US" w:eastAsia="zh-CN"/>
        </w:rPr>
        <w:t>linux</w:t>
      </w:r>
      <w:r>
        <w:rPr>
          <w:rFonts w:hint="default" w:ascii="Times New Roman" w:hAnsi="Times New Roman" w:cs="Times New Roman" w:eastAsiaTheme="minorEastAsia"/>
          <w:sz w:val="21"/>
        </w:rPr>
        <w:t>、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intellij</w:t>
      </w:r>
      <w:r>
        <w:rPr>
          <w:rFonts w:hint="default" w:ascii="Times New Roman" w:hAnsi="Times New Roman" w:cs="Times New Roman" w:eastAsiaTheme="minorEastAsia"/>
          <w:sz w:val="21"/>
        </w:rPr>
        <w:t>、maven、VIM、git等工具</w:t>
      </w: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android开发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(发布一款app)</w:t>
      </w:r>
    </w:p>
    <w:p>
      <w:pPr>
        <w:spacing w:beforeLines="0" w:afterLines="0" w:line="239" w:lineRule="exact"/>
        <w:ind w:left="114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熟悉BP反向传播算法，了解机器学习算法</w:t>
      </w:r>
    </w:p>
    <w:p>
      <w:pPr>
        <w:spacing w:beforeLines="0" w:afterLines="0" w:line="3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9" o:spid="_x0000_s1029" o:spt="1" style="position:absolute;left:0pt;margin-left:-1.4pt;margin-top:1.75pt;height:15.6pt;width:526.25pt;z-index:-251656192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工作</w:t>
      </w:r>
      <w:r>
        <w:rPr>
          <w:rFonts w:hint="default" w:ascii="Times New Roman" w:hAnsi="Times New Roman" w:cs="Times New Roman" w:eastAsiaTheme="minorEastAsia"/>
          <w:b/>
          <w:sz w:val="24"/>
        </w:rPr>
        <w:t>经验</w:t>
      </w:r>
    </w:p>
    <w:p>
      <w:pPr>
        <w:spacing w:beforeLines="0" w:afterLines="0" w:line="10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2016/8 - 至今         万格始应用开发有限公司后台开发工程师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</w:rPr>
        <w:t>2015/4-2015/6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腾讯(深圳）后台开发实习2个月</w:t>
      </w:r>
      <w:r>
        <w:rPr>
          <w:rFonts w:hint="eastAsia" w:cs="Times New Roman" w:eastAsiaTheme="minorEastAsia"/>
          <w:sz w:val="21"/>
          <w:lang w:val="en-US" w:eastAsia="zh-CN"/>
        </w:rPr>
        <w:t>，通过对安全监控信息进行数据分析挖掘来建立用户画像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2014/7-2014/10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南京华为研究所企业网关部门实习3个月，负责企业开关智能控制系统后台开发</w:t>
      </w:r>
    </w:p>
    <w:p>
      <w:pPr>
        <w:tabs>
          <w:tab w:val="left" w:pos="164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1"/>
        </w:rPr>
        <w:t>2012/10-2012/11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盐城市公安局项目，负责人体检测算法，保证准确度达到98%</w:t>
      </w:r>
    </w:p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0" o:spid="_x0000_s1030" o:spt="1" style="position:absolute;left:0pt;margin-left:-1.4pt;margin-top:1.75pt;height:15.6pt;width:526.25pt;z-index:-251655168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研究与项目经历</w:t>
      </w:r>
    </w:p>
    <w:p>
      <w:pPr>
        <w:spacing w:beforeLines="0" w:afterLines="0" w:line="9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2017/1-2017/6       </w:t>
      </w:r>
      <w:r>
        <w:rPr>
          <w:rFonts w:hint="eastAsia" w:cs="Times New Roman" w:eastAsiaTheme="minor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缓存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的preheat及其优化</w:t>
      </w:r>
    </w:p>
    <w:p>
      <w:pPr>
        <w:tabs>
          <w:tab w:val="left" w:pos="1660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页面缓存，数据缓存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基于amzon lambda serverless 计算平台的preheat，包含preheat状态追踪，日志记录，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preheat 的控制管理等。涉及s3, lambda, 同步异步，classload优化，lambda node复用。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lang w:val="en-US" w:eastAsia="zh-CN"/>
        </w:rPr>
        <w:t>优化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Lambda function的code storage降低至1/1000，极大降低开发以及运维的时间成本和金钱成本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去除cloud watch的依赖，降低log的成本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default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对于数据缓存由原来的在AP server启动后即时缓存提前至部署阶段基于lambda的preheat，提高系统性能以及稳定性。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cs="Times New Roman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cs="Times New Roman" w:eastAsiaTheme="minorEastAsia"/>
          <w:sz w:val="21"/>
          <w:lang w:val="en-US" w:eastAsia="zh-CN"/>
        </w:rPr>
        <w:t>2016/1-2017/1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</w:rPr>
        <w:t>页面渲染引擎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15"/>
        </w:rPr>
        <w:t xml:space="preserve">◆ </w:t>
      </w:r>
      <w:r>
        <w:rPr>
          <w:rFonts w:hint="eastAsia" w:ascii="宋体" w:hAnsi="宋体" w:eastAsia="宋体"/>
          <w:sz w:val="21"/>
        </w:rPr>
        <w:t>功能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NewRomanPSMT" w:hAnsi="TimesNewRomanPSMT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 xml:space="preserve">Server Rendering </w:t>
      </w:r>
      <w:r>
        <w:rPr>
          <w:rFonts w:hint="eastAsia" w:ascii="宋体" w:hAnsi="宋体" w:eastAsia="宋体"/>
          <w:sz w:val="21"/>
        </w:rPr>
        <w:t>将</w:t>
      </w:r>
      <w:r>
        <w:rPr>
          <w:rFonts w:hint="eastAsia" w:ascii="TimesNewRomanPSMT" w:hAnsi="TimesNewRomanPSMT" w:eastAsia="TimesNewRomanPSMT"/>
          <w:sz w:val="21"/>
        </w:rPr>
        <w:t xml:space="preserve">xml </w:t>
      </w:r>
      <w:r>
        <w:rPr>
          <w:rFonts w:hint="eastAsia" w:ascii="宋体" w:hAnsi="宋体" w:eastAsia="宋体"/>
          <w:sz w:val="21"/>
        </w:rPr>
        <w:t>编译成</w:t>
      </w:r>
      <w:r>
        <w:rPr>
          <w:rFonts w:hint="eastAsia" w:ascii="TimesNewRomanPSMT" w:hAnsi="TimesNewRomanPSMT" w:eastAsia="TimesNewRomanPSMT"/>
          <w:sz w:val="21"/>
        </w:rPr>
        <w:t>html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eastAsia" w:ascii="TimesNewRomanPSMT" w:hAnsi="TimesNewRomanPSMT" w:eastAsia="TimesNewRomanPSMT"/>
          <w:sz w:val="21"/>
        </w:rPr>
        <w:t xml:space="preserve">js </w:t>
      </w:r>
      <w:r>
        <w:rPr>
          <w:rFonts w:hint="eastAsia" w:ascii="宋体" w:hAnsi="宋体" w:eastAsia="宋体"/>
          <w:sz w:val="21"/>
        </w:rPr>
        <w:t>编译，</w:t>
      </w:r>
      <w:r>
        <w:rPr>
          <w:rFonts w:hint="eastAsia" w:ascii="TimesNewRomanPSMT" w:hAnsi="TimesNewRomanPSMT" w:eastAsia="TimesNewRomanPSMT"/>
          <w:sz w:val="21"/>
        </w:rPr>
        <w:t xml:space="preserve">less </w:t>
      </w:r>
      <w:r>
        <w:rPr>
          <w:rFonts w:hint="eastAsia" w:ascii="宋体" w:hAnsi="宋体" w:eastAsia="宋体"/>
          <w:sz w:val="21"/>
        </w:rPr>
        <w:t>编译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编译阶段的缓存，数据绑定的操作优化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页面配置数据的静态化（如</w:t>
      </w:r>
      <w:r>
        <w:rPr>
          <w:rFonts w:hint="eastAsia" w:ascii="TimesNewRomanPSMT" w:hAnsi="TimesNewRomanPSMT" w:eastAsia="TimesNewRomanPSMT"/>
          <w:sz w:val="21"/>
        </w:rPr>
        <w:t xml:space="preserve">menu </w:t>
      </w:r>
      <w:r>
        <w:rPr>
          <w:rFonts w:hint="eastAsia" w:ascii="宋体" w:hAnsi="宋体" w:eastAsia="宋体"/>
          <w:sz w:val="21"/>
        </w:rPr>
        <w:t>的配置）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组件化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>Defer rendering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  <w:r>
        <w:rPr>
          <w:rFonts w:hint="eastAsia" w:ascii="TimesNewRomanPSMT" w:hAnsi="TimesNewRomanPSMT" w:eastAsia="TimesNewRomanPSMT"/>
          <w:sz w:val="21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1"/>
        </w:rPr>
        <w:t>-201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 xml:space="preserve">8   </w:t>
      </w:r>
      <w:r>
        <w:rPr>
          <w:rFonts w:hint="default" w:ascii="Times New Roman" w:hAnsi="Times New Roman" w:cs="Times New Roman" w:eastAsiaTheme="minorEastAsia"/>
          <w:b/>
          <w:bCs/>
          <w:sz w:val="24"/>
          <w:lang w:val="en-US" w:eastAsia="zh-CN"/>
        </w:rPr>
        <w:t>交通标识播放控制app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 xml:space="preserve"> (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begin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instrText xml:space="preserve"> HYPERLINK "http://www.ahzhongche.com/upload/attachment/MarkBit-release-1.4.2.apk" </w:instrTex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separate"/>
      </w:r>
      <w:r>
        <w:rPr>
          <w:rStyle w:val="3"/>
          <w:rFonts w:hint="eastAsia" w:cs="Times New Roman" w:eastAsiaTheme="minorEastAsia"/>
          <w:b/>
          <w:bCs/>
          <w:sz w:val="24"/>
          <w:lang w:val="en-US" w:eastAsia="zh-CN"/>
        </w:rPr>
        <w:t>下载链接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end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>)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pp功能：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交通标识展示，交通标识编辑及更新，交通标识播放设备控制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App通过蓝牙和交通标识播放设备或蓝牙遥控器进行连接，可以通过操作app完全替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代蓝牙遥控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器的功能，同时增加交通标识的编辑和更新功能。该app已经作为交通标识播放系统的一部分销售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给客户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2015/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 xml:space="preserve">-2016/4 </w:t>
      </w: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基于置信传播的大规模DAS 系统检测和预编码算法理论分析与应用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instrText xml:space="preserve"> HYPERLINK "https://pan.baidu.com/s/1nZJ1N2AtU4cPM1m2a2zZFA" </w:instrTex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论文下载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)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论文概要：将BP算法应用在后5G技术的大规模DAS系统中，进行系统检测和预编码算法研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究，并提出多项创新设计。</w:t>
      </w:r>
    </w:p>
    <w:p>
      <w:pPr>
        <w:spacing w:beforeLines="0" w:afterLines="0" w:line="239" w:lineRule="auto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2013/10-2013/11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sz w:val="21"/>
        </w:rPr>
        <w:t>Anycode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在线编译器网站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instrText xml:space="preserve"> HYPERLINK "http://www.anycodes.cn" </w:instrTex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cs="Times New Roman" w:eastAsiaTheme="minorEastAsia"/>
          <w:b/>
          <w:sz w:val="21"/>
          <w:lang w:val="en-US" w:eastAsia="zh-CN"/>
        </w:rPr>
        <w:t>http://www.anycodes.cn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)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系统功能：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支持C/C++/Java/Php/Matlab/Tcl/Ruby/Perl六种编程语言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支持多文件操作，标准输入，命令行参数输入等。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</w:rPr>
      </w:pPr>
    </w:p>
    <w:p>
      <w:pPr>
        <w:tabs>
          <w:tab w:val="left" w:pos="1660"/>
        </w:tabs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2012/05-2012/07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乒乓球陪练系统（C++/MFC/OPENCV, 13000 lines of C++ code）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color w:val="FF0000"/>
          <w:sz w:val="24"/>
        </w:rPr>
      </w:pPr>
      <w:bookmarkStart w:id="2" w:name="_GoBack"/>
      <w:bookmarkEnd w:id="2"/>
      <w:r>
        <w:rPr>
          <w:rFonts w:hint="default" w:ascii="Times New Roman" w:hAnsi="Times New Roman" w:cs="Times New Roman" w:eastAsiaTheme="minorEastAsia"/>
          <w:color w:val="FF0000"/>
          <w:sz w:val="24"/>
        </w:rPr>
        <w:t>（2012英特尔杯大学生电子设计竞赛嵌入式系统专题邀请赛全国一等奖）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1.智能开关；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2.机械控制全自动, 人机交互好，操作简单。包括定点出球、不定点出球、旋球等八种出球模式</w:t>
      </w:r>
      <w:r>
        <w:rPr>
          <w:rFonts w:hint="eastAsia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适合各技术水平的用户使用；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3.手势控制：用户通过手势改变出球旋向和出球频率；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4.成绩统计：用户可以查询当前训练成绩和历史成绩，方便用户及时了解自己训练状态；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5.智能防卡球：通过控制电机的正反转，解决了传统发球机常出现的卡球问题。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项目概述：本项目主要包括硬件系统、软件系统和机械系统。机械系统包括乒乓球发球机的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机械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搭建；硬件系统包括舵机、电机的智能控制；软件系统包括图像处理、音频处理等；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关键算法及创新点：主要包括手势控制算法、人体定位算法、成绩统计算法；本系统结合计算机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视觉和音频处理技术，实现了更好的人机交互功能，而采用音频处理技术对训练者进行成绩统计的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功能更是本系统的一大亮点。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 w:line="239" w:lineRule="auto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2011/10-2012/02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PPT手势控制播放系统(C/OPENCV)</w:t>
      </w:r>
    </w:p>
    <w:p>
      <w:pPr>
        <w:spacing w:beforeLines="0" w:afterLines="0" w:line="254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功能特色：实现手势的上下左右挥动，控制PPT的上下翻页和至第一页和尾页的功能，且准确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率达96%。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项目概述：主要使用的编程语言是C，使用OPENCV技术，包含的关键算法有图像预处理、肤</w:t>
      </w: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色提取和追踪、手势运动和速度的建模、手势的匹配以及算法的优化。</w:t>
      </w:r>
    </w:p>
    <w:p>
      <w:pPr>
        <w:spacing w:beforeLines="0" w:afterLines="0" w:line="6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2" o:spid="_x0000_s1032" o:spt="1" style="position:absolute;left:0pt;margin-left:-0.4pt;margin-top:3.3pt;height:15.6pt;width:526.25pt;z-index:-25164800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所获奖励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2012 英特尔杯大学生电子设计竞赛嵌入式系统专题邀请赛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全国一等奖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国家励志奖学金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上海大学特等奖学金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上海大学一等奖学金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上海大学校优秀学生干部称号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上海市优秀毕业生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三菱电机奖学金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 w:line="271" w:lineRule="exact"/>
              <w:ind w:left="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4"/>
              </w:rPr>
              <w:t>自我评价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有激情，爱交流，狂热于科学技术，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爱钻研，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喜欢挑战。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较强的自我驱动力，做事讲究条理与规划。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</w:tbl>
    <w:p>
      <w:pPr>
        <w:tabs>
          <w:tab w:val="left" w:pos="1433"/>
        </w:tabs>
        <w:jc w:val="left"/>
        <w:rPr>
          <w:rFonts w:hint="eastAsia" w:eastAsiaTheme="minorEastAsia"/>
          <w:lang w:val="en-US" w:eastAsia="zh-CN"/>
        </w:rPr>
      </w:pPr>
      <w:bookmarkStart w:id="1" w:name="page2"/>
      <w:bookmarkEnd w:id="1"/>
    </w:p>
    <w:sectPr>
      <w:pgSz w:w="11900" w:h="16838"/>
      <w:pgMar w:top="772" w:right="500" w:bottom="1440" w:left="700" w:header="720" w:footer="720" w:gutter="0"/>
      <w:lnNumType w:countBy="0" w:distance="360"/>
      <w:cols w:equalWidth="0" w:num="1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7C27"/>
    <w:multiLevelType w:val="singleLevel"/>
    <w:tmpl w:val="55C07C27"/>
    <w:lvl w:ilvl="0" w:tentative="0">
      <w:start w:val="1"/>
      <w:numFmt w:val="decimal"/>
      <w:suff w:val="space"/>
      <w:lvlText w:val="%1."/>
      <w:lvlJc w:val="left"/>
      <w:pPr>
        <w:ind w:left="16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A20D27"/>
    <w:rsid w:val="02BF7174"/>
    <w:rsid w:val="03CA6C7D"/>
    <w:rsid w:val="07B63D34"/>
    <w:rsid w:val="07B75A80"/>
    <w:rsid w:val="09895474"/>
    <w:rsid w:val="0AC61DCA"/>
    <w:rsid w:val="0BBC1322"/>
    <w:rsid w:val="0C037E57"/>
    <w:rsid w:val="0C182A92"/>
    <w:rsid w:val="0C3C1D14"/>
    <w:rsid w:val="0CDF102A"/>
    <w:rsid w:val="0F1923E8"/>
    <w:rsid w:val="0F2A19E1"/>
    <w:rsid w:val="11481B77"/>
    <w:rsid w:val="12B67EDB"/>
    <w:rsid w:val="15A74456"/>
    <w:rsid w:val="16A94309"/>
    <w:rsid w:val="174B1B86"/>
    <w:rsid w:val="1BD65680"/>
    <w:rsid w:val="1C442628"/>
    <w:rsid w:val="1D9E516C"/>
    <w:rsid w:val="1E9A7B2A"/>
    <w:rsid w:val="1EF90B45"/>
    <w:rsid w:val="20B8040D"/>
    <w:rsid w:val="21B21503"/>
    <w:rsid w:val="22D55820"/>
    <w:rsid w:val="25187EA3"/>
    <w:rsid w:val="253E701E"/>
    <w:rsid w:val="254405DF"/>
    <w:rsid w:val="2C473613"/>
    <w:rsid w:val="2CAA7EE0"/>
    <w:rsid w:val="2CE079AF"/>
    <w:rsid w:val="30F344BD"/>
    <w:rsid w:val="321844B6"/>
    <w:rsid w:val="32843EFB"/>
    <w:rsid w:val="35CB47A8"/>
    <w:rsid w:val="37F45749"/>
    <w:rsid w:val="385E2673"/>
    <w:rsid w:val="39FB48A8"/>
    <w:rsid w:val="3B600996"/>
    <w:rsid w:val="3C8E3CFC"/>
    <w:rsid w:val="3DC861C0"/>
    <w:rsid w:val="3DE71740"/>
    <w:rsid w:val="3E827D92"/>
    <w:rsid w:val="40E820E4"/>
    <w:rsid w:val="44DA38F0"/>
    <w:rsid w:val="470219C2"/>
    <w:rsid w:val="47F177B9"/>
    <w:rsid w:val="48F52817"/>
    <w:rsid w:val="492D6A2F"/>
    <w:rsid w:val="4A0F57DA"/>
    <w:rsid w:val="4B530974"/>
    <w:rsid w:val="50FC3785"/>
    <w:rsid w:val="51B447FF"/>
    <w:rsid w:val="51E4050F"/>
    <w:rsid w:val="55071E2D"/>
    <w:rsid w:val="564B480D"/>
    <w:rsid w:val="56746F6B"/>
    <w:rsid w:val="57A24793"/>
    <w:rsid w:val="586E7747"/>
    <w:rsid w:val="5A536CFC"/>
    <w:rsid w:val="5C185430"/>
    <w:rsid w:val="5E80414F"/>
    <w:rsid w:val="643E48F5"/>
    <w:rsid w:val="657D3572"/>
    <w:rsid w:val="66E16A09"/>
    <w:rsid w:val="66F57BB8"/>
    <w:rsid w:val="67D364FF"/>
    <w:rsid w:val="69921337"/>
    <w:rsid w:val="6BA76680"/>
    <w:rsid w:val="6CCD6914"/>
    <w:rsid w:val="6D9A6626"/>
    <w:rsid w:val="723C4BEE"/>
    <w:rsid w:val="7319417D"/>
    <w:rsid w:val="735F0E56"/>
    <w:rsid w:val="74EC4B15"/>
    <w:rsid w:val="77157530"/>
    <w:rsid w:val="776538DE"/>
    <w:rsid w:val="779D1038"/>
    <w:rsid w:val="7C046B10"/>
    <w:rsid w:val="7C805A64"/>
    <w:rsid w:val="7E070045"/>
    <w:rsid w:val="7E3D2853"/>
    <w:rsid w:val="7F2F7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qFormat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1467</Words>
  <Characters>2034</Characters>
  <TotalTime>11</TotalTime>
  <ScaleCrop>false</ScaleCrop>
  <LinksUpToDate>false</LinksUpToDate>
  <CharactersWithSpaces>2360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2018-04-24T07:18:00Z</dcterms:created>
  <dc:creator>Administrator</dc:creator>
  <cp:lastModifiedBy>Administrator</cp:lastModifiedBy>
  <dcterms:modified xsi:type="dcterms:W3CDTF">2018-06-13T17:34:32Z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