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C1011" w14:textId="77777777" w:rsidR="00E766CE" w:rsidRPr="00EF5DD2" w:rsidRDefault="00E766CE" w:rsidP="006E4B31">
      <w:pPr>
        <w:spacing w:line="200" w:lineRule="atLeast"/>
        <w:ind w:firstLine="960"/>
        <w:jc w:val="right"/>
        <w:rPr>
          <w:sz w:val="48"/>
          <w:szCs w:val="48"/>
        </w:rPr>
      </w:pPr>
    </w:p>
    <w:p w14:paraId="740128AD" w14:textId="77777777" w:rsidR="00E766CE" w:rsidRPr="00EF5DD2" w:rsidRDefault="00E766CE">
      <w:pPr>
        <w:spacing w:line="200" w:lineRule="atLeast"/>
        <w:ind w:firstLine="960"/>
        <w:jc w:val="center"/>
        <w:rPr>
          <w:sz w:val="48"/>
          <w:szCs w:val="48"/>
        </w:rPr>
      </w:pPr>
    </w:p>
    <w:p w14:paraId="6B826025" w14:textId="77777777" w:rsidR="00E766CE" w:rsidRPr="00EF5DD2" w:rsidRDefault="00E766CE" w:rsidP="000600D6">
      <w:pPr>
        <w:spacing w:line="200" w:lineRule="atLeast"/>
        <w:ind w:firstLine="1040"/>
        <w:jc w:val="left"/>
        <w:rPr>
          <w:sz w:val="52"/>
          <w:szCs w:val="48"/>
        </w:rPr>
      </w:pPr>
      <w:r w:rsidRPr="00EF5DD2">
        <w:rPr>
          <w:sz w:val="52"/>
          <w:szCs w:val="48"/>
        </w:rPr>
        <w:t>重庆邮电大学研究生综述报告</w:t>
      </w:r>
    </w:p>
    <w:p w14:paraId="03AF497B" w14:textId="77777777" w:rsidR="00E766CE" w:rsidRPr="00EF5DD2" w:rsidRDefault="00E766CE">
      <w:pPr>
        <w:spacing w:line="200" w:lineRule="atLeast"/>
        <w:ind w:firstLine="1680"/>
        <w:jc w:val="center"/>
        <w:rPr>
          <w:sz w:val="84"/>
          <w:szCs w:val="32"/>
        </w:rPr>
      </w:pPr>
    </w:p>
    <w:tbl>
      <w:tblPr>
        <w:tblW w:w="4737" w:type="pct"/>
        <w:jc w:val="center"/>
        <w:tblLook w:val="04A0" w:firstRow="1" w:lastRow="0" w:firstColumn="1" w:lastColumn="0" w:noHBand="0" w:noVBand="1"/>
      </w:tblPr>
      <w:tblGrid>
        <w:gridCol w:w="2457"/>
        <w:gridCol w:w="5412"/>
      </w:tblGrid>
      <w:tr w:rsidR="00E766CE" w:rsidRPr="00EF5DD2" w14:paraId="7809CB66" w14:textId="77777777" w:rsidTr="00D275B0">
        <w:trPr>
          <w:trHeight w:val="571"/>
          <w:jc w:val="center"/>
        </w:trPr>
        <w:tc>
          <w:tcPr>
            <w:tcW w:w="1561" w:type="pct"/>
            <w:shd w:val="clear" w:color="auto" w:fill="auto"/>
          </w:tcPr>
          <w:p w14:paraId="76A2A5A8" w14:textId="77777777" w:rsidR="00E766CE" w:rsidRPr="00EF5DD2" w:rsidRDefault="00E766CE" w:rsidP="00EF5DD2">
            <w:pPr>
              <w:ind w:firstLine="562"/>
              <w:jc w:val="center"/>
              <w:rPr>
                <w:rFonts w:eastAsia="楷体_GB2312"/>
                <w:b/>
                <w:sz w:val="28"/>
                <w:szCs w:val="28"/>
              </w:rPr>
            </w:pPr>
            <w:r w:rsidRPr="00EF5DD2">
              <w:rPr>
                <w:b/>
                <w:sz w:val="28"/>
                <w:szCs w:val="28"/>
              </w:rPr>
              <w:t>报告题目</w:t>
            </w:r>
          </w:p>
        </w:tc>
        <w:tc>
          <w:tcPr>
            <w:tcW w:w="3439" w:type="pct"/>
            <w:tcBorders>
              <w:bottom w:val="single" w:sz="4" w:space="0" w:color="auto"/>
            </w:tcBorders>
            <w:shd w:val="clear" w:color="auto" w:fill="auto"/>
            <w:vAlign w:val="center"/>
          </w:tcPr>
          <w:p w14:paraId="58BA2427" w14:textId="77777777" w:rsidR="00E766CE" w:rsidRPr="00697B40" w:rsidRDefault="00E766CE" w:rsidP="00B66F1E">
            <w:pPr>
              <w:jc w:val="center"/>
              <w:rPr>
                <w:sz w:val="28"/>
                <w:szCs w:val="28"/>
              </w:rPr>
            </w:pPr>
            <w:r>
              <w:rPr>
                <w:rFonts w:hint="eastAsia"/>
                <w:sz w:val="28"/>
                <w:szCs w:val="28"/>
              </w:rPr>
              <w:t>联邦半监督学习方法研究综述</w:t>
            </w:r>
          </w:p>
        </w:tc>
      </w:tr>
      <w:tr w:rsidR="00E766CE" w:rsidRPr="00EF5DD2" w14:paraId="0A31F7FC" w14:textId="77777777" w:rsidTr="00E96D6A">
        <w:trPr>
          <w:trHeight w:val="597"/>
          <w:jc w:val="center"/>
        </w:trPr>
        <w:tc>
          <w:tcPr>
            <w:tcW w:w="1561" w:type="pct"/>
            <w:shd w:val="clear" w:color="auto" w:fill="auto"/>
            <w:vAlign w:val="center"/>
          </w:tcPr>
          <w:p w14:paraId="2ACD0317" w14:textId="77777777" w:rsidR="00E766CE" w:rsidRPr="00EF5DD2" w:rsidRDefault="00E766CE" w:rsidP="007E2861">
            <w:pPr>
              <w:ind w:firstLine="562"/>
              <w:jc w:val="center"/>
              <w:rPr>
                <w:rFonts w:eastAsia="楷体_GB2312"/>
                <w:sz w:val="28"/>
                <w:szCs w:val="28"/>
              </w:rPr>
            </w:pPr>
            <w:r w:rsidRPr="00EF5DD2">
              <w:rPr>
                <w:b/>
                <w:sz w:val="28"/>
                <w:szCs w:val="28"/>
              </w:rPr>
              <w:t>学</w:t>
            </w:r>
            <w:r w:rsidRPr="00EF5DD2">
              <w:rPr>
                <w:b/>
                <w:sz w:val="28"/>
                <w:szCs w:val="28"/>
              </w:rPr>
              <w:t xml:space="preserve">    </w:t>
            </w:r>
            <w:r w:rsidRPr="00EF5DD2">
              <w:rPr>
                <w:b/>
                <w:sz w:val="28"/>
                <w:szCs w:val="28"/>
              </w:rPr>
              <w:t>号</w:t>
            </w:r>
          </w:p>
        </w:tc>
        <w:tc>
          <w:tcPr>
            <w:tcW w:w="3439" w:type="pct"/>
            <w:tcBorders>
              <w:top w:val="single" w:sz="4" w:space="0" w:color="auto"/>
              <w:bottom w:val="single" w:sz="4" w:space="0" w:color="auto"/>
            </w:tcBorders>
            <w:shd w:val="clear" w:color="auto" w:fill="auto"/>
            <w:vAlign w:val="center"/>
          </w:tcPr>
          <w:p w14:paraId="15FC46BA" w14:textId="77777777" w:rsidR="00E766CE" w:rsidRPr="00E96D6A" w:rsidRDefault="00E766CE" w:rsidP="007E2861">
            <w:pPr>
              <w:tabs>
                <w:tab w:val="left" w:pos="8049"/>
              </w:tabs>
              <w:ind w:firstLine="560"/>
              <w:jc w:val="center"/>
              <w:rPr>
                <w:sz w:val="28"/>
                <w:szCs w:val="28"/>
              </w:rPr>
            </w:pPr>
            <w:r w:rsidRPr="00E96D6A">
              <w:rPr>
                <w:rFonts w:hint="eastAsia"/>
                <w:sz w:val="28"/>
                <w:szCs w:val="28"/>
              </w:rPr>
              <w:t>S</w:t>
            </w:r>
            <w:r w:rsidRPr="00E96D6A">
              <w:rPr>
                <w:sz w:val="28"/>
                <w:szCs w:val="28"/>
              </w:rPr>
              <w:t>2</w:t>
            </w:r>
            <w:r>
              <w:rPr>
                <w:rFonts w:hint="eastAsia"/>
                <w:sz w:val="28"/>
                <w:szCs w:val="28"/>
              </w:rPr>
              <w:t>21201028</w:t>
            </w:r>
          </w:p>
        </w:tc>
      </w:tr>
      <w:tr w:rsidR="00E766CE" w:rsidRPr="00EF5DD2" w14:paraId="77CAB84C" w14:textId="77777777" w:rsidTr="00E96D6A">
        <w:trPr>
          <w:trHeight w:val="571"/>
          <w:jc w:val="center"/>
        </w:trPr>
        <w:tc>
          <w:tcPr>
            <w:tcW w:w="1561" w:type="pct"/>
            <w:shd w:val="clear" w:color="auto" w:fill="auto"/>
            <w:vAlign w:val="center"/>
          </w:tcPr>
          <w:p w14:paraId="3A032AAE" w14:textId="77777777" w:rsidR="00E766CE" w:rsidRPr="00EF5DD2" w:rsidRDefault="00E766CE" w:rsidP="007E2861">
            <w:pPr>
              <w:ind w:firstLine="562"/>
              <w:jc w:val="center"/>
              <w:rPr>
                <w:rFonts w:eastAsia="楷体_GB2312"/>
                <w:b/>
                <w:sz w:val="28"/>
                <w:szCs w:val="28"/>
              </w:rPr>
            </w:pPr>
            <w:r w:rsidRPr="00EF5DD2">
              <w:rPr>
                <w:b/>
                <w:sz w:val="28"/>
                <w:szCs w:val="28"/>
              </w:rPr>
              <w:t>姓</w:t>
            </w:r>
            <w:r w:rsidRPr="00EF5DD2">
              <w:rPr>
                <w:b/>
                <w:sz w:val="28"/>
                <w:szCs w:val="28"/>
              </w:rPr>
              <w:t xml:space="preserve">    </w:t>
            </w:r>
            <w:r w:rsidRPr="00EF5DD2">
              <w:rPr>
                <w:b/>
                <w:sz w:val="28"/>
                <w:szCs w:val="28"/>
              </w:rPr>
              <w:t>名</w:t>
            </w:r>
          </w:p>
        </w:tc>
        <w:tc>
          <w:tcPr>
            <w:tcW w:w="3439" w:type="pct"/>
            <w:tcBorders>
              <w:top w:val="single" w:sz="4" w:space="0" w:color="auto"/>
              <w:bottom w:val="single" w:sz="4" w:space="0" w:color="auto"/>
            </w:tcBorders>
            <w:shd w:val="clear" w:color="auto" w:fill="auto"/>
            <w:vAlign w:val="center"/>
          </w:tcPr>
          <w:p w14:paraId="26892E87" w14:textId="77777777" w:rsidR="00E766CE" w:rsidRPr="00E96D6A" w:rsidRDefault="00E766CE" w:rsidP="007E2861">
            <w:pPr>
              <w:tabs>
                <w:tab w:val="left" w:pos="8049"/>
              </w:tabs>
              <w:ind w:firstLine="560"/>
              <w:jc w:val="center"/>
              <w:rPr>
                <w:sz w:val="28"/>
                <w:szCs w:val="28"/>
              </w:rPr>
            </w:pPr>
            <w:r>
              <w:rPr>
                <w:rFonts w:hint="eastAsia"/>
                <w:sz w:val="28"/>
                <w:szCs w:val="28"/>
              </w:rPr>
              <w:t>吕九峦</w:t>
            </w:r>
          </w:p>
        </w:tc>
      </w:tr>
      <w:tr w:rsidR="00E766CE" w:rsidRPr="00EF5DD2" w14:paraId="3A01CF78" w14:textId="77777777" w:rsidTr="00E96D6A">
        <w:trPr>
          <w:trHeight w:hRule="exact" w:val="567"/>
          <w:jc w:val="center"/>
        </w:trPr>
        <w:tc>
          <w:tcPr>
            <w:tcW w:w="1561" w:type="pct"/>
            <w:shd w:val="clear" w:color="auto" w:fill="auto"/>
            <w:vAlign w:val="center"/>
          </w:tcPr>
          <w:p w14:paraId="370D31D9" w14:textId="77777777" w:rsidR="00E766CE" w:rsidRPr="00EF5DD2" w:rsidRDefault="00E766CE" w:rsidP="007E2861">
            <w:pPr>
              <w:ind w:firstLine="562"/>
              <w:jc w:val="center"/>
              <w:rPr>
                <w:b/>
                <w:sz w:val="28"/>
                <w:szCs w:val="28"/>
              </w:rPr>
            </w:pPr>
            <w:r w:rsidRPr="00EF5DD2">
              <w:rPr>
                <w:b/>
                <w:sz w:val="28"/>
                <w:szCs w:val="28"/>
              </w:rPr>
              <w:t>学位层次</w:t>
            </w:r>
          </w:p>
        </w:tc>
        <w:tc>
          <w:tcPr>
            <w:tcW w:w="3439" w:type="pct"/>
            <w:tcBorders>
              <w:top w:val="single" w:sz="4" w:space="0" w:color="auto"/>
              <w:bottom w:val="single" w:sz="4" w:space="0" w:color="auto"/>
            </w:tcBorders>
            <w:shd w:val="clear" w:color="auto" w:fill="auto"/>
            <w:vAlign w:val="center"/>
          </w:tcPr>
          <w:p w14:paraId="103E1D96" w14:textId="77777777" w:rsidR="00E766CE" w:rsidRPr="00E96D6A" w:rsidRDefault="00E766CE" w:rsidP="007E2861">
            <w:pPr>
              <w:tabs>
                <w:tab w:val="left" w:pos="8049"/>
              </w:tabs>
              <w:ind w:firstLine="560"/>
              <w:jc w:val="center"/>
              <w:rPr>
                <w:sz w:val="28"/>
                <w:szCs w:val="28"/>
              </w:rPr>
            </w:pPr>
            <w:r w:rsidRPr="00E96D6A">
              <w:rPr>
                <w:sz w:val="28"/>
                <w:szCs w:val="28"/>
              </w:rPr>
              <w:t>硕士研究生</w:t>
            </w:r>
          </w:p>
        </w:tc>
      </w:tr>
      <w:tr w:rsidR="00E766CE" w:rsidRPr="00EF5DD2" w14:paraId="740A00BF" w14:textId="77777777" w:rsidTr="00E96D6A">
        <w:trPr>
          <w:trHeight w:hRule="exact" w:val="567"/>
          <w:jc w:val="center"/>
        </w:trPr>
        <w:tc>
          <w:tcPr>
            <w:tcW w:w="1561" w:type="pct"/>
            <w:shd w:val="clear" w:color="auto" w:fill="auto"/>
            <w:vAlign w:val="center"/>
          </w:tcPr>
          <w:p w14:paraId="72810F79" w14:textId="77777777" w:rsidR="00E766CE" w:rsidRPr="00EF5DD2" w:rsidRDefault="00E766CE" w:rsidP="007E2861">
            <w:pPr>
              <w:ind w:firstLine="562"/>
              <w:jc w:val="center"/>
              <w:rPr>
                <w:rFonts w:eastAsia="楷体_GB2312"/>
                <w:b/>
                <w:sz w:val="28"/>
                <w:szCs w:val="28"/>
              </w:rPr>
            </w:pPr>
            <w:r w:rsidRPr="00EF5DD2">
              <w:rPr>
                <w:b/>
                <w:sz w:val="28"/>
                <w:szCs w:val="28"/>
              </w:rPr>
              <w:t>学位类别</w:t>
            </w:r>
          </w:p>
        </w:tc>
        <w:tc>
          <w:tcPr>
            <w:tcW w:w="3439" w:type="pct"/>
            <w:tcBorders>
              <w:top w:val="single" w:sz="4" w:space="0" w:color="auto"/>
              <w:bottom w:val="single" w:sz="4" w:space="0" w:color="auto"/>
            </w:tcBorders>
            <w:shd w:val="clear" w:color="auto" w:fill="auto"/>
            <w:vAlign w:val="center"/>
          </w:tcPr>
          <w:p w14:paraId="5C3B8FD7" w14:textId="77777777" w:rsidR="00E766CE" w:rsidRPr="00E96D6A" w:rsidRDefault="00E766CE" w:rsidP="007E2861">
            <w:pPr>
              <w:tabs>
                <w:tab w:val="left" w:pos="8049"/>
              </w:tabs>
              <w:ind w:firstLine="560"/>
              <w:jc w:val="center"/>
              <w:rPr>
                <w:sz w:val="28"/>
                <w:szCs w:val="28"/>
              </w:rPr>
            </w:pPr>
            <w:r w:rsidRPr="00E96D6A">
              <w:rPr>
                <w:sz w:val="28"/>
                <w:szCs w:val="28"/>
              </w:rPr>
              <w:t>工学硕士</w:t>
            </w:r>
          </w:p>
        </w:tc>
      </w:tr>
      <w:tr w:rsidR="00E766CE" w:rsidRPr="00EF5DD2" w14:paraId="210698B7" w14:textId="77777777" w:rsidTr="00E96D6A">
        <w:trPr>
          <w:trHeight w:hRule="exact" w:val="567"/>
          <w:jc w:val="center"/>
        </w:trPr>
        <w:tc>
          <w:tcPr>
            <w:tcW w:w="1561" w:type="pct"/>
            <w:shd w:val="clear" w:color="auto" w:fill="auto"/>
            <w:vAlign w:val="center"/>
          </w:tcPr>
          <w:p w14:paraId="3ECB90D4" w14:textId="77777777" w:rsidR="00E766CE" w:rsidRPr="00EF5DD2" w:rsidRDefault="00E766CE" w:rsidP="007E2861">
            <w:pPr>
              <w:ind w:firstLine="562"/>
              <w:jc w:val="center"/>
              <w:rPr>
                <w:rFonts w:eastAsia="楷体_GB2312"/>
                <w:b/>
                <w:sz w:val="28"/>
                <w:szCs w:val="28"/>
              </w:rPr>
            </w:pPr>
            <w:r w:rsidRPr="00EF5DD2">
              <w:rPr>
                <w:b/>
                <w:sz w:val="28"/>
                <w:szCs w:val="28"/>
              </w:rPr>
              <w:t>学科专业</w:t>
            </w:r>
          </w:p>
        </w:tc>
        <w:tc>
          <w:tcPr>
            <w:tcW w:w="3439" w:type="pct"/>
            <w:tcBorders>
              <w:top w:val="single" w:sz="4" w:space="0" w:color="auto"/>
              <w:bottom w:val="single" w:sz="4" w:space="0" w:color="auto"/>
            </w:tcBorders>
            <w:shd w:val="clear" w:color="auto" w:fill="auto"/>
            <w:vAlign w:val="center"/>
          </w:tcPr>
          <w:p w14:paraId="227FEF28" w14:textId="77777777" w:rsidR="00E766CE" w:rsidRPr="00E96D6A" w:rsidRDefault="00E766CE" w:rsidP="007E2861">
            <w:pPr>
              <w:tabs>
                <w:tab w:val="left" w:pos="8049"/>
              </w:tabs>
              <w:ind w:firstLine="560"/>
              <w:jc w:val="center"/>
              <w:rPr>
                <w:sz w:val="28"/>
                <w:szCs w:val="28"/>
              </w:rPr>
            </w:pPr>
            <w:r>
              <w:rPr>
                <w:rFonts w:hint="eastAsia"/>
                <w:sz w:val="28"/>
                <w:szCs w:val="28"/>
              </w:rPr>
              <w:t>软件工程</w:t>
            </w:r>
          </w:p>
        </w:tc>
      </w:tr>
      <w:tr w:rsidR="00E766CE" w:rsidRPr="00EF5DD2" w14:paraId="2F43C9F8" w14:textId="77777777" w:rsidTr="00E96D6A">
        <w:trPr>
          <w:trHeight w:hRule="exact" w:val="567"/>
          <w:jc w:val="center"/>
        </w:trPr>
        <w:tc>
          <w:tcPr>
            <w:tcW w:w="1561" w:type="pct"/>
            <w:shd w:val="clear" w:color="auto" w:fill="auto"/>
            <w:vAlign w:val="center"/>
          </w:tcPr>
          <w:p w14:paraId="151D6D63" w14:textId="77777777" w:rsidR="00E766CE" w:rsidRPr="00EF5DD2" w:rsidRDefault="00E766CE" w:rsidP="007E2861">
            <w:pPr>
              <w:ind w:firstLine="562"/>
              <w:jc w:val="center"/>
              <w:rPr>
                <w:b/>
                <w:sz w:val="28"/>
                <w:szCs w:val="28"/>
              </w:rPr>
            </w:pPr>
            <w:r w:rsidRPr="00EF5DD2">
              <w:rPr>
                <w:b/>
                <w:sz w:val="28"/>
                <w:szCs w:val="28"/>
              </w:rPr>
              <w:t>研究方向</w:t>
            </w:r>
          </w:p>
        </w:tc>
        <w:tc>
          <w:tcPr>
            <w:tcW w:w="3439" w:type="pct"/>
            <w:tcBorders>
              <w:top w:val="single" w:sz="4" w:space="0" w:color="auto"/>
              <w:bottom w:val="single" w:sz="4" w:space="0" w:color="auto"/>
            </w:tcBorders>
            <w:shd w:val="clear" w:color="auto" w:fill="auto"/>
            <w:vAlign w:val="center"/>
          </w:tcPr>
          <w:p w14:paraId="24FA3EB1" w14:textId="77777777" w:rsidR="00E766CE" w:rsidRPr="00E96D6A" w:rsidRDefault="00E766CE" w:rsidP="007E2861">
            <w:pPr>
              <w:tabs>
                <w:tab w:val="left" w:pos="8049"/>
              </w:tabs>
              <w:ind w:firstLine="560"/>
              <w:jc w:val="center"/>
              <w:rPr>
                <w:sz w:val="28"/>
                <w:szCs w:val="28"/>
              </w:rPr>
            </w:pPr>
            <w:r w:rsidRPr="008806A8">
              <w:rPr>
                <w:rFonts w:hint="eastAsia"/>
                <w:sz w:val="28"/>
                <w:szCs w:val="28"/>
              </w:rPr>
              <w:t>视觉智能软件</w:t>
            </w:r>
          </w:p>
        </w:tc>
      </w:tr>
      <w:tr w:rsidR="00E766CE" w:rsidRPr="00EF5DD2" w14:paraId="55E30E10" w14:textId="77777777" w:rsidTr="00E96D6A">
        <w:trPr>
          <w:trHeight w:hRule="exact" w:val="567"/>
          <w:jc w:val="center"/>
        </w:trPr>
        <w:tc>
          <w:tcPr>
            <w:tcW w:w="1561" w:type="pct"/>
            <w:shd w:val="clear" w:color="auto" w:fill="auto"/>
            <w:vAlign w:val="center"/>
          </w:tcPr>
          <w:p w14:paraId="56A7F560" w14:textId="77777777" w:rsidR="00E766CE" w:rsidRPr="00EF5DD2" w:rsidRDefault="00E766CE" w:rsidP="00744A28">
            <w:pPr>
              <w:tabs>
                <w:tab w:val="left" w:pos="8049"/>
              </w:tabs>
              <w:ind w:firstLine="562"/>
              <w:jc w:val="center"/>
              <w:rPr>
                <w:rFonts w:eastAsia="楷体"/>
                <w:b/>
                <w:sz w:val="28"/>
                <w:szCs w:val="28"/>
              </w:rPr>
            </w:pPr>
            <w:r w:rsidRPr="00EF5DD2">
              <w:rPr>
                <w:b/>
                <w:sz w:val="28"/>
                <w:szCs w:val="28"/>
              </w:rPr>
              <w:t>研究生导师</w:t>
            </w:r>
          </w:p>
        </w:tc>
        <w:tc>
          <w:tcPr>
            <w:tcW w:w="3439" w:type="pct"/>
            <w:tcBorders>
              <w:top w:val="single" w:sz="4" w:space="0" w:color="auto"/>
              <w:bottom w:val="single" w:sz="4" w:space="0" w:color="auto"/>
            </w:tcBorders>
            <w:shd w:val="clear" w:color="auto" w:fill="auto"/>
            <w:vAlign w:val="center"/>
          </w:tcPr>
          <w:p w14:paraId="047D4C41" w14:textId="77777777" w:rsidR="00E766CE" w:rsidRPr="00E96D6A" w:rsidRDefault="00E766CE" w:rsidP="007E2861">
            <w:pPr>
              <w:tabs>
                <w:tab w:val="left" w:pos="8049"/>
              </w:tabs>
              <w:ind w:firstLine="560"/>
              <w:jc w:val="center"/>
              <w:rPr>
                <w:sz w:val="28"/>
                <w:szCs w:val="28"/>
              </w:rPr>
            </w:pPr>
            <w:proofErr w:type="gramStart"/>
            <w:r>
              <w:rPr>
                <w:rFonts w:hint="eastAsia"/>
                <w:sz w:val="28"/>
                <w:szCs w:val="28"/>
              </w:rPr>
              <w:t>韦庆杰</w:t>
            </w:r>
            <w:proofErr w:type="gramEnd"/>
            <w:r w:rsidRPr="00E96D6A">
              <w:rPr>
                <w:sz w:val="28"/>
                <w:szCs w:val="28"/>
              </w:rPr>
              <w:t xml:space="preserve">  </w:t>
            </w:r>
            <w:r>
              <w:rPr>
                <w:rFonts w:hint="eastAsia"/>
                <w:sz w:val="28"/>
                <w:szCs w:val="28"/>
              </w:rPr>
              <w:t>正高级工程师</w:t>
            </w:r>
          </w:p>
        </w:tc>
      </w:tr>
      <w:tr w:rsidR="00E766CE" w:rsidRPr="00EF5DD2" w14:paraId="6EAB87AF" w14:textId="77777777" w:rsidTr="00E96D6A">
        <w:trPr>
          <w:trHeight w:hRule="exact" w:val="567"/>
          <w:jc w:val="center"/>
        </w:trPr>
        <w:tc>
          <w:tcPr>
            <w:tcW w:w="1561" w:type="pct"/>
            <w:shd w:val="clear" w:color="auto" w:fill="auto"/>
            <w:vAlign w:val="center"/>
          </w:tcPr>
          <w:p w14:paraId="029F5B5A" w14:textId="77777777" w:rsidR="00E766CE" w:rsidRPr="00EF5DD2" w:rsidRDefault="00E766CE" w:rsidP="0008027C">
            <w:pPr>
              <w:tabs>
                <w:tab w:val="left" w:pos="8049"/>
              </w:tabs>
              <w:ind w:firstLine="562"/>
              <w:jc w:val="center"/>
              <w:rPr>
                <w:rFonts w:eastAsia="楷体"/>
                <w:b/>
                <w:sz w:val="28"/>
                <w:szCs w:val="28"/>
              </w:rPr>
            </w:pPr>
            <w:r w:rsidRPr="00EF5DD2">
              <w:rPr>
                <w:b/>
                <w:sz w:val="28"/>
                <w:szCs w:val="28"/>
              </w:rPr>
              <w:t>报告日期</w:t>
            </w:r>
          </w:p>
        </w:tc>
        <w:tc>
          <w:tcPr>
            <w:tcW w:w="3439" w:type="pct"/>
            <w:tcBorders>
              <w:top w:val="single" w:sz="4" w:space="0" w:color="auto"/>
              <w:bottom w:val="single" w:sz="4" w:space="0" w:color="auto"/>
            </w:tcBorders>
            <w:shd w:val="clear" w:color="auto" w:fill="auto"/>
            <w:vAlign w:val="center"/>
          </w:tcPr>
          <w:p w14:paraId="36802F83" w14:textId="77777777" w:rsidR="00E766CE" w:rsidRPr="00E96D6A" w:rsidRDefault="00E766CE" w:rsidP="0008027C">
            <w:pPr>
              <w:tabs>
                <w:tab w:val="left" w:pos="8049"/>
              </w:tabs>
              <w:ind w:firstLine="560"/>
              <w:jc w:val="center"/>
              <w:rPr>
                <w:sz w:val="28"/>
                <w:szCs w:val="28"/>
              </w:rPr>
            </w:pPr>
            <w:r>
              <w:rPr>
                <w:rFonts w:hint="eastAsia"/>
                <w:sz w:val="28"/>
                <w:szCs w:val="28"/>
              </w:rPr>
              <w:t>2</w:t>
            </w:r>
            <w:r>
              <w:rPr>
                <w:sz w:val="28"/>
                <w:szCs w:val="28"/>
              </w:rPr>
              <w:t>02</w:t>
            </w:r>
            <w:r>
              <w:rPr>
                <w:rFonts w:hint="eastAsia"/>
                <w:sz w:val="28"/>
                <w:szCs w:val="28"/>
              </w:rPr>
              <w:t>3</w:t>
            </w:r>
            <w:r w:rsidRPr="00E96D6A">
              <w:rPr>
                <w:sz w:val="28"/>
                <w:szCs w:val="28"/>
              </w:rPr>
              <w:t>年</w:t>
            </w:r>
            <w:r w:rsidRPr="00E96D6A">
              <w:rPr>
                <w:sz w:val="28"/>
                <w:szCs w:val="28"/>
              </w:rPr>
              <w:t xml:space="preserve"> </w:t>
            </w:r>
            <w:r>
              <w:rPr>
                <w:rFonts w:hint="eastAsia"/>
                <w:sz w:val="28"/>
                <w:szCs w:val="28"/>
              </w:rPr>
              <w:t>9</w:t>
            </w:r>
            <w:r w:rsidRPr="00E96D6A">
              <w:rPr>
                <w:sz w:val="28"/>
                <w:szCs w:val="28"/>
              </w:rPr>
              <w:t>月</w:t>
            </w:r>
            <w:r>
              <w:rPr>
                <w:rFonts w:hint="eastAsia"/>
                <w:sz w:val="28"/>
                <w:szCs w:val="28"/>
              </w:rPr>
              <w:t>13</w:t>
            </w:r>
            <w:r w:rsidRPr="00E96D6A">
              <w:rPr>
                <w:sz w:val="28"/>
                <w:szCs w:val="28"/>
              </w:rPr>
              <w:t>日</w:t>
            </w:r>
          </w:p>
        </w:tc>
      </w:tr>
      <w:tr w:rsidR="00E766CE" w:rsidRPr="00EF5DD2" w14:paraId="29169DCE" w14:textId="77777777" w:rsidTr="00E96D6A">
        <w:trPr>
          <w:trHeight w:hRule="exact" w:val="567"/>
          <w:jc w:val="center"/>
        </w:trPr>
        <w:tc>
          <w:tcPr>
            <w:tcW w:w="1561" w:type="pct"/>
            <w:shd w:val="clear" w:color="auto" w:fill="auto"/>
            <w:vAlign w:val="center"/>
          </w:tcPr>
          <w:p w14:paraId="45814646" w14:textId="77777777" w:rsidR="00E766CE" w:rsidRPr="00EF5DD2" w:rsidRDefault="00E766CE" w:rsidP="00EF5DD2">
            <w:pPr>
              <w:tabs>
                <w:tab w:val="left" w:pos="8049"/>
              </w:tabs>
              <w:ind w:firstLine="562"/>
              <w:jc w:val="center"/>
              <w:rPr>
                <w:b/>
                <w:sz w:val="28"/>
                <w:szCs w:val="28"/>
              </w:rPr>
            </w:pPr>
            <w:r w:rsidRPr="00EF5DD2">
              <w:rPr>
                <w:b/>
                <w:sz w:val="28"/>
                <w:szCs w:val="28"/>
              </w:rPr>
              <w:t>报告分数</w:t>
            </w:r>
          </w:p>
        </w:tc>
        <w:tc>
          <w:tcPr>
            <w:tcW w:w="3439" w:type="pct"/>
            <w:tcBorders>
              <w:top w:val="single" w:sz="4" w:space="0" w:color="auto"/>
              <w:bottom w:val="single" w:sz="4" w:space="0" w:color="auto"/>
            </w:tcBorders>
            <w:shd w:val="clear" w:color="auto" w:fill="auto"/>
            <w:vAlign w:val="center"/>
          </w:tcPr>
          <w:p w14:paraId="0B71D575" w14:textId="77777777" w:rsidR="00E766CE" w:rsidRPr="00E96D6A" w:rsidRDefault="00E766CE" w:rsidP="00744A28">
            <w:pPr>
              <w:tabs>
                <w:tab w:val="left" w:pos="8049"/>
              </w:tabs>
              <w:ind w:firstLine="560"/>
              <w:jc w:val="center"/>
              <w:rPr>
                <w:sz w:val="28"/>
                <w:szCs w:val="28"/>
              </w:rPr>
            </w:pPr>
          </w:p>
        </w:tc>
      </w:tr>
      <w:tr w:rsidR="00E766CE" w:rsidRPr="00EF5DD2" w14:paraId="196AD6BC" w14:textId="77777777" w:rsidTr="00E96D6A">
        <w:trPr>
          <w:trHeight w:hRule="exact" w:val="567"/>
          <w:jc w:val="center"/>
        </w:trPr>
        <w:tc>
          <w:tcPr>
            <w:tcW w:w="1561" w:type="pct"/>
            <w:shd w:val="clear" w:color="auto" w:fill="auto"/>
            <w:vAlign w:val="center"/>
          </w:tcPr>
          <w:p w14:paraId="63B0B96E" w14:textId="77777777" w:rsidR="00E766CE" w:rsidRPr="00EF5DD2" w:rsidRDefault="00E766CE" w:rsidP="00744A28">
            <w:pPr>
              <w:tabs>
                <w:tab w:val="left" w:pos="8049"/>
              </w:tabs>
              <w:ind w:firstLine="562"/>
              <w:jc w:val="center"/>
              <w:rPr>
                <w:b/>
                <w:sz w:val="28"/>
                <w:szCs w:val="28"/>
              </w:rPr>
            </w:pPr>
            <w:r w:rsidRPr="00EF5DD2">
              <w:rPr>
                <w:b/>
                <w:sz w:val="28"/>
                <w:szCs w:val="28"/>
              </w:rPr>
              <w:t>导师签名</w:t>
            </w:r>
          </w:p>
        </w:tc>
        <w:tc>
          <w:tcPr>
            <w:tcW w:w="3439" w:type="pct"/>
            <w:tcBorders>
              <w:top w:val="single" w:sz="4" w:space="0" w:color="auto"/>
              <w:bottom w:val="single" w:sz="4" w:space="0" w:color="auto"/>
            </w:tcBorders>
            <w:shd w:val="clear" w:color="auto" w:fill="auto"/>
            <w:vAlign w:val="center"/>
          </w:tcPr>
          <w:p w14:paraId="0DC6A9C0" w14:textId="77777777" w:rsidR="00E766CE" w:rsidRPr="00E96D6A" w:rsidRDefault="00E766CE" w:rsidP="00744A28">
            <w:pPr>
              <w:tabs>
                <w:tab w:val="left" w:pos="8049"/>
              </w:tabs>
              <w:ind w:firstLine="560"/>
              <w:jc w:val="center"/>
              <w:rPr>
                <w:sz w:val="28"/>
                <w:szCs w:val="28"/>
              </w:rPr>
            </w:pPr>
          </w:p>
        </w:tc>
      </w:tr>
      <w:tr w:rsidR="00E766CE" w:rsidRPr="00EF5DD2" w14:paraId="6ADF8E74" w14:textId="77777777" w:rsidTr="00E96D6A">
        <w:trPr>
          <w:trHeight w:hRule="exact" w:val="567"/>
          <w:jc w:val="center"/>
        </w:trPr>
        <w:tc>
          <w:tcPr>
            <w:tcW w:w="1561" w:type="pct"/>
            <w:shd w:val="clear" w:color="auto" w:fill="auto"/>
            <w:vAlign w:val="center"/>
          </w:tcPr>
          <w:p w14:paraId="32BCB5AD" w14:textId="77777777" w:rsidR="00E766CE" w:rsidRPr="00EF5DD2" w:rsidRDefault="00E766CE" w:rsidP="00105D6C">
            <w:pPr>
              <w:tabs>
                <w:tab w:val="left" w:pos="8049"/>
              </w:tabs>
              <w:ind w:firstLine="562"/>
              <w:jc w:val="center"/>
              <w:rPr>
                <w:b/>
                <w:sz w:val="28"/>
                <w:szCs w:val="28"/>
              </w:rPr>
            </w:pPr>
            <w:r w:rsidRPr="00EF5DD2">
              <w:rPr>
                <w:b/>
                <w:sz w:val="28"/>
                <w:szCs w:val="28"/>
              </w:rPr>
              <w:t>学院审核</w:t>
            </w:r>
          </w:p>
        </w:tc>
        <w:tc>
          <w:tcPr>
            <w:tcW w:w="3439" w:type="pct"/>
            <w:tcBorders>
              <w:top w:val="single" w:sz="4" w:space="0" w:color="auto"/>
              <w:bottom w:val="single" w:sz="4" w:space="0" w:color="auto"/>
            </w:tcBorders>
            <w:shd w:val="clear" w:color="auto" w:fill="auto"/>
            <w:vAlign w:val="center"/>
          </w:tcPr>
          <w:p w14:paraId="0C927D5A" w14:textId="77777777" w:rsidR="00E766CE" w:rsidRPr="00E96D6A" w:rsidRDefault="00E766CE" w:rsidP="00744A28">
            <w:pPr>
              <w:tabs>
                <w:tab w:val="left" w:pos="8049"/>
              </w:tabs>
              <w:ind w:firstLine="560"/>
              <w:jc w:val="center"/>
              <w:rPr>
                <w:sz w:val="28"/>
                <w:szCs w:val="28"/>
              </w:rPr>
            </w:pPr>
          </w:p>
        </w:tc>
      </w:tr>
    </w:tbl>
    <w:p w14:paraId="1D68F127" w14:textId="77777777" w:rsidR="00E766CE" w:rsidRPr="00EF5DD2" w:rsidRDefault="00E766CE">
      <w:pPr>
        <w:spacing w:line="200" w:lineRule="atLeast"/>
        <w:ind w:leftChars="771" w:left="1619" w:firstLine="560"/>
        <w:rPr>
          <w:sz w:val="28"/>
          <w:szCs w:val="32"/>
        </w:rPr>
      </w:pPr>
    </w:p>
    <w:p w14:paraId="5DF82621" w14:textId="77777777" w:rsidR="00E766CE" w:rsidRPr="00862B62" w:rsidRDefault="00E766CE" w:rsidP="00862B62">
      <w:pPr>
        <w:widowControl/>
        <w:jc w:val="left"/>
        <w:rPr>
          <w:sz w:val="28"/>
          <w:szCs w:val="28"/>
        </w:rPr>
      </w:pPr>
      <w:r w:rsidRPr="00EF5DD2">
        <w:rPr>
          <w:sz w:val="28"/>
          <w:szCs w:val="28"/>
        </w:rPr>
        <w:br w:type="page"/>
      </w:r>
    </w:p>
    <w:p w14:paraId="13DBAC56" w14:textId="77777777" w:rsidR="00E766CE" w:rsidRPr="00A2554C" w:rsidRDefault="00E766CE" w:rsidP="00A2554C">
      <w:pPr>
        <w:pStyle w:val="1"/>
        <w:jc w:val="center"/>
      </w:pPr>
      <w:bookmarkStart w:id="0" w:name="_Hlk145184581"/>
      <w:bookmarkStart w:id="1" w:name="_Hlk145504164"/>
      <w:r w:rsidRPr="00A2554C">
        <w:rPr>
          <w:rFonts w:hint="eastAsia"/>
        </w:rPr>
        <w:lastRenderedPageBreak/>
        <w:t>联邦半监督学习方法</w:t>
      </w:r>
      <w:bookmarkEnd w:id="0"/>
      <w:r w:rsidRPr="00A2554C">
        <w:rPr>
          <w:rFonts w:hint="eastAsia"/>
        </w:rPr>
        <w:t>研究综述</w:t>
      </w:r>
    </w:p>
    <w:bookmarkEnd w:id="1"/>
    <w:p w14:paraId="6D6F2BBE" w14:textId="77777777" w:rsidR="00E766CE" w:rsidRPr="00EF5DD2" w:rsidRDefault="00E766CE" w:rsidP="00EF5DD2">
      <w:pPr>
        <w:ind w:firstLine="480"/>
        <w:jc w:val="center"/>
        <w:rPr>
          <w:sz w:val="24"/>
        </w:rPr>
      </w:pPr>
      <w:r>
        <w:rPr>
          <w:rFonts w:hint="eastAsia"/>
          <w:sz w:val="24"/>
        </w:rPr>
        <w:t>吕九</w:t>
      </w:r>
      <w:proofErr w:type="gramStart"/>
      <w:r>
        <w:rPr>
          <w:rFonts w:hint="eastAsia"/>
          <w:sz w:val="24"/>
        </w:rPr>
        <w:t>峦</w:t>
      </w:r>
      <w:proofErr w:type="gramEnd"/>
    </w:p>
    <w:p w14:paraId="5CEE0352" w14:textId="77777777" w:rsidR="00E766CE" w:rsidRPr="00EF5DD2" w:rsidRDefault="00E766CE" w:rsidP="00EF5DD2">
      <w:pPr>
        <w:ind w:firstLine="480"/>
        <w:jc w:val="center"/>
        <w:rPr>
          <w:sz w:val="24"/>
        </w:rPr>
      </w:pPr>
      <w:r>
        <w:rPr>
          <w:rFonts w:hint="eastAsia"/>
          <w:sz w:val="24"/>
        </w:rPr>
        <w:t>重庆邮电大学软件工程学院</w:t>
      </w:r>
      <w:r>
        <w:rPr>
          <w:rFonts w:hint="eastAsia"/>
          <w:sz w:val="24"/>
        </w:rPr>
        <w:t xml:space="preserve"> </w:t>
      </w:r>
      <w:r w:rsidRPr="00EF5DD2">
        <w:rPr>
          <w:sz w:val="24"/>
        </w:rPr>
        <w:t>重庆</w:t>
      </w:r>
      <w:r w:rsidRPr="00EF5DD2">
        <w:rPr>
          <w:sz w:val="24"/>
        </w:rPr>
        <w:t xml:space="preserve"> 400065</w:t>
      </w:r>
    </w:p>
    <w:p w14:paraId="32023ED3" w14:textId="77777777" w:rsidR="00E766CE" w:rsidRPr="00EF5DD2" w:rsidRDefault="00E766CE" w:rsidP="00EF5DD2">
      <w:pPr>
        <w:ind w:firstLine="480"/>
        <w:jc w:val="center"/>
        <w:rPr>
          <w:sz w:val="24"/>
        </w:rPr>
      </w:pPr>
      <w:r w:rsidRPr="00EF5DD2">
        <w:rPr>
          <w:sz w:val="24"/>
        </w:rPr>
        <w:t xml:space="preserve">E-mail: </w:t>
      </w:r>
      <w:r>
        <w:rPr>
          <w:rFonts w:hint="eastAsia"/>
          <w:sz w:val="24"/>
        </w:rPr>
        <w:t>1342409485</w:t>
      </w:r>
      <w:r>
        <w:rPr>
          <w:sz w:val="24"/>
        </w:rPr>
        <w:t>@</w:t>
      </w:r>
      <w:r>
        <w:rPr>
          <w:rFonts w:hint="eastAsia"/>
          <w:sz w:val="24"/>
        </w:rPr>
        <w:t>qq</w:t>
      </w:r>
      <w:r>
        <w:rPr>
          <w:sz w:val="24"/>
        </w:rPr>
        <w:t>.com</w:t>
      </w:r>
    </w:p>
    <w:p w14:paraId="1B30FCEC" w14:textId="77777777" w:rsidR="00E766CE" w:rsidRPr="00EF5DD2" w:rsidRDefault="00E766CE" w:rsidP="00EF5DD2">
      <w:pPr>
        <w:ind w:firstLine="480"/>
        <w:jc w:val="center"/>
        <w:rPr>
          <w:sz w:val="24"/>
        </w:rPr>
      </w:pPr>
      <w:r w:rsidRPr="00EF5DD2">
        <w:rPr>
          <w:sz w:val="24"/>
        </w:rPr>
        <w:t>联系电话</w:t>
      </w:r>
      <w:r w:rsidRPr="00EF5DD2">
        <w:rPr>
          <w:sz w:val="24"/>
        </w:rPr>
        <w:t xml:space="preserve">: </w:t>
      </w:r>
      <w:r>
        <w:rPr>
          <w:rFonts w:hint="eastAsia"/>
          <w:sz w:val="24"/>
        </w:rPr>
        <w:t>17384775461</w:t>
      </w:r>
    </w:p>
    <w:p w14:paraId="41639C29" w14:textId="77777777" w:rsidR="00E766CE" w:rsidRPr="00EF5DD2" w:rsidRDefault="00E766CE" w:rsidP="00EF5DD2">
      <w:pPr>
        <w:ind w:firstLine="480"/>
      </w:pPr>
    </w:p>
    <w:p w14:paraId="256AB41A" w14:textId="77777777" w:rsidR="00E766CE" w:rsidRPr="00BB0E5B" w:rsidRDefault="00E766CE" w:rsidP="00BB0E5B">
      <w:pPr>
        <w:ind w:firstLine="482"/>
        <w:rPr>
          <w:rFonts w:eastAsia="黑体"/>
          <w:b/>
          <w:sz w:val="24"/>
        </w:rPr>
      </w:pPr>
      <w:r w:rsidRPr="00EF5DD2">
        <w:rPr>
          <w:rFonts w:eastAsia="黑体"/>
          <w:b/>
          <w:sz w:val="24"/>
        </w:rPr>
        <w:t>摘要：</w:t>
      </w:r>
      <w:r w:rsidRPr="00137F95">
        <w:rPr>
          <w:rFonts w:hint="eastAsia"/>
          <w:sz w:val="24"/>
        </w:rPr>
        <w:t>半监督学习，</w:t>
      </w:r>
      <w:r w:rsidRPr="003656CF">
        <w:rPr>
          <w:rFonts w:hint="eastAsia"/>
          <w:sz w:val="24"/>
        </w:rPr>
        <w:t>旨在缓解训练数据</w:t>
      </w:r>
      <w:r>
        <w:rPr>
          <w:rFonts w:hint="eastAsia"/>
          <w:sz w:val="24"/>
        </w:rPr>
        <w:t>集</w:t>
      </w:r>
      <w:r w:rsidRPr="003656CF">
        <w:rPr>
          <w:rFonts w:hint="eastAsia"/>
          <w:sz w:val="24"/>
        </w:rPr>
        <w:t>中标签数据有限的问题</w:t>
      </w:r>
      <w:r>
        <w:rPr>
          <w:rFonts w:hint="eastAsia"/>
          <w:sz w:val="24"/>
        </w:rPr>
        <w:t>。当数据集分布在多个不同数据拥有方而形成“数据孤岛”时，半监督学习模型训练和应用成为了一项挑战。在数据安全隐私保护需求下，针对联合多方数据进行半监督学习的研究方向，展开了联邦半监督</w:t>
      </w:r>
      <w:r w:rsidRPr="00BB0E5B">
        <w:rPr>
          <w:rFonts w:hint="eastAsia"/>
          <w:sz w:val="24"/>
        </w:rPr>
        <w:t>学习方法综述</w:t>
      </w:r>
      <w:r>
        <w:rPr>
          <w:rFonts w:hint="eastAsia"/>
          <w:sz w:val="24"/>
        </w:rPr>
        <w:t>调研。</w:t>
      </w:r>
      <w:r w:rsidRPr="00BB0E5B">
        <w:rPr>
          <w:rFonts w:hint="eastAsia"/>
          <w:sz w:val="24"/>
        </w:rPr>
        <w:t>首先，</w:t>
      </w:r>
      <w:r>
        <w:rPr>
          <w:rFonts w:hint="eastAsia"/>
          <w:sz w:val="24"/>
        </w:rPr>
        <w:t>详细介绍了</w:t>
      </w:r>
      <w:r w:rsidRPr="00A30898">
        <w:rPr>
          <w:rFonts w:hint="eastAsia"/>
          <w:sz w:val="24"/>
        </w:rPr>
        <w:t>半监督</w:t>
      </w:r>
      <w:r>
        <w:rPr>
          <w:rFonts w:hint="eastAsia"/>
          <w:sz w:val="24"/>
        </w:rPr>
        <w:t>学习方法和联邦学习技术。然后，归纳和总结了联邦半监督</w:t>
      </w:r>
      <w:r w:rsidRPr="00A30898">
        <w:rPr>
          <w:rFonts w:hint="eastAsia"/>
          <w:sz w:val="24"/>
        </w:rPr>
        <w:t>学习</w:t>
      </w:r>
      <w:r>
        <w:rPr>
          <w:rFonts w:hint="eastAsia"/>
          <w:sz w:val="24"/>
        </w:rPr>
        <w:t>方法，涉及两种场景：（</w:t>
      </w:r>
      <w:r>
        <w:rPr>
          <w:rFonts w:hint="eastAsia"/>
          <w:sz w:val="24"/>
        </w:rPr>
        <w:t>1</w:t>
      </w:r>
      <w:r>
        <w:rPr>
          <w:rFonts w:hint="eastAsia"/>
          <w:sz w:val="24"/>
        </w:rPr>
        <w:t>）</w:t>
      </w:r>
      <w:r w:rsidRPr="00A30898">
        <w:rPr>
          <w:rFonts w:hint="eastAsia"/>
          <w:sz w:val="24"/>
        </w:rPr>
        <w:t>客户端同时拥有带标签和不带标签数据（标签在客户端）</w:t>
      </w:r>
      <w:r>
        <w:rPr>
          <w:rFonts w:hint="eastAsia"/>
          <w:sz w:val="24"/>
        </w:rPr>
        <w:t>；（</w:t>
      </w:r>
      <w:r>
        <w:rPr>
          <w:rFonts w:hint="eastAsia"/>
          <w:sz w:val="24"/>
        </w:rPr>
        <w:t>2</w:t>
      </w:r>
      <w:r>
        <w:rPr>
          <w:rFonts w:hint="eastAsia"/>
          <w:sz w:val="24"/>
        </w:rPr>
        <w:t>）</w:t>
      </w:r>
      <w:r w:rsidRPr="00A30898">
        <w:rPr>
          <w:rFonts w:hint="eastAsia"/>
          <w:sz w:val="24"/>
        </w:rPr>
        <w:t>带标签数据仅在服务器上可用（标签在服务器）。</w:t>
      </w:r>
      <w:r>
        <w:rPr>
          <w:rFonts w:hint="eastAsia"/>
          <w:sz w:val="24"/>
        </w:rPr>
        <w:t>最后，探讨了联邦</w:t>
      </w:r>
      <w:proofErr w:type="gramStart"/>
      <w:r>
        <w:rPr>
          <w:rFonts w:hint="eastAsia"/>
          <w:sz w:val="24"/>
        </w:rPr>
        <w:t>半监督</w:t>
      </w:r>
      <w:proofErr w:type="gramEnd"/>
      <w:r>
        <w:rPr>
          <w:rFonts w:hint="eastAsia"/>
          <w:sz w:val="24"/>
        </w:rPr>
        <w:t>在多种数据类型上推广和在纵向联邦架构等方向存在的问题及进一步工作。</w:t>
      </w:r>
    </w:p>
    <w:p w14:paraId="098C0FCE" w14:textId="77777777" w:rsidR="00E766CE" w:rsidRPr="00EF5DD2" w:rsidRDefault="00E766CE" w:rsidP="00EF5DD2">
      <w:pPr>
        <w:ind w:firstLine="482"/>
        <w:rPr>
          <w:sz w:val="24"/>
        </w:rPr>
      </w:pPr>
      <w:r w:rsidRPr="00EF5DD2">
        <w:rPr>
          <w:rFonts w:eastAsia="黑体"/>
          <w:b/>
          <w:sz w:val="24"/>
        </w:rPr>
        <w:t>关键字：</w:t>
      </w:r>
      <w:r w:rsidRPr="00B532F0">
        <w:rPr>
          <w:rFonts w:hint="eastAsia"/>
          <w:sz w:val="24"/>
        </w:rPr>
        <w:t>半监督学习，</w:t>
      </w:r>
      <w:r>
        <w:rPr>
          <w:rFonts w:hint="eastAsia"/>
          <w:sz w:val="24"/>
        </w:rPr>
        <w:t>联邦学习，</w:t>
      </w:r>
      <w:r w:rsidRPr="00B532F0">
        <w:rPr>
          <w:rFonts w:hint="eastAsia"/>
          <w:sz w:val="24"/>
        </w:rPr>
        <w:t>机器学习，数据隐私</w:t>
      </w:r>
    </w:p>
    <w:p w14:paraId="5D471AD1" w14:textId="77777777" w:rsidR="00E766CE" w:rsidRPr="0020374F" w:rsidRDefault="00E766CE" w:rsidP="00A2554C">
      <w:pPr>
        <w:pStyle w:val="1"/>
        <w:jc w:val="center"/>
      </w:pPr>
      <w:r w:rsidRPr="0020374F">
        <w:t>A Review of Federated Semi-supervised Learning</w:t>
      </w:r>
    </w:p>
    <w:p w14:paraId="0BDC9A9F" w14:textId="77777777" w:rsidR="00E766CE" w:rsidRDefault="00E766CE" w:rsidP="00177EDC">
      <w:pPr>
        <w:ind w:firstLine="482"/>
        <w:rPr>
          <w:sz w:val="24"/>
        </w:rPr>
      </w:pPr>
      <w:r w:rsidRPr="00EF5DD2">
        <w:rPr>
          <w:b/>
          <w:sz w:val="24"/>
        </w:rPr>
        <w:t xml:space="preserve">Abstract: </w:t>
      </w:r>
      <w:r w:rsidRPr="00204458">
        <w:rPr>
          <w:sz w:val="24"/>
        </w:rPr>
        <w:t>Semi-supervised learning, an intermediate between supervised and unsupervised learning, mitigates the dearth of labeled samples by incorporating unlabeled ones, optimizing model performance. However, practical applications frequently encounter data scarcity and isolation. Federated learning offers a solution, enabling multiple parties to collaboratively construct machine learning models, maintaining privacy. Hence, integrating semi-supervised learning with federated learning presents a novel strategy. This paper firstly delivers a comprehensive review of semi-supervised and federated learning techniques. Subsequently, it categorizes and summarizes semi-supervised learning methods based on federated learning, considering two scenarios: (1) clients possessing both labeled and unlabeled data, and (2) labeled data residing solely on the server. Lastly, it delves into issues and future directions in federated semi-supervision concerning credibility enhancement and vertical federation architecture.</w:t>
      </w:r>
    </w:p>
    <w:p w14:paraId="29247F4F" w14:textId="77777777" w:rsidR="00E766CE" w:rsidRPr="00EF5DD2" w:rsidRDefault="00E766CE" w:rsidP="00177EDC">
      <w:pPr>
        <w:ind w:firstLine="482"/>
        <w:rPr>
          <w:sz w:val="24"/>
        </w:rPr>
      </w:pPr>
    </w:p>
    <w:p w14:paraId="7834C05A" w14:textId="77777777" w:rsidR="00E766CE" w:rsidRPr="00DB50A6" w:rsidRDefault="00E766CE" w:rsidP="00DB50A6">
      <w:pPr>
        <w:ind w:firstLine="482"/>
        <w:rPr>
          <w:sz w:val="24"/>
        </w:rPr>
      </w:pPr>
      <w:r w:rsidRPr="00EF5DD2">
        <w:rPr>
          <w:b/>
          <w:sz w:val="24"/>
        </w:rPr>
        <w:t>Keywords:</w:t>
      </w:r>
      <w:r>
        <w:rPr>
          <w:b/>
          <w:sz w:val="24"/>
        </w:rPr>
        <w:t xml:space="preserve"> </w:t>
      </w:r>
      <w:r w:rsidRPr="00176F8B">
        <w:rPr>
          <w:sz w:val="24"/>
        </w:rPr>
        <w:t>semi-supervised learning,</w:t>
      </w:r>
      <w:r w:rsidRPr="00B44BA1">
        <w:rPr>
          <w:rFonts w:hint="eastAsia"/>
          <w:sz w:val="24"/>
        </w:rPr>
        <w:t xml:space="preserve"> </w:t>
      </w:r>
      <w:r>
        <w:rPr>
          <w:rFonts w:hint="eastAsia"/>
          <w:sz w:val="24"/>
        </w:rPr>
        <w:t>f</w:t>
      </w:r>
      <w:r w:rsidRPr="00176F8B">
        <w:rPr>
          <w:sz w:val="24"/>
        </w:rPr>
        <w:t>ederated learning, machine learning, data privacy</w:t>
      </w:r>
      <w:r>
        <w:rPr>
          <w:sz w:val="24"/>
        </w:rPr>
        <w:t>1</w:t>
      </w:r>
    </w:p>
    <w:p w14:paraId="1AC447EA" w14:textId="77777777" w:rsidR="00E766CE" w:rsidRDefault="00E766CE" w:rsidP="00E766CE">
      <w:pPr>
        <w:pStyle w:val="2"/>
        <w:numPr>
          <w:ilvl w:val="0"/>
          <w:numId w:val="14"/>
        </w:numPr>
        <w:rPr>
          <w:rFonts w:ascii="Times New Roman" w:hAnsi="Times New Roman"/>
        </w:rPr>
      </w:pPr>
      <w:r w:rsidRPr="00A2554C">
        <w:rPr>
          <w:rFonts w:ascii="Times New Roman" w:hAnsi="Times New Roman"/>
        </w:rPr>
        <w:lastRenderedPageBreak/>
        <w:t>引言</w:t>
      </w:r>
    </w:p>
    <w:p w14:paraId="7707A25D" w14:textId="77777777" w:rsidR="00E766CE" w:rsidRPr="00077594" w:rsidRDefault="00E766CE" w:rsidP="00077594">
      <w:pPr>
        <w:pStyle w:val="3"/>
        <w:rPr>
          <w:sz w:val="28"/>
          <w:szCs w:val="36"/>
        </w:rPr>
      </w:pPr>
      <w:r w:rsidRPr="00077594">
        <w:rPr>
          <w:sz w:val="28"/>
          <w:szCs w:val="36"/>
        </w:rPr>
        <w:t xml:space="preserve">1.1  </w:t>
      </w:r>
      <w:r w:rsidRPr="00B54A39">
        <w:rPr>
          <w:rFonts w:hint="eastAsia"/>
          <w:sz w:val="28"/>
          <w:szCs w:val="36"/>
        </w:rPr>
        <w:t>研究背景及意义</w:t>
      </w:r>
    </w:p>
    <w:p w14:paraId="7AECB920" w14:textId="77777777" w:rsidR="00E766CE" w:rsidRDefault="00E766CE" w:rsidP="00CF07F8">
      <w:pPr>
        <w:spacing w:line="360" w:lineRule="auto"/>
        <w:ind w:firstLineChars="200" w:firstLine="480"/>
        <w:rPr>
          <w:sz w:val="24"/>
        </w:rPr>
      </w:pPr>
      <w:r w:rsidRPr="00A25503">
        <w:rPr>
          <w:rFonts w:hint="eastAsia"/>
          <w:sz w:val="24"/>
        </w:rPr>
        <w:t>大多数应用领域的问题是没有足够</w:t>
      </w:r>
      <w:r>
        <w:rPr>
          <w:rFonts w:hint="eastAsia"/>
          <w:sz w:val="24"/>
        </w:rPr>
        <w:t>多</w:t>
      </w:r>
      <w:r w:rsidRPr="00A25503">
        <w:rPr>
          <w:rFonts w:hint="eastAsia"/>
          <w:sz w:val="24"/>
        </w:rPr>
        <w:t>的标记数据，而未标记数据</w:t>
      </w:r>
      <w:r>
        <w:rPr>
          <w:rFonts w:hint="eastAsia"/>
          <w:sz w:val="24"/>
        </w:rPr>
        <w:t>的</w:t>
      </w:r>
      <w:r w:rsidRPr="00A25503">
        <w:rPr>
          <w:rFonts w:hint="eastAsia"/>
          <w:sz w:val="24"/>
        </w:rPr>
        <w:t>获得</w:t>
      </w:r>
      <w:r>
        <w:rPr>
          <w:rFonts w:hint="eastAsia"/>
          <w:sz w:val="24"/>
        </w:rPr>
        <w:t>相对容易</w:t>
      </w:r>
      <w:r w:rsidRPr="00A25503">
        <w:rPr>
          <w:rFonts w:hint="eastAsia"/>
          <w:sz w:val="24"/>
        </w:rPr>
        <w:t>。要获得有标</w:t>
      </w:r>
      <w:r>
        <w:rPr>
          <w:rFonts w:hint="eastAsia"/>
          <w:sz w:val="24"/>
        </w:rPr>
        <w:t>记</w:t>
      </w:r>
      <w:r w:rsidRPr="00A25503">
        <w:rPr>
          <w:rFonts w:hint="eastAsia"/>
          <w:sz w:val="24"/>
        </w:rPr>
        <w:t>的</w:t>
      </w:r>
      <w:r>
        <w:rPr>
          <w:rFonts w:hint="eastAsia"/>
          <w:sz w:val="24"/>
        </w:rPr>
        <w:t>数据</w:t>
      </w:r>
      <w:r w:rsidRPr="00A25503">
        <w:rPr>
          <w:rFonts w:hint="eastAsia"/>
          <w:sz w:val="24"/>
        </w:rPr>
        <w:t>非常困难，因为需要经验丰富的领域专家来标注未</w:t>
      </w:r>
      <w:r>
        <w:rPr>
          <w:rFonts w:hint="eastAsia"/>
          <w:sz w:val="24"/>
        </w:rPr>
        <w:t>标记</w:t>
      </w:r>
      <w:r w:rsidRPr="00A25503">
        <w:rPr>
          <w:rFonts w:hint="eastAsia"/>
          <w:sz w:val="24"/>
        </w:rPr>
        <w:t>的数据。半监督学习（</w:t>
      </w:r>
      <w:r>
        <w:rPr>
          <w:sz w:val="24"/>
        </w:rPr>
        <w:t>Semi-Supervised Learning</w:t>
      </w:r>
      <w:r w:rsidRPr="00A25503">
        <w:rPr>
          <w:rFonts w:hint="eastAsia"/>
          <w:sz w:val="24"/>
        </w:rPr>
        <w:t>）可以解决这个问题，</w:t>
      </w:r>
      <w:r>
        <w:rPr>
          <w:rFonts w:hint="eastAsia"/>
          <w:sz w:val="24"/>
        </w:rPr>
        <w:t>它是介于</w:t>
      </w:r>
      <w:r w:rsidRPr="00A25503">
        <w:rPr>
          <w:rFonts w:hint="eastAsia"/>
          <w:sz w:val="24"/>
        </w:rPr>
        <w:t>监督学习和</w:t>
      </w:r>
      <w:r>
        <w:rPr>
          <w:rFonts w:hint="eastAsia"/>
          <w:sz w:val="24"/>
        </w:rPr>
        <w:t>无</w:t>
      </w:r>
      <w:r w:rsidRPr="00A25503">
        <w:rPr>
          <w:rFonts w:hint="eastAsia"/>
          <w:sz w:val="24"/>
        </w:rPr>
        <w:t>监督学习之间</w:t>
      </w:r>
      <w:r>
        <w:rPr>
          <w:rFonts w:hint="eastAsia"/>
          <w:sz w:val="24"/>
        </w:rPr>
        <w:t>的一种机器学习方法</w:t>
      </w:r>
      <w:r w:rsidRPr="00A25503">
        <w:rPr>
          <w:rFonts w:hint="eastAsia"/>
          <w:sz w:val="24"/>
        </w:rPr>
        <w:t>。与监督学习和无监督学习相比，半监督学习是最近才出现的。监督学习是从给定的示例集合中学习，每个示例包括问题实例及其标签（通常由该领域的专家给出）。例如，在分类问题中，待分类的数据元素表示为特征向量，而类别则表示为分类标签。示例集（也称为训练集或标记集）用于构建分类器，该分类器可用于对任何新的给定数据实例进行分类。在无监督学习中，我们得不到任何标签集</w:t>
      </w:r>
      <w:r>
        <w:rPr>
          <w:rFonts w:hint="eastAsia"/>
          <w:sz w:val="24"/>
        </w:rPr>
        <w:t>，</w:t>
      </w:r>
      <w:r w:rsidRPr="00A25503">
        <w:rPr>
          <w:rFonts w:hint="eastAsia"/>
          <w:sz w:val="24"/>
        </w:rPr>
        <w:t>得到的</w:t>
      </w:r>
      <w:r>
        <w:rPr>
          <w:rFonts w:hint="eastAsia"/>
          <w:sz w:val="24"/>
        </w:rPr>
        <w:t>只</w:t>
      </w:r>
      <w:r w:rsidRPr="00A25503">
        <w:rPr>
          <w:rFonts w:hint="eastAsia"/>
          <w:sz w:val="24"/>
        </w:rPr>
        <w:t>是无标签数据。无监督学习的主要任务是找到数据集中存在的结构，比如聚类结构。与有监督学习相比，无监督学习更加困难，因为没有</w:t>
      </w:r>
      <w:r>
        <w:rPr>
          <w:rFonts w:hint="eastAsia"/>
          <w:sz w:val="24"/>
        </w:rPr>
        <w:t>标签</w:t>
      </w:r>
      <w:r w:rsidRPr="00A25503">
        <w:rPr>
          <w:rFonts w:hint="eastAsia"/>
          <w:sz w:val="24"/>
        </w:rPr>
        <w:t>来评估结果</w:t>
      </w:r>
      <w:r w:rsidRPr="00C809DB">
        <w:rPr>
          <w:noProof/>
          <w:sz w:val="24"/>
          <w:vertAlign w:val="superscript"/>
        </w:rPr>
        <w:t>[1]</w:t>
      </w:r>
      <w:r w:rsidRPr="00A25503">
        <w:rPr>
          <w:rFonts w:hint="eastAsia"/>
          <w:sz w:val="24"/>
        </w:rPr>
        <w:t>。</w:t>
      </w:r>
    </w:p>
    <w:p w14:paraId="6686FDD4" w14:textId="77777777" w:rsidR="00E766CE" w:rsidRDefault="00E766CE" w:rsidP="004F63C6">
      <w:pPr>
        <w:spacing w:line="360" w:lineRule="auto"/>
        <w:ind w:firstLineChars="200" w:firstLine="480"/>
        <w:rPr>
          <w:sz w:val="24"/>
        </w:rPr>
      </w:pPr>
      <w:r>
        <w:rPr>
          <w:rFonts w:hint="eastAsia"/>
          <w:sz w:val="24"/>
        </w:rPr>
        <w:t>目前，</w:t>
      </w:r>
      <w:r w:rsidRPr="004F63C6">
        <w:rPr>
          <w:rFonts w:hint="eastAsia"/>
          <w:sz w:val="24"/>
        </w:rPr>
        <w:t>半监督学习方法</w:t>
      </w:r>
      <w:r>
        <w:rPr>
          <w:rFonts w:hint="eastAsia"/>
          <w:sz w:val="24"/>
        </w:rPr>
        <w:t>是数据集集中在同一个数据拥有方，进行模型训练和应用。</w:t>
      </w:r>
      <w:r w:rsidRPr="004F63C6">
        <w:rPr>
          <w:rFonts w:hint="eastAsia"/>
          <w:sz w:val="24"/>
        </w:rPr>
        <w:t>然而，</w:t>
      </w:r>
      <w:r>
        <w:rPr>
          <w:rFonts w:hint="eastAsia"/>
          <w:sz w:val="24"/>
        </w:rPr>
        <w:t>在很多实际应用中</w:t>
      </w:r>
      <w:r w:rsidRPr="004F63C6">
        <w:rPr>
          <w:rFonts w:hint="eastAsia"/>
          <w:sz w:val="24"/>
        </w:rPr>
        <w:t>，</w:t>
      </w:r>
      <w:r>
        <w:rPr>
          <w:rFonts w:hint="eastAsia"/>
          <w:sz w:val="24"/>
        </w:rPr>
        <w:t>所需要的数据集分散在多个不同的数据拥有方，且各方都有数据安全隐私保护的需求。由此形成的“数据孤岛”为半监督学习模型训练和应用带来了挑战。我们需要有一种机制，可以在保护数据安全隐私的情况下，联合多方数据共同训练一个优化的半监督学习模型</w:t>
      </w:r>
      <w:r w:rsidRPr="004F63C6">
        <w:rPr>
          <w:rFonts w:hint="eastAsia"/>
          <w:sz w:val="24"/>
        </w:rPr>
        <w:t>。</w:t>
      </w:r>
      <w:r w:rsidRPr="002D79D7">
        <w:rPr>
          <w:rFonts w:hint="eastAsia"/>
          <w:sz w:val="24"/>
        </w:rPr>
        <w:t>联邦学习</w:t>
      </w:r>
      <w:r w:rsidRPr="00C809DB">
        <w:rPr>
          <w:noProof/>
          <w:sz w:val="24"/>
          <w:vertAlign w:val="superscript"/>
        </w:rPr>
        <w:t>[2]</w:t>
      </w:r>
      <w:r w:rsidRPr="002D79D7">
        <w:rPr>
          <w:rFonts w:hint="eastAsia"/>
          <w:sz w:val="24"/>
        </w:rPr>
        <w:t>（</w:t>
      </w:r>
      <w:r w:rsidRPr="002D79D7">
        <w:rPr>
          <w:rFonts w:hint="eastAsia"/>
          <w:sz w:val="24"/>
        </w:rPr>
        <w:t>Federated Learning</w:t>
      </w:r>
      <w:r w:rsidRPr="002D79D7">
        <w:rPr>
          <w:rFonts w:hint="eastAsia"/>
          <w:sz w:val="24"/>
        </w:rPr>
        <w:t>，</w:t>
      </w:r>
      <w:r w:rsidRPr="002D79D7">
        <w:rPr>
          <w:rFonts w:hint="eastAsia"/>
          <w:sz w:val="24"/>
        </w:rPr>
        <w:t>FL</w:t>
      </w:r>
      <w:r w:rsidRPr="002D79D7">
        <w:rPr>
          <w:rFonts w:hint="eastAsia"/>
          <w:sz w:val="24"/>
        </w:rPr>
        <w:t>）</w:t>
      </w:r>
      <w:r>
        <w:rPr>
          <w:rFonts w:hint="eastAsia"/>
          <w:sz w:val="24"/>
        </w:rPr>
        <w:t>可以解决多方联合建模的问题，</w:t>
      </w:r>
      <w:r w:rsidRPr="002D79D7">
        <w:rPr>
          <w:rFonts w:hint="eastAsia"/>
          <w:sz w:val="24"/>
        </w:rPr>
        <w:t>在保护用户隐私和数据安全的前提下，合理共享数据，使得多元数据得以融合和碰撞，最大程度的</w:t>
      </w:r>
      <w:r>
        <w:rPr>
          <w:rFonts w:hint="eastAsia"/>
          <w:sz w:val="24"/>
        </w:rPr>
        <w:t>地</w:t>
      </w:r>
      <w:r w:rsidRPr="002D79D7">
        <w:rPr>
          <w:rFonts w:hint="eastAsia"/>
          <w:sz w:val="24"/>
        </w:rPr>
        <w:t>发挥数据应有的价值</w:t>
      </w:r>
      <w:r>
        <w:rPr>
          <w:rFonts w:hint="eastAsia"/>
          <w:sz w:val="24"/>
        </w:rPr>
        <w:t>。</w:t>
      </w:r>
      <w:r w:rsidRPr="002D79D7">
        <w:rPr>
          <w:rFonts w:hint="eastAsia"/>
          <w:sz w:val="24"/>
        </w:rPr>
        <w:t>具体来讲，联邦学习可以在参与方数据</w:t>
      </w:r>
      <w:proofErr w:type="gramStart"/>
      <w:r w:rsidRPr="002D79D7">
        <w:rPr>
          <w:rFonts w:hint="eastAsia"/>
          <w:sz w:val="24"/>
        </w:rPr>
        <w:t>不</w:t>
      </w:r>
      <w:proofErr w:type="gramEnd"/>
      <w:r w:rsidRPr="002D79D7">
        <w:rPr>
          <w:rFonts w:hint="eastAsia"/>
          <w:sz w:val="24"/>
        </w:rPr>
        <w:t>共享的情况下，让各个企业进行联合建立全局共享的机器学习模型，从而解决</w:t>
      </w:r>
      <w:r>
        <w:rPr>
          <w:rFonts w:hint="eastAsia"/>
          <w:sz w:val="24"/>
        </w:rPr>
        <w:t>“</w:t>
      </w:r>
      <w:r w:rsidRPr="002D79D7">
        <w:rPr>
          <w:rFonts w:hint="eastAsia"/>
          <w:sz w:val="24"/>
        </w:rPr>
        <w:t>数据孤岛</w:t>
      </w:r>
      <w:r>
        <w:rPr>
          <w:rFonts w:hint="eastAsia"/>
          <w:sz w:val="24"/>
        </w:rPr>
        <w:t>”</w:t>
      </w:r>
      <w:r w:rsidRPr="002D79D7">
        <w:rPr>
          <w:rFonts w:hint="eastAsia"/>
          <w:sz w:val="24"/>
        </w:rPr>
        <w:t>问题，提高预测机器学习模型的准确度。</w:t>
      </w:r>
      <w:r w:rsidRPr="00EC04D4">
        <w:rPr>
          <w:rFonts w:hint="eastAsia"/>
          <w:sz w:val="24"/>
        </w:rPr>
        <w:t>因此，将半监督学习与联邦学习结合，可以将传统的半监督学习扩展到更广泛的应用环境中，从而引发了一个新的研究课题，即联邦半监督学习。</w:t>
      </w:r>
    </w:p>
    <w:p w14:paraId="63C49BEF" w14:textId="77777777" w:rsidR="00E766CE" w:rsidRPr="00C83C19" w:rsidRDefault="00E766CE" w:rsidP="000B64D4">
      <w:pPr>
        <w:pStyle w:val="3"/>
        <w:rPr>
          <w:sz w:val="36"/>
          <w:szCs w:val="36"/>
        </w:rPr>
      </w:pPr>
      <w:r w:rsidRPr="00C83C19">
        <w:rPr>
          <w:sz w:val="28"/>
          <w:szCs w:val="36"/>
        </w:rPr>
        <w:lastRenderedPageBreak/>
        <w:t>1.</w:t>
      </w:r>
      <w:r>
        <w:rPr>
          <w:sz w:val="28"/>
          <w:szCs w:val="36"/>
        </w:rPr>
        <w:t xml:space="preserve">2  </w:t>
      </w:r>
      <w:r w:rsidRPr="00C83C19">
        <w:rPr>
          <w:rFonts w:hint="eastAsia"/>
          <w:sz w:val="28"/>
          <w:szCs w:val="36"/>
        </w:rPr>
        <w:t>文献调研</w:t>
      </w:r>
    </w:p>
    <w:p w14:paraId="089F0B93" w14:textId="77777777" w:rsidR="00E766CE" w:rsidRDefault="00E766CE" w:rsidP="000B64D4">
      <w:pPr>
        <w:spacing w:line="360" w:lineRule="auto"/>
        <w:ind w:firstLineChars="200" w:firstLine="480"/>
        <w:rPr>
          <w:sz w:val="24"/>
        </w:rPr>
      </w:pPr>
      <w:r>
        <w:rPr>
          <w:rFonts w:hint="eastAsia"/>
          <w:sz w:val="24"/>
        </w:rPr>
        <w:t>在联邦半监督</w:t>
      </w:r>
      <w:r w:rsidRPr="0027774C">
        <w:rPr>
          <w:rFonts w:hint="eastAsia"/>
          <w:sz w:val="24"/>
        </w:rPr>
        <w:t>学习</w:t>
      </w:r>
      <w:r>
        <w:rPr>
          <w:rFonts w:hint="eastAsia"/>
          <w:sz w:val="24"/>
        </w:rPr>
        <w:t>领域，</w:t>
      </w:r>
      <w:r w:rsidRPr="00170372">
        <w:rPr>
          <w:rFonts w:hint="eastAsia"/>
          <w:sz w:val="24"/>
        </w:rPr>
        <w:t>常见的</w:t>
      </w:r>
      <w:r>
        <w:rPr>
          <w:rFonts w:hint="eastAsia"/>
          <w:sz w:val="24"/>
        </w:rPr>
        <w:t>中文</w:t>
      </w:r>
      <w:r w:rsidRPr="00170372">
        <w:rPr>
          <w:rFonts w:hint="eastAsia"/>
          <w:sz w:val="24"/>
        </w:rPr>
        <w:t>关键词</w:t>
      </w:r>
      <w:r>
        <w:rPr>
          <w:rFonts w:hint="eastAsia"/>
          <w:sz w:val="24"/>
        </w:rPr>
        <w:t>有</w:t>
      </w:r>
      <w:r w:rsidRPr="00170372">
        <w:rPr>
          <w:rFonts w:hint="eastAsia"/>
          <w:sz w:val="24"/>
        </w:rPr>
        <w:t>：</w:t>
      </w:r>
      <w:r>
        <w:rPr>
          <w:rFonts w:hint="eastAsia"/>
          <w:sz w:val="24"/>
        </w:rPr>
        <w:t>联邦学习、半监督学习，联邦半监督学习；常见的英文关键词有：</w:t>
      </w:r>
      <w:r w:rsidRPr="0027774C">
        <w:rPr>
          <w:sz w:val="24"/>
        </w:rPr>
        <w:t>Federated Learning</w:t>
      </w:r>
      <w:r>
        <w:rPr>
          <w:rFonts w:hint="eastAsia"/>
          <w:sz w:val="24"/>
        </w:rPr>
        <w:t>,</w:t>
      </w:r>
      <w:r>
        <w:rPr>
          <w:sz w:val="24"/>
        </w:rPr>
        <w:t xml:space="preserve"> </w:t>
      </w:r>
      <w:r w:rsidRPr="0027774C">
        <w:rPr>
          <w:sz w:val="24"/>
        </w:rPr>
        <w:t>Semi-supervised Learning</w:t>
      </w:r>
      <w:r>
        <w:rPr>
          <w:sz w:val="24"/>
        </w:rPr>
        <w:t xml:space="preserve">, </w:t>
      </w:r>
      <w:r w:rsidRPr="0027774C">
        <w:rPr>
          <w:sz w:val="24"/>
        </w:rPr>
        <w:t>Federated Semi-supervised Learning</w:t>
      </w:r>
      <w:r>
        <w:rPr>
          <w:rFonts w:hint="eastAsia"/>
          <w:sz w:val="24"/>
        </w:rPr>
        <w:t>。为了系统地了解联邦半监督</w:t>
      </w:r>
      <w:r w:rsidRPr="0027774C">
        <w:rPr>
          <w:rFonts w:hint="eastAsia"/>
          <w:sz w:val="24"/>
        </w:rPr>
        <w:t>学习</w:t>
      </w:r>
      <w:r>
        <w:rPr>
          <w:rFonts w:hint="eastAsia"/>
          <w:sz w:val="24"/>
        </w:rPr>
        <w:t>领域的相关研究，我们使用表</w:t>
      </w:r>
      <w:r>
        <w:rPr>
          <w:rFonts w:hint="eastAsia"/>
          <w:sz w:val="24"/>
        </w:rPr>
        <w:t>1</w:t>
      </w:r>
      <w:r>
        <w:rPr>
          <w:rFonts w:hint="eastAsia"/>
          <w:sz w:val="24"/>
        </w:rPr>
        <w:t>中的中文关键词在知网、万方和维普数据库上进行了相关中文文献的调研，调研结果如图</w:t>
      </w:r>
      <w:r>
        <w:rPr>
          <w:rFonts w:hint="eastAsia"/>
          <w:sz w:val="24"/>
        </w:rPr>
        <w:t>1</w:t>
      </w:r>
      <w:r>
        <w:rPr>
          <w:sz w:val="24"/>
        </w:rPr>
        <w:t>.1-1.3</w:t>
      </w:r>
      <w:r>
        <w:rPr>
          <w:rFonts w:hint="eastAsia"/>
          <w:sz w:val="24"/>
        </w:rPr>
        <w:t>所示；我们使用表</w:t>
      </w:r>
      <w:r>
        <w:rPr>
          <w:rFonts w:hint="eastAsia"/>
          <w:sz w:val="24"/>
        </w:rPr>
        <w:t>1</w:t>
      </w:r>
      <w:r>
        <w:rPr>
          <w:rFonts w:hint="eastAsia"/>
          <w:sz w:val="24"/>
        </w:rPr>
        <w:t>中的英文关键词在</w:t>
      </w:r>
      <w:r>
        <w:rPr>
          <w:rFonts w:hint="eastAsia"/>
          <w:sz w:val="24"/>
        </w:rPr>
        <w:t>SCI</w:t>
      </w:r>
      <w:r>
        <w:rPr>
          <w:rFonts w:hint="eastAsia"/>
          <w:sz w:val="24"/>
        </w:rPr>
        <w:t>、</w:t>
      </w:r>
      <w:r w:rsidRPr="009E4E01">
        <w:rPr>
          <w:sz w:val="24"/>
        </w:rPr>
        <w:t>IEEE Xplore</w:t>
      </w:r>
      <w:r>
        <w:rPr>
          <w:rFonts w:hint="eastAsia"/>
          <w:sz w:val="24"/>
        </w:rPr>
        <w:t>、</w:t>
      </w:r>
      <w:r w:rsidRPr="00845464">
        <w:rPr>
          <w:sz w:val="24"/>
        </w:rPr>
        <w:t>SpringerLink</w:t>
      </w:r>
      <w:r>
        <w:rPr>
          <w:rFonts w:hint="eastAsia"/>
          <w:sz w:val="24"/>
        </w:rPr>
        <w:t>和</w:t>
      </w:r>
      <w:r w:rsidRPr="00845464">
        <w:rPr>
          <w:sz w:val="24"/>
        </w:rPr>
        <w:t>ACM</w:t>
      </w:r>
      <w:r>
        <w:rPr>
          <w:rFonts w:hint="eastAsia"/>
          <w:sz w:val="24"/>
        </w:rPr>
        <w:t>数据库上进行了相关英文文献的调研，调研结果如图</w:t>
      </w:r>
      <w:r>
        <w:rPr>
          <w:rFonts w:hint="eastAsia"/>
          <w:sz w:val="24"/>
        </w:rPr>
        <w:t>1</w:t>
      </w:r>
      <w:r>
        <w:rPr>
          <w:sz w:val="24"/>
        </w:rPr>
        <w:t>.4-1.7</w:t>
      </w:r>
      <w:r>
        <w:rPr>
          <w:rFonts w:hint="eastAsia"/>
          <w:sz w:val="24"/>
        </w:rPr>
        <w:t>所示。</w:t>
      </w:r>
    </w:p>
    <w:p w14:paraId="588BC185" w14:textId="77777777" w:rsidR="00E766CE" w:rsidRPr="00B042EA" w:rsidRDefault="00E766CE" w:rsidP="000B64D4">
      <w:pPr>
        <w:spacing w:line="360" w:lineRule="auto"/>
        <w:rPr>
          <w:sz w:val="24"/>
        </w:rPr>
      </w:pPr>
    </w:p>
    <w:p w14:paraId="048BF139" w14:textId="77777777" w:rsidR="00E766CE" w:rsidRPr="00845464" w:rsidRDefault="00E766CE" w:rsidP="000B64D4">
      <w:pPr>
        <w:spacing w:line="360" w:lineRule="auto"/>
        <w:ind w:firstLine="420"/>
        <w:jc w:val="center"/>
        <w:rPr>
          <w:szCs w:val="21"/>
        </w:rPr>
      </w:pPr>
      <w:r w:rsidRPr="00845464">
        <w:rPr>
          <w:rFonts w:hint="eastAsia"/>
          <w:szCs w:val="21"/>
        </w:rPr>
        <w:t>表</w:t>
      </w:r>
      <w:r w:rsidRPr="00845464">
        <w:rPr>
          <w:rFonts w:hint="eastAsia"/>
          <w:szCs w:val="21"/>
        </w:rPr>
        <w:t>1</w:t>
      </w:r>
      <w:r w:rsidRPr="00845464">
        <w:rPr>
          <w:szCs w:val="21"/>
        </w:rPr>
        <w:t xml:space="preserve"> </w:t>
      </w:r>
      <w:r w:rsidRPr="00845464">
        <w:rPr>
          <w:rFonts w:hint="eastAsia"/>
          <w:szCs w:val="21"/>
        </w:rPr>
        <w:t>文献调研使用的关键</w:t>
      </w:r>
      <w:r>
        <w:rPr>
          <w:rFonts w:hint="eastAsia"/>
          <w:szCs w:val="21"/>
        </w:rPr>
        <w:t>词</w:t>
      </w:r>
    </w:p>
    <w:tbl>
      <w:tblPr>
        <w:tblStyle w:val="ab"/>
        <w:tblW w:w="8577"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580"/>
        <w:gridCol w:w="1681"/>
        <w:gridCol w:w="2409"/>
        <w:gridCol w:w="2907"/>
      </w:tblGrid>
      <w:tr w:rsidR="00E766CE" w14:paraId="40A88EF9" w14:textId="77777777" w:rsidTr="00275810">
        <w:trPr>
          <w:trHeight w:val="259"/>
          <w:jc w:val="center"/>
        </w:trPr>
        <w:tc>
          <w:tcPr>
            <w:tcW w:w="1580" w:type="dxa"/>
            <w:tcBorders>
              <w:bottom w:val="single" w:sz="4" w:space="0" w:color="auto"/>
            </w:tcBorders>
          </w:tcPr>
          <w:p w14:paraId="07B1CC63" w14:textId="77777777" w:rsidR="00E766CE" w:rsidRPr="00845464" w:rsidRDefault="00E766CE" w:rsidP="00971E5C">
            <w:pPr>
              <w:jc w:val="center"/>
              <w:rPr>
                <w:sz w:val="18"/>
                <w:szCs w:val="18"/>
              </w:rPr>
            </w:pPr>
            <w:r w:rsidRPr="00845464">
              <w:rPr>
                <w:rFonts w:hint="eastAsia"/>
                <w:sz w:val="18"/>
                <w:szCs w:val="18"/>
              </w:rPr>
              <w:t>关键</w:t>
            </w:r>
            <w:r>
              <w:rPr>
                <w:rFonts w:hint="eastAsia"/>
                <w:sz w:val="18"/>
                <w:szCs w:val="18"/>
              </w:rPr>
              <w:t>词</w:t>
            </w:r>
          </w:p>
        </w:tc>
        <w:tc>
          <w:tcPr>
            <w:tcW w:w="1681" w:type="dxa"/>
            <w:tcBorders>
              <w:bottom w:val="single" w:sz="4" w:space="0" w:color="auto"/>
            </w:tcBorders>
          </w:tcPr>
          <w:p w14:paraId="4AFA99AD" w14:textId="77777777" w:rsidR="00E766CE" w:rsidRPr="00845464" w:rsidRDefault="00E766CE" w:rsidP="00971E5C">
            <w:pPr>
              <w:ind w:firstLine="360"/>
              <w:jc w:val="center"/>
              <w:rPr>
                <w:sz w:val="18"/>
                <w:szCs w:val="18"/>
              </w:rPr>
            </w:pPr>
          </w:p>
        </w:tc>
        <w:tc>
          <w:tcPr>
            <w:tcW w:w="2409" w:type="dxa"/>
            <w:tcBorders>
              <w:bottom w:val="single" w:sz="4" w:space="0" w:color="auto"/>
            </w:tcBorders>
          </w:tcPr>
          <w:p w14:paraId="0AE66608" w14:textId="77777777" w:rsidR="00E766CE" w:rsidRPr="00845464" w:rsidRDefault="00E766CE" w:rsidP="00971E5C">
            <w:pPr>
              <w:ind w:firstLine="360"/>
              <w:jc w:val="center"/>
              <w:rPr>
                <w:sz w:val="18"/>
                <w:szCs w:val="18"/>
              </w:rPr>
            </w:pPr>
          </w:p>
        </w:tc>
        <w:tc>
          <w:tcPr>
            <w:tcW w:w="2907" w:type="dxa"/>
            <w:tcBorders>
              <w:bottom w:val="single" w:sz="4" w:space="0" w:color="auto"/>
            </w:tcBorders>
          </w:tcPr>
          <w:p w14:paraId="43E4EEC3" w14:textId="77777777" w:rsidR="00E766CE" w:rsidRPr="00845464" w:rsidRDefault="00E766CE" w:rsidP="00971E5C">
            <w:pPr>
              <w:ind w:firstLine="360"/>
              <w:jc w:val="center"/>
              <w:rPr>
                <w:sz w:val="18"/>
                <w:szCs w:val="18"/>
              </w:rPr>
            </w:pPr>
          </w:p>
        </w:tc>
      </w:tr>
      <w:tr w:rsidR="00E766CE" w14:paraId="53943A3B" w14:textId="77777777" w:rsidTr="00275810">
        <w:trPr>
          <w:trHeight w:val="264"/>
          <w:jc w:val="center"/>
        </w:trPr>
        <w:tc>
          <w:tcPr>
            <w:tcW w:w="1580" w:type="dxa"/>
            <w:tcBorders>
              <w:bottom w:val="nil"/>
            </w:tcBorders>
          </w:tcPr>
          <w:p w14:paraId="1D81C206" w14:textId="77777777" w:rsidR="00E766CE" w:rsidRPr="00845464" w:rsidRDefault="00E766CE" w:rsidP="00971E5C">
            <w:pPr>
              <w:jc w:val="center"/>
              <w:rPr>
                <w:sz w:val="18"/>
                <w:szCs w:val="18"/>
              </w:rPr>
            </w:pPr>
            <w:r w:rsidRPr="00845464">
              <w:rPr>
                <w:rFonts w:hint="eastAsia"/>
                <w:sz w:val="18"/>
                <w:szCs w:val="18"/>
              </w:rPr>
              <w:t>中文</w:t>
            </w:r>
          </w:p>
        </w:tc>
        <w:tc>
          <w:tcPr>
            <w:tcW w:w="1681" w:type="dxa"/>
            <w:tcBorders>
              <w:bottom w:val="nil"/>
            </w:tcBorders>
          </w:tcPr>
          <w:p w14:paraId="15FD124F" w14:textId="77777777" w:rsidR="00E766CE" w:rsidRPr="00845464" w:rsidRDefault="00E766CE" w:rsidP="00971E5C">
            <w:pPr>
              <w:jc w:val="center"/>
              <w:rPr>
                <w:sz w:val="18"/>
                <w:szCs w:val="18"/>
              </w:rPr>
            </w:pPr>
            <w:r>
              <w:rPr>
                <w:rFonts w:hint="eastAsia"/>
                <w:sz w:val="18"/>
                <w:szCs w:val="18"/>
              </w:rPr>
              <w:t>联邦学习</w:t>
            </w:r>
          </w:p>
        </w:tc>
        <w:tc>
          <w:tcPr>
            <w:tcW w:w="2409" w:type="dxa"/>
            <w:tcBorders>
              <w:bottom w:val="nil"/>
            </w:tcBorders>
          </w:tcPr>
          <w:p w14:paraId="28B42808" w14:textId="77777777" w:rsidR="00E766CE" w:rsidRPr="00845464" w:rsidRDefault="00E766CE" w:rsidP="00971E5C">
            <w:pPr>
              <w:jc w:val="center"/>
              <w:rPr>
                <w:sz w:val="18"/>
                <w:szCs w:val="18"/>
              </w:rPr>
            </w:pPr>
            <w:r>
              <w:rPr>
                <w:rFonts w:hint="eastAsia"/>
                <w:sz w:val="18"/>
                <w:szCs w:val="18"/>
              </w:rPr>
              <w:t>半监督学习</w:t>
            </w:r>
          </w:p>
        </w:tc>
        <w:tc>
          <w:tcPr>
            <w:tcW w:w="2907" w:type="dxa"/>
            <w:tcBorders>
              <w:bottom w:val="nil"/>
            </w:tcBorders>
          </w:tcPr>
          <w:p w14:paraId="227091C0" w14:textId="77777777" w:rsidR="00E766CE" w:rsidRPr="00845464" w:rsidRDefault="00E766CE" w:rsidP="00971E5C">
            <w:pPr>
              <w:jc w:val="center"/>
              <w:rPr>
                <w:sz w:val="18"/>
                <w:szCs w:val="18"/>
              </w:rPr>
            </w:pPr>
            <w:r>
              <w:rPr>
                <w:rFonts w:hint="eastAsia"/>
                <w:sz w:val="18"/>
                <w:szCs w:val="18"/>
              </w:rPr>
              <w:t>联邦半监督学习</w:t>
            </w:r>
          </w:p>
        </w:tc>
      </w:tr>
      <w:tr w:rsidR="00E766CE" w14:paraId="41A9C65B" w14:textId="77777777" w:rsidTr="00275810">
        <w:trPr>
          <w:trHeight w:val="524"/>
          <w:jc w:val="center"/>
        </w:trPr>
        <w:tc>
          <w:tcPr>
            <w:tcW w:w="1580" w:type="dxa"/>
            <w:tcBorders>
              <w:top w:val="nil"/>
            </w:tcBorders>
          </w:tcPr>
          <w:p w14:paraId="788ACE36" w14:textId="77777777" w:rsidR="00E766CE" w:rsidRPr="00845464" w:rsidRDefault="00E766CE" w:rsidP="00971E5C">
            <w:pPr>
              <w:jc w:val="center"/>
              <w:rPr>
                <w:sz w:val="18"/>
                <w:szCs w:val="18"/>
              </w:rPr>
            </w:pPr>
            <w:bookmarkStart w:id="2" w:name="_Hlk145599127"/>
            <w:r w:rsidRPr="00845464">
              <w:rPr>
                <w:rFonts w:hint="eastAsia"/>
                <w:sz w:val="18"/>
                <w:szCs w:val="18"/>
              </w:rPr>
              <w:t>英文</w:t>
            </w:r>
          </w:p>
        </w:tc>
        <w:tc>
          <w:tcPr>
            <w:tcW w:w="1681" w:type="dxa"/>
            <w:tcBorders>
              <w:top w:val="nil"/>
            </w:tcBorders>
          </w:tcPr>
          <w:p w14:paraId="0015D339" w14:textId="77777777" w:rsidR="00E766CE" w:rsidRPr="00845464" w:rsidRDefault="00E766CE" w:rsidP="00971E5C">
            <w:pPr>
              <w:jc w:val="center"/>
              <w:rPr>
                <w:sz w:val="18"/>
                <w:szCs w:val="18"/>
              </w:rPr>
            </w:pPr>
            <w:r>
              <w:rPr>
                <w:rFonts w:hint="eastAsia"/>
                <w:sz w:val="18"/>
                <w:szCs w:val="18"/>
              </w:rPr>
              <w:t>F</w:t>
            </w:r>
            <w:r>
              <w:rPr>
                <w:sz w:val="18"/>
                <w:szCs w:val="18"/>
              </w:rPr>
              <w:t>ederated Learning</w:t>
            </w:r>
          </w:p>
        </w:tc>
        <w:tc>
          <w:tcPr>
            <w:tcW w:w="2409" w:type="dxa"/>
            <w:tcBorders>
              <w:top w:val="nil"/>
            </w:tcBorders>
          </w:tcPr>
          <w:p w14:paraId="6054F0DF" w14:textId="77777777" w:rsidR="00E766CE" w:rsidRPr="00845464" w:rsidRDefault="00E766CE" w:rsidP="00971E5C">
            <w:pPr>
              <w:jc w:val="center"/>
              <w:rPr>
                <w:sz w:val="18"/>
                <w:szCs w:val="18"/>
              </w:rPr>
            </w:pPr>
            <w:r>
              <w:rPr>
                <w:rFonts w:hint="eastAsia"/>
                <w:sz w:val="18"/>
                <w:szCs w:val="18"/>
              </w:rPr>
              <w:t>S</w:t>
            </w:r>
            <w:r>
              <w:rPr>
                <w:sz w:val="18"/>
                <w:szCs w:val="18"/>
              </w:rPr>
              <w:t>emi-supervised Learning</w:t>
            </w:r>
          </w:p>
        </w:tc>
        <w:tc>
          <w:tcPr>
            <w:tcW w:w="2907" w:type="dxa"/>
            <w:tcBorders>
              <w:top w:val="nil"/>
            </w:tcBorders>
          </w:tcPr>
          <w:p w14:paraId="35A97993" w14:textId="77777777" w:rsidR="00E766CE" w:rsidRPr="00845464" w:rsidRDefault="00E766CE" w:rsidP="00971E5C">
            <w:pPr>
              <w:jc w:val="center"/>
              <w:rPr>
                <w:sz w:val="18"/>
                <w:szCs w:val="18"/>
              </w:rPr>
            </w:pPr>
            <w:r>
              <w:rPr>
                <w:rFonts w:hint="eastAsia"/>
                <w:sz w:val="18"/>
                <w:szCs w:val="18"/>
              </w:rPr>
              <w:t>Federated</w:t>
            </w:r>
            <w:r>
              <w:rPr>
                <w:sz w:val="18"/>
                <w:szCs w:val="18"/>
              </w:rPr>
              <w:t xml:space="preserve"> Se</w:t>
            </w:r>
            <w:r>
              <w:rPr>
                <w:rFonts w:hint="eastAsia"/>
                <w:sz w:val="18"/>
                <w:szCs w:val="18"/>
              </w:rPr>
              <w:t>mi</w:t>
            </w:r>
            <w:r>
              <w:rPr>
                <w:sz w:val="18"/>
                <w:szCs w:val="18"/>
              </w:rPr>
              <w:t>-supervised Learning</w:t>
            </w:r>
          </w:p>
        </w:tc>
      </w:tr>
      <w:bookmarkEnd w:id="2"/>
    </w:tbl>
    <w:p w14:paraId="292B759D" w14:textId="77777777" w:rsidR="00E766CE" w:rsidRDefault="00E766CE" w:rsidP="000B64D4">
      <w:pPr>
        <w:spacing w:line="360" w:lineRule="auto"/>
        <w:rPr>
          <w:sz w:val="24"/>
        </w:rPr>
      </w:pPr>
    </w:p>
    <w:p w14:paraId="034BD8BD" w14:textId="77777777" w:rsidR="00E766CE" w:rsidRPr="00E549DF" w:rsidRDefault="00E766CE" w:rsidP="000B64D4">
      <w:pPr>
        <w:spacing w:line="360" w:lineRule="auto"/>
        <w:jc w:val="center"/>
        <w:rPr>
          <w:szCs w:val="21"/>
        </w:rPr>
      </w:pPr>
      <w:r w:rsidRPr="00E549DF">
        <w:rPr>
          <w:rFonts w:hint="eastAsia"/>
          <w:noProof/>
          <w:szCs w:val="21"/>
        </w:rPr>
        <w:drawing>
          <wp:inline distT="0" distB="0" distL="0" distR="0" wp14:anchorId="0D48DA57" wp14:editId="3EECEAF6">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FC66FD4" w14:textId="77777777" w:rsidR="00E766CE"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 xml:space="preserve">.1 </w:t>
      </w:r>
      <w:proofErr w:type="gramStart"/>
      <w:r w:rsidRPr="00065635">
        <w:rPr>
          <w:szCs w:val="21"/>
        </w:rPr>
        <w:t>知网数据库</w:t>
      </w:r>
      <w:proofErr w:type="gramEnd"/>
      <w:r w:rsidRPr="00065635">
        <w:rPr>
          <w:szCs w:val="21"/>
        </w:rPr>
        <w:t>中</w:t>
      </w:r>
      <w:r>
        <w:rPr>
          <w:rFonts w:hint="eastAsia"/>
          <w:szCs w:val="21"/>
        </w:rPr>
        <w:t>近五年每个中文</w:t>
      </w:r>
      <w:r w:rsidRPr="00065635">
        <w:rPr>
          <w:szCs w:val="21"/>
        </w:rPr>
        <w:t>关键词的文献数量</w:t>
      </w:r>
    </w:p>
    <w:p w14:paraId="4ABCCF17" w14:textId="77777777" w:rsidR="00E766CE" w:rsidRPr="00FE2EA3" w:rsidRDefault="00E766CE" w:rsidP="000B64D4">
      <w:pPr>
        <w:spacing w:line="360" w:lineRule="auto"/>
        <w:jc w:val="center"/>
        <w:rPr>
          <w:szCs w:val="21"/>
        </w:rPr>
      </w:pPr>
    </w:p>
    <w:p w14:paraId="4861833E" w14:textId="77777777" w:rsidR="00E766CE" w:rsidRPr="00E549DF" w:rsidRDefault="00E766CE" w:rsidP="000B64D4">
      <w:pPr>
        <w:spacing w:line="360" w:lineRule="auto"/>
        <w:jc w:val="center"/>
        <w:rPr>
          <w:szCs w:val="21"/>
        </w:rPr>
      </w:pPr>
      <w:r w:rsidRPr="00E549DF">
        <w:rPr>
          <w:rFonts w:hint="eastAsia"/>
          <w:noProof/>
          <w:szCs w:val="21"/>
        </w:rPr>
        <w:lastRenderedPageBreak/>
        <w:drawing>
          <wp:inline distT="0" distB="0" distL="0" distR="0" wp14:anchorId="21FEB16A" wp14:editId="42E9056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FF4ABDA" w14:textId="77777777" w:rsidR="00E766CE" w:rsidRPr="00E549DF"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 xml:space="preserve">.2 </w:t>
      </w:r>
      <w:r>
        <w:rPr>
          <w:rFonts w:hint="eastAsia"/>
          <w:szCs w:val="21"/>
        </w:rPr>
        <w:t>万方</w:t>
      </w:r>
      <w:r w:rsidRPr="00065635">
        <w:rPr>
          <w:szCs w:val="21"/>
        </w:rPr>
        <w:t>数据库中</w:t>
      </w:r>
      <w:r>
        <w:rPr>
          <w:rFonts w:hint="eastAsia"/>
          <w:szCs w:val="21"/>
        </w:rPr>
        <w:t>近五</w:t>
      </w:r>
      <w:r w:rsidRPr="00065635">
        <w:rPr>
          <w:szCs w:val="21"/>
        </w:rPr>
        <w:t>年</w:t>
      </w:r>
      <w:r>
        <w:rPr>
          <w:rFonts w:hint="eastAsia"/>
          <w:szCs w:val="21"/>
        </w:rPr>
        <w:t>每个中文</w:t>
      </w:r>
      <w:r w:rsidRPr="00065635">
        <w:rPr>
          <w:szCs w:val="21"/>
        </w:rPr>
        <w:t>关键词的文献数量</w:t>
      </w:r>
    </w:p>
    <w:p w14:paraId="4871AB3A" w14:textId="77777777" w:rsidR="00E766CE" w:rsidRPr="00E549DF" w:rsidRDefault="00E766CE" w:rsidP="000B64D4">
      <w:pPr>
        <w:spacing w:line="360" w:lineRule="auto"/>
        <w:jc w:val="center"/>
        <w:rPr>
          <w:szCs w:val="21"/>
        </w:rPr>
      </w:pPr>
      <w:r w:rsidRPr="00E549DF">
        <w:rPr>
          <w:rFonts w:hint="eastAsia"/>
          <w:noProof/>
          <w:szCs w:val="21"/>
        </w:rPr>
        <w:drawing>
          <wp:inline distT="0" distB="0" distL="0" distR="0" wp14:anchorId="008013DD" wp14:editId="4C86AC8C">
            <wp:extent cx="5274310" cy="3076575"/>
            <wp:effectExtent l="0" t="0" r="2540" b="952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C2B287" w14:textId="77777777" w:rsidR="00E766CE"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 xml:space="preserve">.3 </w:t>
      </w:r>
      <w:r>
        <w:rPr>
          <w:rFonts w:hint="eastAsia"/>
          <w:szCs w:val="21"/>
        </w:rPr>
        <w:t>维普数据库中每年每个</w:t>
      </w:r>
      <w:r w:rsidRPr="00E549DF">
        <w:rPr>
          <w:rFonts w:hint="eastAsia"/>
          <w:szCs w:val="21"/>
        </w:rPr>
        <w:t>中文关键词</w:t>
      </w:r>
      <w:r>
        <w:rPr>
          <w:rFonts w:hint="eastAsia"/>
          <w:szCs w:val="21"/>
        </w:rPr>
        <w:t>的文献数量</w:t>
      </w:r>
    </w:p>
    <w:p w14:paraId="0747B273" w14:textId="77777777" w:rsidR="00E766CE" w:rsidRPr="00E549DF" w:rsidRDefault="00E766CE" w:rsidP="000B64D4">
      <w:pPr>
        <w:spacing w:line="360" w:lineRule="auto"/>
        <w:jc w:val="center"/>
        <w:rPr>
          <w:szCs w:val="21"/>
        </w:rPr>
      </w:pPr>
    </w:p>
    <w:p w14:paraId="64958B3D" w14:textId="77777777" w:rsidR="00E766CE" w:rsidRPr="00E549DF" w:rsidRDefault="00E766CE" w:rsidP="000B64D4">
      <w:pPr>
        <w:spacing w:line="360" w:lineRule="auto"/>
        <w:jc w:val="center"/>
        <w:rPr>
          <w:szCs w:val="21"/>
        </w:rPr>
      </w:pPr>
      <w:r w:rsidRPr="00E549DF">
        <w:rPr>
          <w:rFonts w:hint="eastAsia"/>
          <w:noProof/>
          <w:szCs w:val="21"/>
        </w:rPr>
        <w:lastRenderedPageBreak/>
        <w:drawing>
          <wp:inline distT="0" distB="0" distL="0" distR="0" wp14:anchorId="65965797" wp14:editId="53AB3444">
            <wp:extent cx="5274310" cy="3076575"/>
            <wp:effectExtent l="0" t="0" r="2540" b="952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80B9C78" w14:textId="77777777" w:rsidR="00E766CE" w:rsidRDefault="00E766CE" w:rsidP="000B64D4">
      <w:pPr>
        <w:spacing w:line="360" w:lineRule="auto"/>
        <w:ind w:firstLine="480"/>
        <w:jc w:val="center"/>
        <w:rPr>
          <w:szCs w:val="21"/>
        </w:rPr>
      </w:pPr>
      <w:r w:rsidRPr="00E549DF">
        <w:rPr>
          <w:rFonts w:hint="eastAsia"/>
          <w:szCs w:val="21"/>
        </w:rPr>
        <w:t>图</w:t>
      </w:r>
      <w:r w:rsidRPr="00E549DF">
        <w:rPr>
          <w:rFonts w:hint="eastAsia"/>
          <w:szCs w:val="21"/>
        </w:rPr>
        <w:t>1</w:t>
      </w:r>
      <w:r w:rsidRPr="00E549DF">
        <w:rPr>
          <w:szCs w:val="21"/>
        </w:rPr>
        <w:t xml:space="preserve">.4 </w:t>
      </w:r>
      <w:r w:rsidRPr="00E549DF">
        <w:rPr>
          <w:rFonts w:hint="eastAsia"/>
          <w:szCs w:val="21"/>
        </w:rPr>
        <w:t>不同中文数据库</w:t>
      </w:r>
      <w:r>
        <w:rPr>
          <w:rFonts w:hint="eastAsia"/>
          <w:szCs w:val="21"/>
        </w:rPr>
        <w:t>近五年文献数占比</w:t>
      </w:r>
    </w:p>
    <w:p w14:paraId="507E845B" w14:textId="77777777" w:rsidR="00E766CE" w:rsidRPr="00362B32" w:rsidRDefault="00E766CE" w:rsidP="000B64D4">
      <w:pPr>
        <w:spacing w:line="360" w:lineRule="auto"/>
        <w:jc w:val="center"/>
        <w:rPr>
          <w:sz w:val="24"/>
        </w:rPr>
      </w:pPr>
    </w:p>
    <w:p w14:paraId="20A86BF4" w14:textId="77777777" w:rsidR="00E766CE" w:rsidRDefault="00E766CE" w:rsidP="000B64D4">
      <w:pPr>
        <w:spacing w:line="360" w:lineRule="auto"/>
        <w:ind w:firstLine="480"/>
        <w:rPr>
          <w:sz w:val="24"/>
        </w:rPr>
      </w:pPr>
      <w:r>
        <w:rPr>
          <w:rFonts w:hint="eastAsia"/>
          <w:sz w:val="24"/>
        </w:rPr>
        <w:t>使用中文关键词在知网、万方和维普三个中文数据库上共检索出中文文献</w:t>
      </w:r>
      <w:r>
        <w:rPr>
          <w:sz w:val="24"/>
        </w:rPr>
        <w:t>59</w:t>
      </w:r>
      <w:r>
        <w:rPr>
          <w:rFonts w:hint="eastAsia"/>
          <w:sz w:val="24"/>
        </w:rPr>
        <w:t>、</w:t>
      </w:r>
      <w:r>
        <w:rPr>
          <w:sz w:val="24"/>
        </w:rPr>
        <w:t>121</w:t>
      </w:r>
      <w:r>
        <w:rPr>
          <w:rFonts w:hint="eastAsia"/>
          <w:sz w:val="24"/>
        </w:rPr>
        <w:t>、和</w:t>
      </w:r>
      <w:r>
        <w:rPr>
          <w:sz w:val="24"/>
        </w:rPr>
        <w:t>30</w:t>
      </w:r>
      <w:r>
        <w:rPr>
          <w:rFonts w:hint="eastAsia"/>
          <w:sz w:val="24"/>
        </w:rPr>
        <w:t>篇，检索的文献均属于计算机技术学科。以“联邦学习”、“半监督学习”以及“联邦半监督学习”为关键词的中文文献数分别为</w:t>
      </w:r>
      <w:r>
        <w:rPr>
          <w:sz w:val="24"/>
        </w:rPr>
        <w:t>9363</w:t>
      </w:r>
      <w:r>
        <w:rPr>
          <w:rFonts w:hint="eastAsia"/>
          <w:sz w:val="24"/>
        </w:rPr>
        <w:t>、</w:t>
      </w:r>
      <w:r>
        <w:rPr>
          <w:sz w:val="24"/>
        </w:rPr>
        <w:t>7238</w:t>
      </w:r>
      <w:r>
        <w:rPr>
          <w:rFonts w:hint="eastAsia"/>
          <w:sz w:val="24"/>
        </w:rPr>
        <w:t>和</w:t>
      </w:r>
      <w:r>
        <w:rPr>
          <w:sz w:val="24"/>
        </w:rPr>
        <w:t>70</w:t>
      </w:r>
      <w:r>
        <w:rPr>
          <w:rFonts w:hint="eastAsia"/>
          <w:sz w:val="24"/>
        </w:rPr>
        <w:t>，因此可以了解到，在</w:t>
      </w:r>
      <w:r>
        <w:rPr>
          <w:sz w:val="24"/>
        </w:rPr>
        <w:t>3</w:t>
      </w:r>
      <w:r>
        <w:rPr>
          <w:rFonts w:hint="eastAsia"/>
          <w:sz w:val="24"/>
        </w:rPr>
        <w:t>个中文关键词中，以“联邦学习”为关键词的文献最多。从图</w:t>
      </w:r>
      <w:r>
        <w:rPr>
          <w:rFonts w:hint="eastAsia"/>
          <w:sz w:val="24"/>
        </w:rPr>
        <w:t>1</w:t>
      </w:r>
      <w:r>
        <w:rPr>
          <w:sz w:val="24"/>
        </w:rPr>
        <w:t>.1</w:t>
      </w:r>
      <w:r>
        <w:rPr>
          <w:rFonts w:hint="eastAsia"/>
          <w:sz w:val="24"/>
        </w:rPr>
        <w:t>，图</w:t>
      </w:r>
      <w:r>
        <w:rPr>
          <w:rFonts w:hint="eastAsia"/>
          <w:sz w:val="24"/>
        </w:rPr>
        <w:t>1</w:t>
      </w:r>
      <w:r>
        <w:rPr>
          <w:sz w:val="24"/>
        </w:rPr>
        <w:t>.2</w:t>
      </w:r>
      <w:r>
        <w:rPr>
          <w:rFonts w:hint="eastAsia"/>
          <w:sz w:val="24"/>
        </w:rPr>
        <w:t>和图</w:t>
      </w:r>
      <w:r>
        <w:rPr>
          <w:rFonts w:hint="eastAsia"/>
          <w:sz w:val="24"/>
        </w:rPr>
        <w:t>1</w:t>
      </w:r>
      <w:r>
        <w:rPr>
          <w:sz w:val="24"/>
        </w:rPr>
        <w:t>.3</w:t>
      </w:r>
      <w:r>
        <w:rPr>
          <w:rFonts w:hint="eastAsia"/>
          <w:sz w:val="24"/>
        </w:rPr>
        <w:t>可以看出，近五年，联邦半监督</w:t>
      </w:r>
      <w:r w:rsidRPr="0027774C">
        <w:rPr>
          <w:rFonts w:hint="eastAsia"/>
          <w:sz w:val="24"/>
        </w:rPr>
        <w:t>学习</w:t>
      </w:r>
      <w:r>
        <w:rPr>
          <w:rFonts w:hint="eastAsia"/>
          <w:sz w:val="24"/>
        </w:rPr>
        <w:t>领域的中文文献数量整体呈上升趋势。</w:t>
      </w:r>
    </w:p>
    <w:p w14:paraId="784241C2" w14:textId="77777777" w:rsidR="00E766CE" w:rsidRPr="00E549DF" w:rsidRDefault="00E766CE" w:rsidP="000B64D4">
      <w:pPr>
        <w:spacing w:line="360" w:lineRule="auto"/>
        <w:jc w:val="center"/>
        <w:rPr>
          <w:szCs w:val="21"/>
        </w:rPr>
      </w:pPr>
      <w:r w:rsidRPr="00E549DF">
        <w:rPr>
          <w:rFonts w:hint="eastAsia"/>
          <w:noProof/>
          <w:szCs w:val="21"/>
        </w:rPr>
        <w:drawing>
          <wp:inline distT="0" distB="0" distL="0" distR="0" wp14:anchorId="6A00EA92" wp14:editId="4033C306">
            <wp:extent cx="4862946" cy="2729345"/>
            <wp:effectExtent l="0" t="0" r="13970" b="1397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0E1B2AE" w14:textId="77777777" w:rsidR="00E766CE" w:rsidRPr="00E549DF"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 xml:space="preserve">.5 </w:t>
      </w:r>
      <w:r w:rsidRPr="00E549DF">
        <w:rPr>
          <w:rFonts w:hint="eastAsia"/>
          <w:szCs w:val="21"/>
        </w:rPr>
        <w:t>不同中文关键词</w:t>
      </w:r>
      <w:r>
        <w:rPr>
          <w:rFonts w:hint="eastAsia"/>
          <w:szCs w:val="21"/>
        </w:rPr>
        <w:t>文献</w:t>
      </w:r>
      <w:r w:rsidRPr="00E549DF">
        <w:rPr>
          <w:rFonts w:hint="eastAsia"/>
          <w:szCs w:val="21"/>
        </w:rPr>
        <w:t>数</w:t>
      </w:r>
      <w:r>
        <w:rPr>
          <w:rFonts w:hint="eastAsia"/>
          <w:szCs w:val="21"/>
        </w:rPr>
        <w:t>占比</w:t>
      </w:r>
    </w:p>
    <w:p w14:paraId="0D9072CA" w14:textId="77777777" w:rsidR="00E766CE" w:rsidRPr="00434C1B" w:rsidRDefault="00E766CE" w:rsidP="000B64D4">
      <w:pPr>
        <w:spacing w:line="360" w:lineRule="auto"/>
        <w:ind w:firstLine="480"/>
        <w:jc w:val="center"/>
        <w:rPr>
          <w:szCs w:val="21"/>
        </w:rPr>
      </w:pPr>
    </w:p>
    <w:p w14:paraId="79905DFC" w14:textId="77777777" w:rsidR="00E766CE" w:rsidRPr="00E549DF" w:rsidRDefault="00E766CE" w:rsidP="000B64D4">
      <w:pPr>
        <w:spacing w:line="360" w:lineRule="auto"/>
        <w:jc w:val="center"/>
        <w:rPr>
          <w:szCs w:val="21"/>
        </w:rPr>
      </w:pPr>
      <w:r w:rsidRPr="00E549DF">
        <w:rPr>
          <w:noProof/>
          <w:szCs w:val="21"/>
        </w:rPr>
        <w:lastRenderedPageBreak/>
        <w:drawing>
          <wp:inline distT="0" distB="0" distL="0" distR="0" wp14:anchorId="1CCD8ACF" wp14:editId="1452E192">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2728C00" w14:textId="77777777" w:rsidR="00E766CE" w:rsidRPr="00E549DF"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.6</w:t>
      </w:r>
      <w:r>
        <w:rPr>
          <w:szCs w:val="21"/>
        </w:rPr>
        <w:t xml:space="preserve"> </w:t>
      </w:r>
      <w:r w:rsidRPr="00E549DF">
        <w:rPr>
          <w:rFonts w:hint="eastAsia"/>
          <w:szCs w:val="21"/>
        </w:rPr>
        <w:t>SCI</w:t>
      </w:r>
      <w:r w:rsidRPr="00E549DF">
        <w:rPr>
          <w:rFonts w:hint="eastAsia"/>
          <w:szCs w:val="21"/>
        </w:rPr>
        <w:t>数据库中</w:t>
      </w:r>
      <w:r>
        <w:rPr>
          <w:rFonts w:hint="eastAsia"/>
          <w:szCs w:val="21"/>
        </w:rPr>
        <w:t>近五年每个英文关键词的文献数量</w:t>
      </w:r>
    </w:p>
    <w:p w14:paraId="6F71B4CA" w14:textId="77777777" w:rsidR="00E766CE" w:rsidRDefault="00E766CE" w:rsidP="000B64D4">
      <w:pPr>
        <w:spacing w:line="360" w:lineRule="auto"/>
        <w:ind w:firstLine="480"/>
        <w:rPr>
          <w:sz w:val="24"/>
        </w:rPr>
      </w:pPr>
    </w:p>
    <w:p w14:paraId="78318C96" w14:textId="77777777" w:rsidR="00E766CE" w:rsidRDefault="00E766CE" w:rsidP="000B64D4">
      <w:pPr>
        <w:spacing w:line="360" w:lineRule="auto"/>
        <w:rPr>
          <w:sz w:val="24"/>
        </w:rPr>
      </w:pPr>
      <w:r>
        <w:rPr>
          <w:noProof/>
          <w:sz w:val="24"/>
        </w:rPr>
        <w:drawing>
          <wp:inline distT="0" distB="0" distL="0" distR="0" wp14:anchorId="4AA4649F" wp14:editId="1FB505A6">
            <wp:extent cx="5274310" cy="3076575"/>
            <wp:effectExtent l="0" t="0" r="254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FEB4337" w14:textId="77777777" w:rsidR="00E766CE" w:rsidRPr="00E549DF" w:rsidRDefault="00E766CE" w:rsidP="000B64D4">
      <w:pPr>
        <w:spacing w:line="360" w:lineRule="auto"/>
        <w:ind w:firstLine="480"/>
        <w:jc w:val="center"/>
        <w:rPr>
          <w:szCs w:val="21"/>
        </w:rPr>
      </w:pPr>
      <w:r w:rsidRPr="00E549DF">
        <w:rPr>
          <w:rFonts w:hint="eastAsia"/>
          <w:szCs w:val="21"/>
        </w:rPr>
        <w:t>图</w:t>
      </w:r>
      <w:r w:rsidRPr="00E549DF">
        <w:rPr>
          <w:rFonts w:hint="eastAsia"/>
          <w:szCs w:val="21"/>
        </w:rPr>
        <w:t>1</w:t>
      </w:r>
      <w:r w:rsidRPr="00E549DF">
        <w:rPr>
          <w:szCs w:val="21"/>
        </w:rPr>
        <w:t xml:space="preserve">.7 </w:t>
      </w:r>
      <w:r w:rsidRPr="00E549DF">
        <w:rPr>
          <w:rFonts w:hint="eastAsia"/>
          <w:szCs w:val="21"/>
        </w:rPr>
        <w:t>IEEE</w:t>
      </w:r>
      <w:r w:rsidRPr="00E549DF">
        <w:rPr>
          <w:rFonts w:hint="eastAsia"/>
          <w:szCs w:val="21"/>
        </w:rPr>
        <w:t>数据库中</w:t>
      </w:r>
      <w:r>
        <w:rPr>
          <w:rFonts w:hint="eastAsia"/>
          <w:szCs w:val="21"/>
        </w:rPr>
        <w:t>近五年每个英文关键词的文献数量</w:t>
      </w:r>
    </w:p>
    <w:p w14:paraId="1F7E5E0A" w14:textId="77777777" w:rsidR="00E766CE" w:rsidRPr="00FC543E" w:rsidRDefault="00E766CE" w:rsidP="000B64D4">
      <w:pPr>
        <w:spacing w:line="360" w:lineRule="auto"/>
        <w:rPr>
          <w:sz w:val="24"/>
        </w:rPr>
      </w:pPr>
    </w:p>
    <w:p w14:paraId="4DEA5CEE" w14:textId="77777777" w:rsidR="00E766CE" w:rsidRDefault="00E766CE" w:rsidP="000B64D4">
      <w:pPr>
        <w:spacing w:line="360" w:lineRule="auto"/>
        <w:rPr>
          <w:sz w:val="24"/>
        </w:rPr>
      </w:pPr>
      <w:r>
        <w:rPr>
          <w:noProof/>
          <w:sz w:val="24"/>
        </w:rPr>
        <w:lastRenderedPageBreak/>
        <w:drawing>
          <wp:inline distT="0" distB="0" distL="0" distR="0" wp14:anchorId="7EA67BA1" wp14:editId="53E1D6E2">
            <wp:extent cx="5274310" cy="3076575"/>
            <wp:effectExtent l="0" t="0" r="2540" b="952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FBF240" w14:textId="77777777" w:rsidR="00E766CE" w:rsidRPr="00E549DF"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.8 SpringerLink</w:t>
      </w:r>
      <w:r w:rsidRPr="00E549DF">
        <w:rPr>
          <w:rFonts w:hint="eastAsia"/>
          <w:szCs w:val="21"/>
        </w:rPr>
        <w:t>数据库中</w:t>
      </w:r>
      <w:r>
        <w:rPr>
          <w:rFonts w:hint="eastAsia"/>
          <w:szCs w:val="21"/>
        </w:rPr>
        <w:t>近五年每个英文关键词的文献数量</w:t>
      </w:r>
    </w:p>
    <w:p w14:paraId="06894849" w14:textId="77777777" w:rsidR="00E766CE" w:rsidRDefault="00E766CE" w:rsidP="000B64D4">
      <w:pPr>
        <w:spacing w:line="360" w:lineRule="auto"/>
        <w:ind w:firstLine="480"/>
        <w:rPr>
          <w:sz w:val="24"/>
        </w:rPr>
      </w:pPr>
    </w:p>
    <w:p w14:paraId="5BA6D37D" w14:textId="77777777" w:rsidR="00E766CE" w:rsidRDefault="00E766CE" w:rsidP="000B64D4">
      <w:pPr>
        <w:spacing w:line="360" w:lineRule="auto"/>
        <w:ind w:firstLine="480"/>
        <w:rPr>
          <w:sz w:val="24"/>
        </w:rPr>
      </w:pPr>
      <w:r>
        <w:rPr>
          <w:noProof/>
          <w:sz w:val="24"/>
        </w:rPr>
        <w:drawing>
          <wp:inline distT="0" distB="0" distL="0" distR="0" wp14:anchorId="19FD7EA3" wp14:editId="2CEFE139">
            <wp:extent cx="5274310" cy="3076575"/>
            <wp:effectExtent l="0" t="0" r="254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A0C3A61" w14:textId="77777777" w:rsidR="00E766CE" w:rsidRPr="00E549DF"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w:t>
      </w:r>
      <w:r>
        <w:rPr>
          <w:szCs w:val="21"/>
        </w:rPr>
        <w:t>9</w:t>
      </w:r>
      <w:r w:rsidRPr="00E549DF">
        <w:rPr>
          <w:szCs w:val="21"/>
        </w:rPr>
        <w:t xml:space="preserve"> </w:t>
      </w:r>
      <w:r>
        <w:rPr>
          <w:rFonts w:hint="eastAsia"/>
          <w:szCs w:val="21"/>
        </w:rPr>
        <w:t>ACM</w:t>
      </w:r>
      <w:r w:rsidRPr="00E549DF">
        <w:rPr>
          <w:rFonts w:hint="eastAsia"/>
          <w:szCs w:val="21"/>
        </w:rPr>
        <w:t>数据库中</w:t>
      </w:r>
      <w:r>
        <w:rPr>
          <w:rFonts w:hint="eastAsia"/>
          <w:szCs w:val="21"/>
        </w:rPr>
        <w:t>近五年每个英文关键词的文献数量</w:t>
      </w:r>
    </w:p>
    <w:p w14:paraId="32285828" w14:textId="77777777" w:rsidR="00E766CE" w:rsidRPr="00DF3E81" w:rsidRDefault="00E766CE" w:rsidP="000B64D4">
      <w:pPr>
        <w:spacing w:line="360" w:lineRule="auto"/>
        <w:ind w:firstLine="480"/>
        <w:rPr>
          <w:sz w:val="24"/>
        </w:rPr>
      </w:pPr>
    </w:p>
    <w:p w14:paraId="50CAC3DB" w14:textId="77777777" w:rsidR="00E766CE" w:rsidRDefault="00E766CE" w:rsidP="000B64D4">
      <w:pPr>
        <w:spacing w:line="360" w:lineRule="auto"/>
        <w:rPr>
          <w:sz w:val="24"/>
        </w:rPr>
      </w:pPr>
      <w:r>
        <w:rPr>
          <w:rFonts w:hint="eastAsia"/>
          <w:noProof/>
          <w:sz w:val="24"/>
        </w:rPr>
        <w:lastRenderedPageBreak/>
        <w:drawing>
          <wp:inline distT="0" distB="0" distL="0" distR="0" wp14:anchorId="09A00F6B" wp14:editId="5C7C28D4">
            <wp:extent cx="5274310" cy="3076575"/>
            <wp:effectExtent l="0" t="0" r="2540"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DC893C9" w14:textId="77777777" w:rsidR="00E766CE" w:rsidRPr="00E549DF"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w:t>
      </w:r>
      <w:r>
        <w:rPr>
          <w:szCs w:val="21"/>
        </w:rPr>
        <w:t>10</w:t>
      </w:r>
      <w:r w:rsidRPr="00E549DF">
        <w:rPr>
          <w:szCs w:val="21"/>
        </w:rPr>
        <w:t xml:space="preserve"> </w:t>
      </w:r>
      <w:r>
        <w:rPr>
          <w:rFonts w:hint="eastAsia"/>
          <w:szCs w:val="21"/>
        </w:rPr>
        <w:t>英文数据库近五年文献数占比</w:t>
      </w:r>
    </w:p>
    <w:p w14:paraId="62DA36B9" w14:textId="77777777" w:rsidR="00E766CE" w:rsidRPr="00E549DF" w:rsidRDefault="00E766CE" w:rsidP="000B64D4">
      <w:pPr>
        <w:spacing w:line="360" w:lineRule="auto"/>
        <w:ind w:firstLine="480"/>
        <w:rPr>
          <w:szCs w:val="21"/>
        </w:rPr>
      </w:pPr>
    </w:p>
    <w:p w14:paraId="68723397" w14:textId="77777777" w:rsidR="00E766CE" w:rsidRDefault="00E766CE" w:rsidP="000B64D4">
      <w:pPr>
        <w:spacing w:line="360" w:lineRule="auto"/>
        <w:rPr>
          <w:sz w:val="24"/>
        </w:rPr>
      </w:pPr>
      <w:r>
        <w:rPr>
          <w:rFonts w:hint="eastAsia"/>
          <w:noProof/>
          <w:sz w:val="24"/>
        </w:rPr>
        <w:drawing>
          <wp:inline distT="0" distB="0" distL="0" distR="0" wp14:anchorId="22372642" wp14:editId="38C37244">
            <wp:extent cx="5274310" cy="3076575"/>
            <wp:effectExtent l="0" t="0" r="2540" b="952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3226A3" w14:textId="77777777" w:rsidR="00E766CE" w:rsidRDefault="00E766CE" w:rsidP="000B64D4">
      <w:pPr>
        <w:spacing w:line="360" w:lineRule="auto"/>
        <w:jc w:val="center"/>
        <w:rPr>
          <w:szCs w:val="21"/>
        </w:rPr>
      </w:pPr>
      <w:r w:rsidRPr="00E549DF">
        <w:rPr>
          <w:rFonts w:hint="eastAsia"/>
          <w:szCs w:val="21"/>
        </w:rPr>
        <w:t>图</w:t>
      </w:r>
      <w:r w:rsidRPr="00E549DF">
        <w:rPr>
          <w:rFonts w:hint="eastAsia"/>
          <w:szCs w:val="21"/>
        </w:rPr>
        <w:t>1</w:t>
      </w:r>
      <w:r w:rsidRPr="00E549DF">
        <w:rPr>
          <w:szCs w:val="21"/>
        </w:rPr>
        <w:t>.1</w:t>
      </w:r>
      <w:r>
        <w:rPr>
          <w:szCs w:val="21"/>
        </w:rPr>
        <w:t>1</w:t>
      </w:r>
      <w:r w:rsidRPr="00E549DF">
        <w:rPr>
          <w:szCs w:val="21"/>
        </w:rPr>
        <w:t xml:space="preserve"> </w:t>
      </w:r>
      <w:r w:rsidRPr="00E549DF">
        <w:rPr>
          <w:rFonts w:hint="eastAsia"/>
          <w:szCs w:val="21"/>
        </w:rPr>
        <w:t>不同</w:t>
      </w:r>
      <w:r>
        <w:rPr>
          <w:rFonts w:hint="eastAsia"/>
          <w:szCs w:val="21"/>
        </w:rPr>
        <w:t>英文</w:t>
      </w:r>
      <w:r w:rsidRPr="00E549DF">
        <w:rPr>
          <w:rFonts w:hint="eastAsia"/>
          <w:szCs w:val="21"/>
        </w:rPr>
        <w:t>关键词</w:t>
      </w:r>
      <w:r>
        <w:rPr>
          <w:rFonts w:hint="eastAsia"/>
          <w:szCs w:val="21"/>
        </w:rPr>
        <w:t>文献</w:t>
      </w:r>
      <w:r w:rsidRPr="00E549DF">
        <w:rPr>
          <w:rFonts w:hint="eastAsia"/>
          <w:szCs w:val="21"/>
        </w:rPr>
        <w:t>数</w:t>
      </w:r>
      <w:r>
        <w:rPr>
          <w:rFonts w:hint="eastAsia"/>
          <w:szCs w:val="21"/>
        </w:rPr>
        <w:t>占比</w:t>
      </w:r>
    </w:p>
    <w:p w14:paraId="1F00FB95" w14:textId="77777777" w:rsidR="00E766CE" w:rsidRPr="00E549DF" w:rsidRDefault="00E766CE" w:rsidP="000B64D4">
      <w:pPr>
        <w:spacing w:line="360" w:lineRule="auto"/>
        <w:jc w:val="center"/>
        <w:rPr>
          <w:szCs w:val="21"/>
        </w:rPr>
      </w:pPr>
    </w:p>
    <w:p w14:paraId="03C037BC" w14:textId="77777777" w:rsidR="00E766CE" w:rsidRDefault="00E766CE" w:rsidP="000B64D4">
      <w:pPr>
        <w:spacing w:line="360" w:lineRule="auto"/>
        <w:ind w:firstLineChars="200" w:firstLine="480"/>
        <w:rPr>
          <w:sz w:val="24"/>
        </w:rPr>
      </w:pPr>
      <w:r>
        <w:rPr>
          <w:rFonts w:hint="eastAsia"/>
          <w:sz w:val="24"/>
        </w:rPr>
        <w:t>使用英文关键词在</w:t>
      </w:r>
      <w:r>
        <w:rPr>
          <w:rFonts w:hint="eastAsia"/>
          <w:sz w:val="24"/>
        </w:rPr>
        <w:t>SCI</w:t>
      </w:r>
      <w:r>
        <w:rPr>
          <w:rFonts w:hint="eastAsia"/>
          <w:sz w:val="24"/>
        </w:rPr>
        <w:t>、</w:t>
      </w:r>
      <w:r>
        <w:rPr>
          <w:rFonts w:hint="eastAsia"/>
          <w:sz w:val="24"/>
        </w:rPr>
        <w:t>IEEE</w:t>
      </w:r>
      <w:r>
        <w:rPr>
          <w:rFonts w:hint="eastAsia"/>
          <w:sz w:val="24"/>
        </w:rPr>
        <w:t>、</w:t>
      </w:r>
      <w:r>
        <w:rPr>
          <w:rFonts w:hint="eastAsia"/>
          <w:sz w:val="24"/>
        </w:rPr>
        <w:t>SpringerLink</w:t>
      </w:r>
      <w:r>
        <w:rPr>
          <w:rFonts w:hint="eastAsia"/>
          <w:sz w:val="24"/>
        </w:rPr>
        <w:t>和</w:t>
      </w:r>
      <w:r>
        <w:rPr>
          <w:rFonts w:hint="eastAsia"/>
          <w:sz w:val="24"/>
        </w:rPr>
        <w:t>ACM</w:t>
      </w:r>
      <w:r>
        <w:rPr>
          <w:rFonts w:hint="eastAsia"/>
          <w:sz w:val="24"/>
        </w:rPr>
        <w:t>上分别检索出英文文献</w:t>
      </w:r>
      <w:r>
        <w:rPr>
          <w:rFonts w:hint="eastAsia"/>
          <w:sz w:val="24"/>
        </w:rPr>
        <w:t>1</w:t>
      </w:r>
      <w:r>
        <w:rPr>
          <w:sz w:val="24"/>
        </w:rPr>
        <w:t>5340</w:t>
      </w:r>
      <w:r>
        <w:rPr>
          <w:rFonts w:hint="eastAsia"/>
          <w:sz w:val="24"/>
        </w:rPr>
        <w:t>、</w:t>
      </w:r>
      <w:r>
        <w:rPr>
          <w:rFonts w:hint="eastAsia"/>
          <w:sz w:val="24"/>
        </w:rPr>
        <w:t>2</w:t>
      </w:r>
      <w:r>
        <w:rPr>
          <w:sz w:val="24"/>
        </w:rPr>
        <w:t>5369</w:t>
      </w:r>
      <w:r>
        <w:rPr>
          <w:rFonts w:hint="eastAsia"/>
          <w:sz w:val="24"/>
        </w:rPr>
        <w:t>和</w:t>
      </w:r>
      <w:r>
        <w:rPr>
          <w:sz w:val="24"/>
        </w:rPr>
        <w:t>1252</w:t>
      </w:r>
      <w:r>
        <w:rPr>
          <w:rFonts w:hint="eastAsia"/>
          <w:sz w:val="24"/>
        </w:rPr>
        <w:t>篇，。从图</w:t>
      </w:r>
      <w:r>
        <w:rPr>
          <w:rFonts w:hint="eastAsia"/>
          <w:sz w:val="24"/>
        </w:rPr>
        <w:t>1</w:t>
      </w:r>
      <w:r>
        <w:rPr>
          <w:sz w:val="24"/>
        </w:rPr>
        <w:t>.11</w:t>
      </w:r>
      <w:r>
        <w:rPr>
          <w:rFonts w:hint="eastAsia"/>
          <w:sz w:val="24"/>
        </w:rPr>
        <w:t>可知，以</w:t>
      </w:r>
      <w:r w:rsidRPr="005A743A">
        <w:rPr>
          <w:sz w:val="24"/>
        </w:rPr>
        <w:t>Semi-Supervised Learning</w:t>
      </w:r>
      <w:r>
        <w:rPr>
          <w:rFonts w:hint="eastAsia"/>
          <w:sz w:val="24"/>
        </w:rPr>
        <w:t>为关键词的论文数最多，其次是</w:t>
      </w:r>
      <w:r w:rsidRPr="00B87411">
        <w:rPr>
          <w:sz w:val="24"/>
        </w:rPr>
        <w:t>Federated Learning</w:t>
      </w:r>
      <w:r>
        <w:rPr>
          <w:rFonts w:hint="eastAsia"/>
          <w:sz w:val="24"/>
        </w:rPr>
        <w:t>。从图</w:t>
      </w:r>
      <w:r>
        <w:rPr>
          <w:rFonts w:hint="eastAsia"/>
          <w:sz w:val="24"/>
        </w:rPr>
        <w:t>1</w:t>
      </w:r>
      <w:r>
        <w:rPr>
          <w:sz w:val="24"/>
        </w:rPr>
        <w:t>.6</w:t>
      </w:r>
      <w:r>
        <w:rPr>
          <w:rFonts w:hint="eastAsia"/>
          <w:sz w:val="24"/>
        </w:rPr>
        <w:t>-</w:t>
      </w:r>
      <w:r>
        <w:rPr>
          <w:sz w:val="24"/>
        </w:rPr>
        <w:t>1.9</w:t>
      </w:r>
      <w:r>
        <w:rPr>
          <w:rFonts w:hint="eastAsia"/>
          <w:sz w:val="24"/>
        </w:rPr>
        <w:t>可以看出，近五年联邦半监督学习领域的文献数呈上升趋势。</w:t>
      </w:r>
    </w:p>
    <w:p w14:paraId="0026D66E" w14:textId="77777777" w:rsidR="00E766CE" w:rsidRDefault="00E766CE" w:rsidP="000B64D4">
      <w:pPr>
        <w:spacing w:line="360" w:lineRule="auto"/>
        <w:ind w:firstLineChars="200" w:firstLine="480"/>
        <w:rPr>
          <w:sz w:val="24"/>
        </w:rPr>
      </w:pPr>
      <w:r>
        <w:rPr>
          <w:rFonts w:hint="eastAsia"/>
          <w:sz w:val="24"/>
        </w:rPr>
        <w:lastRenderedPageBreak/>
        <w:t>综上所述，近五年联邦半监督学习领域的文献数呈上升趋势，越来越受到研究人员的关注。其中以</w:t>
      </w:r>
      <w:r w:rsidRPr="00B87411">
        <w:rPr>
          <w:sz w:val="24"/>
        </w:rPr>
        <w:t>Federated Learning</w:t>
      </w:r>
      <w:r>
        <w:rPr>
          <w:rFonts w:hint="eastAsia"/>
          <w:sz w:val="24"/>
        </w:rPr>
        <w:t>和</w:t>
      </w:r>
      <w:r w:rsidRPr="005A743A">
        <w:rPr>
          <w:sz w:val="24"/>
        </w:rPr>
        <w:t>Semi-Supervised Learning</w:t>
      </w:r>
      <w:r>
        <w:rPr>
          <w:rFonts w:hint="eastAsia"/>
          <w:sz w:val="24"/>
        </w:rPr>
        <w:t>作为关键词的英文文献数最多，因此我们主要使用</w:t>
      </w:r>
      <w:r>
        <w:rPr>
          <w:rFonts w:hint="eastAsia"/>
          <w:sz w:val="24"/>
        </w:rPr>
        <w:t>S</w:t>
      </w:r>
      <w:r w:rsidRPr="005A743A">
        <w:rPr>
          <w:sz w:val="24"/>
        </w:rPr>
        <w:t>emi-Supervised Learning</w:t>
      </w:r>
      <w:r>
        <w:rPr>
          <w:rFonts w:hint="eastAsia"/>
          <w:sz w:val="24"/>
        </w:rPr>
        <w:t>和</w:t>
      </w:r>
      <w:r w:rsidRPr="00B87411">
        <w:rPr>
          <w:sz w:val="24"/>
        </w:rPr>
        <w:t>Federated Learning</w:t>
      </w:r>
      <w:r>
        <w:rPr>
          <w:rFonts w:hint="eastAsia"/>
          <w:sz w:val="24"/>
        </w:rPr>
        <w:t>检索英文文献。我们的参考文献主要有两种类型的</w:t>
      </w:r>
      <w:r w:rsidRPr="00BF2B10">
        <w:rPr>
          <w:rFonts w:hint="eastAsia"/>
          <w:sz w:val="24"/>
        </w:rPr>
        <w:t>文章构成</w:t>
      </w:r>
      <w:r w:rsidRPr="00BF2B10">
        <w:rPr>
          <w:rFonts w:hint="eastAsia"/>
          <w:sz w:val="24"/>
        </w:rPr>
        <w:t>:</w:t>
      </w:r>
      <w:r w:rsidRPr="00BF2B10">
        <w:rPr>
          <w:rFonts w:hint="eastAsia"/>
          <w:sz w:val="24"/>
        </w:rPr>
        <w:t>第一种是综述性质的，提到了现有问题、方法或提供了对现有技术的一般概述</w:t>
      </w:r>
      <w:r w:rsidRPr="00BF2B10">
        <w:rPr>
          <w:rFonts w:hint="eastAsia"/>
          <w:sz w:val="24"/>
        </w:rPr>
        <w:t>;</w:t>
      </w:r>
      <w:r w:rsidRPr="00BF2B10">
        <w:rPr>
          <w:rFonts w:hint="eastAsia"/>
          <w:sz w:val="24"/>
        </w:rPr>
        <w:t>第二种则是提出了新的研究思路</w:t>
      </w:r>
      <w:r>
        <w:rPr>
          <w:rFonts w:hint="eastAsia"/>
          <w:sz w:val="24"/>
        </w:rPr>
        <w:t>。我们的方法分类参考多篇近三年的综述论文整理得出。</w:t>
      </w:r>
    </w:p>
    <w:p w14:paraId="6CFCF71A" w14:textId="77777777" w:rsidR="00E766CE" w:rsidRPr="00077594" w:rsidRDefault="00E766CE" w:rsidP="00077594">
      <w:pPr>
        <w:pStyle w:val="3"/>
        <w:rPr>
          <w:sz w:val="28"/>
          <w:szCs w:val="36"/>
        </w:rPr>
      </w:pPr>
      <w:r>
        <w:rPr>
          <w:rFonts w:hint="eastAsia"/>
          <w:sz w:val="28"/>
          <w:szCs w:val="36"/>
        </w:rPr>
        <w:t>1</w:t>
      </w:r>
      <w:r>
        <w:rPr>
          <w:sz w:val="28"/>
          <w:szCs w:val="36"/>
        </w:rPr>
        <w:t xml:space="preserve">.3  </w:t>
      </w:r>
      <w:r>
        <w:rPr>
          <w:rFonts w:hint="eastAsia"/>
          <w:sz w:val="28"/>
          <w:szCs w:val="36"/>
        </w:rPr>
        <w:t>文章</w:t>
      </w:r>
      <w:r w:rsidRPr="00E164EC">
        <w:rPr>
          <w:rFonts w:hint="eastAsia"/>
          <w:sz w:val="28"/>
          <w:szCs w:val="36"/>
        </w:rPr>
        <w:t>结构</w:t>
      </w:r>
    </w:p>
    <w:p w14:paraId="3FA082AE" w14:textId="77777777" w:rsidR="00E766CE" w:rsidRPr="0013129E" w:rsidRDefault="00E766CE" w:rsidP="007013FC">
      <w:pPr>
        <w:spacing w:line="360" w:lineRule="auto"/>
        <w:ind w:firstLineChars="200" w:firstLine="480"/>
        <w:rPr>
          <w:sz w:val="24"/>
        </w:rPr>
      </w:pPr>
      <w:r w:rsidRPr="004A2D2D">
        <w:rPr>
          <w:rFonts w:hint="eastAsia"/>
          <w:sz w:val="24"/>
        </w:rPr>
        <w:t>文章的其余部分安排如下：第二章介绍半监督学习的概念、算法；第三章概述联邦学习的概念、类型、隐私保护方案和具体过程；第四章探讨当前主要的联邦半监督学习方法；第五章为</w:t>
      </w:r>
      <w:r>
        <w:rPr>
          <w:rFonts w:hint="eastAsia"/>
          <w:sz w:val="24"/>
        </w:rPr>
        <w:t>当前存在的问题及进一步工作</w:t>
      </w:r>
      <w:r w:rsidRPr="004A2D2D">
        <w:rPr>
          <w:rFonts w:hint="eastAsia"/>
          <w:sz w:val="24"/>
        </w:rPr>
        <w:t>。</w:t>
      </w:r>
    </w:p>
    <w:p w14:paraId="0BC2142C" w14:textId="77777777" w:rsidR="00E766CE" w:rsidRDefault="00E766CE" w:rsidP="00E766CE">
      <w:pPr>
        <w:pStyle w:val="2"/>
        <w:numPr>
          <w:ilvl w:val="0"/>
          <w:numId w:val="14"/>
        </w:numPr>
        <w:rPr>
          <w:rFonts w:ascii="Times New Roman" w:hAnsi="Times New Roman"/>
        </w:rPr>
      </w:pPr>
      <w:r w:rsidRPr="00A2554C">
        <w:rPr>
          <w:rFonts w:ascii="Times New Roman" w:hAnsi="Times New Roman" w:hint="eastAsia"/>
        </w:rPr>
        <w:t>半监督学习概述</w:t>
      </w:r>
    </w:p>
    <w:p w14:paraId="2F8C8FFC" w14:textId="77777777" w:rsidR="00E766CE" w:rsidRPr="0003364E" w:rsidRDefault="00E766CE" w:rsidP="0003364E">
      <w:pPr>
        <w:spacing w:line="360" w:lineRule="auto"/>
        <w:ind w:firstLineChars="200" w:firstLine="480"/>
        <w:rPr>
          <w:sz w:val="24"/>
        </w:rPr>
      </w:pPr>
      <w:r>
        <w:rPr>
          <w:rFonts w:hint="eastAsia"/>
          <w:sz w:val="24"/>
        </w:rPr>
        <w:t>本章概述半监督学习，分别介绍半监督学习概念（</w:t>
      </w:r>
      <w:r>
        <w:rPr>
          <w:rFonts w:hint="eastAsia"/>
          <w:sz w:val="24"/>
        </w:rPr>
        <w:t>2</w:t>
      </w:r>
      <w:r>
        <w:rPr>
          <w:sz w:val="24"/>
        </w:rPr>
        <w:t>.1</w:t>
      </w:r>
      <w:r>
        <w:rPr>
          <w:rFonts w:hint="eastAsia"/>
          <w:sz w:val="24"/>
        </w:rPr>
        <w:t>节）、常见的半监督学习方法（</w:t>
      </w:r>
      <w:r>
        <w:rPr>
          <w:rFonts w:hint="eastAsia"/>
          <w:sz w:val="24"/>
        </w:rPr>
        <w:t>2</w:t>
      </w:r>
      <w:r>
        <w:rPr>
          <w:sz w:val="24"/>
        </w:rPr>
        <w:t>.2</w:t>
      </w:r>
      <w:r>
        <w:rPr>
          <w:rFonts w:hint="eastAsia"/>
          <w:sz w:val="24"/>
        </w:rPr>
        <w:t>节）。</w:t>
      </w:r>
    </w:p>
    <w:p w14:paraId="3E7C92A2" w14:textId="77777777" w:rsidR="00E766CE" w:rsidRDefault="00E766CE" w:rsidP="00FE536B">
      <w:pPr>
        <w:pStyle w:val="3"/>
        <w:rPr>
          <w:sz w:val="28"/>
          <w:szCs w:val="36"/>
        </w:rPr>
      </w:pPr>
      <w:bookmarkStart w:id="3" w:name="_Ref145063985"/>
      <w:r>
        <w:rPr>
          <w:rFonts w:hint="eastAsia"/>
          <w:sz w:val="28"/>
          <w:szCs w:val="36"/>
        </w:rPr>
        <w:t>2.</w:t>
      </w:r>
      <w:r>
        <w:rPr>
          <w:sz w:val="28"/>
          <w:szCs w:val="36"/>
        </w:rPr>
        <w:t xml:space="preserve">1  </w:t>
      </w:r>
      <w:r w:rsidRPr="005E38AF">
        <w:rPr>
          <w:rFonts w:hint="eastAsia"/>
          <w:sz w:val="28"/>
          <w:szCs w:val="36"/>
        </w:rPr>
        <w:t>半监督学习概念</w:t>
      </w:r>
      <w:bookmarkEnd w:id="3"/>
    </w:p>
    <w:p w14:paraId="4C1233C2" w14:textId="77777777" w:rsidR="00E766CE" w:rsidRDefault="00E766CE" w:rsidP="00150D66">
      <w:pPr>
        <w:spacing w:line="360" w:lineRule="auto"/>
        <w:ind w:firstLineChars="200" w:firstLine="480"/>
        <w:rPr>
          <w:sz w:val="24"/>
        </w:rPr>
      </w:pPr>
      <w:r w:rsidRPr="00150D66">
        <w:rPr>
          <w:rFonts w:hint="eastAsia"/>
          <w:sz w:val="24"/>
        </w:rPr>
        <w:t>半监督学习是一种机器学习方法，它同时使用标记和未标记的样本数据，这是机器学习领域中的一种较新的方法。</w:t>
      </w:r>
      <w:r w:rsidRPr="00715829">
        <w:rPr>
          <w:rFonts w:hint="eastAsia"/>
          <w:sz w:val="24"/>
        </w:rPr>
        <w:t>在机器学习领域，通常将任务区分为两种主要类型：有监督学习和无监督学习</w:t>
      </w:r>
      <w:r w:rsidRPr="00C809DB">
        <w:rPr>
          <w:noProof/>
          <w:sz w:val="24"/>
          <w:vertAlign w:val="superscript"/>
        </w:rPr>
        <w:t>[3]</w:t>
      </w:r>
      <w:r w:rsidRPr="00715829">
        <w:rPr>
          <w:rFonts w:hint="eastAsia"/>
          <w:sz w:val="24"/>
        </w:rPr>
        <w:t>。有监督学习涉及对输入</w:t>
      </w:r>
      <m:oMath>
        <m:r>
          <w:rPr>
            <w:rFonts w:ascii="Cambria Math" w:hAnsi="Cambria Math"/>
            <w:sz w:val="24"/>
          </w:rPr>
          <m:t>x</m:t>
        </m:r>
      </m:oMath>
      <w:r w:rsidRPr="00715829">
        <w:rPr>
          <w:rFonts w:hint="eastAsia"/>
          <w:sz w:val="24"/>
        </w:rPr>
        <w:t>和对应输出</w:t>
      </w:r>
      <m:oMath>
        <m:r>
          <w:rPr>
            <w:rFonts w:ascii="Cambria Math" w:hAnsi="Cambria Math"/>
            <w:sz w:val="24"/>
          </w:rPr>
          <m:t>y</m:t>
        </m:r>
      </m:oMath>
      <w:r w:rsidRPr="00715829">
        <w:rPr>
          <w:rFonts w:hint="eastAsia"/>
          <w:sz w:val="24"/>
        </w:rPr>
        <w:t>的数据点进行训练，目标是建立一个分类器或回归器，预测未曾见过的输入的输出。相对地，无监督学习并未提供特定的输出值，而是试图从输入中推导出潜在的结构。</w:t>
      </w:r>
      <w:r>
        <w:rPr>
          <w:rFonts w:hint="eastAsia"/>
          <w:sz w:val="24"/>
        </w:rPr>
        <w:t>作为</w:t>
      </w:r>
      <w:r w:rsidRPr="00715829">
        <w:rPr>
          <w:rFonts w:hint="eastAsia"/>
          <w:sz w:val="24"/>
        </w:rPr>
        <w:t>机器学习的子领域，</w:t>
      </w:r>
      <w:r>
        <w:rPr>
          <w:rFonts w:hint="eastAsia"/>
          <w:sz w:val="24"/>
        </w:rPr>
        <w:t>半监督学习</w:t>
      </w:r>
      <w:r w:rsidRPr="00715829">
        <w:rPr>
          <w:rFonts w:hint="eastAsia"/>
          <w:sz w:val="24"/>
        </w:rPr>
        <w:t>旨在结合有监督和无监督学习的特性</w:t>
      </w:r>
      <w:r w:rsidRPr="00C809DB">
        <w:rPr>
          <w:noProof/>
          <w:sz w:val="24"/>
          <w:vertAlign w:val="superscript"/>
        </w:rPr>
        <w:t>[4, 5]</w:t>
      </w:r>
      <w:r w:rsidRPr="00715829">
        <w:rPr>
          <w:rFonts w:hint="eastAsia"/>
          <w:sz w:val="24"/>
        </w:rPr>
        <w:t>。通常，半监督学习算法通过利用与其他任务相关的信息，以提升某一任务的性能。例如，在处理分类问题时，会利用未</w:t>
      </w:r>
      <w:r>
        <w:rPr>
          <w:rFonts w:hint="eastAsia"/>
          <w:sz w:val="24"/>
        </w:rPr>
        <w:t>标记</w:t>
      </w:r>
      <w:r w:rsidRPr="00715829">
        <w:rPr>
          <w:rFonts w:hint="eastAsia"/>
          <w:sz w:val="24"/>
        </w:rPr>
        <w:t>的额外数据点来增强分类效果。</w:t>
      </w:r>
    </w:p>
    <w:p w14:paraId="71586A52" w14:textId="77777777" w:rsidR="00E766CE" w:rsidRDefault="00E766CE" w:rsidP="00885ADC">
      <w:pPr>
        <w:spacing w:line="360" w:lineRule="auto"/>
        <w:ind w:firstLineChars="200" w:firstLine="480"/>
        <w:rPr>
          <w:sz w:val="24"/>
        </w:rPr>
      </w:pPr>
      <w:r w:rsidRPr="00E03CBD">
        <w:rPr>
          <w:rFonts w:hint="eastAsia"/>
          <w:sz w:val="24"/>
        </w:rPr>
        <w:t>在传统的有监督学习问题中，</w:t>
      </w:r>
      <w:r>
        <w:rPr>
          <w:rFonts w:hint="eastAsia"/>
          <w:sz w:val="24"/>
        </w:rPr>
        <w:t>有</w:t>
      </w:r>
      <w:r w:rsidRPr="00E03CBD">
        <w:rPr>
          <w:rFonts w:hint="eastAsia"/>
          <w:sz w:val="24"/>
        </w:rPr>
        <w:t>一个包含</w:t>
      </w:r>
      <m:oMath>
        <m:r>
          <w:rPr>
            <w:rFonts w:ascii="Cambria Math" w:hAnsi="Cambria Math"/>
            <w:sz w:val="24"/>
          </w:rPr>
          <m:t>l</m:t>
        </m:r>
      </m:oMath>
      <w:proofErr w:type="gramStart"/>
      <w:r w:rsidRPr="00E03CBD">
        <w:rPr>
          <w:rFonts w:hint="eastAsia"/>
          <w:sz w:val="24"/>
        </w:rPr>
        <w:t>个</w:t>
      </w:r>
      <w:proofErr w:type="gramEnd"/>
      <w:r w:rsidRPr="00E03CBD">
        <w:rPr>
          <w:rFonts w:hint="eastAsia"/>
          <w:sz w:val="24"/>
        </w:rPr>
        <w:t>标记数据点的集合</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L</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e>
          <m:sub>
            <m:r>
              <w:rPr>
                <w:rFonts w:ascii="Cambria Math" w:hAnsi="Cambria Math"/>
                <w:sz w:val="24"/>
              </w:rPr>
              <m:t>i</m:t>
            </m:r>
            <m:r>
              <m:rPr>
                <m:sty m:val="p"/>
              </m:rPr>
              <w:rPr>
                <w:rFonts w:ascii="Cambria Math" w:hAnsi="Cambria Math"/>
                <w:sz w:val="24"/>
              </w:rPr>
              <m:t>=1</m:t>
            </m:r>
          </m:sub>
          <m:sup>
            <m:r>
              <w:rPr>
                <w:rFonts w:ascii="Cambria Math" w:hAnsi="Cambria Math"/>
                <w:sz w:val="24"/>
              </w:rPr>
              <m:t>l</m:t>
            </m:r>
          </m:sup>
        </m:sSubSup>
      </m:oMath>
      <w:r>
        <w:rPr>
          <w:rFonts w:hint="eastAsia"/>
          <w:sz w:val="24"/>
        </w:rPr>
        <w:t>，</w:t>
      </w:r>
      <w:r w:rsidRPr="00E03CBD">
        <w:rPr>
          <w:rFonts w:hint="eastAsia"/>
          <w:sz w:val="24"/>
        </w:rPr>
        <w:t>每个数据点</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oMath>
      <w:r w:rsidRPr="00E03CBD">
        <w:rPr>
          <w:rFonts w:hint="eastAsia"/>
          <w:sz w:val="24"/>
        </w:rPr>
        <w:t>包括一个来自给定输入空间</w:t>
      </w:r>
      <m:oMath>
        <m:r>
          <w:rPr>
            <w:rFonts w:ascii="Cambria Math" w:hAnsi="Cambria Math"/>
            <w:sz w:val="24"/>
          </w:rPr>
          <m:t>X</m:t>
        </m:r>
      </m:oMath>
      <w:r w:rsidRPr="00E03CBD">
        <w:rPr>
          <w:rFonts w:hint="eastAsia"/>
          <w:sz w:val="24"/>
        </w:rPr>
        <w:t>的对象</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E03CBD">
        <w:rPr>
          <w:rFonts w:hint="eastAsia"/>
          <w:sz w:val="24"/>
        </w:rPr>
        <w:t>和一个关联的标签</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oMath>
      <w:r>
        <w:rPr>
          <w:rFonts w:hint="eastAsia"/>
          <w:sz w:val="24"/>
        </w:rPr>
        <w:t>。</w:t>
      </w:r>
      <w:r w:rsidRPr="00E03CBD">
        <w:rPr>
          <w:rFonts w:hint="eastAsia"/>
          <w:sz w:val="24"/>
        </w:rPr>
        <w:t>在回归问题中，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oMath>
      <w:r w:rsidRPr="00E03CBD">
        <w:rPr>
          <w:rFonts w:hint="eastAsia"/>
          <w:sz w:val="24"/>
        </w:rPr>
        <w:t>为实数值</w:t>
      </w:r>
      <w:r>
        <w:rPr>
          <w:rFonts w:hint="eastAsia"/>
          <w:sz w:val="24"/>
        </w:rPr>
        <w:t>；</w:t>
      </w:r>
      <w:r w:rsidRPr="00E03CBD">
        <w:rPr>
          <w:rFonts w:hint="eastAsia"/>
          <w:sz w:val="24"/>
        </w:rPr>
        <w:t>在分类问题中，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oMath>
      <w:r w:rsidRPr="00E03CBD">
        <w:rPr>
          <w:rFonts w:hint="eastAsia"/>
          <w:sz w:val="24"/>
        </w:rPr>
        <w:t>为类别。基于</w:t>
      </w:r>
      <w:r>
        <w:rPr>
          <w:rFonts w:hint="eastAsia"/>
          <w:sz w:val="24"/>
        </w:rPr>
        <w:t>数据</w:t>
      </w:r>
      <w:r>
        <w:rPr>
          <w:rFonts w:hint="eastAsia"/>
          <w:sz w:val="24"/>
        </w:rPr>
        <w:lastRenderedPageBreak/>
        <w:t>集</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L</m:t>
            </m:r>
          </m:sub>
        </m:sSub>
      </m:oMath>
      <w:r w:rsidRPr="00E03CBD">
        <w:rPr>
          <w:rFonts w:hint="eastAsia"/>
          <w:sz w:val="24"/>
        </w:rPr>
        <w:t>，有监督学习方法试图推导出一个函数，能够成功预测未曾见过的输入</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oMath>
      <w:r w:rsidRPr="00E03CBD">
        <w:rPr>
          <w:rFonts w:hint="eastAsia"/>
          <w:sz w:val="24"/>
        </w:rPr>
        <w:t>的标签</w:t>
      </w:r>
      <m:oMath>
        <m:sSup>
          <m:sSupPr>
            <m:ctrlPr>
              <w:rPr>
                <w:rFonts w:ascii="Cambria Math" w:hAnsi="Cambria Math"/>
                <w:sz w:val="24"/>
              </w:rPr>
            </m:ctrlPr>
          </m:sSupPr>
          <m:e>
            <m:r>
              <w:rPr>
                <w:rFonts w:ascii="Cambria Math" w:hAnsi="Cambria Math"/>
                <w:sz w:val="24"/>
              </w:rPr>
              <m:t>y</m:t>
            </m:r>
          </m:e>
          <m:sup>
            <m:r>
              <w:rPr>
                <w:rFonts w:ascii="Cambria Math" w:hAnsi="Cambria Math"/>
                <w:sz w:val="24"/>
              </w:rPr>
              <m:t>*</m:t>
            </m:r>
          </m:sup>
        </m:sSup>
      </m:oMath>
      <w:r w:rsidRPr="00E03CBD">
        <w:rPr>
          <w:rFonts w:hint="eastAsia"/>
          <w:sz w:val="24"/>
        </w:rPr>
        <w:t>。</w:t>
      </w:r>
      <w:r w:rsidRPr="00A70EBB">
        <w:rPr>
          <w:rFonts w:hint="eastAsia"/>
          <w:sz w:val="24"/>
        </w:rPr>
        <w:t>在实际分类问题中，通常还</w:t>
      </w:r>
      <w:r>
        <w:rPr>
          <w:rFonts w:hint="eastAsia"/>
          <w:sz w:val="24"/>
        </w:rPr>
        <w:t>有</w:t>
      </w:r>
      <w:r w:rsidRPr="00A70EBB">
        <w:rPr>
          <w:rFonts w:hint="eastAsia"/>
          <w:sz w:val="24"/>
        </w:rPr>
        <w:t>一个包含</w:t>
      </w:r>
      <m:oMath>
        <m:r>
          <w:rPr>
            <w:rFonts w:ascii="Cambria Math" w:hAnsi="Cambria Math"/>
            <w:sz w:val="24"/>
          </w:rPr>
          <m:t>u</m:t>
        </m:r>
      </m:oMath>
      <w:proofErr w:type="gramStart"/>
      <w:r w:rsidRPr="00A70EBB">
        <w:rPr>
          <w:rFonts w:hint="eastAsia"/>
          <w:sz w:val="24"/>
        </w:rPr>
        <w:t>个</w:t>
      </w:r>
      <w:proofErr w:type="gramEnd"/>
      <w:r w:rsidRPr="00A70EBB">
        <w:rPr>
          <w:rFonts w:hint="eastAsia"/>
          <w:sz w:val="24"/>
        </w:rPr>
        <w:t>未标记数据点的集合</w:t>
      </w:r>
      <m:oMath>
        <m:sSubSup>
          <m:sSubSupPr>
            <m:ctrlPr>
              <w:rPr>
                <w:rFonts w:ascii="Cambria Math" w:hAnsi="Cambria Math"/>
                <w:sz w:val="24"/>
              </w:rPr>
            </m:ctrlPr>
          </m:sSubSupPr>
          <m:e>
            <m:sSub>
              <m:sSubPr>
                <m:ctrlPr>
                  <w:rPr>
                    <w:rFonts w:ascii="Cambria Math" w:hAnsi="Cambria Math"/>
                    <w:sz w:val="24"/>
                  </w:rPr>
                </m:ctrlPr>
              </m:sSubPr>
              <m:e>
                <m:r>
                  <w:rPr>
                    <w:rFonts w:ascii="Cambria Math" w:hAnsi="Cambria Math"/>
                    <w:sz w:val="24"/>
                  </w:rPr>
                  <m:t>D</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e>
          <m:sub>
            <m:r>
              <w:rPr>
                <w:rFonts w:ascii="Cambria Math" w:hAnsi="Cambria Math"/>
                <w:sz w:val="24"/>
              </w:rPr>
              <m:t>i=l</m:t>
            </m:r>
          </m:sub>
          <m:sup>
            <m:r>
              <w:rPr>
                <w:rFonts w:ascii="Cambria Math" w:hAnsi="Cambria Math"/>
                <w:sz w:val="24"/>
              </w:rPr>
              <m:t>l+u</m:t>
            </m:r>
          </m:sup>
        </m:sSubSup>
      </m:oMath>
      <w:r w:rsidRPr="00A70EBB">
        <w:rPr>
          <w:rFonts w:hint="eastAsia"/>
          <w:sz w:val="24"/>
        </w:rPr>
        <w:t>。这些数据点，预测的测试数据，其标签是未知的。半监督分类方法试图利用这些未标记的数据点来构建性能超越仅使用标记数据的学习器</w:t>
      </w:r>
      <w:r>
        <w:rPr>
          <w:rFonts w:hint="eastAsia"/>
          <w:sz w:val="24"/>
        </w:rPr>
        <w:t>。</w:t>
      </w:r>
    </w:p>
    <w:p w14:paraId="67F3CB9D" w14:textId="77777777" w:rsidR="00E766CE" w:rsidRDefault="00E766CE" w:rsidP="007013FC">
      <w:pPr>
        <w:spacing w:line="360" w:lineRule="auto"/>
        <w:ind w:firstLineChars="200" w:firstLine="480"/>
        <w:rPr>
          <w:sz w:val="24"/>
        </w:rPr>
      </w:pPr>
      <w:r w:rsidRPr="007013FC">
        <w:rPr>
          <w:rFonts w:hint="eastAsia"/>
          <w:sz w:val="24"/>
        </w:rPr>
        <w:t>半监督学习的一个前提是，输入空间的底层边际数据分布</w:t>
      </w:r>
      <m:oMath>
        <m:r>
          <w:rPr>
            <w:rFonts w:ascii="Cambria Math" w:hAnsi="Cambria Math"/>
            <w:sz w:val="24"/>
          </w:rPr>
          <m:t>p(x)</m:t>
        </m:r>
      </m:oMath>
      <w:r w:rsidRPr="007013FC">
        <w:rPr>
          <w:rFonts w:hint="eastAsia"/>
          <w:sz w:val="24"/>
        </w:rPr>
        <w:t>包含关于后验分布</w:t>
      </w:r>
      <m:oMath>
        <m:r>
          <w:rPr>
            <w:rFonts w:ascii="Cambria Math" w:hAnsi="Cambria Math"/>
            <w:sz w:val="24"/>
          </w:rPr>
          <m:t>p(y|x)</m:t>
        </m:r>
      </m:oMath>
      <w:r w:rsidRPr="007013FC">
        <w:rPr>
          <w:rFonts w:hint="eastAsia"/>
          <w:sz w:val="24"/>
        </w:rPr>
        <w:t>的信息。如果满足这一条件，可以借助无标签数据获取</w:t>
      </w:r>
      <m:oMath>
        <m:r>
          <w:rPr>
            <w:rFonts w:ascii="Cambria Math" w:hAnsi="Cambria Math"/>
            <w:sz w:val="24"/>
          </w:rPr>
          <m:t>p(x)</m:t>
        </m:r>
      </m:oMath>
      <w:r w:rsidRPr="007013FC">
        <w:rPr>
          <w:rFonts w:hint="eastAsia"/>
          <w:sz w:val="24"/>
        </w:rPr>
        <w:t>的信息，从而获取</w:t>
      </w:r>
      <m:oMath>
        <m:r>
          <w:rPr>
            <w:rFonts w:ascii="Cambria Math" w:hAnsi="Cambria Math"/>
            <w:sz w:val="24"/>
          </w:rPr>
          <m:t>p(y|x)</m:t>
        </m:r>
      </m:oMath>
      <w:r w:rsidRPr="007013FC">
        <w:rPr>
          <w:rFonts w:hint="eastAsia"/>
          <w:sz w:val="24"/>
        </w:rPr>
        <w:t>的信息。反之，如果</w:t>
      </w:r>
      <m:oMath>
        <m:r>
          <w:rPr>
            <w:rFonts w:ascii="Cambria Math" w:hAnsi="Cambria Math"/>
            <w:sz w:val="24"/>
          </w:rPr>
          <m:t>p(x)</m:t>
        </m:r>
      </m:oMath>
      <w:r w:rsidRPr="007013FC">
        <w:rPr>
          <w:rFonts w:hint="eastAsia"/>
          <w:sz w:val="24"/>
        </w:rPr>
        <w:t>并未包含</w:t>
      </w:r>
      <m:oMath>
        <m:r>
          <w:rPr>
            <w:rFonts w:ascii="Cambria Math" w:hAnsi="Cambria Math"/>
            <w:sz w:val="24"/>
          </w:rPr>
          <m:t>p(y|x)</m:t>
        </m:r>
      </m:oMath>
      <w:r w:rsidRPr="007013FC">
        <w:rPr>
          <w:rFonts w:hint="eastAsia"/>
          <w:sz w:val="24"/>
        </w:rPr>
        <w:t>的任何信息，那么无法通过额外的无标签数据提高预测准确性</w:t>
      </w:r>
      <w:r w:rsidRPr="00C809DB">
        <w:rPr>
          <w:noProof/>
          <w:sz w:val="24"/>
          <w:vertAlign w:val="superscript"/>
        </w:rPr>
        <w:t>[5]</w:t>
      </w:r>
      <w:r w:rsidRPr="007013FC">
        <w:rPr>
          <w:rFonts w:hint="eastAsia"/>
          <w:sz w:val="24"/>
        </w:rPr>
        <w:t>。</w:t>
      </w:r>
      <w:r w:rsidRPr="00885ADC">
        <w:rPr>
          <w:rFonts w:hint="eastAsia"/>
          <w:sz w:val="24"/>
        </w:rPr>
        <w:t>幸运的是，如实践中半监督学习方法的成功应用所示，大多数实际学习问题似乎满足前述条件。然而，</w:t>
      </w:r>
      <m:oMath>
        <m:r>
          <w:rPr>
            <w:rFonts w:ascii="Cambria Math" w:hAnsi="Cambria Math"/>
            <w:sz w:val="24"/>
          </w:rPr>
          <m:t>p(x)</m:t>
        </m:r>
      </m:oMath>
      <w:r w:rsidRPr="00885ADC">
        <w:rPr>
          <w:rFonts w:hint="eastAsia"/>
          <w:sz w:val="24"/>
        </w:rPr>
        <w:t>和</w:t>
      </w:r>
      <m:oMath>
        <m:r>
          <w:rPr>
            <w:rFonts w:ascii="Cambria Math" w:hAnsi="Cambria Math"/>
            <w:sz w:val="24"/>
          </w:rPr>
          <m:t>p(y|x)</m:t>
        </m:r>
      </m:oMath>
      <w:r w:rsidRPr="00885ADC">
        <w:rPr>
          <w:rFonts w:hint="eastAsia"/>
          <w:sz w:val="24"/>
        </w:rPr>
        <w:t>的交互方式并不总是一致的。这导致了半监督学习假设的产生，它明确定义了预期的交互类型</w:t>
      </w:r>
      <w:r w:rsidRPr="00C809DB">
        <w:rPr>
          <w:noProof/>
          <w:sz w:val="24"/>
          <w:vertAlign w:val="superscript"/>
        </w:rPr>
        <w:t>[6]</w:t>
      </w:r>
      <w:r w:rsidRPr="00885ADC">
        <w:rPr>
          <w:rFonts w:hint="eastAsia"/>
          <w:sz w:val="24"/>
        </w:rPr>
        <w:t>。最知名的假设包括平滑性假设（即若两个样本</w:t>
      </w:r>
      <m:oMath>
        <m:r>
          <w:rPr>
            <w:rFonts w:ascii="Cambria Math" w:hAnsi="Cambria Math"/>
            <w:sz w:val="24"/>
          </w:rPr>
          <m:t>x</m:t>
        </m:r>
      </m:oMath>
      <w:r w:rsidRPr="00885ADC">
        <w:rPr>
          <w:rFonts w:hint="eastAsia"/>
          <w:sz w:val="24"/>
        </w:rPr>
        <w:t>和</w:t>
      </w:r>
      <m:oMath>
        <m:r>
          <w:rPr>
            <w:rFonts w:ascii="Cambria Math" w:hAnsi="Cambria Math"/>
            <w:sz w:val="24"/>
          </w:rPr>
          <m:t>x'</m:t>
        </m:r>
      </m:oMath>
      <w:r w:rsidRPr="00885ADC">
        <w:rPr>
          <w:rFonts w:hint="eastAsia"/>
          <w:sz w:val="24"/>
        </w:rPr>
        <w:t>在输入空间中接近，则其标签</w:t>
      </w:r>
      <m:oMath>
        <m:r>
          <w:rPr>
            <w:rFonts w:ascii="Cambria Math" w:hAnsi="Cambria Math"/>
            <w:sz w:val="24"/>
          </w:rPr>
          <m:t>y</m:t>
        </m:r>
      </m:oMath>
      <w:r w:rsidRPr="00885ADC">
        <w:rPr>
          <w:rFonts w:hint="eastAsia"/>
          <w:sz w:val="24"/>
        </w:rPr>
        <w:t>和</w:t>
      </w:r>
      <m:oMath>
        <m:r>
          <w:rPr>
            <w:rFonts w:ascii="Cambria Math" w:hAnsi="Cambria Math"/>
            <w:sz w:val="24"/>
          </w:rPr>
          <m:t>y'</m:t>
        </m:r>
      </m:oMath>
      <w:r w:rsidRPr="00885ADC">
        <w:rPr>
          <w:rFonts w:hint="eastAsia"/>
          <w:sz w:val="24"/>
        </w:rPr>
        <w:t>应相同）、低密度假设（决策边界不应穿过输入空间的高密度区域）以及流形假设（同一低维流形上的数据点应具有相同的标签）。这些假设构成了大多数（如果不是全部）半监督学习算法的基础，这些算法通常依赖于其中一个或多个假设的明确或隐含满足</w:t>
      </w:r>
      <w:r>
        <w:rPr>
          <w:rFonts w:hint="eastAsia"/>
          <w:sz w:val="24"/>
        </w:rPr>
        <w:t>，下面将一一介绍半监督学习中的基本假设</w:t>
      </w:r>
      <w:r w:rsidRPr="00885ADC">
        <w:rPr>
          <w:rFonts w:hint="eastAsia"/>
          <w:sz w:val="24"/>
        </w:rPr>
        <w:t>。</w:t>
      </w:r>
    </w:p>
    <w:p w14:paraId="0ED741BF" w14:textId="77777777" w:rsidR="00E766CE" w:rsidRDefault="00E766CE" w:rsidP="007013FC">
      <w:pPr>
        <w:spacing w:line="360" w:lineRule="auto"/>
        <w:ind w:firstLineChars="200" w:firstLine="480"/>
        <w:rPr>
          <w:sz w:val="24"/>
        </w:rPr>
      </w:pPr>
      <w:r>
        <w:rPr>
          <w:rFonts w:ascii="宋体" w:hAnsi="宋体" w:hint="eastAsia"/>
          <w:sz w:val="24"/>
        </w:rPr>
        <w:t>①</w:t>
      </w:r>
      <w:r w:rsidRPr="009F43D1">
        <w:rPr>
          <w:rFonts w:hint="eastAsia"/>
          <w:sz w:val="24"/>
        </w:rPr>
        <w:t>平滑性假设</w:t>
      </w:r>
      <w:r>
        <w:rPr>
          <w:rFonts w:hint="eastAsia"/>
          <w:sz w:val="24"/>
        </w:rPr>
        <w:t>：</w:t>
      </w:r>
      <w:r w:rsidRPr="009F43D1">
        <w:rPr>
          <w:rFonts w:hint="eastAsia"/>
          <w:sz w:val="24"/>
        </w:rPr>
        <w:t>平滑性假设表明，在输入空间中，相邻的两个输入点</w:t>
      </w:r>
      <m:oMath>
        <m:r>
          <w:rPr>
            <w:rFonts w:ascii="Cambria Math" w:hAnsi="Cambria Math"/>
            <w:sz w:val="24"/>
          </w:rPr>
          <m:t>x</m:t>
        </m:r>
      </m:oMath>
      <w:r w:rsidRPr="00885ADC">
        <w:rPr>
          <w:rFonts w:hint="eastAsia"/>
          <w:sz w:val="24"/>
        </w:rPr>
        <w:t>和</w:t>
      </w:r>
      <m:oMath>
        <m:r>
          <w:rPr>
            <w:rFonts w:ascii="Cambria Math" w:hAnsi="Cambria Math"/>
            <w:sz w:val="24"/>
          </w:rPr>
          <m:t>x'</m:t>
        </m:r>
      </m:oMath>
      <w:r w:rsidRPr="009F43D1">
        <w:rPr>
          <w:rFonts w:hint="eastAsia"/>
          <w:sz w:val="24"/>
        </w:rPr>
        <w:t>应具有相同的标签</w:t>
      </w:r>
      <m:oMath>
        <m:r>
          <w:rPr>
            <w:rFonts w:ascii="Cambria Math" w:hAnsi="Cambria Math"/>
            <w:sz w:val="24"/>
          </w:rPr>
          <m:t>y</m:t>
        </m:r>
      </m:oMath>
      <w:r w:rsidRPr="00885ADC">
        <w:rPr>
          <w:rFonts w:hint="eastAsia"/>
          <w:sz w:val="24"/>
        </w:rPr>
        <w:t>和</w:t>
      </w:r>
      <m:oMath>
        <m:r>
          <w:rPr>
            <w:rFonts w:ascii="Cambria Math" w:hAnsi="Cambria Math"/>
            <w:sz w:val="24"/>
          </w:rPr>
          <m:t>y'</m:t>
        </m:r>
      </m:oMath>
      <w:r w:rsidRPr="009F43D1">
        <w:rPr>
          <w:rFonts w:hint="eastAsia"/>
          <w:sz w:val="24"/>
        </w:rPr>
        <w:t>。虽然这一假设在监督学习中也常用，但在半监督学习中的优势更大：平滑性假设可以直接应用于无标签数据。例如，设有一个标记数据点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oMath>
      <w:r w:rsidRPr="009F43D1">
        <w:rPr>
          <w:rFonts w:hint="eastAsia"/>
          <w:sz w:val="24"/>
        </w:rPr>
        <w:t>和两个未标记数据点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oMath>
      <w:r w:rsidRPr="009F43D1">
        <w:rPr>
          <w:rFonts w:hint="eastAsia"/>
          <w:sz w:val="24"/>
        </w:rPr>
        <w:t>和</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oMath>
      <w:r w:rsidRPr="009F43D1">
        <w:rPr>
          <w:rFonts w:hint="eastAsia"/>
          <w:sz w:val="24"/>
        </w:rPr>
        <w:t>，其中</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oMath>
      <w:r w:rsidRPr="009F43D1">
        <w:rPr>
          <w:rFonts w:hint="eastAsia"/>
          <w:sz w:val="24"/>
        </w:rPr>
        <w:t>接近</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oMath>
      <w:r w:rsidRPr="009F43D1">
        <w:rPr>
          <w:rFonts w:hint="eastAsia"/>
          <w:sz w:val="24"/>
        </w:rPr>
        <w:t>，</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oMath>
      <w:r w:rsidRPr="009F43D1">
        <w:rPr>
          <w:rFonts w:hint="eastAsia"/>
          <w:sz w:val="24"/>
        </w:rPr>
        <w:t>接近</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oMath>
      <w:r w:rsidRPr="009F43D1">
        <w:rPr>
          <w:rFonts w:hint="eastAsia"/>
          <w:sz w:val="24"/>
        </w:rPr>
        <w:t>，但</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oMath>
      <w:r w:rsidRPr="009F43D1">
        <w:rPr>
          <w:rFonts w:hint="eastAsia"/>
          <w:sz w:val="24"/>
        </w:rPr>
        <w:t>和</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oMath>
      <w:r w:rsidRPr="009F43D1">
        <w:rPr>
          <w:rFonts w:hint="eastAsia"/>
          <w:sz w:val="24"/>
        </w:rPr>
        <w:t>不接近。由于平滑性假设，仍可预期</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oMath>
      <w:r w:rsidRPr="009F43D1">
        <w:rPr>
          <w:rFonts w:hint="eastAsia"/>
          <w:sz w:val="24"/>
        </w:rPr>
        <w:t>具有与</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oMath>
      <w:r w:rsidRPr="009F43D1">
        <w:rPr>
          <w:rFonts w:hint="eastAsia"/>
          <w:sz w:val="24"/>
        </w:rPr>
        <w:t>相同的标签，因为接近性——从而标签——是通过</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oMath>
      <w:r w:rsidRPr="009F43D1">
        <w:rPr>
          <w:rFonts w:hint="eastAsia"/>
          <w:sz w:val="24"/>
        </w:rPr>
        <w:t>传递的。</w:t>
      </w:r>
    </w:p>
    <w:p w14:paraId="7301EB97" w14:textId="77777777" w:rsidR="00E766CE" w:rsidRDefault="00E766CE" w:rsidP="007013FC">
      <w:pPr>
        <w:spacing w:line="360" w:lineRule="auto"/>
        <w:ind w:firstLineChars="200" w:firstLine="480"/>
        <w:rPr>
          <w:sz w:val="24"/>
        </w:rPr>
      </w:pPr>
      <w:r>
        <w:rPr>
          <w:rFonts w:ascii="宋体" w:hAnsi="宋体" w:hint="eastAsia"/>
          <w:sz w:val="24"/>
        </w:rPr>
        <w:t>②</w:t>
      </w:r>
      <w:r w:rsidRPr="00D02077">
        <w:rPr>
          <w:rFonts w:hint="eastAsia"/>
          <w:sz w:val="24"/>
        </w:rPr>
        <w:t>低密度假设</w:t>
      </w:r>
      <w:r>
        <w:rPr>
          <w:rFonts w:hint="eastAsia"/>
          <w:sz w:val="24"/>
        </w:rPr>
        <w:t>：</w:t>
      </w:r>
      <w:r w:rsidRPr="00D02077">
        <w:rPr>
          <w:rFonts w:hint="eastAsia"/>
          <w:sz w:val="24"/>
        </w:rPr>
        <w:t>低密度假设</w:t>
      </w:r>
      <w:r>
        <w:rPr>
          <w:rFonts w:hint="eastAsia"/>
          <w:sz w:val="24"/>
        </w:rPr>
        <w:t>意</w:t>
      </w:r>
      <w:r w:rsidRPr="00D02077">
        <w:rPr>
          <w:rFonts w:hint="eastAsia"/>
          <w:sz w:val="24"/>
        </w:rPr>
        <w:t>味着分类器的决策边界最好穿过输入空间的低密度区域。换句话说，决策边界不应通过高密度区域。该假设是在输入数据的真实分布</w:t>
      </w:r>
      <m:oMath>
        <m:r>
          <w:rPr>
            <w:rFonts w:ascii="Cambria Math" w:hAnsi="Cambria Math"/>
            <w:sz w:val="24"/>
          </w:rPr>
          <m:t>p(x)</m:t>
        </m:r>
      </m:oMath>
      <w:r w:rsidRPr="00D02077">
        <w:rPr>
          <w:rFonts w:hint="eastAsia"/>
          <w:sz w:val="24"/>
        </w:rPr>
        <w:t>上定义的。</w:t>
      </w:r>
      <w:proofErr w:type="gramStart"/>
      <w:r w:rsidRPr="00D02077">
        <w:rPr>
          <w:rFonts w:hint="eastAsia"/>
          <w:sz w:val="24"/>
        </w:rPr>
        <w:t>当考虑</w:t>
      </w:r>
      <w:proofErr w:type="gramEnd"/>
      <w:r w:rsidRPr="00D02077">
        <w:rPr>
          <w:rFonts w:hint="eastAsia"/>
          <w:sz w:val="24"/>
        </w:rPr>
        <w:t>来自该分布的有限样本集时，这基本上意味着决策边界应位于观察到的数据点很少的区域。因此，低密度假设与平滑性假设密切相关；事实上，低密度假设可视为基础数据分布的平滑性假设的对应假设。设有一个低密度区域</w:t>
      </w:r>
      <m:oMath>
        <m:r>
          <w:rPr>
            <w:rFonts w:ascii="Cambria Math" w:hAnsi="Cambria Math"/>
            <w:sz w:val="24"/>
          </w:rPr>
          <m:t>R</m:t>
        </m:r>
      </m:oMath>
      <w:r w:rsidRPr="00D02077">
        <w:rPr>
          <w:rFonts w:hint="eastAsia"/>
          <w:sz w:val="24"/>
        </w:rPr>
        <w:t>，即</w:t>
      </w:r>
      <m:oMath>
        <m:r>
          <w:rPr>
            <w:rFonts w:ascii="Cambria Math" w:hAnsi="Cambria Math"/>
            <w:sz w:val="24"/>
          </w:rPr>
          <m:t>p(x)</m:t>
        </m:r>
      </m:oMath>
      <w:r w:rsidRPr="00D02077">
        <w:rPr>
          <w:rFonts w:hint="eastAsia"/>
          <w:sz w:val="24"/>
        </w:rPr>
        <w:t>较低的区域。由于</w:t>
      </w:r>
      <m:oMath>
        <m:r>
          <w:rPr>
            <w:rFonts w:ascii="Cambria Math" w:hAnsi="Cambria Math"/>
            <w:sz w:val="24"/>
          </w:rPr>
          <m:t>R</m:t>
        </m:r>
      </m:oMath>
      <w:r w:rsidRPr="00D02077">
        <w:rPr>
          <w:rFonts w:hint="eastAsia"/>
          <w:sz w:val="24"/>
        </w:rPr>
        <w:t>中的观测数据预期较少，观察到任何一对相似数据点的可能性不大。如果将决策边界设置在这个低密度区域，不会违</w:t>
      </w:r>
      <w:r w:rsidRPr="00D02077">
        <w:rPr>
          <w:rFonts w:hint="eastAsia"/>
          <w:sz w:val="24"/>
        </w:rPr>
        <w:lastRenderedPageBreak/>
        <w:t>反平滑性假设，因为它只涉及相似的数据点对。然而，对于高密度区域，预计会有大量的数据点。因此，将决策边界设置在高密度区域将违反平滑性假设，因为对于相似的数据点，预测的标签将不同。</w:t>
      </w:r>
    </w:p>
    <w:p w14:paraId="2BB7EA55" w14:textId="77777777" w:rsidR="00E766CE" w:rsidRPr="00D74CF9" w:rsidRDefault="00E766CE" w:rsidP="00FF712F">
      <w:pPr>
        <w:spacing w:line="360" w:lineRule="auto"/>
        <w:ind w:firstLineChars="200" w:firstLine="480"/>
        <w:rPr>
          <w:b/>
          <w:bCs/>
          <w:sz w:val="24"/>
        </w:rPr>
      </w:pPr>
      <w:r>
        <w:rPr>
          <w:rFonts w:ascii="宋体" w:hAnsi="宋体" w:hint="eastAsia"/>
          <w:sz w:val="24"/>
        </w:rPr>
        <w:t>③</w:t>
      </w:r>
      <w:r w:rsidRPr="009B1C27">
        <w:rPr>
          <w:rFonts w:hint="eastAsia"/>
          <w:sz w:val="24"/>
        </w:rPr>
        <w:t>流形假设：在机器学习问题中，如果数据可以用欧几里得空间表示，那么高维输入空间</w:t>
      </w:r>
      <m:oMath>
        <m:sSup>
          <m:sSupPr>
            <m:ctrlPr>
              <w:rPr>
                <w:rFonts w:ascii="Cambria Math" w:hAnsi="Cambria Math"/>
                <w:sz w:val="24"/>
              </w:rPr>
            </m:ctrlPr>
          </m:sSupPr>
          <m:e>
            <m:r>
              <m:rPr>
                <m:scr m:val="double-struck"/>
                <m:sty m:val="p"/>
              </m:rPr>
              <w:rPr>
                <w:rFonts w:ascii="Cambria Math"/>
                <w:sz w:val="24"/>
              </w:rPr>
              <m:t>R</m:t>
            </m:r>
          </m:e>
          <m:sup>
            <m:r>
              <w:rPr>
                <w:rFonts w:ascii="Cambria Math"/>
                <w:sz w:val="24"/>
              </w:rPr>
              <m:t>d</m:t>
            </m:r>
          </m:sup>
        </m:sSup>
      </m:oMath>
      <w:r w:rsidRPr="009B1C27">
        <w:rPr>
          <w:rFonts w:hint="eastAsia"/>
          <w:sz w:val="24"/>
        </w:rPr>
        <w:t>中的观察数据点通常集中在低维子结构上，这些子结构被称为流形，它们是局部欧氏的拓扑空间。</w:t>
      </w:r>
      <w:r w:rsidRPr="00D74CF9">
        <w:rPr>
          <w:rFonts w:hint="eastAsia"/>
          <w:sz w:val="24"/>
        </w:rPr>
        <w:t>例如，在一个所有数据点都位于球面上的三维输入空间中，我们可以认为数据位于一个二维流形上。在半监督学习中，流形假设包括两个主要观点：</w:t>
      </w:r>
      <w:r w:rsidRPr="00D74CF9">
        <w:rPr>
          <w:rFonts w:hint="eastAsia"/>
          <w:sz w:val="24"/>
        </w:rPr>
        <w:t xml:space="preserve">(a) </w:t>
      </w:r>
      <w:r w:rsidRPr="00D74CF9">
        <w:rPr>
          <w:rFonts w:hint="eastAsia"/>
          <w:sz w:val="24"/>
        </w:rPr>
        <w:t>输入空间由多个低维流形组成，所有的数据点都位于这些流形上；</w:t>
      </w:r>
      <w:r w:rsidRPr="00D74CF9">
        <w:rPr>
          <w:rFonts w:hint="eastAsia"/>
          <w:sz w:val="24"/>
        </w:rPr>
        <w:t xml:space="preserve">(b) </w:t>
      </w:r>
      <w:r w:rsidRPr="00D74CF9">
        <w:rPr>
          <w:rFonts w:hint="eastAsia"/>
          <w:sz w:val="24"/>
        </w:rPr>
        <w:t>位于同一流形上的数据点共享相同的标签。因此，若能确定哪些流形存在以及哪些数据点位于哪个流形上，就可以从同一流形上的已标记数据点推断出未标记数据点的类别。</w:t>
      </w:r>
    </w:p>
    <w:p w14:paraId="49A576B3" w14:textId="77777777" w:rsidR="00E766CE" w:rsidRPr="00F65D25" w:rsidRDefault="00E766CE" w:rsidP="00F65D25">
      <w:pPr>
        <w:pStyle w:val="3"/>
        <w:rPr>
          <w:sz w:val="28"/>
          <w:szCs w:val="36"/>
        </w:rPr>
      </w:pPr>
      <w:bookmarkStart w:id="4" w:name="_Ref145064021"/>
      <w:r w:rsidRPr="005E38AF">
        <w:rPr>
          <w:rFonts w:hint="eastAsia"/>
          <w:sz w:val="28"/>
          <w:szCs w:val="36"/>
        </w:rPr>
        <w:t>2.2</w:t>
      </w:r>
      <w:r w:rsidRPr="005E38AF">
        <w:rPr>
          <w:sz w:val="28"/>
          <w:szCs w:val="36"/>
        </w:rPr>
        <w:t xml:space="preserve">  </w:t>
      </w:r>
      <w:r>
        <w:rPr>
          <w:rFonts w:hint="eastAsia"/>
          <w:sz w:val="28"/>
          <w:szCs w:val="36"/>
        </w:rPr>
        <w:t>常见的</w:t>
      </w:r>
      <w:r w:rsidRPr="005E38AF">
        <w:rPr>
          <w:rFonts w:hint="eastAsia"/>
          <w:sz w:val="28"/>
          <w:szCs w:val="36"/>
        </w:rPr>
        <w:t>半监督学习</w:t>
      </w:r>
      <w:bookmarkEnd w:id="4"/>
      <w:r>
        <w:rPr>
          <w:rFonts w:hint="eastAsia"/>
          <w:sz w:val="28"/>
          <w:szCs w:val="36"/>
        </w:rPr>
        <w:t>方法</w:t>
      </w:r>
    </w:p>
    <w:p w14:paraId="6BC7973A" w14:textId="77777777" w:rsidR="00E766CE" w:rsidRDefault="00E766CE" w:rsidP="005144D7">
      <w:pPr>
        <w:spacing w:line="360" w:lineRule="auto"/>
        <w:ind w:firstLineChars="200" w:firstLine="480"/>
        <w:rPr>
          <w:sz w:val="24"/>
        </w:rPr>
      </w:pPr>
      <w:r w:rsidRPr="00B176DF">
        <w:rPr>
          <w:rFonts w:hint="eastAsia"/>
          <w:sz w:val="24"/>
        </w:rPr>
        <w:t>在过去二十年中，</w:t>
      </w:r>
      <w:r>
        <w:rPr>
          <w:rFonts w:hint="eastAsia"/>
          <w:sz w:val="24"/>
        </w:rPr>
        <w:t>人们</w:t>
      </w:r>
      <w:r w:rsidRPr="00B176DF">
        <w:rPr>
          <w:rFonts w:hint="eastAsia"/>
          <w:sz w:val="24"/>
        </w:rPr>
        <w:t>已经提出了许多半监督</w:t>
      </w:r>
      <w:r>
        <w:rPr>
          <w:rFonts w:hint="eastAsia"/>
          <w:sz w:val="24"/>
        </w:rPr>
        <w:t>学习</w:t>
      </w:r>
      <w:r w:rsidRPr="00B176DF">
        <w:rPr>
          <w:rFonts w:hint="eastAsia"/>
          <w:sz w:val="24"/>
        </w:rPr>
        <w:t>算法。这些方法在半监督学习假设、未标记数据的使用方式以及与有监督算法的关系等方面存在差异。</w:t>
      </w:r>
      <w:r>
        <w:rPr>
          <w:rFonts w:hint="eastAsia"/>
          <w:sz w:val="24"/>
        </w:rPr>
        <w:t>如图</w:t>
      </w:r>
      <w:r>
        <w:rPr>
          <w:rFonts w:hint="eastAsia"/>
          <w:sz w:val="24"/>
        </w:rPr>
        <w:t>2</w:t>
      </w:r>
      <w:r>
        <w:rPr>
          <w:sz w:val="24"/>
        </w:rPr>
        <w:t>.1</w:t>
      </w:r>
      <w:r>
        <w:rPr>
          <w:rFonts w:hint="eastAsia"/>
          <w:sz w:val="24"/>
        </w:rPr>
        <w:t>所示，现有的半监督学习方法主要分类两大类：归纳方法（</w:t>
      </w:r>
      <w:r>
        <w:rPr>
          <w:rFonts w:hint="eastAsia"/>
          <w:sz w:val="24"/>
        </w:rPr>
        <w:t>2</w:t>
      </w:r>
      <w:r>
        <w:rPr>
          <w:sz w:val="24"/>
        </w:rPr>
        <w:t>.2.1</w:t>
      </w:r>
      <w:r>
        <w:rPr>
          <w:rFonts w:hint="eastAsia"/>
          <w:sz w:val="24"/>
        </w:rPr>
        <w:t>节）和转导方法（</w:t>
      </w:r>
      <w:r>
        <w:rPr>
          <w:rFonts w:hint="eastAsia"/>
          <w:sz w:val="24"/>
        </w:rPr>
        <w:t>2</w:t>
      </w:r>
      <w:r>
        <w:rPr>
          <w:sz w:val="24"/>
        </w:rPr>
        <w:t>.2.2</w:t>
      </w:r>
      <w:r>
        <w:rPr>
          <w:rFonts w:hint="eastAsia"/>
          <w:sz w:val="24"/>
        </w:rPr>
        <w:t>节）</w:t>
      </w:r>
      <w:r w:rsidRPr="00C809DB">
        <w:rPr>
          <w:noProof/>
          <w:sz w:val="24"/>
          <w:vertAlign w:val="superscript"/>
        </w:rPr>
        <w:t>[7]</w:t>
      </w:r>
      <w:r>
        <w:rPr>
          <w:rFonts w:hint="eastAsia"/>
          <w:sz w:val="24"/>
        </w:rPr>
        <w:t>。</w:t>
      </w:r>
    </w:p>
    <w:p w14:paraId="630182FB" w14:textId="77777777" w:rsidR="00E766CE" w:rsidRDefault="00E766CE" w:rsidP="00687369">
      <w:pPr>
        <w:pStyle w:val="4"/>
      </w:pPr>
      <w:r>
        <w:rPr>
          <w:rFonts w:hint="eastAsia"/>
        </w:rPr>
        <w:t>2</w:t>
      </w:r>
      <w:r>
        <w:t xml:space="preserve">.2.1  </w:t>
      </w:r>
      <w:r w:rsidRPr="000F24B1">
        <w:rPr>
          <w:rFonts w:hint="eastAsia"/>
        </w:rPr>
        <w:t>归纳方法</w:t>
      </w:r>
    </w:p>
    <w:p w14:paraId="4C0ABB36" w14:textId="77777777" w:rsidR="00E766CE" w:rsidRDefault="00E766CE" w:rsidP="00687369">
      <w:pPr>
        <w:spacing w:line="360" w:lineRule="auto"/>
        <w:ind w:firstLineChars="200" w:firstLine="480"/>
        <w:rPr>
          <w:sz w:val="24"/>
        </w:rPr>
      </w:pPr>
      <w:r w:rsidRPr="000F24B1">
        <w:rPr>
          <w:rFonts w:hint="eastAsia"/>
          <w:sz w:val="24"/>
        </w:rPr>
        <w:t>归纳方法的目标是构建一个可以对输入空间中的任何对象进行预测的分类器。虽然在训练这个分类器时可以使用未标记的数据，但一旦训练完成，对新的、先前未见过的例子的预测就是独立的。这与有监督学习方法的目标相对应，即在训练阶段构建一个模型，然后用该模型预测新数据点的标签。</w:t>
      </w:r>
      <w:r>
        <w:rPr>
          <w:rFonts w:hint="eastAsia"/>
          <w:sz w:val="24"/>
        </w:rPr>
        <w:t>归纳方法分为两类：包装方法和本质上的半监督学习方法。</w:t>
      </w:r>
    </w:p>
    <w:p w14:paraId="52BCF343" w14:textId="77777777" w:rsidR="00E766CE" w:rsidRDefault="00E766CE" w:rsidP="00687369">
      <w:pPr>
        <w:spacing w:line="360" w:lineRule="auto"/>
        <w:ind w:firstLineChars="200" w:firstLine="480"/>
        <w:rPr>
          <w:sz w:val="24"/>
        </w:rPr>
      </w:pPr>
      <w:r>
        <w:rPr>
          <w:rFonts w:hint="eastAsia"/>
          <w:sz w:val="24"/>
        </w:rPr>
        <w:t>（</w:t>
      </w:r>
      <w:r>
        <w:rPr>
          <w:sz w:val="24"/>
        </w:rPr>
        <w:t>1</w:t>
      </w:r>
      <w:r>
        <w:rPr>
          <w:rFonts w:hint="eastAsia"/>
          <w:sz w:val="24"/>
        </w:rPr>
        <w:t>）包装</w:t>
      </w:r>
      <w:r w:rsidRPr="00687369">
        <w:rPr>
          <w:rFonts w:hint="eastAsia"/>
          <w:sz w:val="24"/>
        </w:rPr>
        <w:t>方法</w:t>
      </w:r>
    </w:p>
    <w:p w14:paraId="35CD39B7" w14:textId="77777777" w:rsidR="00E766CE" w:rsidRDefault="00E766CE" w:rsidP="00687369">
      <w:pPr>
        <w:spacing w:line="360" w:lineRule="auto"/>
        <w:ind w:firstLineChars="200" w:firstLine="480"/>
        <w:rPr>
          <w:sz w:val="24"/>
        </w:rPr>
      </w:pPr>
      <w:r>
        <w:rPr>
          <w:rFonts w:hint="eastAsia"/>
          <w:sz w:val="24"/>
        </w:rPr>
        <w:t>包装方法</w:t>
      </w:r>
      <w:r w:rsidRPr="00687369">
        <w:rPr>
          <w:rFonts w:hint="eastAsia"/>
          <w:sz w:val="24"/>
        </w:rPr>
        <w:t>是半监督学习中最早且最广为人知的算法之一</w:t>
      </w:r>
      <w:r w:rsidRPr="00C809DB">
        <w:rPr>
          <w:noProof/>
          <w:sz w:val="24"/>
          <w:vertAlign w:val="superscript"/>
        </w:rPr>
        <w:t>[5]</w:t>
      </w:r>
      <w:r w:rsidRPr="00687369">
        <w:rPr>
          <w:rFonts w:hint="eastAsia"/>
          <w:sz w:val="24"/>
        </w:rPr>
        <w:t>。它们依赖于一个或多个有监督的</w:t>
      </w:r>
      <w:proofErr w:type="gramStart"/>
      <w:r>
        <w:rPr>
          <w:rFonts w:hint="eastAsia"/>
          <w:sz w:val="24"/>
        </w:rPr>
        <w:t>基学习</w:t>
      </w:r>
      <w:r w:rsidRPr="00687369">
        <w:rPr>
          <w:rFonts w:hint="eastAsia"/>
          <w:sz w:val="24"/>
        </w:rPr>
        <w:t>器</w:t>
      </w:r>
      <w:proofErr w:type="gramEnd"/>
      <w:r w:rsidRPr="00687369">
        <w:rPr>
          <w:rFonts w:hint="eastAsia"/>
          <w:sz w:val="24"/>
        </w:rPr>
        <w:t>，并通过迭代训练这些学习器，使用原始标签数据和先前未标注的数据，后者通常被称为伪标签数据。整个过程通常包括训练和伪标记</w:t>
      </w:r>
      <w:r w:rsidRPr="00687369">
        <w:rPr>
          <w:rFonts w:hint="eastAsia"/>
          <w:sz w:val="24"/>
        </w:rPr>
        <w:lastRenderedPageBreak/>
        <w:t>两个交替步骤。在训练步骤中，一个或多个监督分类器在标记数据，以及可能的先前迭代的伪标签数据上进行训练。在伪标记步骤中，生成的分类器用于推断先前未标注的对象的标签；对预测最有信心的数据点进行伪标记，</w:t>
      </w:r>
      <w:proofErr w:type="gramStart"/>
      <w:r w:rsidRPr="00687369">
        <w:rPr>
          <w:rFonts w:hint="eastAsia"/>
          <w:sz w:val="24"/>
        </w:rPr>
        <w:t>以供下一次</w:t>
      </w:r>
      <w:proofErr w:type="gramEnd"/>
      <w:r w:rsidRPr="00687369">
        <w:rPr>
          <w:rFonts w:hint="eastAsia"/>
          <w:sz w:val="24"/>
        </w:rPr>
        <w:t>迭代使用。</w:t>
      </w:r>
    </w:p>
    <w:p w14:paraId="1D2BFC4C" w14:textId="77777777" w:rsidR="00E766CE" w:rsidRDefault="00E766CE" w:rsidP="00687369">
      <w:pPr>
        <w:spacing w:line="360" w:lineRule="auto"/>
        <w:ind w:firstLineChars="200" w:firstLine="480"/>
        <w:rPr>
          <w:sz w:val="24"/>
        </w:rPr>
      </w:pPr>
    </w:p>
    <w:p w14:paraId="3B7AA8C8" w14:textId="77777777" w:rsidR="00E766CE" w:rsidRDefault="00E766CE" w:rsidP="005144D7">
      <w:pPr>
        <w:jc w:val="center"/>
      </w:pPr>
      <w:r>
        <w:rPr>
          <w:noProof/>
        </w:rPr>
        <w:drawing>
          <wp:inline distT="0" distB="0" distL="0" distR="0" wp14:anchorId="3D036EB3" wp14:editId="47BA9441">
            <wp:extent cx="5274310" cy="27793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79395"/>
                    </a:xfrm>
                    <a:prstGeom prst="rect">
                      <a:avLst/>
                    </a:prstGeom>
                    <a:noFill/>
                    <a:ln>
                      <a:noFill/>
                    </a:ln>
                  </pic:spPr>
                </pic:pic>
              </a:graphicData>
            </a:graphic>
          </wp:inline>
        </w:drawing>
      </w:r>
    </w:p>
    <w:p w14:paraId="6BA9CAD5" w14:textId="77777777" w:rsidR="00E766CE" w:rsidRPr="003E2A33" w:rsidRDefault="00E766CE" w:rsidP="005144D7">
      <w:pPr>
        <w:pStyle w:val="af0"/>
        <w:jc w:val="center"/>
        <w:rPr>
          <w:rFonts w:ascii="宋体" w:eastAsia="宋体" w:hAnsi="宋体" w:cs="Times New Roman"/>
          <w:sz w:val="21"/>
          <w:szCs w:val="21"/>
        </w:rPr>
      </w:pPr>
      <w:r w:rsidRPr="003E2A33">
        <w:rPr>
          <w:rFonts w:ascii="宋体" w:eastAsia="宋体" w:hAnsi="宋体" w:cs="Times New Roman" w:hint="eastAsia"/>
          <w:sz w:val="21"/>
          <w:szCs w:val="21"/>
        </w:rPr>
        <w:t>图</w:t>
      </w:r>
      <w:r>
        <w:rPr>
          <w:rFonts w:ascii="宋体" w:eastAsia="宋体" w:hAnsi="宋体" w:cs="Times New Roman"/>
          <w:sz w:val="21"/>
          <w:szCs w:val="21"/>
        </w:rPr>
        <w:t xml:space="preserve">2.1  </w:t>
      </w:r>
      <w:r w:rsidRPr="003E2A33">
        <w:rPr>
          <w:rFonts w:ascii="宋体" w:eastAsia="宋体" w:hAnsi="宋体" w:cs="Times New Roman" w:hint="eastAsia"/>
          <w:sz w:val="21"/>
          <w:szCs w:val="21"/>
        </w:rPr>
        <w:t>半监督学习方法分类</w:t>
      </w:r>
    </w:p>
    <w:p w14:paraId="6BD746D6" w14:textId="77777777" w:rsidR="00E766CE" w:rsidRDefault="00E766CE" w:rsidP="00687369">
      <w:pPr>
        <w:spacing w:line="360" w:lineRule="auto"/>
        <w:ind w:firstLineChars="200" w:firstLine="480"/>
        <w:rPr>
          <w:sz w:val="24"/>
        </w:rPr>
      </w:pPr>
    </w:p>
    <w:p w14:paraId="3CC56A84" w14:textId="77777777" w:rsidR="00E766CE" w:rsidRDefault="00E766CE" w:rsidP="00CD621E">
      <w:pPr>
        <w:spacing w:line="360" w:lineRule="auto"/>
        <w:ind w:firstLineChars="200" w:firstLine="480"/>
        <w:rPr>
          <w:sz w:val="24"/>
        </w:rPr>
      </w:pPr>
      <w:r>
        <w:rPr>
          <w:rFonts w:hint="eastAsia"/>
          <w:sz w:val="24"/>
        </w:rPr>
        <w:t>包装</w:t>
      </w:r>
      <w:r w:rsidRPr="00687369">
        <w:rPr>
          <w:rFonts w:hint="eastAsia"/>
          <w:sz w:val="24"/>
        </w:rPr>
        <w:t>方法的一个显著优势是，它们几乎可以与任何有监督的</w:t>
      </w:r>
      <w:proofErr w:type="gramStart"/>
      <w:r>
        <w:rPr>
          <w:rFonts w:hint="eastAsia"/>
          <w:sz w:val="24"/>
        </w:rPr>
        <w:t>基学习</w:t>
      </w:r>
      <w:r w:rsidRPr="00687369">
        <w:rPr>
          <w:rFonts w:hint="eastAsia"/>
          <w:sz w:val="24"/>
        </w:rPr>
        <w:t>器一起</w:t>
      </w:r>
      <w:proofErr w:type="gramEnd"/>
      <w:r w:rsidRPr="00687369">
        <w:rPr>
          <w:rFonts w:hint="eastAsia"/>
          <w:sz w:val="24"/>
        </w:rPr>
        <w:t>使用。有监督的</w:t>
      </w:r>
      <w:proofErr w:type="gramStart"/>
      <w:r>
        <w:rPr>
          <w:rFonts w:hint="eastAsia"/>
          <w:sz w:val="24"/>
        </w:rPr>
        <w:t>基学习</w:t>
      </w:r>
      <w:r w:rsidRPr="00687369">
        <w:rPr>
          <w:rFonts w:hint="eastAsia"/>
          <w:sz w:val="24"/>
        </w:rPr>
        <w:t>器</w:t>
      </w:r>
      <w:proofErr w:type="gramEnd"/>
      <w:r w:rsidRPr="00687369">
        <w:rPr>
          <w:rFonts w:hint="eastAsia"/>
          <w:sz w:val="24"/>
        </w:rPr>
        <w:t>可以完全不知道</w:t>
      </w:r>
      <w:r>
        <w:rPr>
          <w:rFonts w:hint="eastAsia"/>
          <w:sz w:val="24"/>
        </w:rPr>
        <w:t>包装</w:t>
      </w:r>
      <w:r w:rsidRPr="00687369">
        <w:rPr>
          <w:rFonts w:hint="eastAsia"/>
          <w:sz w:val="24"/>
        </w:rPr>
        <w:t>方法，</w:t>
      </w:r>
      <w:r>
        <w:rPr>
          <w:rFonts w:hint="eastAsia"/>
          <w:sz w:val="24"/>
        </w:rPr>
        <w:t>包装</w:t>
      </w:r>
      <w:r w:rsidRPr="00687369">
        <w:rPr>
          <w:rFonts w:hint="eastAsia"/>
          <w:sz w:val="24"/>
        </w:rPr>
        <w:t>方法只是将伪标签样本传递给</w:t>
      </w:r>
      <w:proofErr w:type="gramStart"/>
      <w:r>
        <w:rPr>
          <w:rFonts w:hint="eastAsia"/>
          <w:sz w:val="24"/>
        </w:rPr>
        <w:t>基学习</w:t>
      </w:r>
      <w:r w:rsidRPr="00687369">
        <w:rPr>
          <w:rFonts w:hint="eastAsia"/>
          <w:sz w:val="24"/>
        </w:rPr>
        <w:t>器</w:t>
      </w:r>
      <w:proofErr w:type="gramEnd"/>
      <w:r w:rsidRPr="00687369">
        <w:rPr>
          <w:rFonts w:hint="eastAsia"/>
          <w:sz w:val="24"/>
        </w:rPr>
        <w:t>，就像传递普通标签样本一样。虽然有些</w:t>
      </w:r>
      <w:r>
        <w:rPr>
          <w:rFonts w:hint="eastAsia"/>
          <w:sz w:val="24"/>
        </w:rPr>
        <w:t>包装</w:t>
      </w:r>
      <w:r w:rsidRPr="00687369">
        <w:rPr>
          <w:rFonts w:hint="eastAsia"/>
          <w:sz w:val="24"/>
        </w:rPr>
        <w:t>方法要求</w:t>
      </w:r>
      <w:proofErr w:type="gramStart"/>
      <w:r>
        <w:rPr>
          <w:rFonts w:hint="eastAsia"/>
          <w:sz w:val="24"/>
        </w:rPr>
        <w:t>基学习</w:t>
      </w:r>
      <w:r w:rsidRPr="00687369">
        <w:rPr>
          <w:rFonts w:hint="eastAsia"/>
          <w:sz w:val="24"/>
        </w:rPr>
        <w:t>器</w:t>
      </w:r>
      <w:proofErr w:type="gramEnd"/>
      <w:r w:rsidRPr="00687369">
        <w:rPr>
          <w:rFonts w:hint="eastAsia"/>
          <w:sz w:val="24"/>
        </w:rPr>
        <w:t>提供概率预测，但许多依赖于多个</w:t>
      </w:r>
      <w:proofErr w:type="gramStart"/>
      <w:r>
        <w:rPr>
          <w:rFonts w:hint="eastAsia"/>
          <w:sz w:val="24"/>
        </w:rPr>
        <w:t>基学习</w:t>
      </w:r>
      <w:r w:rsidRPr="00687369">
        <w:rPr>
          <w:rFonts w:hint="eastAsia"/>
          <w:sz w:val="24"/>
        </w:rPr>
        <w:t>器</w:t>
      </w:r>
      <w:proofErr w:type="gramEnd"/>
      <w:r w:rsidRPr="00687369">
        <w:rPr>
          <w:rFonts w:hint="eastAsia"/>
          <w:sz w:val="24"/>
        </w:rPr>
        <w:t>的</w:t>
      </w:r>
      <w:r>
        <w:rPr>
          <w:rFonts w:hint="eastAsia"/>
          <w:sz w:val="24"/>
        </w:rPr>
        <w:t>包装</w:t>
      </w:r>
      <w:r w:rsidRPr="00687369">
        <w:rPr>
          <w:rFonts w:hint="eastAsia"/>
          <w:sz w:val="24"/>
        </w:rPr>
        <w:t>方法并不要求。对于任何特定的</w:t>
      </w:r>
      <w:r>
        <w:rPr>
          <w:rFonts w:hint="eastAsia"/>
          <w:sz w:val="24"/>
        </w:rPr>
        <w:t>包装</w:t>
      </w:r>
      <w:r w:rsidRPr="00687369">
        <w:rPr>
          <w:rFonts w:hint="eastAsia"/>
          <w:sz w:val="24"/>
        </w:rPr>
        <w:t>方法，其所依据的半监督学习假设都取决于所使用的</w:t>
      </w:r>
      <w:proofErr w:type="gramStart"/>
      <w:r>
        <w:rPr>
          <w:rFonts w:hint="eastAsia"/>
          <w:sz w:val="24"/>
        </w:rPr>
        <w:t>基学习</w:t>
      </w:r>
      <w:r w:rsidRPr="00687369">
        <w:rPr>
          <w:rFonts w:hint="eastAsia"/>
          <w:sz w:val="24"/>
        </w:rPr>
        <w:t>器</w:t>
      </w:r>
      <w:proofErr w:type="gramEnd"/>
      <w:r w:rsidRPr="00687369">
        <w:rPr>
          <w:rFonts w:hint="eastAsia"/>
          <w:sz w:val="24"/>
        </w:rPr>
        <w:t>。从这个意义上说，</w:t>
      </w:r>
      <w:r>
        <w:rPr>
          <w:rFonts w:hint="eastAsia"/>
          <w:sz w:val="24"/>
        </w:rPr>
        <w:t>包装</w:t>
      </w:r>
      <w:r w:rsidRPr="00687369">
        <w:rPr>
          <w:rFonts w:hint="eastAsia"/>
          <w:sz w:val="24"/>
        </w:rPr>
        <w:t>方法本身不能被视为一种学习方法：只有当它与一组特定的</w:t>
      </w:r>
      <w:proofErr w:type="gramStart"/>
      <w:r>
        <w:rPr>
          <w:rFonts w:hint="eastAsia"/>
          <w:sz w:val="24"/>
        </w:rPr>
        <w:t>基学习</w:t>
      </w:r>
      <w:r w:rsidRPr="00687369">
        <w:rPr>
          <w:rFonts w:hint="eastAsia"/>
          <w:sz w:val="24"/>
        </w:rPr>
        <w:t>器相</w:t>
      </w:r>
      <w:proofErr w:type="gramEnd"/>
      <w:r w:rsidRPr="00687369">
        <w:rPr>
          <w:rFonts w:hint="eastAsia"/>
          <w:sz w:val="24"/>
        </w:rPr>
        <w:t>结合时，才能成为一种完整的学习方法。</w:t>
      </w:r>
      <w:proofErr w:type="spellStart"/>
      <w:r w:rsidRPr="00A06E96">
        <w:rPr>
          <w:rFonts w:hint="eastAsia"/>
          <w:sz w:val="24"/>
        </w:rPr>
        <w:t>Triguero</w:t>
      </w:r>
      <w:proofErr w:type="spellEnd"/>
      <w:r w:rsidRPr="00A06E96">
        <w:rPr>
          <w:rFonts w:hint="eastAsia"/>
          <w:sz w:val="24"/>
        </w:rPr>
        <w:t>等人发表了一篇详尽的关于包装方法的调查。除了提供这些方法的概述，还提出了一个分类</w:t>
      </w:r>
      <w:r>
        <w:rPr>
          <w:rFonts w:hint="eastAsia"/>
          <w:sz w:val="24"/>
        </w:rPr>
        <w:t>法</w:t>
      </w:r>
      <w:r w:rsidRPr="00A06E96">
        <w:rPr>
          <w:rFonts w:hint="eastAsia"/>
          <w:sz w:val="24"/>
        </w:rPr>
        <w:t>，基于以下三个因素：（</w:t>
      </w:r>
      <w:r>
        <w:rPr>
          <w:rFonts w:hint="eastAsia"/>
          <w:sz w:val="24"/>
        </w:rPr>
        <w:t>a</w:t>
      </w:r>
      <w:r w:rsidRPr="00A06E96">
        <w:rPr>
          <w:rFonts w:hint="eastAsia"/>
          <w:sz w:val="24"/>
        </w:rPr>
        <w:t>）使用的分类器数量，（</w:t>
      </w:r>
      <w:r>
        <w:rPr>
          <w:rFonts w:hint="eastAsia"/>
          <w:sz w:val="24"/>
        </w:rPr>
        <w:t>b</w:t>
      </w:r>
      <w:r w:rsidRPr="00A06E96">
        <w:rPr>
          <w:rFonts w:hint="eastAsia"/>
          <w:sz w:val="24"/>
        </w:rPr>
        <w:t>）是否使用了不同类型的分类器，以及（</w:t>
      </w:r>
      <w:r>
        <w:rPr>
          <w:rFonts w:hint="eastAsia"/>
          <w:sz w:val="24"/>
        </w:rPr>
        <w:t>c</w:t>
      </w:r>
      <w:r w:rsidRPr="00A06E96">
        <w:rPr>
          <w:rFonts w:hint="eastAsia"/>
          <w:sz w:val="24"/>
        </w:rPr>
        <w:t>）是否使用单视图或多视图数据（即数据是否被划分为多个特征子集）。这个分类法为包装方法的研究提供了有价值的洞察。</w:t>
      </w:r>
      <w:r>
        <w:rPr>
          <w:rFonts w:hint="eastAsia"/>
          <w:sz w:val="24"/>
        </w:rPr>
        <w:t>常见的包装方法有：</w:t>
      </w:r>
      <w:proofErr w:type="gramStart"/>
      <w:r>
        <w:rPr>
          <w:rFonts w:hint="eastAsia"/>
          <w:sz w:val="24"/>
        </w:rPr>
        <w:t>自训练</w:t>
      </w:r>
      <w:proofErr w:type="gramEnd"/>
      <w:r w:rsidRPr="00C809DB">
        <w:rPr>
          <w:noProof/>
          <w:sz w:val="24"/>
          <w:vertAlign w:val="superscript"/>
        </w:rPr>
        <w:t>[8]</w:t>
      </w:r>
      <w:r>
        <w:rPr>
          <w:rFonts w:hint="eastAsia"/>
          <w:sz w:val="24"/>
        </w:rPr>
        <w:t>，协同训练</w:t>
      </w:r>
      <w:r w:rsidRPr="00C809DB">
        <w:rPr>
          <w:noProof/>
          <w:sz w:val="24"/>
          <w:vertAlign w:val="superscript"/>
        </w:rPr>
        <w:t>[9, 10]</w:t>
      </w:r>
      <w:r>
        <w:rPr>
          <w:rFonts w:hint="eastAsia"/>
          <w:sz w:val="24"/>
        </w:rPr>
        <w:t>，提升方法</w:t>
      </w:r>
      <w:r w:rsidRPr="00C809DB">
        <w:rPr>
          <w:noProof/>
          <w:sz w:val="24"/>
          <w:vertAlign w:val="superscript"/>
        </w:rPr>
        <w:t>[11]</w:t>
      </w:r>
      <w:r>
        <w:rPr>
          <w:rFonts w:hint="eastAsia"/>
          <w:sz w:val="24"/>
        </w:rPr>
        <w:t>。</w:t>
      </w:r>
    </w:p>
    <w:p w14:paraId="7C941DA5" w14:textId="77777777" w:rsidR="00E766CE" w:rsidRDefault="00E766CE" w:rsidP="00687369">
      <w:pPr>
        <w:spacing w:line="360" w:lineRule="auto"/>
        <w:ind w:firstLineChars="200" w:firstLine="480"/>
        <w:rPr>
          <w:sz w:val="24"/>
        </w:rPr>
      </w:pPr>
      <w:proofErr w:type="gramStart"/>
      <w:r w:rsidRPr="002175BB">
        <w:rPr>
          <w:rFonts w:hint="eastAsia"/>
          <w:sz w:val="24"/>
        </w:rPr>
        <w:t>自训练</w:t>
      </w:r>
      <w:proofErr w:type="gramEnd"/>
      <w:r w:rsidRPr="002175BB">
        <w:rPr>
          <w:rFonts w:hint="eastAsia"/>
          <w:sz w:val="24"/>
        </w:rPr>
        <w:t>方法（有时也称</w:t>
      </w:r>
      <w:r>
        <w:rPr>
          <w:rFonts w:hint="eastAsia"/>
          <w:sz w:val="24"/>
        </w:rPr>
        <w:t>“</w:t>
      </w:r>
      <w:r w:rsidRPr="002175BB">
        <w:rPr>
          <w:rFonts w:hint="eastAsia"/>
          <w:sz w:val="24"/>
        </w:rPr>
        <w:t>自学习</w:t>
      </w:r>
      <w:r>
        <w:rPr>
          <w:rFonts w:hint="eastAsia"/>
          <w:sz w:val="24"/>
        </w:rPr>
        <w:t>”</w:t>
      </w:r>
      <w:r w:rsidRPr="002175BB">
        <w:rPr>
          <w:rFonts w:hint="eastAsia"/>
          <w:sz w:val="24"/>
        </w:rPr>
        <w:t>方法）是最基本的伪标签方法</w:t>
      </w:r>
      <w:r w:rsidRPr="00C809DB">
        <w:rPr>
          <w:noProof/>
          <w:sz w:val="24"/>
          <w:vertAlign w:val="superscript"/>
        </w:rPr>
        <w:t>[8]</w:t>
      </w:r>
      <w:r w:rsidRPr="002175BB">
        <w:rPr>
          <w:rFonts w:hint="eastAsia"/>
          <w:sz w:val="24"/>
        </w:rPr>
        <w:t>。它们由</w:t>
      </w:r>
      <w:r w:rsidRPr="002175BB">
        <w:rPr>
          <w:rFonts w:hint="eastAsia"/>
          <w:sz w:val="24"/>
        </w:rPr>
        <w:lastRenderedPageBreak/>
        <w:t>一个单一的监督分类器组成，该分类器在标注数据和早期</w:t>
      </w:r>
      <w:proofErr w:type="gramStart"/>
      <w:r w:rsidRPr="002175BB">
        <w:rPr>
          <w:rFonts w:hint="eastAsia"/>
          <w:sz w:val="24"/>
        </w:rPr>
        <w:t>迭代中伪标注</w:t>
      </w:r>
      <w:proofErr w:type="gramEnd"/>
      <w:r w:rsidRPr="002175BB">
        <w:rPr>
          <w:rFonts w:hint="eastAsia"/>
          <w:sz w:val="24"/>
        </w:rPr>
        <w:t>的数据上进行迭代训练。在</w:t>
      </w:r>
      <w:proofErr w:type="gramStart"/>
      <w:r w:rsidRPr="002175BB">
        <w:rPr>
          <w:rFonts w:hint="eastAsia"/>
          <w:sz w:val="24"/>
        </w:rPr>
        <w:t>自训练</w:t>
      </w:r>
      <w:proofErr w:type="gramEnd"/>
      <w:r w:rsidRPr="002175BB">
        <w:rPr>
          <w:rFonts w:hint="eastAsia"/>
          <w:sz w:val="24"/>
        </w:rPr>
        <w:t>过程的开始，仅对标注数据训练一个监督分类器。然后，用这个分类器预测未标记的数据点，并将最有把握的预测添加到标注数据集中。接着在原始标注数据和新获得的伪标注数据上重新训练分类器。这一过程通常持续进行，直到没有未标记的数据为止。</w:t>
      </w:r>
      <w:proofErr w:type="gramStart"/>
      <w:r>
        <w:rPr>
          <w:rFonts w:hint="eastAsia"/>
          <w:sz w:val="24"/>
        </w:rPr>
        <w:t>自训练</w:t>
      </w:r>
      <w:proofErr w:type="gramEnd"/>
      <w:r w:rsidRPr="00821075">
        <w:rPr>
          <w:rFonts w:hint="eastAsia"/>
          <w:sz w:val="24"/>
        </w:rPr>
        <w:t>首</w:t>
      </w:r>
      <w:r>
        <w:rPr>
          <w:rFonts w:hint="eastAsia"/>
          <w:sz w:val="24"/>
        </w:rPr>
        <w:t>先</w:t>
      </w:r>
      <w:r w:rsidRPr="00821075">
        <w:rPr>
          <w:rFonts w:hint="eastAsia"/>
          <w:sz w:val="24"/>
        </w:rPr>
        <w:t>由</w:t>
      </w:r>
      <w:proofErr w:type="spellStart"/>
      <w:r w:rsidRPr="00821075">
        <w:rPr>
          <w:rFonts w:hint="eastAsia"/>
          <w:sz w:val="24"/>
        </w:rPr>
        <w:t>Yarowsky</w:t>
      </w:r>
      <w:proofErr w:type="spellEnd"/>
      <w:r w:rsidRPr="00821075">
        <w:rPr>
          <w:rFonts w:hint="eastAsia"/>
          <w:sz w:val="24"/>
        </w:rPr>
        <w:t>提出</w:t>
      </w:r>
      <w:r w:rsidRPr="00C809DB">
        <w:rPr>
          <w:noProof/>
          <w:sz w:val="24"/>
          <w:vertAlign w:val="superscript"/>
        </w:rPr>
        <w:t>[12]</w:t>
      </w:r>
      <w:r w:rsidRPr="00821075">
        <w:rPr>
          <w:rFonts w:hint="eastAsia"/>
          <w:sz w:val="24"/>
        </w:rPr>
        <w:t>，用于文本中的词义消</w:t>
      </w:r>
      <w:proofErr w:type="gramStart"/>
      <w:r w:rsidRPr="00821075">
        <w:rPr>
          <w:rFonts w:hint="eastAsia"/>
          <w:sz w:val="24"/>
        </w:rPr>
        <w:t>歧</w:t>
      </w:r>
      <w:proofErr w:type="gramEnd"/>
      <w:r w:rsidRPr="00821075">
        <w:rPr>
          <w:rFonts w:hint="eastAsia"/>
          <w:sz w:val="24"/>
        </w:rPr>
        <w:t>。后来，研究者为其提出了多种应用与变体。例如，</w:t>
      </w:r>
      <w:r w:rsidRPr="00821075">
        <w:rPr>
          <w:rFonts w:hint="eastAsia"/>
          <w:sz w:val="24"/>
        </w:rPr>
        <w:t>Rosenberg</w:t>
      </w:r>
      <w:r w:rsidRPr="00821075">
        <w:rPr>
          <w:rFonts w:hint="eastAsia"/>
          <w:sz w:val="24"/>
        </w:rPr>
        <w:t>等</w:t>
      </w:r>
      <w:r>
        <w:rPr>
          <w:rFonts w:hint="eastAsia"/>
          <w:sz w:val="24"/>
        </w:rPr>
        <w:t>人</w:t>
      </w:r>
      <w:r w:rsidRPr="00821075">
        <w:rPr>
          <w:rFonts w:hint="eastAsia"/>
          <w:sz w:val="24"/>
        </w:rPr>
        <w:t>在物体检测中</w:t>
      </w:r>
      <w:proofErr w:type="gramStart"/>
      <w:r w:rsidRPr="00821075">
        <w:rPr>
          <w:rFonts w:hint="eastAsia"/>
          <w:sz w:val="24"/>
        </w:rPr>
        <w:t>应用自训练</w:t>
      </w:r>
      <w:proofErr w:type="gramEnd"/>
      <w:r w:rsidRPr="00C809DB">
        <w:rPr>
          <w:noProof/>
          <w:sz w:val="24"/>
          <w:vertAlign w:val="superscript"/>
        </w:rPr>
        <w:t>[13]</w:t>
      </w:r>
      <w:r w:rsidRPr="00821075">
        <w:rPr>
          <w:rFonts w:hint="eastAsia"/>
          <w:sz w:val="24"/>
        </w:rPr>
        <w:t>，超越了当时的最先进模型。</w:t>
      </w:r>
      <w:proofErr w:type="spellStart"/>
      <w:r w:rsidRPr="004604A2">
        <w:rPr>
          <w:sz w:val="24"/>
        </w:rPr>
        <w:t>Dópido</w:t>
      </w:r>
      <w:proofErr w:type="spellEnd"/>
      <w:r w:rsidRPr="00821075">
        <w:rPr>
          <w:rFonts w:hint="eastAsia"/>
          <w:sz w:val="24"/>
        </w:rPr>
        <w:t>等</w:t>
      </w:r>
      <w:r>
        <w:rPr>
          <w:rFonts w:hint="eastAsia"/>
          <w:sz w:val="24"/>
        </w:rPr>
        <w:t>人</w:t>
      </w:r>
      <w:r w:rsidRPr="00821075">
        <w:rPr>
          <w:rFonts w:hint="eastAsia"/>
          <w:sz w:val="24"/>
        </w:rPr>
        <w:t>为高光谱图像分类设计了</w:t>
      </w:r>
      <w:proofErr w:type="gramStart"/>
      <w:r w:rsidRPr="00821075">
        <w:rPr>
          <w:rFonts w:hint="eastAsia"/>
          <w:sz w:val="24"/>
        </w:rPr>
        <w:t>自训练</w:t>
      </w:r>
      <w:proofErr w:type="gramEnd"/>
      <w:r w:rsidRPr="00821075">
        <w:rPr>
          <w:rFonts w:hint="eastAsia"/>
          <w:sz w:val="24"/>
        </w:rPr>
        <w:t>策略，选取了一组候选无标签样本，并为信息量大的样本添加伪标签</w:t>
      </w:r>
      <w:r w:rsidRPr="00C809DB">
        <w:rPr>
          <w:noProof/>
          <w:sz w:val="24"/>
          <w:vertAlign w:val="superscript"/>
        </w:rPr>
        <w:t>[14]</w:t>
      </w:r>
      <w:r w:rsidRPr="00821075">
        <w:rPr>
          <w:rFonts w:hint="eastAsia"/>
          <w:sz w:val="24"/>
        </w:rPr>
        <w:t>。</w:t>
      </w:r>
      <w:proofErr w:type="gramStart"/>
      <w:r w:rsidRPr="00CD621E">
        <w:rPr>
          <w:rFonts w:hint="eastAsia"/>
          <w:sz w:val="24"/>
        </w:rPr>
        <w:t>自训练</w:t>
      </w:r>
      <w:proofErr w:type="gramEnd"/>
      <w:r w:rsidRPr="00CD621E">
        <w:rPr>
          <w:rFonts w:hint="eastAsia"/>
          <w:sz w:val="24"/>
        </w:rPr>
        <w:t>范式包括多种设计决策，如选择伪标签数据、在后期迭代中重复使用伪标签数据以及停止标准</w:t>
      </w:r>
      <w:r w:rsidRPr="00C809DB">
        <w:rPr>
          <w:noProof/>
          <w:sz w:val="24"/>
          <w:vertAlign w:val="superscript"/>
        </w:rPr>
        <w:t>[8, 13]</w:t>
      </w:r>
      <w:r w:rsidRPr="00CD621E">
        <w:rPr>
          <w:rFonts w:hint="eastAsia"/>
          <w:sz w:val="24"/>
        </w:rPr>
        <w:t>。伪标签数据的选择尤为重要，因为它决定了哪些数据会被纳入分类器的训练集。在典型的</w:t>
      </w:r>
      <w:proofErr w:type="gramStart"/>
      <w:r w:rsidRPr="00CD621E">
        <w:rPr>
          <w:rFonts w:hint="eastAsia"/>
          <w:sz w:val="24"/>
        </w:rPr>
        <w:t>自训练</w:t>
      </w:r>
      <w:proofErr w:type="gramEnd"/>
      <w:r w:rsidRPr="00CD621E">
        <w:rPr>
          <w:rFonts w:hint="eastAsia"/>
          <w:sz w:val="24"/>
        </w:rPr>
        <w:t>设置中，这种选择基于预测置信度，而置信度估计的质量对算法性能有重大影响。特别是，未标记样本的预测概率排序应反映实际的置信度排序。</w:t>
      </w:r>
    </w:p>
    <w:p w14:paraId="59423F05" w14:textId="77777777" w:rsidR="00E766CE" w:rsidRDefault="00E766CE" w:rsidP="00687369">
      <w:pPr>
        <w:spacing w:line="360" w:lineRule="auto"/>
        <w:ind w:firstLineChars="200" w:firstLine="480"/>
        <w:rPr>
          <w:sz w:val="24"/>
        </w:rPr>
      </w:pPr>
      <w:r>
        <w:rPr>
          <w:rFonts w:hint="eastAsia"/>
          <w:sz w:val="24"/>
        </w:rPr>
        <w:t>协同</w:t>
      </w:r>
      <w:r w:rsidRPr="00BB0290">
        <w:rPr>
          <w:rFonts w:hint="eastAsia"/>
          <w:sz w:val="24"/>
        </w:rPr>
        <w:t>训练作为</w:t>
      </w:r>
      <w:proofErr w:type="gramStart"/>
      <w:r w:rsidRPr="00BB0290">
        <w:rPr>
          <w:rFonts w:hint="eastAsia"/>
          <w:sz w:val="24"/>
        </w:rPr>
        <w:t>自训练</w:t>
      </w:r>
      <w:proofErr w:type="gramEnd"/>
      <w:r w:rsidRPr="00BB0290">
        <w:rPr>
          <w:rFonts w:hint="eastAsia"/>
          <w:sz w:val="24"/>
        </w:rPr>
        <w:t>的扩展，适用于多个有监督分类器。它涉及两个或多个分类器在标记数据上的迭代训练，每次迭代中，分类器将其最有信心的预测加入到其他分类器的标记数据集。为确保成功，</w:t>
      </w:r>
      <w:proofErr w:type="gramStart"/>
      <w:r w:rsidRPr="00BB0290">
        <w:rPr>
          <w:rFonts w:hint="eastAsia"/>
          <w:sz w:val="24"/>
        </w:rPr>
        <w:t>基学习器</w:t>
      </w:r>
      <w:proofErr w:type="gramEnd"/>
      <w:r w:rsidRPr="00BB0290">
        <w:rPr>
          <w:rFonts w:hint="eastAsia"/>
          <w:sz w:val="24"/>
        </w:rPr>
        <w:t>之间的预测不应有强相关性，避免限制交换有用信息的能力</w:t>
      </w:r>
      <w:r>
        <w:rPr>
          <w:rFonts w:hint="eastAsia"/>
          <w:sz w:val="24"/>
        </w:rPr>
        <w:t>，</w:t>
      </w:r>
      <w:r w:rsidRPr="00BB0290">
        <w:rPr>
          <w:rFonts w:hint="eastAsia"/>
          <w:sz w:val="24"/>
        </w:rPr>
        <w:t>这</w:t>
      </w:r>
      <w:r>
        <w:rPr>
          <w:rFonts w:hint="eastAsia"/>
          <w:sz w:val="24"/>
        </w:rPr>
        <w:t>被</w:t>
      </w:r>
      <w:r w:rsidRPr="00BB0290">
        <w:rPr>
          <w:rFonts w:hint="eastAsia"/>
          <w:sz w:val="24"/>
        </w:rPr>
        <w:t>称为多样性标准</w:t>
      </w:r>
      <w:r w:rsidRPr="00C809DB">
        <w:rPr>
          <w:noProof/>
          <w:sz w:val="24"/>
          <w:vertAlign w:val="superscript"/>
        </w:rPr>
        <w:t>[9]</w:t>
      </w:r>
      <w:r>
        <w:rPr>
          <w:rFonts w:hint="eastAsia"/>
          <w:sz w:val="24"/>
        </w:rPr>
        <w:t>。</w:t>
      </w:r>
      <w:r w:rsidRPr="00BB0290">
        <w:rPr>
          <w:rFonts w:hint="eastAsia"/>
          <w:sz w:val="24"/>
        </w:rPr>
        <w:t xml:space="preserve">Zhou </w:t>
      </w:r>
      <w:r w:rsidRPr="00BB0290">
        <w:rPr>
          <w:rFonts w:hint="eastAsia"/>
          <w:sz w:val="24"/>
        </w:rPr>
        <w:t>和</w:t>
      </w:r>
      <w:r w:rsidRPr="00BB0290">
        <w:rPr>
          <w:rFonts w:hint="eastAsia"/>
          <w:sz w:val="24"/>
        </w:rPr>
        <w:t xml:space="preserve"> Li</w:t>
      </w:r>
      <w:r w:rsidRPr="00C809DB">
        <w:rPr>
          <w:noProof/>
          <w:sz w:val="24"/>
          <w:vertAlign w:val="superscript"/>
        </w:rPr>
        <w:t>[10]</w:t>
      </w:r>
      <w:r w:rsidRPr="00BB0290">
        <w:rPr>
          <w:rFonts w:hint="eastAsia"/>
          <w:sz w:val="24"/>
        </w:rPr>
        <w:t>研究了依赖多个</w:t>
      </w:r>
      <w:proofErr w:type="gramStart"/>
      <w:r w:rsidRPr="00BB0290">
        <w:rPr>
          <w:rFonts w:hint="eastAsia"/>
          <w:sz w:val="24"/>
        </w:rPr>
        <w:t>基学习</w:t>
      </w:r>
      <w:proofErr w:type="gramEnd"/>
      <w:r w:rsidRPr="00BB0290">
        <w:rPr>
          <w:rFonts w:hint="eastAsia"/>
          <w:sz w:val="24"/>
        </w:rPr>
        <w:t>者的半监督学习，称这些方法为基于分歧的，意指共同训练利用了学习者间的分歧，通过无标签数据交换不同的预测标签</w:t>
      </w:r>
      <w:r w:rsidRPr="00C809DB">
        <w:rPr>
          <w:noProof/>
          <w:sz w:val="24"/>
          <w:vertAlign w:val="superscript"/>
        </w:rPr>
        <w:t>[10]</w:t>
      </w:r>
      <w:r w:rsidRPr="00BB0290">
        <w:rPr>
          <w:rFonts w:hint="eastAsia"/>
          <w:sz w:val="24"/>
        </w:rPr>
        <w:t>。</w:t>
      </w:r>
      <w:r w:rsidRPr="00852C96">
        <w:rPr>
          <w:rFonts w:hint="eastAsia"/>
          <w:sz w:val="24"/>
        </w:rPr>
        <w:t>为了促进分类器的多样性，早期的协同训练方法主要依赖于数据的多个不同视图的存在，这些视图通常对应于特征集的不同子集。例如，在处理视频数据时，可以将数据自然地分解为视频数据和音频数据。这种协同训练方法属于更广泛的多视图学习方法，其中还包括广泛的监督学习算法。</w:t>
      </w:r>
      <w:r>
        <w:rPr>
          <w:sz w:val="24"/>
        </w:rPr>
        <w:t>Xu</w:t>
      </w:r>
      <w:r>
        <w:rPr>
          <w:rFonts w:hint="eastAsia"/>
          <w:sz w:val="24"/>
        </w:rPr>
        <w:t>等人</w:t>
      </w:r>
      <w:r w:rsidRPr="00C809DB">
        <w:rPr>
          <w:noProof/>
          <w:sz w:val="24"/>
          <w:vertAlign w:val="superscript"/>
        </w:rPr>
        <w:t>[15]</w:t>
      </w:r>
      <w:r w:rsidRPr="00852C96">
        <w:rPr>
          <w:rFonts w:hint="eastAsia"/>
          <w:sz w:val="24"/>
        </w:rPr>
        <w:t>对多视角学习进行了全面调查。</w:t>
      </w:r>
    </w:p>
    <w:p w14:paraId="5D789B3A" w14:textId="77777777" w:rsidR="00E766CE" w:rsidRDefault="00E766CE" w:rsidP="00687369">
      <w:pPr>
        <w:spacing w:line="360" w:lineRule="auto"/>
        <w:ind w:firstLineChars="200" w:firstLine="480"/>
        <w:rPr>
          <w:sz w:val="24"/>
        </w:rPr>
      </w:pPr>
      <w:r>
        <w:rPr>
          <w:rFonts w:hint="eastAsia"/>
          <w:sz w:val="24"/>
        </w:rPr>
        <w:t>提升方法</w:t>
      </w:r>
      <w:r w:rsidRPr="00FC2052">
        <w:rPr>
          <w:rFonts w:hint="eastAsia"/>
          <w:sz w:val="24"/>
        </w:rPr>
        <w:t>由多个基础分类器组成，经过训练后合成预测结果</w:t>
      </w:r>
      <w:r w:rsidRPr="00C809DB">
        <w:rPr>
          <w:noProof/>
          <w:sz w:val="24"/>
          <w:vertAlign w:val="superscript"/>
        </w:rPr>
        <w:t>[11]</w:t>
      </w:r>
      <w:r w:rsidRPr="00FC2052">
        <w:rPr>
          <w:rFonts w:hint="eastAsia"/>
          <w:sz w:val="24"/>
        </w:rPr>
        <w:t>。最基本的形式是独立训练</w:t>
      </w:r>
      <w:r w:rsidRPr="00FC2052">
        <w:rPr>
          <w:rFonts w:hint="eastAsia"/>
          <w:sz w:val="24"/>
        </w:rPr>
        <w:t>k</w:t>
      </w:r>
      <w:proofErr w:type="gramStart"/>
      <w:r w:rsidRPr="00FC2052">
        <w:rPr>
          <w:rFonts w:hint="eastAsia"/>
          <w:sz w:val="24"/>
        </w:rPr>
        <w:t>个</w:t>
      </w:r>
      <w:proofErr w:type="gramEnd"/>
      <w:r w:rsidRPr="00FC2052">
        <w:rPr>
          <w:rFonts w:hint="eastAsia"/>
          <w:sz w:val="24"/>
        </w:rPr>
        <w:t>分类器并汇总其预测。技术上，提升方法是贪婪地构建分类器</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FC2052">
        <w:rPr>
          <w:rFonts w:hint="eastAsia"/>
          <w:sz w:val="24"/>
        </w:rPr>
        <w:t>的加权集合。</w:t>
      </w:r>
      <w:r>
        <w:rPr>
          <w:rFonts w:hint="eastAsia"/>
          <w:sz w:val="24"/>
        </w:rPr>
        <w:t>令</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T-1</m:t>
            </m:r>
          </m:sub>
        </m:sSub>
        <m:r>
          <w:rPr>
            <w:rFonts w:ascii="Cambria Math" w:hAnsi="Cambria Math"/>
            <w:sz w:val="24"/>
          </w:rPr>
          <m:t>(x)=</m:t>
        </m:r>
        <m:nary>
          <m:naryPr>
            <m:chr m:val="∑"/>
            <m:limLoc m:val="subSup"/>
            <m:grow m:val="1"/>
            <m:ctrlPr>
              <w:rPr>
                <w:rFonts w:ascii="Cambria Math" w:hAnsi="Cambria Math"/>
                <w:sz w:val="24"/>
              </w:rPr>
            </m:ctrlPr>
          </m:naryPr>
          <m:sub>
            <m:r>
              <w:rPr>
                <w:rFonts w:ascii="Cambria Math" w:hAnsi="Cambria Math"/>
                <w:sz w:val="24"/>
              </w:rPr>
              <m:t>t=1</m:t>
            </m:r>
          </m:sub>
          <m:sup>
            <m:r>
              <w:rPr>
                <w:rFonts w:ascii="Cambria Math" w:hAnsi="Cambria Math"/>
                <w:sz w:val="24"/>
              </w:rPr>
              <m:t>T-1</m:t>
            </m:r>
          </m:sup>
          <m:e>
            <m:sSub>
              <m:sSubPr>
                <m:ctrlPr>
                  <w:rPr>
                    <w:rFonts w:ascii="Cambria Math" w:hAnsi="Cambria Math"/>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(x)</m:t>
            </m:r>
          </m:e>
        </m:nary>
      </m:oMath>
      <w:r>
        <w:rPr>
          <w:rFonts w:hint="eastAsia"/>
          <w:sz w:val="24"/>
        </w:rPr>
        <w:t xml:space="preserve"> </w:t>
      </w:r>
      <w:r w:rsidRPr="00FC2052">
        <w:rPr>
          <w:rFonts w:hint="eastAsia"/>
          <w:sz w:val="24"/>
        </w:rPr>
        <w:t>表示在时间</w:t>
      </w:r>
      <m:oMath>
        <m:r>
          <w:rPr>
            <w:rFonts w:ascii="Cambria Math" w:hAnsi="Cambria Math"/>
            <w:sz w:val="24"/>
          </w:rPr>
          <m:t>T-1</m:t>
        </m:r>
      </m:oMath>
      <w:r w:rsidRPr="00FC2052">
        <w:rPr>
          <w:rFonts w:hint="eastAsia"/>
          <w:sz w:val="24"/>
        </w:rPr>
        <w:t>时的分类器集合</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(x)</m:t>
        </m:r>
      </m:oMath>
      <w:r w:rsidRPr="00FC2052">
        <w:rPr>
          <w:rFonts w:hint="eastAsia"/>
          <w:sz w:val="24"/>
        </w:rPr>
        <w:t>，其权重为</w:t>
      </w:r>
      <m:oMath>
        <m:sSub>
          <m:sSubPr>
            <m:ctrlPr>
              <w:rPr>
                <w:rFonts w:ascii="Cambria Math" w:hAnsi="Cambria Math"/>
                <w:sz w:val="24"/>
              </w:rPr>
            </m:ctrlPr>
          </m:sSubPr>
          <m:e>
            <m:r>
              <w:rPr>
                <w:rFonts w:ascii="Cambria Math" w:hAnsi="Cambria Math"/>
                <w:sz w:val="24"/>
              </w:rPr>
              <m:t>α</m:t>
            </m:r>
          </m:e>
          <m:sub>
            <m:r>
              <w:rPr>
                <w:rFonts w:ascii="Cambria Math" w:hAnsi="Cambria Math"/>
                <w:sz w:val="24"/>
              </w:rPr>
              <m:t>t</m:t>
            </m:r>
          </m:sub>
        </m:sSub>
      </m:oMath>
      <w:r w:rsidRPr="00FC2052">
        <w:rPr>
          <w:rFonts w:hint="eastAsia"/>
          <w:sz w:val="24"/>
        </w:rPr>
        <w:t>。定义</w:t>
      </w:r>
      <m:oMath>
        <m:r>
          <m:rPr>
            <m:scr m:val="script"/>
          </m:rPr>
          <w:rPr>
            <w:rFonts w:ascii="Cambria Math" w:hAnsi="Cambria Math"/>
            <w:sz w:val="24"/>
          </w:rPr>
          <m:t>l(</m:t>
        </m:r>
        <m:acc>
          <m:accPr>
            <m:ctrlPr>
              <w:rPr>
                <w:rFonts w:ascii="Cambria Math" w:hAnsi="Cambria Math"/>
                <w:sz w:val="24"/>
              </w:rPr>
            </m:ctrlPr>
          </m:accPr>
          <m:e>
            <m:r>
              <w:rPr>
                <w:rFonts w:ascii="Cambria Math" w:hAnsi="Cambria Math"/>
                <w:sz w:val="24"/>
              </w:rPr>
              <m:t>y</m:t>
            </m:r>
          </m:e>
        </m:acc>
        <m:r>
          <w:rPr>
            <w:rFonts w:ascii="Cambria Math" w:hAnsi="Cambria Math"/>
            <w:sz w:val="24"/>
          </w:rPr>
          <m:t>,y)</m:t>
        </m:r>
      </m:oMath>
      <w:r w:rsidRPr="00FC2052">
        <w:rPr>
          <w:rFonts w:hint="eastAsia"/>
          <w:sz w:val="24"/>
        </w:rPr>
        <w:t>为对真实标签为</w:t>
      </w:r>
      <m:oMath>
        <m:r>
          <w:rPr>
            <w:rFonts w:ascii="Cambria Math" w:hAnsi="Cambria Math"/>
            <w:sz w:val="24"/>
          </w:rPr>
          <m:t>y</m:t>
        </m:r>
      </m:oMath>
      <w:r w:rsidRPr="00FC2052">
        <w:rPr>
          <w:rFonts w:hint="eastAsia"/>
          <w:sz w:val="24"/>
        </w:rPr>
        <w:t>的数据点的预测标签</w:t>
      </w:r>
      <m:oMath>
        <m:acc>
          <m:accPr>
            <m:ctrlPr>
              <w:rPr>
                <w:rFonts w:ascii="Cambria Math" w:hAnsi="Cambria Math"/>
                <w:sz w:val="24"/>
              </w:rPr>
            </m:ctrlPr>
          </m:accPr>
          <m:e>
            <m:r>
              <w:rPr>
                <w:rFonts w:ascii="Cambria Math" w:hAnsi="Cambria Math"/>
                <w:sz w:val="24"/>
              </w:rPr>
              <m:t>y</m:t>
            </m:r>
          </m:e>
        </m:acc>
      </m:oMath>
      <w:r w:rsidRPr="00FC2052">
        <w:rPr>
          <w:rFonts w:hint="eastAsia"/>
          <w:sz w:val="24"/>
        </w:rPr>
        <w:t>的损失函数。在算法的每次迭代中，都会向分类器集合中加入一个权重为</w:t>
      </w:r>
      <m:oMath>
        <m:sSub>
          <m:sSubPr>
            <m:ctrlPr>
              <w:rPr>
                <w:rFonts w:ascii="Cambria Math" w:hAnsi="Cambria Math"/>
                <w:sz w:val="24"/>
              </w:rPr>
            </m:ctrlPr>
          </m:sSubPr>
          <m:e>
            <m:r>
              <w:rPr>
                <w:rFonts w:ascii="Cambria Math" w:hAnsi="Cambria Math"/>
                <w:sz w:val="24"/>
              </w:rPr>
              <m:t>α</m:t>
            </m:r>
          </m:e>
          <m:sub>
            <m:r>
              <w:rPr>
                <w:rFonts w:ascii="Cambria Math" w:hAnsi="Cambria Math"/>
                <w:sz w:val="24"/>
              </w:rPr>
              <m:t>T</m:t>
            </m:r>
          </m:sub>
        </m:sSub>
      </m:oMath>
      <w:r w:rsidRPr="00FC2052">
        <w:rPr>
          <w:rFonts w:hint="eastAsia"/>
          <w:sz w:val="24"/>
        </w:rPr>
        <w:t>的分类器</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FC2052">
        <w:rPr>
          <w:rFonts w:hint="eastAsia"/>
          <w:sz w:val="24"/>
        </w:rPr>
        <w:t>，以优化成本函数。</w:t>
      </w:r>
    </w:p>
    <w:p w14:paraId="76E7D5EF" w14:textId="77777777" w:rsidR="00E766CE" w:rsidRDefault="00E766CE" w:rsidP="00177283">
      <w:pPr>
        <w:spacing w:line="360" w:lineRule="auto"/>
        <w:ind w:firstLineChars="200" w:firstLine="480"/>
        <w:rPr>
          <w:sz w:val="24"/>
        </w:rPr>
      </w:pPr>
      <w:r>
        <w:rPr>
          <w:rFonts w:hint="eastAsia"/>
          <w:sz w:val="24"/>
        </w:rPr>
        <w:lastRenderedPageBreak/>
        <w:t>（</w:t>
      </w:r>
      <w:r>
        <w:rPr>
          <w:sz w:val="24"/>
        </w:rPr>
        <w:t>2</w:t>
      </w:r>
      <w:r>
        <w:rPr>
          <w:rFonts w:hint="eastAsia"/>
          <w:sz w:val="24"/>
        </w:rPr>
        <w:t>）</w:t>
      </w:r>
      <w:r w:rsidRPr="0071602A">
        <w:rPr>
          <w:rFonts w:hint="eastAsia"/>
          <w:sz w:val="24"/>
        </w:rPr>
        <w:t>本质</w:t>
      </w:r>
      <w:r>
        <w:rPr>
          <w:rFonts w:hint="eastAsia"/>
          <w:sz w:val="24"/>
        </w:rPr>
        <w:t>上的</w:t>
      </w:r>
      <w:proofErr w:type="gramStart"/>
      <w:r w:rsidRPr="0071602A">
        <w:rPr>
          <w:rFonts w:hint="eastAsia"/>
          <w:sz w:val="24"/>
        </w:rPr>
        <w:t>半监督</w:t>
      </w:r>
      <w:proofErr w:type="gramEnd"/>
      <w:r w:rsidRPr="0071602A">
        <w:rPr>
          <w:rFonts w:hint="eastAsia"/>
          <w:sz w:val="24"/>
        </w:rPr>
        <w:t>方法</w:t>
      </w:r>
    </w:p>
    <w:p w14:paraId="3707382C" w14:textId="77777777" w:rsidR="00E766CE" w:rsidRDefault="00E766CE" w:rsidP="00177283">
      <w:pPr>
        <w:spacing w:line="360" w:lineRule="auto"/>
        <w:ind w:firstLineChars="200" w:firstLine="480"/>
        <w:rPr>
          <w:sz w:val="24"/>
        </w:rPr>
      </w:pPr>
      <w:r w:rsidRPr="0071602A">
        <w:rPr>
          <w:rFonts w:hint="eastAsia"/>
          <w:sz w:val="24"/>
        </w:rPr>
        <w:t>本质</w:t>
      </w:r>
      <w:r>
        <w:rPr>
          <w:rFonts w:hint="eastAsia"/>
          <w:sz w:val="24"/>
        </w:rPr>
        <w:t>上的</w:t>
      </w:r>
      <w:proofErr w:type="gramStart"/>
      <w:r w:rsidRPr="0071602A">
        <w:rPr>
          <w:rFonts w:hint="eastAsia"/>
          <w:sz w:val="24"/>
        </w:rPr>
        <w:t>半监督</w:t>
      </w:r>
      <w:proofErr w:type="gramEnd"/>
      <w:r w:rsidRPr="0071602A">
        <w:rPr>
          <w:rFonts w:hint="eastAsia"/>
          <w:sz w:val="24"/>
        </w:rPr>
        <w:t>方法直接优化包含标记和未标记样本的目标函数，不依赖任何中间步骤或监督学习基础。通常，这些方法是对现有监督方法的扩展，将未标记样本纳入目标函数。这些方法通常依赖于某种半监督学习假设。例如，最大边际方法依赖于低密度假设，而大部分</w:t>
      </w:r>
      <w:proofErr w:type="gramStart"/>
      <w:r w:rsidRPr="0071602A">
        <w:rPr>
          <w:rFonts w:hint="eastAsia"/>
          <w:sz w:val="24"/>
        </w:rPr>
        <w:t>半监督</w:t>
      </w:r>
      <w:proofErr w:type="gramEnd"/>
      <w:r w:rsidRPr="0071602A">
        <w:rPr>
          <w:rFonts w:hint="eastAsia"/>
          <w:sz w:val="24"/>
        </w:rPr>
        <w:t>神经网络依赖于平滑性假设。</w:t>
      </w:r>
    </w:p>
    <w:p w14:paraId="2B02BDB0" w14:textId="77777777" w:rsidR="00E766CE" w:rsidRDefault="00E766CE" w:rsidP="00177283">
      <w:pPr>
        <w:spacing w:line="360" w:lineRule="auto"/>
        <w:ind w:firstLineChars="200" w:firstLine="480"/>
        <w:rPr>
          <w:sz w:val="24"/>
        </w:rPr>
      </w:pPr>
      <w:r w:rsidRPr="00F521E0">
        <w:rPr>
          <w:rFonts w:hint="eastAsia"/>
          <w:sz w:val="24"/>
        </w:rPr>
        <w:t>最大边际分类器的目标是最大化数据点与决策边界的距离，这与半监督学习的低密度假设相吻合：如果所有数据点（除个别异常值外）与决策边界的边距都较大，那么决策边界必然</w:t>
      </w:r>
      <w:proofErr w:type="gramStart"/>
      <w:r w:rsidRPr="00F521E0">
        <w:rPr>
          <w:rFonts w:hint="eastAsia"/>
          <w:sz w:val="24"/>
        </w:rPr>
        <w:t>位于低</w:t>
      </w:r>
      <w:proofErr w:type="gramEnd"/>
      <w:r w:rsidRPr="00F521E0">
        <w:rPr>
          <w:rFonts w:hint="eastAsia"/>
          <w:sz w:val="24"/>
        </w:rPr>
        <w:t>密度区域</w:t>
      </w:r>
      <w:r w:rsidRPr="00C809DB">
        <w:rPr>
          <w:noProof/>
          <w:sz w:val="24"/>
          <w:vertAlign w:val="superscript"/>
        </w:rPr>
        <w:t>[16]</w:t>
      </w:r>
      <w:r w:rsidRPr="00F521E0">
        <w:rPr>
          <w:rFonts w:hint="eastAsia"/>
          <w:sz w:val="24"/>
        </w:rPr>
        <w:t>。因此，理论上，最大边际方法可以很好地应用于半监督学习：我们可以利用未标记的数据来识别低密度区域，从而确定可以获得大边距的区域。</w:t>
      </w:r>
      <w:r w:rsidRPr="00177283">
        <w:rPr>
          <w:rFonts w:hint="eastAsia"/>
          <w:sz w:val="24"/>
        </w:rPr>
        <w:t>有监督最大边际分类器最突出的例子是支持向量机（</w:t>
      </w:r>
      <w:r w:rsidRPr="00177283">
        <w:rPr>
          <w:rFonts w:hint="eastAsia"/>
          <w:sz w:val="24"/>
        </w:rPr>
        <w:t>SVM</w:t>
      </w:r>
      <w:r w:rsidRPr="00177283">
        <w:rPr>
          <w:rFonts w:hint="eastAsia"/>
          <w:sz w:val="24"/>
        </w:rPr>
        <w:t>）：这种分类方法试图最大化决策边界与最接近决策边界的点之间的距离，同时鼓励数据点被正确分类。它是最早在</w:t>
      </w:r>
      <w:proofErr w:type="gramStart"/>
      <w:r w:rsidRPr="00177283">
        <w:rPr>
          <w:rFonts w:hint="eastAsia"/>
          <w:sz w:val="24"/>
        </w:rPr>
        <w:t>半监督</w:t>
      </w:r>
      <w:proofErr w:type="gramEnd"/>
      <w:r w:rsidRPr="00177283">
        <w:rPr>
          <w:rFonts w:hint="eastAsia"/>
          <w:sz w:val="24"/>
        </w:rPr>
        <w:t>环境中提出的最大边际方法之一，自此以后，人们对它进行了广泛的研究</w:t>
      </w:r>
      <w:r w:rsidRPr="00C809DB">
        <w:rPr>
          <w:noProof/>
          <w:sz w:val="24"/>
          <w:vertAlign w:val="superscript"/>
        </w:rPr>
        <w:t>[3]</w:t>
      </w:r>
      <w:r>
        <w:rPr>
          <w:rFonts w:hint="eastAsia"/>
          <w:sz w:val="24"/>
        </w:rPr>
        <w:t>。</w:t>
      </w:r>
    </w:p>
    <w:p w14:paraId="2333CA47" w14:textId="77777777" w:rsidR="00E766CE" w:rsidRDefault="00E766CE" w:rsidP="00177283">
      <w:pPr>
        <w:spacing w:line="360" w:lineRule="auto"/>
        <w:ind w:firstLineChars="200" w:firstLine="480"/>
        <w:rPr>
          <w:sz w:val="24"/>
        </w:rPr>
      </w:pPr>
      <w:r w:rsidRPr="007B7B95">
        <w:rPr>
          <w:rFonts w:hint="eastAsia"/>
          <w:sz w:val="24"/>
        </w:rPr>
        <w:t>基于扰动的方法通常</w:t>
      </w:r>
      <w:r>
        <w:rPr>
          <w:rFonts w:hint="eastAsia"/>
          <w:sz w:val="24"/>
        </w:rPr>
        <w:t>基于</w:t>
      </w:r>
      <w:r w:rsidRPr="007B7B95">
        <w:rPr>
          <w:rFonts w:hint="eastAsia"/>
          <w:sz w:val="24"/>
        </w:rPr>
        <w:t>神经网络实现。神经网络能直接将额外的无监督损失项纳入目标函数，因此容易扩展至半监督学习。近年来，因其在多种应用领域的成功，神经网络再次受到重视</w:t>
      </w:r>
      <w:r w:rsidRPr="00C809DB">
        <w:rPr>
          <w:noProof/>
          <w:sz w:val="24"/>
          <w:vertAlign w:val="superscript"/>
        </w:rPr>
        <w:t>[17-19]</w:t>
      </w:r>
      <w:r w:rsidRPr="007B7B95">
        <w:rPr>
          <w:rFonts w:hint="eastAsia"/>
          <w:sz w:val="24"/>
        </w:rPr>
        <w:t>。因此，对半监督神经网络的研究兴趣也随之增加。特别是多层神经网络，即深度神经网络，为半监督学习提供扩展。</w:t>
      </w:r>
    </w:p>
    <w:p w14:paraId="14E3C842" w14:textId="77777777" w:rsidR="00E766CE" w:rsidRDefault="00E766CE" w:rsidP="00177283">
      <w:pPr>
        <w:spacing w:line="360" w:lineRule="auto"/>
        <w:ind w:firstLineChars="200" w:firstLine="480"/>
        <w:rPr>
          <w:sz w:val="24"/>
        </w:rPr>
      </w:pPr>
      <w:r w:rsidRPr="008007A4">
        <w:rPr>
          <w:rFonts w:hint="eastAsia"/>
          <w:sz w:val="24"/>
        </w:rPr>
        <w:t>流形假设是许多本质半监督学习算法的基础。基于扰动的方法利用平滑性假设，对输入或分类器微小变化时的行为差异进行惩罚。然而，我们可以设想，不是所有的微小输入变化都会导致相似的输出。特别是，如果数据位于低维度流形上，我们预期分类器对流形内的微小变化应不敏感。这一观察与流形假设相符</w:t>
      </w:r>
      <w:r>
        <w:rPr>
          <w:rFonts w:hint="eastAsia"/>
          <w:sz w:val="24"/>
        </w:rPr>
        <w:t>。</w:t>
      </w:r>
    </w:p>
    <w:p w14:paraId="018643E1" w14:textId="77777777" w:rsidR="00E766CE" w:rsidRDefault="00E766CE" w:rsidP="00177283">
      <w:pPr>
        <w:pStyle w:val="4"/>
      </w:pPr>
      <w:r w:rsidRPr="00177283">
        <w:rPr>
          <w:rFonts w:hint="eastAsia"/>
        </w:rPr>
        <w:t>2</w:t>
      </w:r>
      <w:r w:rsidRPr="00177283">
        <w:t xml:space="preserve">.2.2  </w:t>
      </w:r>
      <w:r w:rsidRPr="00177283">
        <w:rPr>
          <w:rFonts w:hint="eastAsia"/>
        </w:rPr>
        <w:t>转导方法</w:t>
      </w:r>
    </w:p>
    <w:p w14:paraId="16E6AF2F" w14:textId="77777777" w:rsidR="00E766CE" w:rsidRDefault="00E766CE" w:rsidP="00177283">
      <w:pPr>
        <w:spacing w:line="360" w:lineRule="auto"/>
        <w:ind w:firstLineChars="200" w:firstLine="480"/>
        <w:rPr>
          <w:sz w:val="24"/>
        </w:rPr>
      </w:pPr>
      <w:r w:rsidRPr="00AE0476">
        <w:rPr>
          <w:rFonts w:hint="eastAsia"/>
          <w:sz w:val="24"/>
        </w:rPr>
        <w:t>前</w:t>
      </w:r>
      <w:r>
        <w:rPr>
          <w:rFonts w:hint="eastAsia"/>
          <w:sz w:val="24"/>
        </w:rPr>
        <w:t>面小节</w:t>
      </w:r>
      <w:r w:rsidRPr="00AE0476">
        <w:rPr>
          <w:rFonts w:hint="eastAsia"/>
          <w:sz w:val="24"/>
        </w:rPr>
        <w:t>介绍的半监督学习方法都属于归纳</w:t>
      </w:r>
      <w:r>
        <w:rPr>
          <w:rFonts w:hint="eastAsia"/>
          <w:sz w:val="24"/>
        </w:rPr>
        <w:t>方</w:t>
      </w:r>
      <w:r w:rsidRPr="00AE0476">
        <w:rPr>
          <w:rFonts w:hint="eastAsia"/>
          <w:sz w:val="24"/>
        </w:rPr>
        <w:t>法：主要目标是利用标记和未标记数据构建一个能预测整个输入空间数据点标签的模型。因此，归纳学习器有明确的训练和测试阶段：在训练阶段</w:t>
      </w:r>
      <w:r>
        <w:rPr>
          <w:rFonts w:hint="eastAsia"/>
          <w:sz w:val="24"/>
        </w:rPr>
        <w:t>，</w:t>
      </w:r>
      <w:r w:rsidRPr="00AE0476">
        <w:rPr>
          <w:rFonts w:hint="eastAsia"/>
          <w:sz w:val="24"/>
        </w:rPr>
        <w:t>标记数据</w:t>
      </w:r>
      <m:oMath>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L</m:t>
            </m:r>
          </m:sub>
        </m:sSub>
        <m:r>
          <w:rPr>
            <w:rFonts w:ascii="Cambria Math" w:hAnsi="Cambria Math"/>
            <w:sz w:val="24"/>
          </w:rPr>
          <m:t>)</m:t>
        </m:r>
      </m:oMath>
      <w:r w:rsidRPr="00AE0476">
        <w:rPr>
          <w:rFonts w:hint="eastAsia"/>
          <w:sz w:val="24"/>
        </w:rPr>
        <w:t>和未标记数据</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U</m:t>
            </m:r>
          </m:sub>
        </m:sSub>
      </m:oMath>
      <w:r w:rsidRPr="00AE0476">
        <w:rPr>
          <w:rFonts w:hint="eastAsia"/>
          <w:sz w:val="24"/>
        </w:rPr>
        <w:t>用于构建分类器；在测试阶段，此分类器用于对未标记数据或其他未见过的数据点进行分类。</w:t>
      </w:r>
    </w:p>
    <w:p w14:paraId="2ADB6A81" w14:textId="77777777" w:rsidR="00E766CE" w:rsidRDefault="00E766CE" w:rsidP="00177283">
      <w:pPr>
        <w:spacing w:line="360" w:lineRule="auto"/>
        <w:ind w:firstLineChars="200" w:firstLine="480"/>
        <w:rPr>
          <w:sz w:val="24"/>
        </w:rPr>
      </w:pPr>
      <w:r w:rsidRPr="00DC2A2C">
        <w:rPr>
          <w:rFonts w:hint="eastAsia"/>
          <w:sz w:val="24"/>
        </w:rPr>
        <w:t>本节将探讨半监督学习方法的另一大类——转导</w:t>
      </w:r>
      <w:r>
        <w:rPr>
          <w:rFonts w:hint="eastAsia"/>
          <w:sz w:val="24"/>
        </w:rPr>
        <w:t>方</w:t>
      </w:r>
      <w:r w:rsidRPr="00DC2A2C">
        <w:rPr>
          <w:rFonts w:hint="eastAsia"/>
          <w:sz w:val="24"/>
        </w:rPr>
        <w:t>法。与归纳算法不同，转</w:t>
      </w:r>
      <w:r w:rsidRPr="00DC2A2C">
        <w:rPr>
          <w:rFonts w:hint="eastAsia"/>
          <w:sz w:val="24"/>
        </w:rPr>
        <w:lastRenderedPageBreak/>
        <w:t>导</w:t>
      </w:r>
      <w:r>
        <w:rPr>
          <w:rFonts w:hint="eastAsia"/>
          <w:sz w:val="24"/>
        </w:rPr>
        <w:t>方</w:t>
      </w:r>
      <w:r w:rsidRPr="00DC2A2C">
        <w:rPr>
          <w:rFonts w:hint="eastAsia"/>
          <w:sz w:val="24"/>
        </w:rPr>
        <w:t>法不</w:t>
      </w:r>
      <w:r>
        <w:rPr>
          <w:rFonts w:hint="eastAsia"/>
          <w:sz w:val="24"/>
        </w:rPr>
        <w:t>会</w:t>
      </w:r>
      <w:r w:rsidRPr="00DC2A2C">
        <w:rPr>
          <w:rFonts w:hint="eastAsia"/>
          <w:sz w:val="24"/>
        </w:rPr>
        <w:t>创建一个可以在整个输入空间运行的预测器。相反，它针对给定的一组未标记数据点生成预测结果。因此，与归纳算法不同，我们无法区分训练和测试阶段：转导</w:t>
      </w:r>
      <w:r>
        <w:rPr>
          <w:rFonts w:hint="eastAsia"/>
          <w:sz w:val="24"/>
        </w:rPr>
        <w:t>方</w:t>
      </w:r>
      <w:r w:rsidRPr="00DC2A2C">
        <w:rPr>
          <w:rFonts w:hint="eastAsia"/>
          <w:sz w:val="24"/>
        </w:rPr>
        <w:t>法接收标记数据</w:t>
      </w:r>
      <m:oMath>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L</m:t>
            </m:r>
          </m:sub>
        </m:sSub>
        <m:r>
          <w:rPr>
            <w:rFonts w:ascii="Cambria Math" w:hAnsi="Cambria Math"/>
            <w:sz w:val="24"/>
          </w:rPr>
          <m:t>)</m:t>
        </m:r>
      </m:oMath>
      <w:r w:rsidRPr="00DC2A2C">
        <w:rPr>
          <w:rFonts w:hint="eastAsia"/>
          <w:sz w:val="24"/>
        </w:rPr>
        <w:t>和未标记数据</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U</m:t>
            </m:r>
          </m:sub>
        </m:sSub>
      </m:oMath>
      <w:r>
        <w:rPr>
          <w:rFonts w:hint="eastAsia"/>
          <w:sz w:val="24"/>
        </w:rPr>
        <w:t>，</w:t>
      </w:r>
      <w:r w:rsidRPr="00DC2A2C">
        <w:rPr>
          <w:rFonts w:hint="eastAsia"/>
          <w:sz w:val="24"/>
        </w:rPr>
        <w:t>并专门为未标记数据输出预测结果</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y</m:t>
                </m:r>
              </m:e>
            </m:acc>
          </m:e>
          <m:sub>
            <m:r>
              <w:rPr>
                <w:rFonts w:ascii="Cambria Math" w:hAnsi="Cambria Math"/>
                <w:sz w:val="24"/>
              </w:rPr>
              <m:t>U</m:t>
            </m:r>
          </m:sub>
        </m:sSub>
      </m:oMath>
      <w:r w:rsidRPr="00DC2A2C">
        <w:rPr>
          <w:rFonts w:hint="eastAsia"/>
          <w:sz w:val="24"/>
        </w:rPr>
        <w:t>。</w:t>
      </w:r>
    </w:p>
    <w:p w14:paraId="3E91A055" w14:textId="77777777" w:rsidR="00E766CE" w:rsidRDefault="00E766CE" w:rsidP="00177283">
      <w:pPr>
        <w:spacing w:line="360" w:lineRule="auto"/>
        <w:ind w:firstLineChars="200" w:firstLine="480"/>
        <w:rPr>
          <w:sz w:val="24"/>
        </w:rPr>
      </w:pPr>
      <w:r w:rsidRPr="001431E3">
        <w:rPr>
          <w:rFonts w:hint="eastAsia"/>
          <w:sz w:val="24"/>
        </w:rPr>
        <w:t>转导</w:t>
      </w:r>
      <w:r>
        <w:rPr>
          <w:rFonts w:hint="eastAsia"/>
          <w:sz w:val="24"/>
        </w:rPr>
        <w:t>方</w:t>
      </w:r>
      <w:r w:rsidRPr="001431E3">
        <w:rPr>
          <w:rFonts w:hint="eastAsia"/>
          <w:sz w:val="24"/>
        </w:rPr>
        <w:t>法通常在所有数据点（包括标记和未标记的数据点）上定义一个图，通过可能的</w:t>
      </w:r>
      <w:proofErr w:type="gramStart"/>
      <w:r w:rsidRPr="001431E3">
        <w:rPr>
          <w:rFonts w:hint="eastAsia"/>
          <w:sz w:val="24"/>
        </w:rPr>
        <w:t>加权边</w:t>
      </w:r>
      <w:proofErr w:type="gramEnd"/>
      <w:r w:rsidRPr="001431E3">
        <w:rPr>
          <w:rFonts w:hint="eastAsia"/>
          <w:sz w:val="24"/>
        </w:rPr>
        <w:t>来编码数据点之间的相似性</w:t>
      </w:r>
      <w:r w:rsidRPr="00C809DB">
        <w:rPr>
          <w:noProof/>
          <w:sz w:val="24"/>
          <w:vertAlign w:val="superscript"/>
        </w:rPr>
        <w:t>[20]</w:t>
      </w:r>
      <w:r w:rsidRPr="001431E3">
        <w:rPr>
          <w:rFonts w:hint="eastAsia"/>
          <w:sz w:val="24"/>
        </w:rPr>
        <w:t>。然后，定义并优化目标函数以实现两个目标：</w:t>
      </w:r>
    </w:p>
    <w:p w14:paraId="73C0A751" w14:textId="77777777" w:rsidR="00E766CE" w:rsidRPr="007D2046" w:rsidRDefault="00E766CE" w:rsidP="00FB1AD2">
      <w:pPr>
        <w:spacing w:line="360" w:lineRule="auto"/>
        <w:ind w:firstLineChars="200" w:firstLine="480"/>
        <w:rPr>
          <w:sz w:val="24"/>
        </w:rPr>
      </w:pPr>
      <w:r>
        <w:rPr>
          <w:rFonts w:ascii="宋体" w:hAnsi="宋体" w:hint="eastAsia"/>
          <w:sz w:val="24"/>
        </w:rPr>
        <w:t>①</w:t>
      </w:r>
      <w:r w:rsidRPr="007D2046">
        <w:rPr>
          <w:rFonts w:hint="eastAsia"/>
          <w:sz w:val="24"/>
        </w:rPr>
        <w:t>对于已标记的数据点，预测标签应与真实标签一致。</w:t>
      </w:r>
    </w:p>
    <w:p w14:paraId="40DFCD0E" w14:textId="77777777" w:rsidR="00E766CE" w:rsidRDefault="00E766CE" w:rsidP="00FB1AD2">
      <w:pPr>
        <w:spacing w:line="360" w:lineRule="auto"/>
        <w:ind w:firstLineChars="200" w:firstLine="480"/>
        <w:rPr>
          <w:sz w:val="24"/>
        </w:rPr>
      </w:pPr>
      <w:r>
        <w:rPr>
          <w:rFonts w:ascii="宋体" w:hAnsi="宋体" w:hint="eastAsia"/>
          <w:sz w:val="24"/>
        </w:rPr>
        <w:t>②</w:t>
      </w:r>
      <w:r w:rsidRPr="007D2046">
        <w:rPr>
          <w:rFonts w:hint="eastAsia"/>
          <w:sz w:val="24"/>
        </w:rPr>
        <w:t>根据相似性图的定义，相似的数据点应具有相同的标签预测。</w:t>
      </w:r>
    </w:p>
    <w:p w14:paraId="64CA6B06" w14:textId="77777777" w:rsidR="00E766CE" w:rsidRDefault="00E766CE" w:rsidP="00177283">
      <w:pPr>
        <w:spacing w:line="360" w:lineRule="auto"/>
        <w:ind w:firstLineChars="200" w:firstLine="480"/>
        <w:rPr>
          <w:sz w:val="24"/>
        </w:rPr>
      </w:pPr>
      <w:r w:rsidRPr="009103BB">
        <w:rPr>
          <w:rFonts w:hint="eastAsia"/>
          <w:sz w:val="24"/>
        </w:rPr>
        <w:t>基于图的半监督学习方法通常包含三个步骤：图创建、图加权和推理</w:t>
      </w:r>
      <w:r w:rsidRPr="00C809DB">
        <w:rPr>
          <w:noProof/>
          <w:sz w:val="24"/>
          <w:vertAlign w:val="superscript"/>
        </w:rPr>
        <w:t>[21, 22]</w:t>
      </w:r>
      <w:r w:rsidRPr="009103BB">
        <w:rPr>
          <w:rFonts w:hint="eastAsia"/>
          <w:sz w:val="24"/>
        </w:rPr>
        <w:t>。首先，根据某种相似性度量，将图中的节点（代表数据点）相互连接。然后，对生成的边进行加权，得到权重矩阵。这两步通常被称为图构建阶段。完成后得到一个由节点集</w:t>
      </w:r>
      <m:oMath>
        <m:r>
          <w:rPr>
            <w:rFonts w:ascii="Cambria Math" w:hAnsi="Cambria Math"/>
            <w:sz w:val="24"/>
          </w:rPr>
          <m:t>V={</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n</m:t>
            </m:r>
          </m:sub>
        </m:sSub>
        <m:r>
          <w:rPr>
            <w:rFonts w:ascii="Cambria Math" w:hAnsi="Cambria Math"/>
            <w:sz w:val="24"/>
          </w:rPr>
          <m:t>}</m:t>
        </m:r>
      </m:oMath>
      <w:r w:rsidRPr="009103BB">
        <w:rPr>
          <w:rFonts w:hint="eastAsia"/>
          <w:sz w:val="24"/>
        </w:rPr>
        <w:t>和</w:t>
      </w:r>
      <m:oMath>
        <m:r>
          <w:rPr>
            <w:rFonts w:ascii="Cambria Math" w:hAnsi="Cambria Math"/>
            <w:sz w:val="24"/>
          </w:rPr>
          <m:t>n×n</m:t>
        </m:r>
      </m:oMath>
      <w:r w:rsidRPr="009103BB">
        <w:rPr>
          <w:rFonts w:hint="eastAsia"/>
          <w:sz w:val="24"/>
        </w:rPr>
        <w:t>权重矩阵</w:t>
      </w:r>
      <w:r w:rsidRPr="009103BB">
        <w:rPr>
          <w:rFonts w:hint="eastAsia"/>
          <w:sz w:val="24"/>
        </w:rPr>
        <w:t>W</w:t>
      </w:r>
      <w:r w:rsidRPr="009103BB">
        <w:rPr>
          <w:rFonts w:hint="eastAsia"/>
          <w:sz w:val="24"/>
        </w:rPr>
        <w:t>组成的图，其中节点对应数据点，权重矩阵包含所有节点对的边权重，权重为</w:t>
      </w:r>
      <w:proofErr w:type="gramStart"/>
      <w:r w:rsidRPr="009103BB">
        <w:rPr>
          <w:rFonts w:hint="eastAsia"/>
          <w:sz w:val="24"/>
        </w:rPr>
        <w:t>零表示</w:t>
      </w:r>
      <w:proofErr w:type="gramEnd"/>
      <w:r w:rsidRPr="009103BB">
        <w:rPr>
          <w:rFonts w:hint="eastAsia"/>
          <w:sz w:val="24"/>
        </w:rPr>
        <w:t>无边</w:t>
      </w:r>
      <w:r>
        <w:rPr>
          <w:rFonts w:hint="eastAsia"/>
          <w:sz w:val="24"/>
        </w:rPr>
        <w:t>。</w:t>
      </w:r>
    </w:p>
    <w:p w14:paraId="4478B652" w14:textId="77777777" w:rsidR="00E766CE" w:rsidRDefault="00E766CE" w:rsidP="00177283">
      <w:pPr>
        <w:spacing w:line="360" w:lineRule="auto"/>
        <w:ind w:firstLineChars="200" w:firstLine="480"/>
        <w:rPr>
          <w:sz w:val="24"/>
        </w:rPr>
      </w:pPr>
      <w:r w:rsidRPr="003817C4">
        <w:rPr>
          <w:rFonts w:hint="eastAsia"/>
          <w:sz w:val="24"/>
        </w:rPr>
        <w:t>一旦图构建完成，我们就可以利用它来获取未标记数据点的预测值</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y</m:t>
                </m:r>
              </m:e>
            </m:acc>
          </m:e>
          <m:sub>
            <m:r>
              <w:rPr>
                <w:rFonts w:ascii="Cambria Math" w:hAnsi="Cambria Math"/>
                <w:sz w:val="24"/>
              </w:rPr>
              <m:t>U</m:t>
            </m:r>
          </m:sub>
        </m:sSub>
      </m:oMath>
      <w:r w:rsidRPr="003817C4">
        <w:rPr>
          <w:rFonts w:hint="eastAsia"/>
          <w:sz w:val="24"/>
        </w:rPr>
        <w:t>。基于图的转导方法的目标函数通常包括：一部分用于惩罚预测标签与真实标签的不匹配，另一部分用于惩罚连接数据点的标签预测差异。具体来说，给定标记数据的监督损失函数和标记或未标记数据点对的</w:t>
      </w:r>
      <w:proofErr w:type="gramStart"/>
      <w:r w:rsidRPr="003817C4">
        <w:rPr>
          <w:rFonts w:hint="eastAsia"/>
          <w:sz w:val="24"/>
        </w:rPr>
        <w:t>非监督</w:t>
      </w:r>
      <w:proofErr w:type="gramEnd"/>
      <w:r w:rsidRPr="003817C4">
        <w:rPr>
          <w:rFonts w:hint="eastAsia"/>
          <w:sz w:val="24"/>
        </w:rPr>
        <w:t>损失函数</w:t>
      </w:r>
      <m:oMath>
        <m:r>
          <m:rPr>
            <m:scr m:val="script"/>
          </m:rPr>
          <w:rPr>
            <w:rFonts w:ascii="Cambria Math" w:hAnsi="Cambria Math"/>
            <w:sz w:val="24"/>
          </w:rPr>
          <m:t>l</m:t>
        </m:r>
      </m:oMath>
      <w:r w:rsidRPr="003817C4">
        <w:rPr>
          <w:rFonts w:hint="eastAsia"/>
          <w:sz w:val="24"/>
        </w:rPr>
        <w:t>，基于图的转导方法试图找到一个标签</w:t>
      </w:r>
      <m:oMath>
        <m:sSub>
          <m:sSubPr>
            <m:ctrlPr>
              <w:rPr>
                <w:rFonts w:ascii="Cambria Math" w:hAnsi="Cambria Math"/>
                <w:sz w:val="24"/>
              </w:rPr>
            </m:ctrlPr>
          </m:sSubPr>
          <m:e>
            <m:r>
              <m:rPr>
                <m:scr m:val="script"/>
              </m:rPr>
              <w:rPr>
                <w:rFonts w:ascii="Cambria Math" w:hAnsi="Cambria Math"/>
                <w:sz w:val="24"/>
              </w:rPr>
              <m:t>l</m:t>
            </m:r>
          </m:e>
          <m:sub>
            <m:r>
              <w:rPr>
                <w:rFonts w:ascii="Cambria Math" w:hAnsi="Cambria Math"/>
                <w:sz w:val="24"/>
              </w:rPr>
              <m:t>U</m:t>
            </m:r>
          </m:sub>
        </m:sSub>
      </m:oMath>
      <w:r w:rsidRPr="003817C4">
        <w:rPr>
          <w:rFonts w:hint="eastAsia"/>
          <w:sz w:val="24"/>
        </w:rPr>
        <w:t>，以最小</w:t>
      </w:r>
      <w:proofErr w:type="gramStart"/>
      <w:r w:rsidRPr="003817C4">
        <w:rPr>
          <w:rFonts w:hint="eastAsia"/>
          <w:sz w:val="24"/>
        </w:rPr>
        <w:t>化这些</w:t>
      </w:r>
      <w:proofErr w:type="gramEnd"/>
      <w:r w:rsidRPr="003817C4">
        <w:rPr>
          <w:rFonts w:hint="eastAsia"/>
          <w:sz w:val="24"/>
        </w:rPr>
        <w:t>损失。</w:t>
      </w:r>
    </w:p>
    <w:p w14:paraId="65F74C44" w14:textId="77777777" w:rsidR="00E766CE" w:rsidRPr="00E52DE2" w:rsidRDefault="000F5D86" w:rsidP="00E52DE2">
      <w:pPr>
        <w:spacing w:line="360" w:lineRule="auto"/>
        <w:ind w:firstLineChars="200" w:firstLine="480"/>
        <w:rPr>
          <w:sz w:val="24"/>
        </w:rPr>
      </w:pPr>
      <m:oMathPara>
        <m:oMath>
          <m:eqArr>
            <m:eqArrPr>
              <m:maxDist m:val="1"/>
              <m:ctrlPr>
                <w:rPr>
                  <w:rFonts w:ascii="Cambria Math" w:hAnsi="Cambria Math"/>
                  <w:i/>
                  <w:sz w:val="24"/>
                </w:rPr>
              </m:ctrlPr>
            </m:eqArrPr>
            <m:e>
              <m:r>
                <m:rPr>
                  <m:sty m:val="p"/>
                </m:rPr>
                <w:rPr>
                  <w:rFonts w:ascii="Cambria Math" w:hAnsi="Cambria Math"/>
                  <w:sz w:val="24"/>
                </w:rPr>
                <m:t>λ⋅</m:t>
              </m:r>
              <m:nary>
                <m:naryPr>
                  <m:chr m:val="∑"/>
                  <m:limLoc m:val="undOvr"/>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l</m:t>
                  </m:r>
                  <m:ctrlPr>
                    <w:rPr>
                      <w:rFonts w:ascii="Cambria Math" w:hAnsi="Cambria Math"/>
                      <w:i/>
                      <w:sz w:val="24"/>
                    </w:rPr>
                  </m:ctrlPr>
                </m:sup>
                <m:e>
                  <m:r>
                    <m:rPr>
                      <m:sty m:val="p"/>
                    </m:rP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acc>
                            <m:accPr>
                              <m:ctrlPr>
                                <w:rPr>
                                  <w:rFonts w:ascii="Cambria Math" w:hAnsi="Cambria Math"/>
                                  <w:sz w:val="24"/>
                                </w:rPr>
                              </m:ctrlPr>
                            </m:accPr>
                            <m:e>
                              <m:r>
                                <w:rPr>
                                  <w:rFonts w:ascii="Cambria Math" w:hAnsi="Cambria Math"/>
                                  <w:sz w:val="24"/>
                                </w:rPr>
                                <m:t>y</m:t>
                              </m:r>
                            </m:e>
                          </m:acc>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n</m:t>
                      </m:r>
                      <m:ctrlPr>
                        <w:rPr>
                          <w:rFonts w:ascii="Cambria Math" w:hAnsi="Cambria Math"/>
                          <w:i/>
                          <w:sz w:val="24"/>
                        </w:rPr>
                      </m:ctrlPr>
                    </m:sup>
                    <m:e>
                      <m:nary>
                        <m:naryPr>
                          <m:chr m:val="∑"/>
                          <m:limLoc m:val="undOvr"/>
                          <m:ctrlPr>
                            <w:rPr>
                              <w:rFonts w:ascii="Cambria Math" w:hAnsi="Cambria Math"/>
                              <w:sz w:val="24"/>
                            </w:rPr>
                          </m:ctrlPr>
                        </m:naryPr>
                        <m:sub>
                          <m:r>
                            <w:rPr>
                              <w:rFonts w:ascii="Cambria Math" w:hAnsi="Cambria Math"/>
                              <w:sz w:val="24"/>
                            </w:rPr>
                            <m:t>j=1</m:t>
                          </m:r>
                          <m:ctrlPr>
                            <w:rPr>
                              <w:rFonts w:ascii="Cambria Math" w:hAnsi="Cambria Math"/>
                              <w:i/>
                              <w:sz w:val="24"/>
                            </w:rPr>
                          </m:ctrlPr>
                        </m:sub>
                        <m:sup>
                          <m:r>
                            <w:rPr>
                              <w:rFonts w:ascii="Cambria Math" w:hAnsi="Cambria Math"/>
                              <w:sz w:val="24"/>
                            </w:rPr>
                            <m:t>n</m:t>
                          </m:r>
                          <m:ctrlPr>
                            <w:rPr>
                              <w:rFonts w:ascii="Cambria Math" w:hAnsi="Cambria Math"/>
                              <w:i/>
                              <w:sz w:val="24"/>
                            </w:rPr>
                          </m:ctrlPr>
                        </m:sup>
                        <m:e>
                          <m:sSub>
                            <m:sSubPr>
                              <m:ctrlPr>
                                <w:rPr>
                                  <w:rFonts w:ascii="Cambria Math" w:hAnsi="Cambria Math"/>
                                  <w:sz w:val="24"/>
                                </w:rPr>
                              </m:ctrlPr>
                            </m:sSubPr>
                            <m:e>
                              <m:r>
                                <w:rPr>
                                  <w:rFonts w:ascii="Cambria Math" w:hAnsi="Cambria Math"/>
                                  <w:sz w:val="24"/>
                                </w:rPr>
                                <m:t>W</m:t>
                              </m:r>
                            </m:e>
                            <m:sub>
                              <m:r>
                                <w:rPr>
                                  <w:rFonts w:ascii="Cambria Math" w:hAnsi="Cambria Math"/>
                                  <w:sz w:val="24"/>
                                </w:rPr>
                                <m:t>ij</m:t>
                              </m:r>
                            </m:sub>
                          </m:sSub>
                          <m:r>
                            <w:rPr>
                              <w:rFonts w:ascii="Cambria Math" w:hAnsi="Cambria Math"/>
                              <w:sz w:val="24"/>
                            </w:rPr>
                            <m:t>⋅</m:t>
                          </m:r>
                          <m:sSub>
                            <m:sSubPr>
                              <m:ctrlPr>
                                <w:rPr>
                                  <w:rFonts w:ascii="Cambria Math" w:hAnsi="Cambria Math"/>
                                  <w:sz w:val="24"/>
                                </w:rPr>
                              </m:ctrlPr>
                            </m:sSubPr>
                            <m:e>
                              <m:r>
                                <m:rPr>
                                  <m:scr m:val="script"/>
                                </m:rPr>
                                <w:rPr>
                                  <w:rFonts w:ascii="Cambria Math" w:hAnsi="Cambria Math"/>
                                  <w:sz w:val="24"/>
                                </w:rPr>
                                <m:t>l</m:t>
                              </m:r>
                            </m:e>
                            <m:sub>
                              <m:r>
                                <w:rPr>
                                  <w:rFonts w:ascii="Cambria Math" w:hAnsi="Cambria Math"/>
                                  <w:sz w:val="24"/>
                                </w:rPr>
                                <m:t>U</m:t>
                              </m:r>
                            </m:sub>
                          </m:sSub>
                          <m:d>
                            <m:dPr>
                              <m:ctrlPr>
                                <w:rPr>
                                  <w:rFonts w:ascii="Cambria Math" w:hAnsi="Cambria Math"/>
                                  <w:i/>
                                  <w:sz w:val="24"/>
                                </w:rPr>
                              </m:ctrlPr>
                            </m:dPr>
                            <m:e>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y</m:t>
                                      </m:r>
                                    </m:e>
                                  </m:acc>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y</m:t>
                                      </m:r>
                                    </m:e>
                                  </m:acc>
                                </m:e>
                                <m:sub>
                                  <m:r>
                                    <w:rPr>
                                      <w:rFonts w:ascii="Cambria Math" w:hAnsi="Cambria Math"/>
                                      <w:sz w:val="24"/>
                                    </w:rPr>
                                    <m:t>j</m:t>
                                  </m:r>
                                </m:sub>
                              </m:sSub>
                            </m:e>
                          </m:d>
                          <m:ctrlPr>
                            <w:rPr>
                              <w:rFonts w:ascii="Cambria Math" w:hAnsi="Cambria Math"/>
                              <w:i/>
                              <w:sz w:val="24"/>
                            </w:rPr>
                          </m:ctrlPr>
                        </m:e>
                      </m:nary>
                      <m:ctrlPr>
                        <w:rPr>
                          <w:rFonts w:ascii="Cambria Math" w:hAnsi="Cambria Math"/>
                          <w:i/>
                          <w:sz w:val="24"/>
                        </w:rPr>
                      </m:ctrlPr>
                    </m:e>
                  </m:nary>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1</m:t>
                  </m:r>
                </m:e>
              </m:d>
            </m:e>
          </m:eqArr>
        </m:oMath>
      </m:oMathPara>
    </w:p>
    <w:p w14:paraId="5B35BCCB" w14:textId="77777777" w:rsidR="00E766CE" w:rsidRDefault="00E766CE" w:rsidP="00177283">
      <w:pPr>
        <w:spacing w:line="360" w:lineRule="auto"/>
        <w:ind w:firstLineChars="200" w:firstLine="480"/>
        <w:rPr>
          <w:sz w:val="24"/>
        </w:rPr>
      </w:pPr>
      <w:r w:rsidRPr="00D810F5">
        <w:rPr>
          <w:rFonts w:hint="eastAsia"/>
          <w:sz w:val="24"/>
        </w:rPr>
        <w:t>其中，λ代表监督项的重要性。另外，一些基于图的方法还对未标记预测增加了额外的单一正则项。这个基于图的方法的通用框架允许每个步骤有多种变体。这种表述在基于图的方法中很常见，且大多数基于图的推理算法都被证明符合这一框架</w:t>
      </w:r>
      <w:r w:rsidRPr="00C809DB">
        <w:rPr>
          <w:noProof/>
          <w:sz w:val="24"/>
          <w:vertAlign w:val="superscript"/>
        </w:rPr>
        <w:t>[5, 23]</w:t>
      </w:r>
      <w:r w:rsidRPr="00D810F5">
        <w:rPr>
          <w:rFonts w:hint="eastAsia"/>
          <w:sz w:val="24"/>
        </w:rPr>
        <w:t>。</w:t>
      </w:r>
    </w:p>
    <w:p w14:paraId="3798ADC2" w14:textId="77777777" w:rsidR="00E766CE" w:rsidRDefault="00E766CE" w:rsidP="00177283">
      <w:pPr>
        <w:spacing w:line="360" w:lineRule="auto"/>
        <w:ind w:firstLineChars="200" w:firstLine="480"/>
        <w:rPr>
          <w:sz w:val="24"/>
        </w:rPr>
      </w:pPr>
      <w:r w:rsidRPr="00177283">
        <w:rPr>
          <w:rFonts w:hint="eastAsia"/>
          <w:sz w:val="24"/>
        </w:rPr>
        <w:t>基于图的半监督学习方法的范围可以根据两个主要阶段（即图构建和推理）的不同方法有效地进行划分。基于图的方法的早期研究主要集中在第二阶段，而对图构建的研究则很少。</w:t>
      </w:r>
      <w:r w:rsidRPr="00177283">
        <w:rPr>
          <w:rFonts w:hint="eastAsia"/>
          <w:sz w:val="24"/>
        </w:rPr>
        <w:t>Zhu</w:t>
      </w:r>
      <w:r w:rsidRPr="00C809DB">
        <w:rPr>
          <w:noProof/>
          <w:sz w:val="24"/>
          <w:vertAlign w:val="superscript"/>
        </w:rPr>
        <w:t>[5]</w:t>
      </w:r>
      <w:r w:rsidRPr="00177283">
        <w:rPr>
          <w:rFonts w:hint="eastAsia"/>
          <w:sz w:val="24"/>
        </w:rPr>
        <w:t>指出，这种不平衡可能是不公正的，图构建会对分类器性能产生重大影响。后来的研究解决了这一不平衡问题，图构建从此成为</w:t>
      </w:r>
      <w:r w:rsidRPr="00177283">
        <w:rPr>
          <w:rFonts w:hint="eastAsia"/>
          <w:sz w:val="24"/>
        </w:rPr>
        <w:lastRenderedPageBreak/>
        <w:t>一个备受关注的研究领域</w:t>
      </w:r>
      <w:r w:rsidRPr="00C809DB">
        <w:rPr>
          <w:noProof/>
          <w:sz w:val="24"/>
          <w:vertAlign w:val="superscript"/>
        </w:rPr>
        <w:t>[24]</w:t>
      </w:r>
      <w:r w:rsidRPr="00177283">
        <w:rPr>
          <w:rFonts w:hint="eastAsia"/>
          <w:sz w:val="24"/>
        </w:rPr>
        <w:t>。基于图的转导方法是在</w:t>
      </w:r>
      <w:r w:rsidRPr="00177283">
        <w:rPr>
          <w:rFonts w:hint="eastAsia"/>
          <w:sz w:val="24"/>
        </w:rPr>
        <w:t xml:space="preserve"> 2000 </w:t>
      </w:r>
      <w:r w:rsidRPr="00177283">
        <w:rPr>
          <w:rFonts w:hint="eastAsia"/>
          <w:sz w:val="24"/>
        </w:rPr>
        <w:t>年代初提出的，而基于图的推理方法在随后的十年中得到了特别深入的研究。</w:t>
      </w:r>
      <w:r w:rsidRPr="00177283">
        <w:rPr>
          <w:rFonts w:hint="eastAsia"/>
          <w:sz w:val="24"/>
        </w:rPr>
        <w:t xml:space="preserve">Zhu </w:t>
      </w:r>
      <w:r w:rsidRPr="00C809DB">
        <w:rPr>
          <w:noProof/>
          <w:sz w:val="24"/>
          <w:vertAlign w:val="superscript"/>
        </w:rPr>
        <w:t>[24]</w:t>
      </w:r>
      <w:r w:rsidRPr="00177283">
        <w:rPr>
          <w:rFonts w:hint="eastAsia"/>
          <w:sz w:val="24"/>
        </w:rPr>
        <w:t>的半监督学习调查报告和博士论文涵盖了这一领域的大部分研究成果。</w:t>
      </w:r>
      <w:r>
        <w:rPr>
          <w:rFonts w:hint="eastAsia"/>
          <w:sz w:val="24"/>
        </w:rPr>
        <w:t>下面</w:t>
      </w:r>
      <w:r w:rsidRPr="00177283">
        <w:rPr>
          <w:rFonts w:hint="eastAsia"/>
          <w:sz w:val="24"/>
        </w:rPr>
        <w:t>按照基于图的方法领域研究的一般时间顺序，首先</w:t>
      </w:r>
      <w:r>
        <w:rPr>
          <w:rFonts w:hint="eastAsia"/>
          <w:sz w:val="24"/>
        </w:rPr>
        <w:t>介绍</w:t>
      </w:r>
      <w:r w:rsidRPr="00177283">
        <w:rPr>
          <w:rFonts w:hint="eastAsia"/>
          <w:sz w:val="24"/>
        </w:rPr>
        <w:t>解决</w:t>
      </w:r>
      <w:r>
        <w:rPr>
          <w:rFonts w:hint="eastAsia"/>
          <w:sz w:val="24"/>
        </w:rPr>
        <w:t>推理</w:t>
      </w:r>
      <w:r w:rsidRPr="00177283">
        <w:rPr>
          <w:rFonts w:hint="eastAsia"/>
          <w:sz w:val="24"/>
        </w:rPr>
        <w:t>问题</w:t>
      </w:r>
      <w:r>
        <w:rPr>
          <w:rFonts w:hint="eastAsia"/>
          <w:sz w:val="24"/>
        </w:rPr>
        <w:t>的</w:t>
      </w:r>
      <w:r w:rsidRPr="00177283">
        <w:rPr>
          <w:rFonts w:hint="eastAsia"/>
          <w:sz w:val="24"/>
        </w:rPr>
        <w:t>方法</w:t>
      </w:r>
      <w:r>
        <w:rPr>
          <w:rFonts w:hint="eastAsia"/>
          <w:sz w:val="24"/>
        </w:rPr>
        <w:t>，然后介绍</w:t>
      </w:r>
      <w:r w:rsidRPr="00177283">
        <w:rPr>
          <w:rFonts w:hint="eastAsia"/>
          <w:sz w:val="24"/>
        </w:rPr>
        <w:t>图构建方面的研究</w:t>
      </w:r>
      <w:r>
        <w:rPr>
          <w:rFonts w:hint="eastAsia"/>
          <w:sz w:val="24"/>
        </w:rPr>
        <w:t>。</w:t>
      </w:r>
    </w:p>
    <w:p w14:paraId="774EC889" w14:textId="77777777" w:rsidR="00E766CE" w:rsidRDefault="00E766CE" w:rsidP="001451E0">
      <w:pPr>
        <w:spacing w:line="360" w:lineRule="auto"/>
        <w:ind w:firstLineChars="200" w:firstLine="480"/>
        <w:rPr>
          <w:sz w:val="24"/>
        </w:rPr>
      </w:pPr>
      <w:r>
        <w:rPr>
          <w:rFonts w:hint="eastAsia"/>
          <w:sz w:val="24"/>
        </w:rPr>
        <w:t>（</w:t>
      </w:r>
      <w:r>
        <w:rPr>
          <w:rFonts w:hint="eastAsia"/>
          <w:sz w:val="24"/>
        </w:rPr>
        <w:t>1</w:t>
      </w:r>
      <w:r>
        <w:rPr>
          <w:rFonts w:hint="eastAsia"/>
          <w:sz w:val="24"/>
        </w:rPr>
        <w:t>）图的推理</w:t>
      </w:r>
    </w:p>
    <w:p w14:paraId="2470208A" w14:textId="77777777" w:rsidR="00E766CE" w:rsidRDefault="00E766CE" w:rsidP="001451E0">
      <w:pPr>
        <w:spacing w:line="360" w:lineRule="auto"/>
        <w:ind w:firstLineChars="200" w:firstLine="480"/>
        <w:rPr>
          <w:sz w:val="24"/>
        </w:rPr>
      </w:pPr>
      <w:r w:rsidRPr="000D6A37">
        <w:rPr>
          <w:rFonts w:hint="eastAsia"/>
          <w:sz w:val="24"/>
        </w:rPr>
        <w:t>推理过程包括对未标记数据点</w:t>
      </w:r>
      <m:oMath>
        <m:sSub>
          <m:sSubPr>
            <m:ctrlPr>
              <w:rPr>
                <w:rFonts w:ascii="Cambria Math" w:hAnsi="Cambria Math"/>
                <w:sz w:val="24"/>
              </w:rPr>
            </m:ctrlPr>
          </m:sSubPr>
          <m:e>
            <m:r>
              <w:rPr>
                <w:rFonts w:ascii="Cambria Math"/>
                <w:sz w:val="24"/>
              </w:rPr>
              <m:t>X</m:t>
            </m:r>
          </m:e>
          <m:sub>
            <m:r>
              <w:rPr>
                <w:rFonts w:ascii="Cambria Math"/>
                <w:sz w:val="24"/>
              </w:rPr>
              <m:t>U</m:t>
            </m:r>
          </m:sub>
        </m:sSub>
      </m:oMath>
      <w:r w:rsidRPr="000D6A37">
        <w:rPr>
          <w:rFonts w:hint="eastAsia"/>
          <w:sz w:val="24"/>
        </w:rPr>
        <w:t>形成预测</w:t>
      </w:r>
      <m:oMath>
        <m:sSub>
          <m:sSubPr>
            <m:ctrlPr>
              <w:rPr>
                <w:rFonts w:ascii="Cambria Math" w:hAnsi="Cambria Math"/>
                <w:sz w:val="24"/>
              </w:rPr>
            </m:ctrlPr>
          </m:sSubPr>
          <m:e>
            <m:acc>
              <m:accPr>
                <m:ctrlPr>
                  <w:rPr>
                    <w:rFonts w:ascii="Cambria Math" w:hAnsi="Cambria Math"/>
                    <w:sz w:val="24"/>
                  </w:rPr>
                </m:ctrlPr>
              </m:accPr>
              <m:e>
                <m:r>
                  <w:rPr>
                    <w:rFonts w:ascii="Cambria Math"/>
                    <w:sz w:val="24"/>
                  </w:rPr>
                  <m:t>y</m:t>
                </m:r>
              </m:e>
            </m:acc>
          </m:e>
          <m:sub>
            <m:r>
              <w:rPr>
                <w:rFonts w:ascii="Cambria Math"/>
                <w:sz w:val="24"/>
              </w:rPr>
              <m:t>U</m:t>
            </m:r>
          </m:sub>
        </m:sSub>
      </m:oMath>
      <w:r w:rsidRPr="000D6A37">
        <w:rPr>
          <w:rFonts w:hint="eastAsia"/>
          <w:sz w:val="24"/>
        </w:rPr>
        <w:t>。如果标记数据的预测标签在推理过程中不固定为真实标签，则对整个预测标签集进行优化。一般来说，它们在损失函数</w:t>
      </w:r>
      <m:oMath>
        <m:r>
          <m:rPr>
            <m:scr m:val="script"/>
            <m:sty m:val="p"/>
          </m:rPr>
          <w:rPr>
            <w:rFonts w:ascii="Cambria Math"/>
            <w:sz w:val="24"/>
          </w:rPr>
          <m:t>l</m:t>
        </m:r>
      </m:oMath>
      <w:r w:rsidRPr="000D6A37">
        <w:rPr>
          <w:rFonts w:hint="eastAsia"/>
          <w:sz w:val="24"/>
        </w:rPr>
        <w:t>和</w:t>
      </w:r>
      <m:oMath>
        <m:sSub>
          <m:sSubPr>
            <m:ctrlPr>
              <w:rPr>
                <w:rFonts w:ascii="Cambria Math" w:hAnsi="Cambria Math"/>
                <w:sz w:val="24"/>
              </w:rPr>
            </m:ctrlPr>
          </m:sSubPr>
          <m:e>
            <m:r>
              <m:rPr>
                <m:scr m:val="script"/>
                <m:sty m:val="p"/>
              </m:rPr>
              <w:rPr>
                <w:rFonts w:ascii="Cambria Math"/>
                <w:sz w:val="24"/>
              </w:rPr>
              <m:t>l</m:t>
            </m:r>
          </m:e>
          <m:sub>
            <m:r>
              <w:rPr>
                <w:rFonts w:ascii="Cambria Math"/>
                <w:sz w:val="24"/>
              </w:rPr>
              <m:t>U</m:t>
            </m:r>
          </m:sub>
        </m:sSub>
      </m:oMath>
      <w:r>
        <w:rPr>
          <w:rFonts w:hint="eastAsia"/>
          <w:sz w:val="24"/>
        </w:rPr>
        <w:t>以及</w:t>
      </w:r>
      <w:r w:rsidRPr="000D6A37">
        <w:rPr>
          <w:rFonts w:hint="eastAsia"/>
          <w:sz w:val="24"/>
        </w:rPr>
        <w:t>权衡参数</w:t>
      </w:r>
      <m:oMath>
        <m:r>
          <w:rPr>
            <w:rFonts w:ascii="Cambria Math"/>
            <w:sz w:val="24"/>
          </w:rPr>
          <m:t>λ</m:t>
        </m:r>
      </m:oMath>
      <w:r w:rsidRPr="000D6A37">
        <w:rPr>
          <w:rFonts w:hint="eastAsia"/>
          <w:sz w:val="24"/>
        </w:rPr>
        <w:t>的具体选择上有所不同。此外，一些方法只推断最可能的标签分配</w:t>
      </w:r>
      <m:oMath>
        <m:r>
          <w:rPr>
            <w:rFonts w:ascii="Cambria Math" w:hAnsi="Cambria Math" w:hint="eastAsia"/>
            <w:sz w:val="24"/>
          </w:rPr>
          <m:t>y</m:t>
        </m:r>
      </m:oMath>
      <w:r w:rsidRPr="000D6A37">
        <w:rPr>
          <w:rFonts w:hint="eastAsia"/>
          <w:sz w:val="24"/>
        </w:rPr>
        <w:t>，而其他方法估计边际概率分布。总之，这些变化产生了大量不同的基于图的推理方法。尽管一般目标函数也适用于多类设置，但许多基于图的方法并不能自然地扩展到二进制分类之外。下面的推理方法主要考虑的是二元分类情况。</w:t>
      </w:r>
    </w:p>
    <w:p w14:paraId="7C9D0FD7" w14:textId="77777777" w:rsidR="00E766CE" w:rsidRDefault="00E766CE" w:rsidP="003D1414">
      <w:pPr>
        <w:spacing w:line="360" w:lineRule="auto"/>
        <w:ind w:firstLineChars="200" w:firstLine="480"/>
        <w:rPr>
          <w:sz w:val="24"/>
        </w:rPr>
      </w:pPr>
      <w:r w:rsidRPr="001451E0">
        <w:rPr>
          <w:rFonts w:hint="eastAsia"/>
          <w:sz w:val="24"/>
        </w:rPr>
        <w:t>第一个基于图的半监督分类方法是由</w:t>
      </w:r>
      <w:r w:rsidRPr="001451E0">
        <w:rPr>
          <w:rFonts w:hint="eastAsia"/>
          <w:sz w:val="24"/>
        </w:rPr>
        <w:t xml:space="preserve"> Blum </w:t>
      </w:r>
      <w:r w:rsidRPr="001451E0">
        <w:rPr>
          <w:rFonts w:hint="eastAsia"/>
          <w:sz w:val="24"/>
        </w:rPr>
        <w:t>和</w:t>
      </w:r>
      <w:r w:rsidRPr="001451E0">
        <w:rPr>
          <w:rFonts w:hint="eastAsia"/>
          <w:sz w:val="24"/>
        </w:rPr>
        <w:t xml:space="preserve"> Chawla</w:t>
      </w:r>
      <w:r w:rsidRPr="00C809DB">
        <w:rPr>
          <w:noProof/>
          <w:sz w:val="24"/>
          <w:vertAlign w:val="superscript"/>
        </w:rPr>
        <w:t>[25]</w:t>
      </w:r>
      <w:r w:rsidRPr="001451E0">
        <w:rPr>
          <w:rFonts w:hint="eastAsia"/>
          <w:sz w:val="24"/>
        </w:rPr>
        <w:t>提出的，他们尝试使用</w:t>
      </w:r>
      <m:oMath>
        <m:r>
          <w:rPr>
            <w:rFonts w:ascii="Cambria Math" w:hAnsi="Cambria Math" w:hint="eastAsia"/>
            <w:sz w:val="24"/>
          </w:rPr>
          <m:t>k</m:t>
        </m:r>
      </m:oMath>
      <w:r w:rsidRPr="001451E0">
        <w:rPr>
          <w:rFonts w:hint="eastAsia"/>
          <w:sz w:val="24"/>
        </w:rPr>
        <w:t>近邻算法和</w:t>
      </w:r>
      <m:oMath>
        <m:r>
          <w:rPr>
            <w:rFonts w:ascii="Cambria Math"/>
            <w:sz w:val="24"/>
          </w:rPr>
          <m:t>ε</m:t>
        </m:r>
      </m:oMath>
      <w:r w:rsidRPr="001451E0">
        <w:rPr>
          <w:rFonts w:hint="eastAsia"/>
          <w:sz w:val="24"/>
        </w:rPr>
        <w:t>邻域（连接距离小于</w:t>
      </w:r>
      <m:oMath>
        <m:r>
          <w:rPr>
            <w:rFonts w:ascii="Cambria Math"/>
            <w:sz w:val="24"/>
          </w:rPr>
          <m:t>ε</m:t>
        </m:r>
      </m:oMath>
      <w:r w:rsidRPr="001451E0">
        <w:rPr>
          <w:rFonts w:hint="eastAsia"/>
          <w:sz w:val="24"/>
        </w:rPr>
        <w:t>）的数据点对来构建图。他们将边的权重保持固定和统一，但尝试改变未标记数据点之间的</w:t>
      </w:r>
      <w:proofErr w:type="gramStart"/>
      <w:r w:rsidRPr="001451E0">
        <w:rPr>
          <w:rFonts w:hint="eastAsia"/>
          <w:sz w:val="24"/>
        </w:rPr>
        <w:t>边相对</w:t>
      </w:r>
      <w:proofErr w:type="gramEnd"/>
      <w:r w:rsidRPr="001451E0">
        <w:rPr>
          <w:rFonts w:hint="eastAsia"/>
          <w:sz w:val="24"/>
        </w:rPr>
        <w:t>于其他边的权重。一旦构建了图，就可以从最小切割的角度来解决优化问题。具体来说，添加</w:t>
      </w:r>
      <w:proofErr w:type="gramStart"/>
      <w:r w:rsidRPr="001451E0">
        <w:rPr>
          <w:rFonts w:hint="eastAsia"/>
          <w:sz w:val="24"/>
        </w:rPr>
        <w:t>一个源</w:t>
      </w:r>
      <w:proofErr w:type="gramEnd"/>
      <w:r w:rsidRPr="001451E0">
        <w:rPr>
          <w:rFonts w:hint="eastAsia"/>
          <w:sz w:val="24"/>
        </w:rPr>
        <w:t>节点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m:t>
            </m:r>
          </m:sub>
        </m:sSub>
      </m:oMath>
      <w:r w:rsidRPr="001451E0">
        <w:rPr>
          <w:rFonts w:hint="eastAsia"/>
          <w:sz w:val="24"/>
        </w:rPr>
        <w:t>，以无限权重连接到正数据点；添加一个汇节点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m:t>
            </m:r>
          </m:sub>
        </m:sSub>
      </m:oMath>
      <w:r w:rsidRPr="001451E0">
        <w:rPr>
          <w:rFonts w:hint="eastAsia"/>
          <w:sz w:val="24"/>
        </w:rPr>
        <w:t>，以无限权重连接到负数据点。因此，确定最小切点相当于找到一组组合权重最小的边，去除这些边后，图中就没有从源节点到汇节点的路径了。在生成的图形中，所有位于包含</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m:t>
            </m:r>
          </m:sub>
        </m:sSub>
      </m:oMath>
      <w:r w:rsidRPr="001451E0">
        <w:rPr>
          <w:rFonts w:hint="eastAsia"/>
          <w:sz w:val="24"/>
        </w:rPr>
        <w:t>的分量中的未标记节点都标记为正节点，而所有位于包含</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m:t>
            </m:r>
          </m:sub>
        </m:sSub>
      </m:oMath>
      <w:r w:rsidRPr="001451E0">
        <w:rPr>
          <w:rFonts w:hint="eastAsia"/>
          <w:sz w:val="24"/>
        </w:rPr>
        <w:t>的分量中的未标记节点都标记为负节点。</w:t>
      </w:r>
    </w:p>
    <w:p w14:paraId="3075B6C6" w14:textId="77777777" w:rsidR="00E766CE" w:rsidRDefault="00E766CE" w:rsidP="003D1414">
      <w:pPr>
        <w:spacing w:line="360" w:lineRule="auto"/>
        <w:ind w:firstLineChars="200" w:firstLine="480"/>
        <w:rPr>
          <w:sz w:val="24"/>
        </w:rPr>
      </w:pPr>
      <w:r>
        <w:rPr>
          <w:rFonts w:hint="eastAsia"/>
          <w:sz w:val="24"/>
        </w:rPr>
        <w:t>（</w:t>
      </w:r>
      <w:r>
        <w:rPr>
          <w:rFonts w:hint="eastAsia"/>
          <w:sz w:val="24"/>
        </w:rPr>
        <w:t>2</w:t>
      </w:r>
      <w:r>
        <w:rPr>
          <w:rFonts w:hint="eastAsia"/>
          <w:sz w:val="24"/>
        </w:rPr>
        <w:t>）</w:t>
      </w:r>
      <w:r w:rsidRPr="003D1414">
        <w:rPr>
          <w:rFonts w:hint="eastAsia"/>
          <w:sz w:val="24"/>
        </w:rPr>
        <w:t>图</w:t>
      </w:r>
      <w:r>
        <w:rPr>
          <w:rFonts w:hint="eastAsia"/>
          <w:sz w:val="24"/>
        </w:rPr>
        <w:t>的</w:t>
      </w:r>
      <w:r w:rsidRPr="003D1414">
        <w:rPr>
          <w:rFonts w:hint="eastAsia"/>
          <w:sz w:val="24"/>
        </w:rPr>
        <w:t>构建</w:t>
      </w:r>
    </w:p>
    <w:p w14:paraId="2EF19396" w14:textId="77777777" w:rsidR="00E766CE" w:rsidRDefault="00E766CE" w:rsidP="003D1414">
      <w:pPr>
        <w:spacing w:line="360" w:lineRule="auto"/>
        <w:ind w:firstLineChars="200" w:firstLine="480"/>
        <w:rPr>
          <w:sz w:val="24"/>
        </w:rPr>
      </w:pPr>
      <w:r>
        <w:rPr>
          <w:rFonts w:hint="eastAsia"/>
          <w:sz w:val="24"/>
        </w:rPr>
        <w:t>图构建</w:t>
      </w:r>
      <w:r w:rsidRPr="003D1414">
        <w:rPr>
          <w:rFonts w:hint="eastAsia"/>
          <w:sz w:val="24"/>
        </w:rPr>
        <w:t>是基于图的方法中最重要的方面：为了使推理有效，构建的</w:t>
      </w:r>
      <w:proofErr w:type="gramStart"/>
      <w:r w:rsidRPr="003D1414">
        <w:rPr>
          <w:rFonts w:hint="eastAsia"/>
          <w:sz w:val="24"/>
        </w:rPr>
        <w:t>图必须</w:t>
      </w:r>
      <w:proofErr w:type="gramEnd"/>
      <w:r w:rsidRPr="003D1414">
        <w:rPr>
          <w:rFonts w:hint="eastAsia"/>
          <w:sz w:val="24"/>
        </w:rPr>
        <w:t>准确捕捉局部相似性。基于图的方法最初的研究主要集中在推理阶段，对图的构建研究不多</w:t>
      </w:r>
      <w:r w:rsidRPr="00C809DB">
        <w:rPr>
          <w:noProof/>
          <w:sz w:val="24"/>
          <w:vertAlign w:val="superscript"/>
        </w:rPr>
        <w:t>[20]</w:t>
      </w:r>
      <w:r w:rsidRPr="003D1414">
        <w:rPr>
          <w:rFonts w:hint="eastAsia"/>
          <w:sz w:val="24"/>
        </w:rPr>
        <w:t>。不过，近年来这种情况有所改变。人们对不同的图构建算法进行了广泛的实验，并引入了新的方法</w:t>
      </w:r>
      <w:r w:rsidRPr="00C809DB">
        <w:rPr>
          <w:noProof/>
          <w:sz w:val="24"/>
          <w:vertAlign w:val="superscript"/>
        </w:rPr>
        <w:t>[21, 23, 24]</w:t>
      </w:r>
      <w:r w:rsidRPr="003D1414">
        <w:rPr>
          <w:rFonts w:hint="eastAsia"/>
          <w:sz w:val="24"/>
        </w:rPr>
        <w:t>。由于图的节点与数据点（包括已标记和未标记的数据点）相对应，因此图构建阶段相当于在节点之间形成边（产生邻接矩阵），并为它们附加权重（产生权重矩阵）。在很多情况下，节点间连通性的相</w:t>
      </w:r>
      <w:r w:rsidRPr="003D1414">
        <w:rPr>
          <w:rFonts w:hint="eastAsia"/>
          <w:sz w:val="24"/>
        </w:rPr>
        <w:lastRenderedPageBreak/>
        <w:t>似性度量也用于构建权重矩阵。</w:t>
      </w:r>
    </w:p>
    <w:p w14:paraId="04B7AA2D" w14:textId="77777777" w:rsidR="00E766CE" w:rsidRPr="000D6A37" w:rsidRDefault="00E766CE" w:rsidP="00466A89">
      <w:pPr>
        <w:spacing w:line="360" w:lineRule="auto"/>
        <w:ind w:firstLineChars="200" w:firstLine="480"/>
        <w:rPr>
          <w:sz w:val="24"/>
        </w:rPr>
      </w:pPr>
      <w:r w:rsidRPr="003D1414">
        <w:rPr>
          <w:rFonts w:hint="eastAsia"/>
          <w:sz w:val="24"/>
        </w:rPr>
        <w:t>构建图形</w:t>
      </w:r>
      <w:r>
        <w:rPr>
          <w:rFonts w:hint="eastAsia"/>
          <w:sz w:val="24"/>
        </w:rPr>
        <w:t>需要</w:t>
      </w:r>
      <w:r w:rsidRPr="003D1414">
        <w:rPr>
          <w:rFonts w:hint="eastAsia"/>
          <w:sz w:val="24"/>
        </w:rPr>
        <w:t>创建邻接矩阵，其元素表示节点对之间是否存在边。目前有三种常用的确定边的方法</w:t>
      </w:r>
      <w:r>
        <w:rPr>
          <w:rFonts w:hint="eastAsia"/>
          <w:sz w:val="24"/>
        </w:rPr>
        <w:t>：</w:t>
      </w:r>
      <w:r w:rsidRPr="003D1414">
        <w:rPr>
          <w:rFonts w:hint="eastAsia"/>
          <w:sz w:val="24"/>
        </w:rPr>
        <w:t>邻接法</w:t>
      </w:r>
      <w:r>
        <w:rPr>
          <w:rFonts w:hint="eastAsia"/>
          <w:sz w:val="24"/>
        </w:rPr>
        <w:t>，</w:t>
      </w:r>
      <m:oMath>
        <m:r>
          <w:rPr>
            <w:rFonts w:ascii="Cambria Math" w:hAnsi="Cambria Math" w:hint="eastAsia"/>
            <w:sz w:val="24"/>
          </w:rPr>
          <m:t>k</m:t>
        </m:r>
      </m:oMath>
      <w:r w:rsidRPr="003D1414">
        <w:rPr>
          <w:rFonts w:hint="eastAsia"/>
          <w:sz w:val="24"/>
        </w:rPr>
        <w:t>近邻法</w:t>
      </w:r>
      <w:r>
        <w:rPr>
          <w:rFonts w:hint="eastAsia"/>
          <w:sz w:val="24"/>
        </w:rPr>
        <w:t>和</w:t>
      </w:r>
      <m:oMath>
        <m:r>
          <w:rPr>
            <w:rFonts w:ascii="Cambria Math" w:hAnsi="Cambria Math"/>
            <w:sz w:val="24"/>
          </w:rPr>
          <m:t>b</m:t>
        </m:r>
      </m:oMath>
      <w:r w:rsidRPr="003D1414">
        <w:rPr>
          <w:rFonts w:hint="eastAsia"/>
          <w:sz w:val="24"/>
        </w:rPr>
        <w:t>-</w:t>
      </w:r>
      <w:r w:rsidRPr="003D1414">
        <w:rPr>
          <w:rFonts w:hint="eastAsia"/>
          <w:sz w:val="24"/>
        </w:rPr>
        <w:t>匹配</w:t>
      </w:r>
      <w:r>
        <w:rPr>
          <w:rFonts w:hint="eastAsia"/>
          <w:sz w:val="24"/>
        </w:rPr>
        <w:t>。前两种</w:t>
      </w:r>
      <w:r w:rsidRPr="003D1414">
        <w:rPr>
          <w:rFonts w:hint="eastAsia"/>
          <w:sz w:val="24"/>
        </w:rPr>
        <w:t>都是局部性的，即每个节点都可以独立确定一组邻接。换句话说，一个节点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3D1414">
        <w:rPr>
          <w:rFonts w:hint="eastAsia"/>
          <w:sz w:val="24"/>
        </w:rPr>
        <w:t>的邻域构建不会影响另一个节点</w:t>
      </w:r>
      <w:r w:rsidRPr="003D1414">
        <w:rPr>
          <w:rFonts w:hint="eastAsia"/>
          <w:sz w:val="24"/>
        </w:rPr>
        <w:t xml:space="preserve">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oMath>
      <w:r w:rsidRPr="003D1414">
        <w:rPr>
          <w:rFonts w:hint="eastAsia"/>
          <w:sz w:val="24"/>
        </w:rPr>
        <w:t>的邻域构建（除非</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3D1414">
        <w:rPr>
          <w:rFonts w:hint="eastAsia"/>
          <w:sz w:val="24"/>
        </w:rPr>
        <w:t>是</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oMath>
      <w:r w:rsidRPr="003D1414">
        <w:rPr>
          <w:rFonts w:hint="eastAsia"/>
          <w:sz w:val="24"/>
        </w:rPr>
        <w:t>的邻居）。另一方面，第三种方法（</w:t>
      </w:r>
      <m:oMath>
        <m:r>
          <w:rPr>
            <w:rFonts w:ascii="Cambria Math" w:hAnsi="Cambria Math"/>
            <w:sz w:val="24"/>
          </w:rPr>
          <m:t>b</m:t>
        </m:r>
      </m:oMath>
      <w:r w:rsidRPr="003D1414">
        <w:rPr>
          <w:rFonts w:hint="eastAsia"/>
          <w:sz w:val="24"/>
        </w:rPr>
        <w:t>-</w:t>
      </w:r>
      <w:r w:rsidRPr="003D1414">
        <w:rPr>
          <w:rFonts w:hint="eastAsia"/>
          <w:sz w:val="24"/>
        </w:rPr>
        <w:t>匹配）优化的是全局目标，相距甚远的节点会对彼此的连接性产生重大影响。</w:t>
      </w:r>
      <m:oMath>
        <m:r>
          <w:rPr>
            <w:rFonts w:ascii="Cambria Math"/>
            <w:sz w:val="24"/>
          </w:rPr>
          <m:t>ε</m:t>
        </m:r>
      </m:oMath>
      <w:r w:rsidRPr="003D1414">
        <w:rPr>
          <w:rFonts w:hint="eastAsia"/>
          <w:sz w:val="24"/>
        </w:rPr>
        <w:t>-</w:t>
      </w:r>
      <w:r w:rsidRPr="003D1414">
        <w:rPr>
          <w:rFonts w:hint="eastAsia"/>
          <w:sz w:val="24"/>
        </w:rPr>
        <w:t>邻接法</w:t>
      </w:r>
      <w:r w:rsidRPr="003D1414">
        <w:rPr>
          <w:rFonts w:hint="eastAsia"/>
          <w:sz w:val="24"/>
        </w:rPr>
        <w:t xml:space="preserve"> </w:t>
      </w:r>
      <w:r w:rsidRPr="003D1414">
        <w:rPr>
          <w:rFonts w:hint="eastAsia"/>
          <w:sz w:val="24"/>
        </w:rPr>
        <w:t>邻接法是最早用于图构建的方法之一，它简单地将每个节点连接到距离最大的所有节点</w:t>
      </w:r>
      <w:r w:rsidRPr="00C809DB">
        <w:rPr>
          <w:noProof/>
          <w:sz w:val="24"/>
          <w:vertAlign w:val="superscript"/>
        </w:rPr>
        <w:t>[25]</w:t>
      </w:r>
      <w:r w:rsidRPr="003D1414">
        <w:rPr>
          <w:rFonts w:hint="eastAsia"/>
          <w:sz w:val="24"/>
        </w:rPr>
        <w:t>。换句话说，当且仅当</w:t>
      </w:r>
      <w:r w:rsidRPr="003D1414">
        <w:rPr>
          <w:rFonts w:hint="eastAsia"/>
          <w:sz w:val="24"/>
        </w:rPr>
        <w:t xml:space="preserve"> </w:t>
      </w:r>
      <m:oMath>
        <m:r>
          <w:rPr>
            <w:rFonts w:ascii="Cambria Math" w:hAnsi="Cambria Math"/>
            <w:sz w:val="24"/>
          </w:rPr>
          <m:t>d(</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)≤ε</m:t>
        </m:r>
      </m:oMath>
      <w:r w:rsidRPr="003D1414">
        <w:rPr>
          <w:rFonts w:hint="eastAsia"/>
          <w:sz w:val="24"/>
        </w:rPr>
        <w:t xml:space="preserve"> </w:t>
      </w:r>
      <w:r w:rsidRPr="003D1414">
        <w:rPr>
          <w:rFonts w:hint="eastAsia"/>
          <w:sz w:val="24"/>
        </w:rPr>
        <w:t>，</w:t>
      </w:r>
      <m:oMath>
        <m:r>
          <w:rPr>
            <w:rFonts w:ascii="Cambria Math" w:hAnsi="Cambria Math"/>
            <w:sz w:val="24"/>
          </w:rPr>
          <m:t>d(⋅,⋅)</m:t>
        </m:r>
      </m:oMath>
      <w:r w:rsidRPr="003D1414">
        <w:rPr>
          <w:rFonts w:hint="eastAsia"/>
          <w:sz w:val="24"/>
        </w:rPr>
        <w:t>是某种距离度量（通常是欧氏距离）时，</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3D1414">
        <w:rPr>
          <w:rFonts w:hint="eastAsia"/>
          <w:sz w:val="24"/>
        </w:rPr>
        <w:t>和</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oMath>
      <w:r w:rsidRPr="003D1414">
        <w:rPr>
          <w:rFonts w:hint="eastAsia"/>
          <w:sz w:val="24"/>
        </w:rPr>
        <w:t>之间才会产生一条边。结果图的结构在很大程度上取决于距离度量的选择。此外，由于是固定的，如果给定输入数据中的模式尺度发生变化，它就不能很好地工作</w:t>
      </w:r>
      <w:r w:rsidRPr="00C809DB">
        <w:rPr>
          <w:noProof/>
          <w:sz w:val="24"/>
          <w:vertAlign w:val="superscript"/>
        </w:rPr>
        <w:t>[21, 24]</w:t>
      </w:r>
      <w:r w:rsidRPr="003D1414">
        <w:rPr>
          <w:rFonts w:hint="eastAsia"/>
          <w:sz w:val="24"/>
        </w:rPr>
        <w:t>。</w:t>
      </w:r>
    </w:p>
    <w:p w14:paraId="15083B2B" w14:textId="77777777" w:rsidR="00E766CE" w:rsidRPr="00A2554C" w:rsidRDefault="00E766CE" w:rsidP="003045D2">
      <w:pPr>
        <w:pStyle w:val="2"/>
        <w:rPr>
          <w:rFonts w:ascii="Times New Roman" w:hAnsi="Times New Roman"/>
        </w:rPr>
      </w:pPr>
      <w:r>
        <w:rPr>
          <w:rFonts w:ascii="Times New Roman" w:hAnsi="Times New Roman" w:hint="eastAsia"/>
        </w:rPr>
        <w:t>3</w:t>
      </w:r>
      <w:r>
        <w:rPr>
          <w:rFonts w:ascii="Times New Roman" w:hAnsi="Times New Roman"/>
        </w:rPr>
        <w:t xml:space="preserve">  </w:t>
      </w:r>
      <w:r w:rsidRPr="00A2554C">
        <w:rPr>
          <w:rFonts w:ascii="Times New Roman" w:hAnsi="Times New Roman" w:hint="eastAsia"/>
        </w:rPr>
        <w:t>联邦学习概述</w:t>
      </w:r>
    </w:p>
    <w:p w14:paraId="77D2AAA6" w14:textId="77777777" w:rsidR="00E766CE" w:rsidRDefault="00E766CE" w:rsidP="003045D2">
      <w:pPr>
        <w:spacing w:line="360" w:lineRule="auto"/>
        <w:ind w:firstLineChars="200" w:firstLine="480"/>
        <w:rPr>
          <w:sz w:val="24"/>
        </w:rPr>
      </w:pPr>
      <w:r w:rsidRPr="00437E99">
        <w:rPr>
          <w:rFonts w:hint="eastAsia"/>
          <w:sz w:val="24"/>
        </w:rPr>
        <w:t>联邦学习（</w:t>
      </w:r>
      <w:r w:rsidRPr="00437E99">
        <w:rPr>
          <w:rFonts w:hint="eastAsia"/>
          <w:sz w:val="24"/>
        </w:rPr>
        <w:t>Federated Learning</w:t>
      </w:r>
      <w:r w:rsidRPr="00437E99">
        <w:rPr>
          <w:rFonts w:hint="eastAsia"/>
          <w:sz w:val="24"/>
        </w:rPr>
        <w:t>，简称</w:t>
      </w:r>
      <w:r w:rsidRPr="00437E99">
        <w:rPr>
          <w:rFonts w:hint="eastAsia"/>
          <w:sz w:val="24"/>
        </w:rPr>
        <w:t>FL</w:t>
      </w:r>
      <w:r w:rsidRPr="00437E99">
        <w:rPr>
          <w:rFonts w:hint="eastAsia"/>
          <w:sz w:val="24"/>
        </w:rPr>
        <w:t>）旨在保护数据隐私的同时，通过整合不同参与者的分散数据来训练机器学习模型。</w:t>
      </w:r>
      <w:r>
        <w:rPr>
          <w:rFonts w:hint="eastAsia"/>
          <w:sz w:val="24"/>
        </w:rPr>
        <w:t>本章首先介绍</w:t>
      </w:r>
      <w:r w:rsidRPr="00AE141D">
        <w:rPr>
          <w:rFonts w:hint="eastAsia"/>
          <w:sz w:val="24"/>
        </w:rPr>
        <w:t>联邦学习的概念（</w:t>
      </w:r>
      <w:r w:rsidRPr="00AE141D">
        <w:rPr>
          <w:rFonts w:hint="eastAsia"/>
          <w:sz w:val="24"/>
        </w:rPr>
        <w:t>3.1</w:t>
      </w:r>
      <w:r w:rsidRPr="00AE141D">
        <w:rPr>
          <w:rFonts w:hint="eastAsia"/>
          <w:sz w:val="24"/>
        </w:rPr>
        <w:t>节），然后探讨其各种类型（</w:t>
      </w:r>
      <w:r w:rsidRPr="00AE141D">
        <w:rPr>
          <w:rFonts w:hint="eastAsia"/>
          <w:sz w:val="24"/>
        </w:rPr>
        <w:t>3.2</w:t>
      </w:r>
      <w:r w:rsidRPr="00AE141D">
        <w:rPr>
          <w:rFonts w:hint="eastAsia"/>
          <w:sz w:val="24"/>
        </w:rPr>
        <w:t>节），接着讨论如何通过联邦学习保护用户隐私（</w:t>
      </w:r>
      <w:r w:rsidRPr="00AE141D">
        <w:rPr>
          <w:rFonts w:hint="eastAsia"/>
          <w:sz w:val="24"/>
        </w:rPr>
        <w:t>3.3</w:t>
      </w:r>
      <w:r w:rsidRPr="00AE141D">
        <w:rPr>
          <w:rFonts w:hint="eastAsia"/>
          <w:sz w:val="24"/>
        </w:rPr>
        <w:t>节），最后详述联邦学习的整个过程（</w:t>
      </w:r>
      <w:r w:rsidRPr="00AE141D">
        <w:rPr>
          <w:rFonts w:hint="eastAsia"/>
          <w:sz w:val="24"/>
        </w:rPr>
        <w:t>3.4</w:t>
      </w:r>
      <w:r w:rsidRPr="00AE141D">
        <w:rPr>
          <w:rFonts w:hint="eastAsia"/>
          <w:sz w:val="24"/>
        </w:rPr>
        <w:t>节）。</w:t>
      </w:r>
    </w:p>
    <w:p w14:paraId="67E98DD3" w14:textId="77777777" w:rsidR="00E766CE" w:rsidRPr="005E38AF" w:rsidRDefault="00E766CE" w:rsidP="003045D2">
      <w:pPr>
        <w:pStyle w:val="3"/>
        <w:rPr>
          <w:sz w:val="28"/>
          <w:szCs w:val="36"/>
        </w:rPr>
      </w:pPr>
      <w:r>
        <w:rPr>
          <w:rFonts w:hint="eastAsia"/>
          <w:sz w:val="28"/>
          <w:szCs w:val="36"/>
        </w:rPr>
        <w:t>3.1</w:t>
      </w:r>
      <w:r>
        <w:rPr>
          <w:sz w:val="28"/>
          <w:szCs w:val="36"/>
        </w:rPr>
        <w:t xml:space="preserve">  </w:t>
      </w:r>
      <w:r w:rsidRPr="005E38AF">
        <w:rPr>
          <w:rFonts w:hint="eastAsia"/>
          <w:sz w:val="28"/>
          <w:szCs w:val="36"/>
        </w:rPr>
        <w:t>联邦学习概念</w:t>
      </w:r>
    </w:p>
    <w:p w14:paraId="05F2CAAC" w14:textId="77777777" w:rsidR="00E766CE" w:rsidRPr="001A1222" w:rsidRDefault="00E766CE" w:rsidP="003045D2">
      <w:pPr>
        <w:spacing w:line="360" w:lineRule="auto"/>
        <w:ind w:firstLineChars="200" w:firstLine="480"/>
        <w:rPr>
          <w:sz w:val="24"/>
        </w:rPr>
      </w:pPr>
      <w:r w:rsidRPr="001A1222">
        <w:rPr>
          <w:rFonts w:hint="eastAsia"/>
          <w:sz w:val="24"/>
        </w:rPr>
        <w:t>在</w:t>
      </w:r>
      <w:r w:rsidRPr="001A1222">
        <w:rPr>
          <w:rFonts w:hint="eastAsia"/>
          <w:sz w:val="24"/>
        </w:rPr>
        <w:t>2016</w:t>
      </w:r>
      <w:r w:rsidRPr="001A1222">
        <w:rPr>
          <w:rFonts w:hint="eastAsia"/>
          <w:sz w:val="24"/>
        </w:rPr>
        <w:t>年，</w:t>
      </w:r>
      <w:r w:rsidRPr="001A1222">
        <w:rPr>
          <w:rFonts w:hint="eastAsia"/>
          <w:sz w:val="24"/>
        </w:rPr>
        <w:t>Google</w:t>
      </w:r>
      <w:r w:rsidRPr="001A1222">
        <w:rPr>
          <w:rFonts w:hint="eastAsia"/>
          <w:sz w:val="24"/>
        </w:rPr>
        <w:t>公司面临了一个挑战，</w:t>
      </w:r>
      <w:proofErr w:type="gramStart"/>
      <w:r w:rsidRPr="001A1222">
        <w:rPr>
          <w:rFonts w:hint="eastAsia"/>
          <w:sz w:val="24"/>
        </w:rPr>
        <w:t>该挑战</w:t>
      </w:r>
      <w:proofErr w:type="gramEnd"/>
      <w:r w:rsidRPr="001A1222">
        <w:rPr>
          <w:rFonts w:hint="eastAsia"/>
          <w:sz w:val="24"/>
        </w:rPr>
        <w:t>涉及到如何在用户终端设备上进行模型训练</w:t>
      </w:r>
      <w:r w:rsidRPr="00C809DB">
        <w:rPr>
          <w:noProof/>
          <w:sz w:val="24"/>
          <w:vertAlign w:val="superscript"/>
        </w:rPr>
        <w:t>[2]</w:t>
      </w:r>
      <w:r w:rsidRPr="001A1222">
        <w:rPr>
          <w:rFonts w:hint="eastAsia"/>
          <w:sz w:val="24"/>
        </w:rPr>
        <w:t>。在许多情况下，智能手机应用程序依赖于在后台运行的模型来提供服务。这些模型的训练完全依赖于用户数据的收集和分析。例如，考虑手机上的输入法软件，它需要根据每个用户的打字和拼音习惯进行持续更新，使得软件能够更好地匹配用户的打字习惯，从而让用户感觉输入法变得越来越智能。</w:t>
      </w:r>
    </w:p>
    <w:p w14:paraId="4E55D4FE" w14:textId="77777777" w:rsidR="00E766CE" w:rsidRPr="001A1222" w:rsidRDefault="00E766CE" w:rsidP="003045D2">
      <w:pPr>
        <w:spacing w:line="360" w:lineRule="auto"/>
        <w:ind w:firstLineChars="200" w:firstLine="480"/>
        <w:rPr>
          <w:sz w:val="24"/>
        </w:rPr>
      </w:pPr>
      <w:r w:rsidRPr="001A1222">
        <w:rPr>
          <w:rFonts w:hint="eastAsia"/>
          <w:sz w:val="24"/>
        </w:rPr>
        <w:t>随着智能手机和平板电脑的技术进步和广泛使用，终端设备现在已经具备了处理大量数据和进行复杂计算的能力。这意味着，这些设备可以在</w:t>
      </w:r>
      <w:proofErr w:type="gramStart"/>
      <w:r w:rsidRPr="001A1222">
        <w:rPr>
          <w:rFonts w:hint="eastAsia"/>
          <w:sz w:val="24"/>
        </w:rPr>
        <w:t>本地处理</w:t>
      </w:r>
      <w:proofErr w:type="gramEnd"/>
      <w:r w:rsidRPr="001A1222">
        <w:rPr>
          <w:rFonts w:hint="eastAsia"/>
          <w:sz w:val="24"/>
        </w:rPr>
        <w:t>和存储用户的隐私数据，同时进行模型训练。这种方法不仅可以推动大数据的应用，提高服务质量，而且可以避免将数据发送到中心节点进行处理，保护用户的隐私。</w:t>
      </w:r>
    </w:p>
    <w:p w14:paraId="4DD8EA11" w14:textId="77777777" w:rsidR="00E766CE" w:rsidRDefault="00E766CE" w:rsidP="003045D2">
      <w:pPr>
        <w:spacing w:line="360" w:lineRule="auto"/>
        <w:ind w:firstLineChars="200" w:firstLine="480"/>
        <w:rPr>
          <w:sz w:val="24"/>
        </w:rPr>
      </w:pPr>
      <w:r w:rsidRPr="001A1222">
        <w:rPr>
          <w:rFonts w:hint="eastAsia"/>
          <w:sz w:val="24"/>
        </w:rPr>
        <w:lastRenderedPageBreak/>
        <w:t>然而，这种方法也带来了一个问题，即如何在保护用户隐私的同时，有效地利用分散在各个终端设备上的数据进行模型训练。为了解决这个问题，</w:t>
      </w:r>
      <w:r w:rsidRPr="001A1222">
        <w:rPr>
          <w:rFonts w:hint="eastAsia"/>
          <w:sz w:val="24"/>
        </w:rPr>
        <w:t>Google</w:t>
      </w:r>
      <w:r w:rsidRPr="001A1222">
        <w:rPr>
          <w:rFonts w:hint="eastAsia"/>
          <w:sz w:val="24"/>
        </w:rPr>
        <w:t>公司提出了一种名为联邦学习的方法。联邦学习的核心思想是，让模型在本地设备上进行学习，并将学习到的模型更新分享给其他设备，而不是共享原始数据。这种方法旨在保护用户隐私的同时，实现大规模的分布式学习。</w:t>
      </w:r>
    </w:p>
    <w:p w14:paraId="15986732" w14:textId="77777777" w:rsidR="00E766CE" w:rsidRDefault="00E766CE" w:rsidP="003045D2">
      <w:pPr>
        <w:spacing w:line="360" w:lineRule="auto"/>
        <w:ind w:firstLineChars="200" w:firstLine="480"/>
        <w:rPr>
          <w:sz w:val="24"/>
        </w:rPr>
      </w:pPr>
      <w:r w:rsidRPr="009511C4">
        <w:rPr>
          <w:rFonts w:hint="eastAsia"/>
          <w:sz w:val="24"/>
        </w:rPr>
        <w:t>在联邦学习的环境中，通常面对的是多个独立的参与方</w:t>
      </w:r>
      <m:oMath>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N</m:t>
                </m:r>
              </m:sub>
            </m:sSub>
          </m:e>
        </m:d>
      </m:oMath>
      <w:r w:rsidRPr="009511C4">
        <w:rPr>
          <w:rFonts w:hint="eastAsia"/>
          <w:sz w:val="24"/>
        </w:rPr>
        <w:t>，每个参与方都拥有自己独特的数据集</w:t>
      </w:r>
      <m:oMath>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D</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m:t>
                </m:r>
              </m:e>
              <m:sub>
                <m:r>
                  <m:rPr>
                    <m:sty m:val="p"/>
                  </m:rPr>
                  <w:rPr>
                    <w:rFonts w:ascii="Cambria Math" w:hAnsi="Cambria Math"/>
                    <w:sz w:val="24"/>
                  </w:rPr>
                  <m:t>2</m:t>
                </m:r>
              </m:sub>
            </m:sSub>
            <m:r>
              <m:rPr>
                <m:sty m:val="p"/>
              </m:rPr>
              <w:rPr>
                <w:rFonts w:ascii="Cambria Math" w:hAnsi="Cambria Math"/>
                <w:sz w:val="24"/>
              </w:rPr>
              <m:t>,</m:t>
            </m:r>
            <m:r>
              <m:rPr>
                <m:sty m:val="p"/>
              </m:rPr>
              <w:rPr>
                <w:rFonts w:ascii="Cambria Math" w:hAnsi="Cambria Math" w:hint="eastAsia"/>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N</m:t>
                </m:r>
              </m:sub>
            </m:sSub>
          </m:e>
        </m:d>
      </m:oMath>
      <w:r w:rsidRPr="009511C4">
        <w:rPr>
          <w:rFonts w:hint="eastAsia"/>
          <w:sz w:val="24"/>
        </w:rPr>
        <w:t>。相比传统的分布式机器学习方法，该方法通常需要将所有参与方的数据汇集到一起，以共同训练出一个统一的机器学习模型，可以将其称为模型</w:t>
      </w:r>
      <m:oMath>
        <m:sSub>
          <m:sSubPr>
            <m:ctrlPr>
              <w:rPr>
                <w:rFonts w:ascii="Cambria Math" w:hAnsi="Cambria Math"/>
                <w:sz w:val="24"/>
              </w:rPr>
            </m:ctrlPr>
          </m:sSubPr>
          <m:e>
            <m:r>
              <w:rPr>
                <w:rFonts w:ascii="Cambria Math" w:hAnsi="Cambria Math"/>
                <w:sz w:val="24"/>
              </w:rPr>
              <m:t>M</m:t>
            </m:r>
          </m:e>
          <m:sub>
            <m:r>
              <w:rPr>
                <w:rFonts w:ascii="Cambria Math" w:hAnsi="Cambria Math"/>
                <w:sz w:val="24"/>
              </w:rPr>
              <m:t>SUM</m:t>
            </m:r>
          </m:sub>
        </m:sSub>
      </m:oMath>
      <w:r w:rsidRPr="009511C4">
        <w:rPr>
          <w:rFonts w:hint="eastAsia"/>
          <w:sz w:val="24"/>
        </w:rPr>
        <w:t>。然而，联邦学习提供了一种新的解决方案</w:t>
      </w:r>
      <w:r>
        <w:rPr>
          <w:rFonts w:hint="eastAsia"/>
          <w:sz w:val="24"/>
        </w:rPr>
        <w:t>：</w:t>
      </w:r>
      <w:r w:rsidRPr="009511C4">
        <w:rPr>
          <w:rFonts w:hint="eastAsia"/>
          <w:sz w:val="24"/>
        </w:rPr>
        <w:t>所有的参与方可以共同训练一个模型，</w:t>
      </w:r>
      <w:r>
        <w:rPr>
          <w:rFonts w:hint="eastAsia"/>
          <w:sz w:val="24"/>
        </w:rPr>
        <w:t>第</w:t>
      </w:r>
      <m:oMath>
        <m:r>
          <w:rPr>
            <w:rFonts w:ascii="Cambria Math" w:hAnsi="Cambria Math"/>
            <w:sz w:val="24"/>
          </w:rPr>
          <m:t>i</m:t>
        </m:r>
      </m:oMath>
      <w:proofErr w:type="gramStart"/>
      <w:r w:rsidRPr="009511C4">
        <w:rPr>
          <w:rFonts w:hint="eastAsia"/>
          <w:sz w:val="24"/>
        </w:rPr>
        <w:t>个</w:t>
      </w:r>
      <w:proofErr w:type="gramEnd"/>
      <w:r w:rsidRPr="009511C4">
        <w:rPr>
          <w:rFonts w:hint="eastAsia"/>
          <w:sz w:val="24"/>
        </w:rPr>
        <w:t>参与方的数据集</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oMath>
      <w:r w:rsidRPr="009511C4">
        <w:rPr>
          <w:rFonts w:hint="eastAsia"/>
          <w:sz w:val="24"/>
        </w:rPr>
        <w:t>保留在本地，没有与其他参与方进行直接的数据交互。这种方法有效地保护了各参与方数据的隐私性，因为它们的数据不需要离开本地设备或被直接共享。通过这种方式，得到一个由所有参与方共同训练的机器学习模型，将其称为模型</w:t>
      </w:r>
      <m:oMath>
        <m:sSub>
          <m:sSubPr>
            <m:ctrlPr>
              <w:rPr>
                <w:rFonts w:ascii="Cambria Math" w:hAnsi="Cambria Math"/>
                <w:sz w:val="24"/>
              </w:rPr>
            </m:ctrlPr>
          </m:sSubPr>
          <m:e>
            <m:r>
              <w:rPr>
                <w:rFonts w:ascii="Cambria Math" w:hAnsi="Cambria Math"/>
                <w:sz w:val="24"/>
              </w:rPr>
              <m:t>M</m:t>
            </m:r>
          </m:e>
          <m:sub>
            <m:r>
              <w:rPr>
                <w:rFonts w:ascii="Cambria Math" w:hAnsi="Cambria Math"/>
                <w:sz w:val="24"/>
              </w:rPr>
              <m:t>FED</m:t>
            </m:r>
          </m:sub>
        </m:sSub>
      </m:oMath>
      <w:r w:rsidRPr="009511C4">
        <w:rPr>
          <w:rFonts w:hint="eastAsia"/>
          <w:sz w:val="24"/>
        </w:rPr>
        <w:t>。这种模型的生成方式既保护了各参与方的数据隐私，又允许从各个独立的数据集中学习，从而提高模型的性能和泛化能力。</w:t>
      </w:r>
    </w:p>
    <w:p w14:paraId="12BB948D" w14:textId="77777777" w:rsidR="00E766CE" w:rsidRDefault="00E766CE" w:rsidP="003045D2">
      <w:pPr>
        <w:spacing w:line="360" w:lineRule="auto"/>
        <w:ind w:firstLineChars="200" w:firstLine="480"/>
        <w:rPr>
          <w:sz w:val="24"/>
        </w:rPr>
      </w:pPr>
      <w:r w:rsidRPr="00E83C08">
        <w:rPr>
          <w:rFonts w:hint="eastAsia"/>
          <w:sz w:val="24"/>
        </w:rPr>
        <w:t>联邦学习允许训练得到的模型</w:t>
      </w:r>
      <m:oMath>
        <m:sSub>
          <m:sSubPr>
            <m:ctrlPr>
              <w:rPr>
                <w:rFonts w:ascii="Cambria Math" w:hAnsi="Cambria Math"/>
                <w:sz w:val="24"/>
              </w:rPr>
            </m:ctrlPr>
          </m:sSubPr>
          <m:e>
            <m:r>
              <w:rPr>
                <w:rFonts w:ascii="Cambria Math" w:hAnsi="Cambria Math"/>
                <w:sz w:val="24"/>
              </w:rPr>
              <m:t>M</m:t>
            </m:r>
          </m:e>
          <m:sub>
            <m:r>
              <w:rPr>
                <w:rFonts w:ascii="Cambria Math" w:hAnsi="Cambria Math"/>
                <w:sz w:val="24"/>
              </w:rPr>
              <m:t>FED</m:t>
            </m:r>
          </m:sub>
        </m:sSub>
      </m:oMath>
      <w:r w:rsidRPr="00E83C08">
        <w:rPr>
          <w:rFonts w:hint="eastAsia"/>
          <w:sz w:val="24"/>
        </w:rPr>
        <w:t>与将数据聚合在一起训练得到的模型</w:t>
      </w:r>
      <m:oMath>
        <m:sSub>
          <m:sSubPr>
            <m:ctrlPr>
              <w:rPr>
                <w:rFonts w:ascii="Cambria Math" w:hAnsi="Cambria Math"/>
                <w:sz w:val="24"/>
              </w:rPr>
            </m:ctrlPr>
          </m:sSubPr>
          <m:e>
            <m:r>
              <w:rPr>
                <w:rFonts w:ascii="Cambria Math" w:hAnsi="Cambria Math"/>
                <w:sz w:val="24"/>
              </w:rPr>
              <m:t>M</m:t>
            </m:r>
          </m:e>
          <m:sub>
            <m:r>
              <w:rPr>
                <w:rFonts w:ascii="Cambria Math" w:hAnsi="Cambria Math"/>
                <w:sz w:val="24"/>
              </w:rPr>
              <m:t>SUM</m:t>
            </m:r>
          </m:sub>
        </m:sSub>
      </m:oMath>
      <w:r w:rsidRPr="00E83C08">
        <w:rPr>
          <w:rFonts w:hint="eastAsia"/>
          <w:sz w:val="24"/>
        </w:rPr>
        <w:t>有一定程度的性能差距，但各个参与</w:t>
      </w:r>
      <w:proofErr w:type="gramStart"/>
      <w:r w:rsidRPr="00E83C08">
        <w:rPr>
          <w:rFonts w:hint="eastAsia"/>
          <w:sz w:val="24"/>
        </w:rPr>
        <w:t>方保护</w:t>
      </w:r>
      <w:proofErr w:type="gramEnd"/>
      <w:r w:rsidRPr="00E83C08">
        <w:rPr>
          <w:rFonts w:hint="eastAsia"/>
          <w:sz w:val="24"/>
        </w:rPr>
        <w:t>了自身数据隐私。若存在一个非负实数</w:t>
      </w:r>
      <m:oMath>
        <m:r>
          <w:rPr>
            <w:rFonts w:ascii="Cambria Math" w:hAnsi="Cambria Math"/>
            <w:sz w:val="24"/>
          </w:rPr>
          <m:t>δ</m:t>
        </m:r>
      </m:oMath>
      <w:r w:rsidRPr="00E83C08">
        <w:rPr>
          <w:rFonts w:hint="eastAsia"/>
          <w:sz w:val="24"/>
        </w:rPr>
        <w:t>，使模型</w:t>
      </w:r>
      <m:oMath>
        <m:sSub>
          <m:sSubPr>
            <m:ctrlPr>
              <w:rPr>
                <w:rFonts w:ascii="Cambria Math" w:hAnsi="Cambria Math"/>
                <w:sz w:val="24"/>
              </w:rPr>
            </m:ctrlPr>
          </m:sSubPr>
          <m:e>
            <m:r>
              <w:rPr>
                <w:rFonts w:ascii="Cambria Math" w:hAnsi="Cambria Math"/>
                <w:sz w:val="24"/>
              </w:rPr>
              <m:t>M</m:t>
            </m:r>
          </m:e>
          <m:sub>
            <m:r>
              <w:rPr>
                <w:rFonts w:ascii="Cambria Math" w:hAnsi="Cambria Math"/>
                <w:sz w:val="24"/>
              </w:rPr>
              <m:t>SUM</m:t>
            </m:r>
          </m:sub>
        </m:sSub>
      </m:oMath>
      <w:r w:rsidRPr="00E83C08">
        <w:rPr>
          <w:rFonts w:hint="eastAsia"/>
          <w:sz w:val="24"/>
        </w:rPr>
        <w:t>与</w:t>
      </w:r>
      <m:oMath>
        <m:sSub>
          <m:sSubPr>
            <m:ctrlPr>
              <w:rPr>
                <w:rFonts w:ascii="Cambria Math" w:hAnsi="Cambria Math"/>
                <w:sz w:val="24"/>
              </w:rPr>
            </m:ctrlPr>
          </m:sSubPr>
          <m:e>
            <m:r>
              <w:rPr>
                <w:rFonts w:ascii="Cambria Math" w:hAnsi="Cambria Math"/>
                <w:sz w:val="24"/>
              </w:rPr>
              <m:t>M</m:t>
            </m:r>
          </m:e>
          <m:sub>
            <m:r>
              <w:rPr>
                <w:rFonts w:ascii="Cambria Math" w:hAnsi="Cambria Math"/>
                <w:sz w:val="24"/>
              </w:rPr>
              <m:t>FED</m:t>
            </m:r>
          </m:sub>
        </m:sSub>
      </m:oMath>
      <w:r w:rsidRPr="00E83C08">
        <w:rPr>
          <w:rFonts w:hint="eastAsia"/>
          <w:sz w:val="24"/>
        </w:rPr>
        <w:t>的模型准确度</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SUM</m:t>
            </m:r>
          </m:sub>
        </m:sSub>
      </m:oMath>
      <w:r w:rsidRPr="00E83C08">
        <w:rPr>
          <w:rFonts w:hint="eastAsia"/>
          <w:sz w:val="24"/>
        </w:rPr>
        <w:t>和</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FED</m:t>
            </m:r>
          </m:sub>
        </m:sSub>
      </m:oMath>
      <w:r w:rsidRPr="00E83C08">
        <w:rPr>
          <w:rFonts w:hint="eastAsia"/>
          <w:sz w:val="24"/>
        </w:rPr>
        <w:t>满足以下</w:t>
      </w:r>
      <w:r>
        <w:rPr>
          <w:rFonts w:hint="eastAsia"/>
          <w:sz w:val="24"/>
        </w:rPr>
        <w:t>公式</w:t>
      </w:r>
      <w:r w:rsidRPr="00E83C08">
        <w:rPr>
          <w:rFonts w:hint="eastAsia"/>
          <w:sz w:val="24"/>
        </w:rPr>
        <w:t>：</w:t>
      </w:r>
    </w:p>
    <w:p w14:paraId="413E9F38" w14:textId="77777777" w:rsidR="00E766CE" w:rsidRPr="00E52DE2" w:rsidRDefault="000F5D86" w:rsidP="00E52DE2">
      <w:pPr>
        <w:spacing w:line="360" w:lineRule="auto"/>
        <w:ind w:firstLineChars="200" w:firstLine="480"/>
        <w:rPr>
          <w:sz w:val="24"/>
        </w:rPr>
      </w:pPr>
      <m:oMathPara>
        <m:oMath>
          <m:eqArr>
            <m:eqArrPr>
              <m:maxDist m:val="1"/>
              <m:ctrlPr>
                <w:rPr>
                  <w:rFonts w:ascii="Cambria Math" w:hAnsi="Cambria Math"/>
                  <w:i/>
                  <w:sz w:val="24"/>
                </w:rPr>
              </m:ctrlPr>
            </m:eqArr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SUM</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FED</m:t>
                      </m:r>
                    </m:sub>
                  </m:sSub>
                </m:e>
              </m:d>
              <m:r>
                <m:rPr>
                  <m:sty m:val="p"/>
                </m:rPr>
                <w:rPr>
                  <w:rFonts w:ascii="Cambria Math" w:hAnsi="Cambria Math"/>
                  <w:sz w:val="24"/>
                </w:rPr>
                <m:t xml:space="preserve">&lt; </m:t>
              </m:r>
              <m:r>
                <w:rPr>
                  <w:rFonts w:ascii="Cambria Math" w:hAnsi="Cambria Math"/>
                  <w:sz w:val="24"/>
                </w:rPr>
                <m:t>δ#</m:t>
              </m:r>
              <m:d>
                <m:dPr>
                  <m:ctrlPr>
                    <w:rPr>
                      <w:rFonts w:ascii="Cambria Math" w:hAnsi="Cambria Math"/>
                      <w:i/>
                      <w:sz w:val="24"/>
                    </w:rPr>
                  </m:ctrlPr>
                </m:dPr>
                <m:e>
                  <m:r>
                    <w:rPr>
                      <w:rFonts w:ascii="Cambria Math" w:hAnsi="Cambria Math"/>
                      <w:sz w:val="24"/>
                    </w:rPr>
                    <m:t>2</m:t>
                  </m:r>
                </m:e>
              </m:d>
            </m:e>
          </m:eqArr>
        </m:oMath>
      </m:oMathPara>
    </w:p>
    <w:p w14:paraId="1A6EF173" w14:textId="77777777" w:rsidR="00E766CE" w:rsidRPr="005C10AD" w:rsidRDefault="00E766CE" w:rsidP="003045D2">
      <w:pPr>
        <w:spacing w:line="360" w:lineRule="auto"/>
        <w:ind w:firstLineChars="200" w:firstLine="480"/>
        <w:rPr>
          <w:sz w:val="24"/>
        </w:rPr>
      </w:pPr>
      <w:r w:rsidRPr="005C10AD">
        <w:rPr>
          <w:rFonts w:hint="eastAsia"/>
          <w:sz w:val="24"/>
        </w:rPr>
        <w:t>则称作该联邦学习算法达到</w:t>
      </w:r>
      <m:oMath>
        <m:r>
          <w:rPr>
            <w:rFonts w:ascii="Cambria Math" w:hAnsi="Cambria Math"/>
            <w:sz w:val="24"/>
          </w:rPr>
          <m:t>δ</m:t>
        </m:r>
      </m:oMath>
      <w:r w:rsidRPr="005C10AD">
        <w:rPr>
          <w:sz w:val="24"/>
        </w:rPr>
        <w:t>-</w:t>
      </w:r>
      <w:r w:rsidRPr="005C10AD">
        <w:rPr>
          <w:rFonts w:hint="eastAsia"/>
          <w:sz w:val="24"/>
        </w:rPr>
        <w:t>精度损失。</w:t>
      </w:r>
    </w:p>
    <w:p w14:paraId="2D3194E8" w14:textId="77777777" w:rsidR="00E766CE" w:rsidRDefault="00E766CE" w:rsidP="003045D2">
      <w:pPr>
        <w:spacing w:line="360" w:lineRule="auto"/>
        <w:ind w:firstLineChars="200" w:firstLine="480"/>
        <w:rPr>
          <w:sz w:val="24"/>
        </w:rPr>
      </w:pPr>
      <w:r w:rsidRPr="005C10AD">
        <w:rPr>
          <w:rFonts w:hint="eastAsia"/>
          <w:sz w:val="24"/>
        </w:rPr>
        <w:t>在研究联邦学习的应用模式时，通常会遇到两种主要的架构方式。首先，有客户端</w:t>
      </w:r>
      <w:r w:rsidRPr="005C10AD">
        <w:rPr>
          <w:rFonts w:hint="eastAsia"/>
          <w:sz w:val="24"/>
        </w:rPr>
        <w:t>-</w:t>
      </w:r>
      <w:r w:rsidRPr="005C10AD">
        <w:rPr>
          <w:rFonts w:hint="eastAsia"/>
          <w:sz w:val="24"/>
        </w:rPr>
        <w:t>服务器架构，这是一种中心化的模式，其中一台服务器负责协调多个客户端的学习过程</w:t>
      </w:r>
      <w:r w:rsidRPr="00C809DB">
        <w:rPr>
          <w:noProof/>
          <w:sz w:val="24"/>
          <w:vertAlign w:val="superscript"/>
        </w:rPr>
        <w:t>[2]</w:t>
      </w:r>
      <w:r w:rsidRPr="005C10AD">
        <w:rPr>
          <w:rFonts w:hint="eastAsia"/>
          <w:sz w:val="24"/>
        </w:rPr>
        <w:t>。在这种架构中，服务器通常负责模型的初始化和全局更新，而客户端则负责在本地数据上进行模型的训练和更新。其次，对等网络架构，这是一种更为分散的模式，其中没有中心服务器，各个节点（即客户端）直接进行通信和协作，共同完成模型的训练和更新</w:t>
      </w:r>
      <w:r w:rsidRPr="00C809DB">
        <w:rPr>
          <w:noProof/>
          <w:sz w:val="24"/>
          <w:vertAlign w:val="superscript"/>
        </w:rPr>
        <w:t>[26]</w:t>
      </w:r>
      <w:r w:rsidRPr="005C10AD">
        <w:rPr>
          <w:rFonts w:hint="eastAsia"/>
          <w:sz w:val="24"/>
        </w:rPr>
        <w:t>。这种架构的主要优点是它可以在没有中心服务器的情况下进行学习，从而增加了系统的鲁棒性和</w:t>
      </w:r>
      <w:proofErr w:type="gramStart"/>
      <w:r w:rsidRPr="005C10AD">
        <w:rPr>
          <w:rFonts w:hint="eastAsia"/>
          <w:sz w:val="24"/>
        </w:rPr>
        <w:t>可</w:t>
      </w:r>
      <w:proofErr w:type="gramEnd"/>
      <w:r w:rsidRPr="005C10AD">
        <w:rPr>
          <w:rFonts w:hint="eastAsia"/>
          <w:sz w:val="24"/>
        </w:rPr>
        <w:t>扩展性。然而，这种架构也存在一些挑战，例如</w:t>
      </w:r>
      <w:r>
        <w:rPr>
          <w:rFonts w:hint="eastAsia"/>
          <w:sz w:val="24"/>
        </w:rPr>
        <w:t>怎样</w:t>
      </w:r>
      <w:r w:rsidRPr="005C10AD">
        <w:rPr>
          <w:rFonts w:hint="eastAsia"/>
          <w:sz w:val="24"/>
        </w:rPr>
        <w:t>有效地协调节点之间的通信和学习，以及如何处理可能出现的不同步问题。</w:t>
      </w:r>
    </w:p>
    <w:p w14:paraId="622A50BC" w14:textId="77777777" w:rsidR="00E766CE" w:rsidRDefault="00E766CE" w:rsidP="00C70016">
      <w:pPr>
        <w:jc w:val="center"/>
      </w:pPr>
      <w:r>
        <w:rPr>
          <w:noProof/>
        </w:rPr>
        <w:lastRenderedPageBreak/>
        <w:drawing>
          <wp:inline distT="0" distB="0" distL="0" distR="0" wp14:anchorId="5BD6698A" wp14:editId="4B9BAA80">
            <wp:extent cx="3477895" cy="3309620"/>
            <wp:effectExtent l="0" t="0" r="8255" b="5080"/>
            <wp:docPr id="14" name="图片 14"/>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9"/>
                    <a:stretch>
                      <a:fillRect/>
                    </a:stretch>
                  </pic:blipFill>
                  <pic:spPr>
                    <a:xfrm>
                      <a:off x="0" y="0"/>
                      <a:ext cx="3477895" cy="3309620"/>
                    </a:xfrm>
                    <a:prstGeom prst="rect">
                      <a:avLst/>
                    </a:prstGeom>
                  </pic:spPr>
                </pic:pic>
              </a:graphicData>
            </a:graphic>
          </wp:inline>
        </w:drawing>
      </w:r>
    </w:p>
    <w:p w14:paraId="0C682EF1" w14:textId="77777777" w:rsidR="00E766CE" w:rsidRPr="003E2A33" w:rsidRDefault="00E766CE" w:rsidP="00C70016">
      <w:pPr>
        <w:pStyle w:val="af0"/>
        <w:jc w:val="center"/>
        <w:rPr>
          <w:rFonts w:ascii="宋体" w:eastAsia="宋体" w:hAnsi="宋体" w:cs="Times New Roman"/>
          <w:sz w:val="21"/>
          <w:szCs w:val="21"/>
        </w:rPr>
      </w:pPr>
      <w:bookmarkStart w:id="5" w:name="_Ref144973847"/>
      <w:r w:rsidRPr="003E2A33">
        <w:rPr>
          <w:rFonts w:ascii="宋体" w:eastAsia="宋体" w:hAnsi="宋体" w:cs="Times New Roman" w:hint="eastAsia"/>
          <w:sz w:val="21"/>
          <w:szCs w:val="21"/>
        </w:rPr>
        <w:t xml:space="preserve">图 </w:t>
      </w:r>
      <w:bookmarkEnd w:id="5"/>
      <w:r>
        <w:rPr>
          <w:rFonts w:ascii="宋体" w:eastAsia="宋体" w:hAnsi="宋体" w:cs="Times New Roman"/>
          <w:sz w:val="21"/>
          <w:szCs w:val="21"/>
        </w:rPr>
        <w:t>3.1</w:t>
      </w:r>
      <w:r w:rsidRPr="003E2A33">
        <w:rPr>
          <w:rFonts w:ascii="宋体" w:eastAsia="宋体" w:hAnsi="宋体" w:cs="Times New Roman"/>
          <w:sz w:val="21"/>
          <w:szCs w:val="21"/>
        </w:rPr>
        <w:t xml:space="preserve">   </w:t>
      </w:r>
      <w:r w:rsidRPr="003E2A33">
        <w:rPr>
          <w:rFonts w:ascii="宋体" w:eastAsia="宋体" w:hAnsi="宋体" w:cs="Times New Roman" w:hint="eastAsia"/>
          <w:sz w:val="21"/>
          <w:szCs w:val="21"/>
        </w:rPr>
        <w:t>联邦学习客户-服务器架构</w:t>
      </w:r>
    </w:p>
    <w:p w14:paraId="13DD8395" w14:textId="77777777" w:rsidR="00E766CE" w:rsidRPr="00C70016" w:rsidRDefault="00E766CE" w:rsidP="003045D2">
      <w:pPr>
        <w:spacing w:line="360" w:lineRule="auto"/>
        <w:ind w:firstLineChars="200" w:firstLine="480"/>
        <w:rPr>
          <w:sz w:val="24"/>
        </w:rPr>
      </w:pPr>
    </w:p>
    <w:p w14:paraId="340DAF2A" w14:textId="77777777" w:rsidR="00E766CE" w:rsidRPr="00C70016" w:rsidRDefault="00E766CE" w:rsidP="00C70016">
      <w:pPr>
        <w:spacing w:line="360" w:lineRule="auto"/>
        <w:ind w:firstLineChars="200" w:firstLine="480"/>
        <w:rPr>
          <w:sz w:val="24"/>
          <w:szCs w:val="21"/>
        </w:rPr>
      </w:pPr>
      <w:r w:rsidRPr="0090022A">
        <w:rPr>
          <w:rFonts w:hint="eastAsia"/>
          <w:sz w:val="24"/>
          <w:szCs w:val="21"/>
        </w:rPr>
        <w:t>在客户端</w:t>
      </w:r>
      <w:r w:rsidRPr="0090022A">
        <w:rPr>
          <w:rFonts w:hint="eastAsia"/>
          <w:sz w:val="24"/>
          <w:szCs w:val="21"/>
        </w:rPr>
        <w:t>-</w:t>
      </w:r>
      <w:r w:rsidRPr="0090022A">
        <w:rPr>
          <w:rFonts w:hint="eastAsia"/>
          <w:sz w:val="24"/>
          <w:szCs w:val="21"/>
        </w:rPr>
        <w:t>服务器架构中，联邦学习的训练过程如</w:t>
      </w:r>
      <w:r>
        <w:rPr>
          <w:rFonts w:hint="eastAsia"/>
          <w:sz w:val="24"/>
          <w:szCs w:val="21"/>
        </w:rPr>
        <w:t>图</w:t>
      </w:r>
      <w:r>
        <w:rPr>
          <w:rFonts w:hint="eastAsia"/>
          <w:sz w:val="24"/>
          <w:szCs w:val="21"/>
        </w:rPr>
        <w:t>3</w:t>
      </w:r>
      <w:r>
        <w:rPr>
          <w:sz w:val="24"/>
          <w:szCs w:val="21"/>
        </w:rPr>
        <w:t>.1</w:t>
      </w:r>
      <w:r w:rsidRPr="0090022A">
        <w:rPr>
          <w:rFonts w:hint="eastAsia"/>
          <w:sz w:val="24"/>
          <w:szCs w:val="21"/>
        </w:rPr>
        <w:t>所示。这个过程主要包括几个关键步骤。首先，每个数据持有者（也就是客户端）会根据其特定的数据、条件和规则在本地进行模型的训练。然后，这些客户端将它们的模型的脱敏参数发送到一个可信赖的第三方，这个第三方充当中央服务器，负责将这些参数进行整合和计算。这个中央服务器的角色主要是进行全局模型的更新，以及协调各个客户端的学习过程。完成这次全局更新后，中央服务器将更新后的模型参数发回各个客户端，以便它们更新自己本地的模型。这个过程会反复进行，直到全局模型达到收敛，即模型的性能不再有显著提高，或者达到预设的训练轮数为止。</w:t>
      </w:r>
    </w:p>
    <w:p w14:paraId="0C05B567" w14:textId="77777777" w:rsidR="00E766CE" w:rsidRPr="00734DD1" w:rsidRDefault="00E766CE" w:rsidP="00734DD1">
      <w:pPr>
        <w:spacing w:line="360" w:lineRule="auto"/>
        <w:ind w:firstLineChars="200" w:firstLine="480"/>
        <w:rPr>
          <w:sz w:val="24"/>
        </w:rPr>
      </w:pPr>
      <w:r w:rsidRPr="00734DD1">
        <w:rPr>
          <w:rFonts w:hint="eastAsia"/>
          <w:sz w:val="24"/>
        </w:rPr>
        <w:t>对等网络架构中进行联邦学习训练的过程如图</w:t>
      </w:r>
      <w:r w:rsidRPr="00734DD1">
        <w:rPr>
          <w:rFonts w:hint="eastAsia"/>
          <w:sz w:val="24"/>
        </w:rPr>
        <w:t>3</w:t>
      </w:r>
      <w:r w:rsidRPr="00734DD1">
        <w:rPr>
          <w:sz w:val="24"/>
        </w:rPr>
        <w:t>.2</w:t>
      </w:r>
      <w:r w:rsidRPr="00734DD1">
        <w:rPr>
          <w:rFonts w:hint="eastAsia"/>
          <w:sz w:val="24"/>
        </w:rPr>
        <w:t>所示。在这种架构中，各个参与方（即客户端）之间可以直接进行通信，而无需依赖第三方进行算。这种方式进一步提高了数据的安全性，因为所有的数据都保留在各自的节点上，没有任何数据需要在网络中传输。然而，这种模式也需要更多的计算资源，因为每个节点需要执行加密和解密的操作，以保证数据的安全性和隐私性</w:t>
      </w:r>
      <w:r w:rsidRPr="00734DD1">
        <w:rPr>
          <w:sz w:val="24"/>
          <w:vertAlign w:val="superscript"/>
        </w:rPr>
        <w:t>[2, 27, 28]</w:t>
      </w:r>
      <w:r w:rsidRPr="00734DD1">
        <w:rPr>
          <w:rFonts w:hint="eastAsia"/>
          <w:sz w:val="24"/>
        </w:rPr>
        <w:t>。此外，对等网络架构也需要一个有效的协调机制，以确保所有的节点能够同步地进行学习和更新，这也是这种架构的一个重要挑战。总的来说，对等网络架构为联邦学习提供了一种更为分散和安全的训练模式，但也带来了一些新的挑战和需求。</w:t>
      </w:r>
    </w:p>
    <w:p w14:paraId="520CED69" w14:textId="77777777" w:rsidR="00E766CE" w:rsidRDefault="00E766CE" w:rsidP="003045D2">
      <w:pPr>
        <w:jc w:val="center"/>
      </w:pPr>
      <w:r>
        <w:rPr>
          <w:noProof/>
        </w:rPr>
        <w:lastRenderedPageBreak/>
        <w:drawing>
          <wp:inline distT="0" distB="0" distL="0" distR="0" wp14:anchorId="2DE8C266" wp14:editId="55768AFC">
            <wp:extent cx="4092575" cy="1921510"/>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4100612" cy="1925402"/>
                    </a:xfrm>
                    <a:prstGeom prst="rect">
                      <a:avLst/>
                    </a:prstGeom>
                  </pic:spPr>
                </pic:pic>
              </a:graphicData>
            </a:graphic>
          </wp:inline>
        </w:drawing>
      </w:r>
    </w:p>
    <w:p w14:paraId="54FCA970" w14:textId="77777777" w:rsidR="00E766CE" w:rsidRDefault="00E766CE" w:rsidP="00A56EC1">
      <w:pPr>
        <w:pStyle w:val="af0"/>
        <w:jc w:val="center"/>
        <w:rPr>
          <w:rFonts w:ascii="宋体" w:eastAsia="宋体" w:hAnsi="宋体" w:cs="Times New Roman"/>
          <w:sz w:val="21"/>
          <w:szCs w:val="21"/>
        </w:rPr>
      </w:pPr>
      <w:r>
        <w:rPr>
          <w:rFonts w:ascii="宋体" w:eastAsia="宋体" w:hAnsi="宋体" w:cs="Times New Roman" w:hint="eastAsia"/>
          <w:sz w:val="21"/>
          <w:szCs w:val="21"/>
        </w:rPr>
        <w:t>图3</w:t>
      </w:r>
      <w:r>
        <w:rPr>
          <w:rFonts w:ascii="宋体" w:eastAsia="宋体" w:hAnsi="宋体" w:cs="Times New Roman"/>
          <w:sz w:val="21"/>
          <w:szCs w:val="21"/>
        </w:rPr>
        <w:t xml:space="preserve">.2 </w:t>
      </w:r>
      <w:r w:rsidRPr="00A56EC1">
        <w:rPr>
          <w:rFonts w:ascii="宋体" w:eastAsia="宋体" w:hAnsi="宋体" w:cs="Times New Roman"/>
          <w:sz w:val="21"/>
          <w:szCs w:val="21"/>
        </w:rPr>
        <w:t xml:space="preserve"> </w:t>
      </w:r>
      <w:r w:rsidRPr="00A56EC1">
        <w:rPr>
          <w:rFonts w:ascii="宋体" w:eastAsia="宋体" w:hAnsi="宋体" w:cs="Times New Roman" w:hint="eastAsia"/>
          <w:sz w:val="21"/>
          <w:szCs w:val="21"/>
        </w:rPr>
        <w:t>联邦学习对等网络架构</w:t>
      </w:r>
    </w:p>
    <w:p w14:paraId="7BFD14C9" w14:textId="77777777" w:rsidR="00E766CE" w:rsidRPr="00A56EC1" w:rsidRDefault="00E766CE" w:rsidP="00A56EC1"/>
    <w:p w14:paraId="371360D3" w14:textId="77777777" w:rsidR="00E766CE" w:rsidRPr="005E38AF" w:rsidRDefault="00E766CE" w:rsidP="003045D2">
      <w:pPr>
        <w:pStyle w:val="3"/>
        <w:rPr>
          <w:sz w:val="28"/>
          <w:szCs w:val="36"/>
        </w:rPr>
      </w:pPr>
      <w:r w:rsidRPr="005E38AF">
        <w:rPr>
          <w:rFonts w:hint="eastAsia"/>
          <w:sz w:val="28"/>
          <w:szCs w:val="36"/>
        </w:rPr>
        <w:t>3</w:t>
      </w:r>
      <w:r w:rsidRPr="005E38AF">
        <w:rPr>
          <w:sz w:val="28"/>
          <w:szCs w:val="36"/>
        </w:rPr>
        <w:t xml:space="preserve">.2  </w:t>
      </w:r>
      <w:r w:rsidRPr="005E38AF">
        <w:rPr>
          <w:rFonts w:hint="eastAsia"/>
          <w:sz w:val="28"/>
          <w:szCs w:val="36"/>
        </w:rPr>
        <w:t>联邦学习类别</w:t>
      </w:r>
    </w:p>
    <w:p w14:paraId="7D765797" w14:textId="77777777" w:rsidR="00E766CE" w:rsidRDefault="00E766CE" w:rsidP="003045D2">
      <w:pPr>
        <w:spacing w:line="360" w:lineRule="auto"/>
        <w:ind w:firstLineChars="200" w:firstLine="480"/>
        <w:rPr>
          <w:sz w:val="24"/>
        </w:rPr>
      </w:pPr>
      <w:r w:rsidRPr="0048668B">
        <w:rPr>
          <w:rFonts w:hint="eastAsia"/>
          <w:sz w:val="24"/>
        </w:rPr>
        <w:t>在联邦学习的研究和应用中，根据每个参与方的数据分布的差异性（即不同参与方之间的数据重叠程度）将联邦学习划分为三个主要的类型</w:t>
      </w:r>
      <w:r w:rsidRPr="00C809DB">
        <w:rPr>
          <w:noProof/>
          <w:sz w:val="24"/>
          <w:vertAlign w:val="superscript"/>
        </w:rPr>
        <w:t>[28]</w:t>
      </w:r>
      <w:r w:rsidRPr="0048668B">
        <w:rPr>
          <w:rFonts w:hint="eastAsia"/>
          <w:sz w:val="24"/>
        </w:rPr>
        <w:t>。首先，横向联邦学习（</w:t>
      </w:r>
      <w:r w:rsidRPr="0048668B">
        <w:rPr>
          <w:rFonts w:hint="eastAsia"/>
          <w:sz w:val="24"/>
        </w:rPr>
        <w:t>Horizontal Federated Learning</w:t>
      </w:r>
      <w:r w:rsidRPr="0048668B">
        <w:rPr>
          <w:rFonts w:hint="eastAsia"/>
          <w:sz w:val="24"/>
        </w:rPr>
        <w:t>，简称</w:t>
      </w:r>
      <w:r w:rsidRPr="0048668B">
        <w:rPr>
          <w:rFonts w:hint="eastAsia"/>
          <w:sz w:val="24"/>
        </w:rPr>
        <w:t>HFL</w:t>
      </w:r>
      <w:r w:rsidRPr="0048668B">
        <w:rPr>
          <w:rFonts w:hint="eastAsia"/>
          <w:sz w:val="24"/>
        </w:rPr>
        <w:t>）。这种类型的联邦学习主要应用于</w:t>
      </w:r>
      <w:bookmarkStart w:id="6" w:name="_Hlk145187955"/>
      <w:r w:rsidRPr="0048668B">
        <w:rPr>
          <w:rFonts w:hint="eastAsia"/>
          <w:sz w:val="24"/>
        </w:rPr>
        <w:t>参与方之间有共享特征，但样本</w:t>
      </w:r>
      <w:r w:rsidRPr="0048668B">
        <w:rPr>
          <w:rFonts w:hint="eastAsia"/>
          <w:sz w:val="24"/>
        </w:rPr>
        <w:t>ID</w:t>
      </w:r>
      <w:r w:rsidRPr="0048668B">
        <w:rPr>
          <w:rFonts w:hint="eastAsia"/>
          <w:sz w:val="24"/>
        </w:rPr>
        <w:t>不同的情况</w:t>
      </w:r>
      <w:bookmarkEnd w:id="6"/>
      <w:r w:rsidRPr="0048668B">
        <w:rPr>
          <w:rFonts w:hint="eastAsia"/>
          <w:sz w:val="24"/>
        </w:rPr>
        <w:t>。其次，纵向联邦学习（</w:t>
      </w:r>
      <w:r w:rsidRPr="0048668B">
        <w:rPr>
          <w:rFonts w:hint="eastAsia"/>
          <w:sz w:val="24"/>
        </w:rPr>
        <w:t>Vertical Federated Learning</w:t>
      </w:r>
      <w:r w:rsidRPr="0048668B">
        <w:rPr>
          <w:rFonts w:hint="eastAsia"/>
          <w:sz w:val="24"/>
        </w:rPr>
        <w:t>，简称</w:t>
      </w:r>
      <w:r w:rsidRPr="0048668B">
        <w:rPr>
          <w:rFonts w:hint="eastAsia"/>
          <w:sz w:val="24"/>
        </w:rPr>
        <w:t>VFL</w:t>
      </w:r>
      <w:r w:rsidRPr="0048668B">
        <w:rPr>
          <w:rFonts w:hint="eastAsia"/>
          <w:sz w:val="24"/>
        </w:rPr>
        <w:t>）。在这种类型的联邦学习中，参与方之间拥有相同的样本</w:t>
      </w:r>
      <w:r w:rsidRPr="0048668B">
        <w:rPr>
          <w:rFonts w:hint="eastAsia"/>
          <w:sz w:val="24"/>
        </w:rPr>
        <w:t>ID</w:t>
      </w:r>
      <w:r w:rsidRPr="0048668B">
        <w:rPr>
          <w:rFonts w:hint="eastAsia"/>
          <w:sz w:val="24"/>
        </w:rPr>
        <w:t>，</w:t>
      </w:r>
      <w:proofErr w:type="gramStart"/>
      <w:r w:rsidRPr="0048668B">
        <w:rPr>
          <w:rFonts w:hint="eastAsia"/>
          <w:sz w:val="24"/>
        </w:rPr>
        <w:t>但特征</w:t>
      </w:r>
      <w:proofErr w:type="gramEnd"/>
      <w:r w:rsidRPr="0048668B">
        <w:rPr>
          <w:rFonts w:hint="eastAsia"/>
          <w:sz w:val="24"/>
        </w:rPr>
        <w:t>不完全相同。最后，联邦迁移学习（</w:t>
      </w:r>
      <w:r w:rsidRPr="0048668B">
        <w:rPr>
          <w:rFonts w:hint="eastAsia"/>
          <w:sz w:val="24"/>
        </w:rPr>
        <w:t>Federated Transfer Learning</w:t>
      </w:r>
      <w:r w:rsidRPr="0048668B">
        <w:rPr>
          <w:rFonts w:hint="eastAsia"/>
          <w:sz w:val="24"/>
        </w:rPr>
        <w:t>，简称</w:t>
      </w:r>
      <w:r w:rsidRPr="0048668B">
        <w:rPr>
          <w:rFonts w:hint="eastAsia"/>
          <w:sz w:val="24"/>
        </w:rPr>
        <w:t>FTL</w:t>
      </w:r>
      <w:r w:rsidRPr="0048668B">
        <w:rPr>
          <w:rFonts w:hint="eastAsia"/>
          <w:sz w:val="24"/>
        </w:rPr>
        <w:t>）。这种类型的联邦学习是一种特殊的情况，它主要适用于那些特征和样本</w:t>
      </w:r>
      <w:r w:rsidRPr="0048668B">
        <w:rPr>
          <w:rFonts w:hint="eastAsia"/>
          <w:sz w:val="24"/>
        </w:rPr>
        <w:t>ID</w:t>
      </w:r>
      <w:r w:rsidRPr="0048668B">
        <w:rPr>
          <w:rFonts w:hint="eastAsia"/>
          <w:sz w:val="24"/>
        </w:rPr>
        <w:t>都不相同，但又存在一定关联性的场景</w:t>
      </w:r>
      <w:r w:rsidRPr="00C809DB">
        <w:rPr>
          <w:noProof/>
          <w:sz w:val="24"/>
          <w:vertAlign w:val="superscript"/>
        </w:rPr>
        <w:t>[29]</w:t>
      </w:r>
      <w:r w:rsidRPr="0048668B">
        <w:rPr>
          <w:rFonts w:hint="eastAsia"/>
          <w:sz w:val="24"/>
        </w:rPr>
        <w:t>。这三种类型的联邦学习提供了不同的方式来处理数据分布的异质性，从而使得联邦学习可以适应更多的应用场景。</w:t>
      </w:r>
    </w:p>
    <w:p w14:paraId="400B2CFF" w14:textId="77777777" w:rsidR="00E766CE" w:rsidRPr="00DA5587" w:rsidRDefault="00E766CE" w:rsidP="003045D2">
      <w:pPr>
        <w:spacing w:line="360" w:lineRule="auto"/>
        <w:ind w:firstLineChars="200" w:firstLine="480"/>
        <w:rPr>
          <w:sz w:val="24"/>
        </w:rPr>
      </w:pPr>
      <w:r>
        <w:rPr>
          <w:rFonts w:hint="eastAsia"/>
          <w:sz w:val="24"/>
        </w:rPr>
        <w:t>如图</w:t>
      </w:r>
      <w:r>
        <w:rPr>
          <w:rFonts w:hint="eastAsia"/>
          <w:sz w:val="24"/>
        </w:rPr>
        <w:t>3.</w:t>
      </w:r>
      <w:r>
        <w:rPr>
          <w:sz w:val="24"/>
        </w:rPr>
        <w:t>3</w:t>
      </w:r>
      <w:r>
        <w:rPr>
          <w:rFonts w:hint="eastAsia"/>
          <w:sz w:val="24"/>
        </w:rPr>
        <w:t>所示，</w:t>
      </w:r>
      <w:r w:rsidRPr="00DA5587">
        <w:rPr>
          <w:rFonts w:hint="eastAsia"/>
          <w:sz w:val="24"/>
        </w:rPr>
        <w:t>横向联邦学习的核心概念是样本的联合，其适用于那些联邦学习的参与方拥有重叠的数据特征，即数据特征在各个参与方之间是对齐的，但每个参与方拥有的数据样本是不相同的</w:t>
      </w:r>
      <w:r w:rsidRPr="00C809DB">
        <w:rPr>
          <w:noProof/>
          <w:sz w:val="24"/>
          <w:vertAlign w:val="superscript"/>
        </w:rPr>
        <w:t>[30]</w:t>
      </w:r>
      <w:r w:rsidRPr="00DA5587">
        <w:rPr>
          <w:rFonts w:hint="eastAsia"/>
          <w:sz w:val="24"/>
        </w:rPr>
        <w:t>。这种情况类似于在表格数据中进行水平划分，因此称之为横向联邦学习。在横向联邦学习的应用场景中，参与方的业务通常是相同的，但客户或用户群体是不同的。也就是说，这种类型的联邦学习主要应用于那些特征重叠多，而用户重叠少的场景。</w:t>
      </w:r>
    </w:p>
    <w:p w14:paraId="07CA1745" w14:textId="77777777" w:rsidR="00E766CE" w:rsidRDefault="00E766CE" w:rsidP="003045D2">
      <w:pPr>
        <w:spacing w:line="360" w:lineRule="auto"/>
        <w:ind w:firstLineChars="200" w:firstLine="480"/>
        <w:rPr>
          <w:sz w:val="24"/>
        </w:rPr>
      </w:pPr>
      <w:r w:rsidRPr="00DA5587">
        <w:rPr>
          <w:rFonts w:hint="eastAsia"/>
          <w:sz w:val="24"/>
        </w:rPr>
        <w:t>例如，考虑多个不同地区的银行，业务功能和服务可能非常相似，这意味着数据特征是相似的。然而，由于客户群体不同，因此拥有的数据样本也是不同的。在这种情况下，这些银行可以通过横向联邦学习的方式来协同建立一个机器学习</w:t>
      </w:r>
      <w:r w:rsidRPr="00DA5587">
        <w:rPr>
          <w:rFonts w:hint="eastAsia"/>
          <w:sz w:val="24"/>
        </w:rPr>
        <w:lastRenderedPageBreak/>
        <w:t>或深度学习模型。利用这个模型，他们可以更准确地进行数据的回归预测或分类预测，从而提高他们的业务效率和客户满意度</w:t>
      </w:r>
      <w:r w:rsidRPr="00C809DB">
        <w:rPr>
          <w:noProof/>
          <w:sz w:val="24"/>
          <w:vertAlign w:val="superscript"/>
        </w:rPr>
        <w:t>[28]</w:t>
      </w:r>
      <w:r w:rsidRPr="00DA5587">
        <w:rPr>
          <w:rFonts w:hint="eastAsia"/>
          <w:sz w:val="24"/>
        </w:rPr>
        <w:t>。</w:t>
      </w:r>
    </w:p>
    <w:p w14:paraId="6EEB635E" w14:textId="77777777" w:rsidR="00E766CE" w:rsidRDefault="00E766CE" w:rsidP="003045D2">
      <w:pPr>
        <w:spacing w:line="360" w:lineRule="auto"/>
        <w:ind w:firstLineChars="200" w:firstLine="480"/>
        <w:rPr>
          <w:sz w:val="24"/>
        </w:rPr>
      </w:pPr>
    </w:p>
    <w:p w14:paraId="574FFAEB" w14:textId="77777777" w:rsidR="00E766CE" w:rsidRDefault="00E766CE" w:rsidP="003045D2">
      <w:pPr>
        <w:jc w:val="center"/>
      </w:pPr>
      <w:r>
        <w:rPr>
          <w:noProof/>
        </w:rPr>
        <w:drawing>
          <wp:inline distT="0" distB="0" distL="0" distR="0" wp14:anchorId="3FBECDC6" wp14:editId="15E8F1CF">
            <wp:extent cx="4679950" cy="2286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680000" cy="2286472"/>
                    </a:xfrm>
                    <a:prstGeom prst="rect">
                      <a:avLst/>
                    </a:prstGeom>
                  </pic:spPr>
                </pic:pic>
              </a:graphicData>
            </a:graphic>
          </wp:inline>
        </w:drawing>
      </w:r>
    </w:p>
    <w:p w14:paraId="3259E742" w14:textId="77777777" w:rsidR="00E766CE" w:rsidRPr="00A73D83" w:rsidRDefault="00E766CE" w:rsidP="00A73D83">
      <w:pPr>
        <w:pStyle w:val="af0"/>
        <w:jc w:val="center"/>
        <w:rPr>
          <w:rFonts w:ascii="宋体" w:eastAsia="宋体" w:hAnsi="宋体" w:cs="Times New Roman"/>
          <w:sz w:val="21"/>
          <w:szCs w:val="21"/>
        </w:rPr>
      </w:pPr>
      <w:r>
        <w:rPr>
          <w:rFonts w:ascii="宋体" w:eastAsia="宋体" w:hAnsi="宋体" w:cs="Times New Roman" w:hint="eastAsia"/>
          <w:sz w:val="21"/>
          <w:szCs w:val="21"/>
        </w:rPr>
        <w:t>图3</w:t>
      </w:r>
      <w:r>
        <w:rPr>
          <w:rFonts w:ascii="宋体" w:eastAsia="宋体" w:hAnsi="宋体" w:cs="Times New Roman"/>
          <w:sz w:val="21"/>
          <w:szCs w:val="21"/>
        </w:rPr>
        <w:t xml:space="preserve">.3  </w:t>
      </w:r>
      <w:r w:rsidRPr="00A73D83">
        <w:rPr>
          <w:rFonts w:ascii="宋体" w:eastAsia="宋体" w:hAnsi="宋体" w:cs="Times New Roman" w:hint="eastAsia"/>
          <w:sz w:val="21"/>
          <w:szCs w:val="21"/>
        </w:rPr>
        <w:t>横向联邦学习</w:t>
      </w:r>
    </w:p>
    <w:p w14:paraId="3E09994E" w14:textId="77777777" w:rsidR="00E766CE" w:rsidRPr="00FD30AB" w:rsidRDefault="00E766CE" w:rsidP="003045D2">
      <w:pPr>
        <w:pStyle w:val="af3"/>
        <w:rPr>
          <w:rFonts w:cs="Times New Roman"/>
          <w:szCs w:val="24"/>
        </w:rPr>
      </w:pPr>
    </w:p>
    <w:p w14:paraId="114B265F" w14:textId="77777777" w:rsidR="00E766CE" w:rsidRDefault="00E766CE" w:rsidP="0004589D">
      <w:pPr>
        <w:spacing w:line="360" w:lineRule="auto"/>
        <w:ind w:firstLineChars="200" w:firstLine="480"/>
        <w:rPr>
          <w:sz w:val="24"/>
        </w:rPr>
      </w:pPr>
      <w:r w:rsidRPr="00EC1875">
        <w:rPr>
          <w:rFonts w:hint="eastAsia"/>
          <w:sz w:val="24"/>
        </w:rPr>
        <w:t>联邦学习通常由两个以上的用户作为参与方，以及一个可信的第三方作为中心服务器进行组成。各个参与方的本地数据样本数以及本地数据特征数可能不足以训练一个优秀的机器学习模型，因此需要其他参与方来共同参与协同训练模型。可信第三方作为中心服务器的作用类似于分布式机器学习的服务器，收集各个参与方的梯度，并在中心服务器上进行聚合，完成聚合操作后返回给各个参与方相应的应更新的梯度。</w:t>
      </w:r>
    </w:p>
    <w:p w14:paraId="0B0BC69C" w14:textId="77777777" w:rsidR="00E766CE" w:rsidRDefault="00E766CE" w:rsidP="0004589D">
      <w:pPr>
        <w:spacing w:line="360" w:lineRule="auto"/>
        <w:ind w:firstLineChars="200" w:firstLine="480"/>
        <w:rPr>
          <w:sz w:val="24"/>
        </w:rPr>
      </w:pPr>
      <w:r w:rsidRPr="00EC1875">
        <w:rPr>
          <w:rFonts w:hint="eastAsia"/>
          <w:sz w:val="24"/>
        </w:rPr>
        <w:t>在横向联邦学习中，具体步骤如下：</w:t>
      </w:r>
    </w:p>
    <w:p w14:paraId="5DCEF5B5" w14:textId="77777777" w:rsidR="00E766CE" w:rsidRPr="00816EBB" w:rsidRDefault="00E766CE" w:rsidP="00816EBB">
      <w:pPr>
        <w:spacing w:line="360" w:lineRule="auto"/>
        <w:ind w:left="482" w:firstLineChars="200" w:firstLine="480"/>
        <w:rPr>
          <w:sz w:val="24"/>
        </w:rPr>
      </w:pPr>
      <w:r>
        <w:rPr>
          <w:rFonts w:ascii="宋体" w:hAnsi="宋体" w:hint="eastAsia"/>
          <w:sz w:val="24"/>
        </w:rPr>
        <w:t>①</w:t>
      </w:r>
      <w:r w:rsidRPr="00816EBB">
        <w:rPr>
          <w:rFonts w:hint="eastAsia"/>
          <w:sz w:val="24"/>
        </w:rPr>
        <w:t>各参与方在本地计算模型梯度，并使用同态加密、差分隐私或秘密共享等加密技术，对梯度信息进行掩饰，并将掩饰后的梯度信息（简称为加密梯度）发送给聚合服务器。</w:t>
      </w:r>
    </w:p>
    <w:p w14:paraId="67B512F1" w14:textId="77777777" w:rsidR="00E766CE" w:rsidRPr="00816EBB" w:rsidRDefault="00E766CE" w:rsidP="00816EBB">
      <w:pPr>
        <w:spacing w:line="360" w:lineRule="auto"/>
        <w:ind w:left="482" w:firstLineChars="200" w:firstLine="480"/>
        <w:rPr>
          <w:sz w:val="24"/>
        </w:rPr>
      </w:pPr>
      <w:r>
        <w:rPr>
          <w:rFonts w:ascii="宋体" w:hAnsi="宋体" w:hint="eastAsia"/>
          <w:sz w:val="24"/>
        </w:rPr>
        <w:t>②</w:t>
      </w:r>
      <w:r w:rsidRPr="00816EBB">
        <w:rPr>
          <w:rFonts w:hint="eastAsia"/>
          <w:sz w:val="24"/>
        </w:rPr>
        <w:t>服务器进行安全聚合操作对加密梯度进行聚合，使用基于同态加密的加权平均算法（如</w:t>
      </w:r>
      <w:proofErr w:type="spellStart"/>
      <w:r w:rsidRPr="00816EBB">
        <w:rPr>
          <w:rFonts w:hint="eastAsia"/>
          <w:sz w:val="24"/>
        </w:rPr>
        <w:t>FedAvg</w:t>
      </w:r>
      <w:proofErr w:type="spellEnd"/>
      <w:r w:rsidRPr="00816EBB">
        <w:rPr>
          <w:rFonts w:hint="eastAsia"/>
          <w:sz w:val="24"/>
        </w:rPr>
        <w:t>算法）。</w:t>
      </w:r>
    </w:p>
    <w:p w14:paraId="28A4A0DD" w14:textId="77777777" w:rsidR="00E766CE" w:rsidRPr="00816EBB" w:rsidRDefault="00E766CE" w:rsidP="00816EBB">
      <w:pPr>
        <w:spacing w:line="360" w:lineRule="auto"/>
        <w:ind w:left="482" w:firstLineChars="200" w:firstLine="480"/>
        <w:rPr>
          <w:sz w:val="24"/>
        </w:rPr>
      </w:pPr>
      <w:r>
        <w:rPr>
          <w:rFonts w:ascii="宋体" w:hAnsi="宋体" w:hint="eastAsia"/>
          <w:sz w:val="24"/>
        </w:rPr>
        <w:t>③</w:t>
      </w:r>
      <w:r w:rsidRPr="00816EBB">
        <w:rPr>
          <w:rFonts w:hint="eastAsia"/>
          <w:sz w:val="24"/>
        </w:rPr>
        <w:t>服务器将安全聚合后得到的梯度信息发送给各个参与方。</w:t>
      </w:r>
    </w:p>
    <w:p w14:paraId="4EBBF4AF" w14:textId="77777777" w:rsidR="00E766CE" w:rsidRPr="00816EBB" w:rsidRDefault="00E766CE" w:rsidP="00816EBB">
      <w:pPr>
        <w:spacing w:line="360" w:lineRule="auto"/>
        <w:ind w:left="482" w:firstLineChars="200" w:firstLine="480"/>
        <w:rPr>
          <w:sz w:val="24"/>
        </w:rPr>
      </w:pPr>
      <w:r>
        <w:rPr>
          <w:rFonts w:ascii="宋体" w:hAnsi="宋体" w:hint="eastAsia"/>
          <w:sz w:val="24"/>
        </w:rPr>
        <w:t>④</w:t>
      </w:r>
      <w:r w:rsidRPr="00816EBB">
        <w:rPr>
          <w:rFonts w:hint="eastAsia"/>
          <w:sz w:val="24"/>
        </w:rPr>
        <w:t>各个参与方对收到的加密梯度信息进行解密，并根据解密后的梯度结果信息更新各自的本地模型参数。</w:t>
      </w:r>
    </w:p>
    <w:p w14:paraId="1BA6B278" w14:textId="77777777" w:rsidR="00E766CE" w:rsidRDefault="00E766CE" w:rsidP="003045D2">
      <w:pPr>
        <w:spacing w:line="360" w:lineRule="auto"/>
        <w:ind w:firstLineChars="200" w:firstLine="480"/>
        <w:rPr>
          <w:sz w:val="24"/>
        </w:rPr>
      </w:pPr>
      <w:r>
        <w:rPr>
          <w:rFonts w:hint="eastAsia"/>
          <w:sz w:val="24"/>
        </w:rPr>
        <w:t>如图</w:t>
      </w:r>
      <w:r>
        <w:rPr>
          <w:rFonts w:hint="eastAsia"/>
          <w:sz w:val="24"/>
        </w:rPr>
        <w:t>3</w:t>
      </w:r>
      <w:r>
        <w:rPr>
          <w:sz w:val="24"/>
        </w:rPr>
        <w:t>.4</w:t>
      </w:r>
      <w:r>
        <w:rPr>
          <w:rFonts w:hint="eastAsia"/>
          <w:sz w:val="24"/>
        </w:rPr>
        <w:t>所示，</w:t>
      </w:r>
      <w:r w:rsidRPr="006F40C2">
        <w:rPr>
          <w:rFonts w:hint="eastAsia"/>
          <w:sz w:val="24"/>
        </w:rPr>
        <w:t>纵向联邦学习的核心思想是特征的联合，其主要适用于联邦学习的参与方拥有重叠的数据样本，即各参与方之间的数据样本是对齐的，但在</w:t>
      </w:r>
      <w:r w:rsidRPr="006F40C2">
        <w:rPr>
          <w:rFonts w:hint="eastAsia"/>
          <w:sz w:val="24"/>
        </w:rPr>
        <w:lastRenderedPageBreak/>
        <w:t>数据特征上存在差异</w:t>
      </w:r>
      <w:r w:rsidRPr="00C809DB">
        <w:rPr>
          <w:noProof/>
          <w:sz w:val="24"/>
          <w:vertAlign w:val="superscript"/>
        </w:rPr>
        <w:t>[30]</w:t>
      </w:r>
      <w:r w:rsidRPr="006F40C2">
        <w:rPr>
          <w:rFonts w:hint="eastAsia"/>
          <w:sz w:val="24"/>
        </w:rPr>
        <w:t>。这种情况类似于在表格数据中进行垂直划分，因此将其</w:t>
      </w:r>
      <w:r>
        <w:rPr>
          <w:rFonts w:hint="eastAsia"/>
          <w:sz w:val="24"/>
        </w:rPr>
        <w:t>被</w:t>
      </w:r>
      <w:r w:rsidRPr="006F40C2">
        <w:rPr>
          <w:rFonts w:hint="eastAsia"/>
          <w:sz w:val="24"/>
        </w:rPr>
        <w:t>称为纵向联邦学习。在纵向联邦学习的应用场景中，参与方的用户或样本通常是重叠的，</w:t>
      </w:r>
      <w:proofErr w:type="gramStart"/>
      <w:r w:rsidRPr="006F40C2">
        <w:rPr>
          <w:rFonts w:hint="eastAsia"/>
          <w:sz w:val="24"/>
        </w:rPr>
        <w:t>但特征</w:t>
      </w:r>
      <w:proofErr w:type="gramEnd"/>
      <w:r w:rsidRPr="006F40C2">
        <w:rPr>
          <w:rFonts w:hint="eastAsia"/>
          <w:sz w:val="24"/>
        </w:rPr>
        <w:t>可能存在差异。</w:t>
      </w:r>
    </w:p>
    <w:p w14:paraId="651977B7" w14:textId="77777777" w:rsidR="00E766CE" w:rsidRDefault="00E766CE" w:rsidP="002F3B6B">
      <w:pPr>
        <w:jc w:val="center"/>
      </w:pPr>
      <w:r>
        <w:rPr>
          <w:noProof/>
        </w:rPr>
        <w:drawing>
          <wp:inline distT="0" distB="0" distL="0" distR="0" wp14:anchorId="2491539D" wp14:editId="76417776">
            <wp:extent cx="4679950" cy="261112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680000" cy="2611582"/>
                    </a:xfrm>
                    <a:prstGeom prst="rect">
                      <a:avLst/>
                    </a:prstGeom>
                  </pic:spPr>
                </pic:pic>
              </a:graphicData>
            </a:graphic>
          </wp:inline>
        </w:drawing>
      </w:r>
    </w:p>
    <w:p w14:paraId="1D128452" w14:textId="77777777" w:rsidR="00E766CE" w:rsidRDefault="00E766CE" w:rsidP="002F3B6B">
      <w:pPr>
        <w:pStyle w:val="af0"/>
        <w:jc w:val="center"/>
        <w:rPr>
          <w:rFonts w:ascii="宋体" w:eastAsia="宋体" w:hAnsi="宋体" w:cs="Times New Roman"/>
          <w:sz w:val="21"/>
          <w:szCs w:val="21"/>
        </w:rPr>
      </w:pPr>
      <w:r>
        <w:rPr>
          <w:rFonts w:ascii="宋体" w:eastAsia="宋体" w:hAnsi="宋体" w:cs="Times New Roman" w:hint="eastAsia"/>
          <w:sz w:val="21"/>
          <w:szCs w:val="21"/>
        </w:rPr>
        <w:t>图3</w:t>
      </w:r>
      <w:r>
        <w:rPr>
          <w:rFonts w:ascii="宋体" w:eastAsia="宋体" w:hAnsi="宋体" w:cs="Times New Roman"/>
          <w:sz w:val="21"/>
          <w:szCs w:val="21"/>
        </w:rPr>
        <w:t xml:space="preserve">.4  </w:t>
      </w:r>
      <w:r w:rsidRPr="00F8141A">
        <w:rPr>
          <w:rFonts w:ascii="宋体" w:eastAsia="宋体" w:hAnsi="宋体" w:cs="Times New Roman" w:hint="eastAsia"/>
          <w:sz w:val="21"/>
          <w:szCs w:val="21"/>
        </w:rPr>
        <w:t>纵向联邦学习</w:t>
      </w:r>
    </w:p>
    <w:p w14:paraId="6A6AF349" w14:textId="77777777" w:rsidR="00E766CE" w:rsidRPr="002F3B6B" w:rsidRDefault="00E766CE" w:rsidP="002F3B6B"/>
    <w:p w14:paraId="24042BE3" w14:textId="77777777" w:rsidR="00E766CE" w:rsidRDefault="00E766CE" w:rsidP="002F3B6B">
      <w:pPr>
        <w:spacing w:line="360" w:lineRule="auto"/>
        <w:ind w:firstLineChars="200" w:firstLine="480"/>
        <w:rPr>
          <w:sz w:val="24"/>
        </w:rPr>
      </w:pPr>
      <w:r w:rsidRPr="006F40C2">
        <w:rPr>
          <w:rFonts w:hint="eastAsia"/>
          <w:sz w:val="24"/>
        </w:rPr>
        <w:t>例如，考虑同一地区的超市和银行，用户群体可能都是该地区的居民，因此他们的数据样本是相同的。然而，由于业务类型和服务不同，因此数据特征可能会有所不同。在这种情况下，这些超市和银行可以通过纵向联邦学习的方式来协同建立一个机器学习或深度学习模型。利用这个模型，他们可以更准确地进行数据的回归预测或分类预测，从而提高业务效率和客户满意度</w:t>
      </w:r>
      <w:r w:rsidRPr="00C809DB">
        <w:rPr>
          <w:noProof/>
          <w:sz w:val="24"/>
          <w:vertAlign w:val="superscript"/>
        </w:rPr>
        <w:t>[28]</w:t>
      </w:r>
      <w:r w:rsidRPr="006F40C2">
        <w:rPr>
          <w:rFonts w:hint="eastAsia"/>
          <w:sz w:val="24"/>
        </w:rPr>
        <w:t>。总的来说，纵向联邦学习提供了一种有效的方式，使得那些有共享样本</w:t>
      </w:r>
      <w:proofErr w:type="gramStart"/>
      <w:r w:rsidRPr="006F40C2">
        <w:rPr>
          <w:rFonts w:hint="eastAsia"/>
          <w:sz w:val="24"/>
        </w:rPr>
        <w:t>但特征</w:t>
      </w:r>
      <w:proofErr w:type="gramEnd"/>
      <w:r w:rsidRPr="006F40C2">
        <w:rPr>
          <w:rFonts w:hint="eastAsia"/>
          <w:sz w:val="24"/>
        </w:rPr>
        <w:t>不完全相同的参与方可以共同进行模型的训练和学习，而无需共享原始数据。</w:t>
      </w:r>
    </w:p>
    <w:p w14:paraId="4F145A50" w14:textId="77777777" w:rsidR="00E766CE" w:rsidRDefault="00E766CE" w:rsidP="0004589D">
      <w:pPr>
        <w:spacing w:line="360" w:lineRule="auto"/>
        <w:ind w:firstLineChars="200" w:firstLine="480"/>
        <w:rPr>
          <w:sz w:val="24"/>
        </w:rPr>
      </w:pPr>
      <w:r w:rsidRPr="00D06869">
        <w:rPr>
          <w:rFonts w:hint="eastAsia"/>
          <w:sz w:val="24"/>
        </w:rPr>
        <w:t>在纵向联邦学习中，首先要在不暴露各个参与方自身数据的情况下，进行样本对齐操作，得到多个参与方的共同用户。之后纵向联邦学习具体步骤如下：</w:t>
      </w:r>
    </w:p>
    <w:p w14:paraId="5AD98767" w14:textId="77777777" w:rsidR="00E766CE" w:rsidRPr="009A6949" w:rsidRDefault="00E766CE" w:rsidP="00816EBB">
      <w:pPr>
        <w:spacing w:line="360" w:lineRule="auto"/>
        <w:ind w:firstLineChars="200" w:firstLine="480"/>
        <w:rPr>
          <w:sz w:val="24"/>
        </w:rPr>
      </w:pPr>
      <w:r>
        <w:rPr>
          <w:rFonts w:ascii="宋体" w:hAnsi="宋体" w:hint="eastAsia"/>
          <w:sz w:val="24"/>
        </w:rPr>
        <w:t>①</w:t>
      </w:r>
      <w:r w:rsidRPr="009A6949">
        <w:rPr>
          <w:rFonts w:hint="eastAsia"/>
          <w:sz w:val="24"/>
        </w:rPr>
        <w:t>中心服务器创建加密密钥对，并将公共密钥发送给各个参与方。</w:t>
      </w:r>
    </w:p>
    <w:p w14:paraId="662C5A2D" w14:textId="77777777" w:rsidR="00E766CE" w:rsidRPr="009A6949" w:rsidRDefault="00E766CE" w:rsidP="00816EBB">
      <w:pPr>
        <w:spacing w:line="360" w:lineRule="auto"/>
        <w:ind w:firstLineChars="200" w:firstLine="480"/>
        <w:rPr>
          <w:sz w:val="24"/>
        </w:rPr>
      </w:pPr>
      <w:r>
        <w:rPr>
          <w:rFonts w:ascii="宋体" w:hAnsi="宋体" w:hint="eastAsia"/>
          <w:sz w:val="24"/>
        </w:rPr>
        <w:t>②</w:t>
      </w:r>
      <w:r w:rsidRPr="009A6949">
        <w:rPr>
          <w:rFonts w:hint="eastAsia"/>
          <w:sz w:val="24"/>
        </w:rPr>
        <w:t>各个参与</w:t>
      </w:r>
      <w:proofErr w:type="gramStart"/>
      <w:r w:rsidRPr="009A6949">
        <w:rPr>
          <w:rFonts w:hint="eastAsia"/>
          <w:sz w:val="24"/>
        </w:rPr>
        <w:t>方计算</w:t>
      </w:r>
      <w:proofErr w:type="gramEnd"/>
      <w:r w:rsidRPr="009A6949">
        <w:rPr>
          <w:rFonts w:hint="eastAsia"/>
          <w:sz w:val="24"/>
        </w:rPr>
        <w:t>中间信息，将中间信息进行加密和交换。中间信息用来帮助计算梯度和损失值。</w:t>
      </w:r>
    </w:p>
    <w:p w14:paraId="4E8C4F6E" w14:textId="77777777" w:rsidR="00E766CE" w:rsidRPr="009A6949" w:rsidRDefault="00E766CE" w:rsidP="00816EBB">
      <w:pPr>
        <w:spacing w:line="360" w:lineRule="auto"/>
        <w:ind w:firstLineChars="200" w:firstLine="480"/>
        <w:rPr>
          <w:sz w:val="24"/>
        </w:rPr>
      </w:pPr>
      <w:r>
        <w:rPr>
          <w:rFonts w:ascii="宋体" w:hAnsi="宋体" w:hint="eastAsia"/>
          <w:sz w:val="24"/>
        </w:rPr>
        <w:t>③</w:t>
      </w:r>
      <w:r w:rsidRPr="009A6949">
        <w:rPr>
          <w:rFonts w:hint="eastAsia"/>
          <w:sz w:val="24"/>
        </w:rPr>
        <w:t>各个参与</w:t>
      </w:r>
      <w:proofErr w:type="gramStart"/>
      <w:r w:rsidRPr="009A6949">
        <w:rPr>
          <w:rFonts w:hint="eastAsia"/>
          <w:sz w:val="24"/>
        </w:rPr>
        <w:t>方计算</w:t>
      </w:r>
      <w:proofErr w:type="gramEnd"/>
      <w:r w:rsidRPr="009A6949">
        <w:rPr>
          <w:rFonts w:hint="eastAsia"/>
          <w:sz w:val="24"/>
        </w:rPr>
        <w:t>己方模型的加密梯度并分别加入附加掩码。持有标签的参与方还会计算加密损失。参与方将加密的结果发送给中心服务器。附加掩码被用来使自身的梯度信息不暴露给中心服务器。</w:t>
      </w:r>
    </w:p>
    <w:p w14:paraId="77D01C0E" w14:textId="77777777" w:rsidR="00E766CE" w:rsidRPr="0004589D" w:rsidRDefault="00E766CE" w:rsidP="00816EBB">
      <w:pPr>
        <w:spacing w:line="360" w:lineRule="auto"/>
        <w:ind w:firstLineChars="200" w:firstLine="480"/>
        <w:rPr>
          <w:sz w:val="24"/>
        </w:rPr>
      </w:pPr>
      <w:r>
        <w:rPr>
          <w:rFonts w:ascii="宋体" w:hAnsi="宋体" w:hint="eastAsia"/>
          <w:sz w:val="24"/>
        </w:rPr>
        <w:t>④</w:t>
      </w:r>
      <w:r w:rsidRPr="009A6949">
        <w:rPr>
          <w:rFonts w:hint="eastAsia"/>
          <w:sz w:val="24"/>
        </w:rPr>
        <w:t>中心服务器对梯度和损失信息进行解密，并将结果发送</w:t>
      </w:r>
      <w:proofErr w:type="gramStart"/>
      <w:r w:rsidRPr="009A6949">
        <w:rPr>
          <w:rFonts w:hint="eastAsia"/>
          <w:sz w:val="24"/>
        </w:rPr>
        <w:t>回各个</w:t>
      </w:r>
      <w:proofErr w:type="gramEnd"/>
      <w:r w:rsidRPr="009A6949">
        <w:rPr>
          <w:rFonts w:hint="eastAsia"/>
          <w:sz w:val="24"/>
        </w:rPr>
        <w:t>参与方。各</w:t>
      </w:r>
      <w:r w:rsidRPr="009A6949">
        <w:rPr>
          <w:rFonts w:hint="eastAsia"/>
          <w:sz w:val="24"/>
        </w:rPr>
        <w:lastRenderedPageBreak/>
        <w:t>个参与方解除梯度信息上的掩码，并根据这些梯度信息来更新模型参数。</w:t>
      </w:r>
    </w:p>
    <w:p w14:paraId="05D130E9" w14:textId="77777777" w:rsidR="00E766CE" w:rsidRDefault="00E766CE" w:rsidP="003045D2">
      <w:pPr>
        <w:spacing w:line="360" w:lineRule="auto"/>
        <w:ind w:firstLineChars="200" w:firstLine="480"/>
        <w:rPr>
          <w:sz w:val="24"/>
        </w:rPr>
      </w:pPr>
      <w:r w:rsidRPr="00FD30AB">
        <w:rPr>
          <w:rFonts w:hint="eastAsia"/>
          <w:sz w:val="24"/>
        </w:rPr>
        <w:t>如</w:t>
      </w:r>
      <w:r>
        <w:rPr>
          <w:rFonts w:hint="eastAsia"/>
          <w:sz w:val="24"/>
        </w:rPr>
        <w:t>图</w:t>
      </w:r>
      <w:r>
        <w:rPr>
          <w:rFonts w:hint="eastAsia"/>
          <w:sz w:val="24"/>
        </w:rPr>
        <w:t>3.</w:t>
      </w:r>
      <w:r>
        <w:rPr>
          <w:sz w:val="24"/>
        </w:rPr>
        <w:t>5</w:t>
      </w:r>
      <w:r w:rsidRPr="00FD30AB">
        <w:rPr>
          <w:rFonts w:hint="eastAsia"/>
          <w:sz w:val="24"/>
        </w:rPr>
        <w:t>所示，联邦迁移学习是联邦学习和迁移学习两种思想的结合。它主要适用于那些参与者之间的特征和样本重叠都非常少的情况。在这种情况下，需要寻找一种方法来利用这些参与者的数据进行模型的训练和学习，即使数据在特征和样本上都有所不同。</w:t>
      </w:r>
    </w:p>
    <w:p w14:paraId="454E1CCE" w14:textId="77777777" w:rsidR="00E766CE" w:rsidRPr="00FD30AB" w:rsidRDefault="00E766CE" w:rsidP="003045D2">
      <w:pPr>
        <w:spacing w:line="360" w:lineRule="auto"/>
        <w:ind w:firstLineChars="200" w:firstLine="480"/>
        <w:rPr>
          <w:sz w:val="24"/>
        </w:rPr>
      </w:pPr>
    </w:p>
    <w:p w14:paraId="60B3F396" w14:textId="77777777" w:rsidR="00E766CE" w:rsidRDefault="00E766CE" w:rsidP="003045D2">
      <w:pPr>
        <w:jc w:val="center"/>
      </w:pPr>
      <w:r>
        <w:rPr>
          <w:noProof/>
        </w:rPr>
        <w:drawing>
          <wp:inline distT="0" distB="0" distL="0" distR="0" wp14:anchorId="4890EA5E" wp14:editId="7A7C05C4">
            <wp:extent cx="4679950" cy="269430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680000" cy="2694409"/>
                    </a:xfrm>
                    <a:prstGeom prst="rect">
                      <a:avLst/>
                    </a:prstGeom>
                  </pic:spPr>
                </pic:pic>
              </a:graphicData>
            </a:graphic>
          </wp:inline>
        </w:drawing>
      </w:r>
    </w:p>
    <w:p w14:paraId="729498C8" w14:textId="77777777" w:rsidR="00E766CE" w:rsidRPr="00056D34" w:rsidRDefault="00E766CE" w:rsidP="00056D34">
      <w:pPr>
        <w:pStyle w:val="af0"/>
        <w:jc w:val="center"/>
        <w:rPr>
          <w:rFonts w:ascii="宋体" w:eastAsia="宋体" w:hAnsi="宋体" w:cs="Times New Roman"/>
          <w:sz w:val="21"/>
          <w:szCs w:val="21"/>
        </w:rPr>
      </w:pPr>
      <w:r>
        <w:rPr>
          <w:rFonts w:ascii="宋体" w:eastAsia="宋体" w:hAnsi="宋体" w:cs="Times New Roman" w:hint="eastAsia"/>
          <w:sz w:val="21"/>
          <w:szCs w:val="21"/>
        </w:rPr>
        <w:t>图3</w:t>
      </w:r>
      <w:r>
        <w:rPr>
          <w:rFonts w:ascii="宋体" w:eastAsia="宋体" w:hAnsi="宋体" w:cs="Times New Roman"/>
          <w:sz w:val="21"/>
          <w:szCs w:val="21"/>
        </w:rPr>
        <w:t>.5</w:t>
      </w:r>
      <w:r w:rsidRPr="00056D34">
        <w:rPr>
          <w:rFonts w:ascii="宋体" w:eastAsia="宋体" w:hAnsi="宋体" w:cs="Times New Roman"/>
          <w:sz w:val="21"/>
          <w:szCs w:val="21"/>
        </w:rPr>
        <w:t xml:space="preserve"> </w:t>
      </w:r>
      <w:r w:rsidRPr="00056D34">
        <w:rPr>
          <w:rFonts w:ascii="宋体" w:eastAsia="宋体" w:hAnsi="宋体" w:cs="Times New Roman" w:hint="eastAsia"/>
          <w:sz w:val="21"/>
          <w:szCs w:val="21"/>
        </w:rPr>
        <w:t>联邦迁移学习</w:t>
      </w:r>
    </w:p>
    <w:p w14:paraId="49B621F3" w14:textId="77777777" w:rsidR="00E766CE" w:rsidRDefault="00E766CE" w:rsidP="003045D2">
      <w:pPr>
        <w:spacing w:line="360" w:lineRule="auto"/>
        <w:ind w:firstLineChars="200" w:firstLine="480"/>
        <w:jc w:val="center"/>
        <w:rPr>
          <w:sz w:val="24"/>
        </w:rPr>
      </w:pPr>
    </w:p>
    <w:p w14:paraId="6B413354" w14:textId="77777777" w:rsidR="00E766CE" w:rsidRPr="00CB2ED3" w:rsidRDefault="00E766CE" w:rsidP="008B7B07">
      <w:pPr>
        <w:tabs>
          <w:tab w:val="left" w:pos="1985"/>
        </w:tabs>
        <w:spacing w:line="360" w:lineRule="auto"/>
        <w:ind w:firstLineChars="200" w:firstLine="480"/>
        <w:rPr>
          <w:sz w:val="24"/>
        </w:rPr>
      </w:pPr>
      <w:r w:rsidRPr="00CB2ED3">
        <w:rPr>
          <w:rFonts w:hint="eastAsia"/>
          <w:sz w:val="24"/>
        </w:rPr>
        <w:t>在目前，大部分联邦学习的研究都是基于横向联邦学习与纵向联邦学习的，在联邦迁移学习领域的研究暂时还不多。因此，主要讨论的联邦学习类型为横向联邦学习与纵向联邦学习。</w:t>
      </w:r>
    </w:p>
    <w:p w14:paraId="3F5B055E" w14:textId="77777777" w:rsidR="00E766CE" w:rsidRPr="008B7B07" w:rsidRDefault="00E766CE" w:rsidP="003045D2">
      <w:pPr>
        <w:spacing w:line="360" w:lineRule="auto"/>
        <w:ind w:firstLineChars="200" w:firstLine="480"/>
        <w:jc w:val="center"/>
        <w:rPr>
          <w:sz w:val="24"/>
        </w:rPr>
      </w:pPr>
    </w:p>
    <w:p w14:paraId="21E9B7B3" w14:textId="77777777" w:rsidR="00E766CE" w:rsidRPr="006B7351" w:rsidRDefault="00E766CE" w:rsidP="003045D2">
      <w:pPr>
        <w:pStyle w:val="3"/>
        <w:rPr>
          <w:sz w:val="28"/>
          <w:szCs w:val="36"/>
        </w:rPr>
      </w:pPr>
      <w:r w:rsidRPr="005E38AF">
        <w:rPr>
          <w:rFonts w:hint="eastAsia"/>
          <w:sz w:val="28"/>
          <w:szCs w:val="36"/>
        </w:rPr>
        <w:t>3</w:t>
      </w:r>
      <w:r w:rsidRPr="005E38AF">
        <w:rPr>
          <w:sz w:val="28"/>
          <w:szCs w:val="36"/>
        </w:rPr>
        <w:t xml:space="preserve">.3  </w:t>
      </w:r>
      <w:r w:rsidRPr="005E38AF">
        <w:rPr>
          <w:rFonts w:hint="eastAsia"/>
          <w:sz w:val="28"/>
          <w:szCs w:val="36"/>
        </w:rPr>
        <w:t>联邦学习隐私保护方案</w:t>
      </w:r>
    </w:p>
    <w:p w14:paraId="1E390B9F" w14:textId="77777777" w:rsidR="00E766CE" w:rsidRDefault="00E766CE" w:rsidP="003045D2">
      <w:pPr>
        <w:spacing w:line="360" w:lineRule="auto"/>
        <w:ind w:firstLineChars="200" w:firstLine="480"/>
        <w:rPr>
          <w:sz w:val="24"/>
        </w:rPr>
      </w:pPr>
      <w:r w:rsidRPr="006B7351">
        <w:rPr>
          <w:rFonts w:hint="eastAsia"/>
          <w:sz w:val="24"/>
        </w:rPr>
        <w:t>联邦学习对于数据的隐私保护方案主要分为三种，分别是安全多方计算、同态加密、差分隐私。</w:t>
      </w:r>
    </w:p>
    <w:p w14:paraId="0D7F9214" w14:textId="77777777" w:rsidR="00E766CE" w:rsidRDefault="00E766CE" w:rsidP="009E710C">
      <w:pPr>
        <w:spacing w:line="360" w:lineRule="auto"/>
        <w:ind w:firstLineChars="200" w:firstLine="480"/>
        <w:rPr>
          <w:sz w:val="24"/>
        </w:rPr>
      </w:pPr>
      <w:r>
        <w:rPr>
          <w:rFonts w:hint="eastAsia"/>
          <w:sz w:val="24"/>
        </w:rPr>
        <w:t>（</w:t>
      </w:r>
      <w:r>
        <w:rPr>
          <w:rFonts w:hint="eastAsia"/>
          <w:sz w:val="24"/>
        </w:rPr>
        <w:t>1</w:t>
      </w:r>
      <w:r>
        <w:rPr>
          <w:rFonts w:hint="eastAsia"/>
          <w:sz w:val="24"/>
        </w:rPr>
        <w:t>）多方安全计算</w:t>
      </w:r>
    </w:p>
    <w:p w14:paraId="7213CF65" w14:textId="77777777" w:rsidR="00E766CE" w:rsidRPr="00053700" w:rsidRDefault="00E766CE" w:rsidP="009E710C">
      <w:pPr>
        <w:spacing w:line="360" w:lineRule="auto"/>
        <w:ind w:firstLineChars="200" w:firstLine="480"/>
        <w:rPr>
          <w:sz w:val="24"/>
        </w:rPr>
      </w:pPr>
      <w:r w:rsidRPr="00053700">
        <w:rPr>
          <w:rFonts w:hint="eastAsia"/>
          <w:sz w:val="24"/>
        </w:rPr>
        <w:t>安全多方计算（</w:t>
      </w:r>
      <w:r w:rsidRPr="00053700">
        <w:rPr>
          <w:rFonts w:hint="eastAsia"/>
          <w:sz w:val="24"/>
        </w:rPr>
        <w:t>Secure Multi-party Computation</w:t>
      </w:r>
      <w:r w:rsidRPr="00053700">
        <w:rPr>
          <w:rFonts w:hint="eastAsia"/>
          <w:sz w:val="24"/>
        </w:rPr>
        <w:t>，简称</w:t>
      </w:r>
      <w:r w:rsidRPr="00053700">
        <w:rPr>
          <w:rFonts w:hint="eastAsia"/>
          <w:sz w:val="24"/>
        </w:rPr>
        <w:t>SMC</w:t>
      </w:r>
      <w:r w:rsidRPr="00053700">
        <w:rPr>
          <w:rFonts w:hint="eastAsia"/>
          <w:sz w:val="24"/>
        </w:rPr>
        <w:t>）是一种隐私保护方案，它最初是为了解决所谓的“百万富翁问题”</w:t>
      </w:r>
      <w:r>
        <w:rPr>
          <w:noProof/>
          <w:sz w:val="24"/>
          <w:vertAlign w:val="superscript"/>
        </w:rPr>
        <w:t>[31]</w:t>
      </w:r>
      <w:r w:rsidRPr="00053700">
        <w:rPr>
          <w:rFonts w:hint="eastAsia"/>
          <w:sz w:val="24"/>
        </w:rPr>
        <w:t>。这种计算框架的主要目标是使多个参与方能够协同计算一个函数，该函数基于每个参与方的私有输入，</w:t>
      </w:r>
      <w:r w:rsidRPr="00053700">
        <w:rPr>
          <w:rFonts w:hint="eastAsia"/>
          <w:sz w:val="24"/>
        </w:rPr>
        <w:lastRenderedPageBreak/>
        <w:t>而不需要将这些输入直接传递给其他参与方。这样，每个参与方只能得到自己的函数输出值，而无法获取其他参与方的输入和输出信息。</w:t>
      </w:r>
    </w:p>
    <w:p w14:paraId="7D08567D" w14:textId="77777777" w:rsidR="00E766CE" w:rsidRDefault="00E766CE" w:rsidP="003045D2">
      <w:pPr>
        <w:spacing w:line="360" w:lineRule="auto"/>
        <w:ind w:firstLineChars="200" w:firstLine="480"/>
        <w:rPr>
          <w:sz w:val="24"/>
        </w:rPr>
      </w:pPr>
      <w:r w:rsidRPr="00053700">
        <w:rPr>
          <w:rFonts w:hint="eastAsia"/>
          <w:sz w:val="24"/>
        </w:rPr>
        <w:t>在安全多方计算的过程中，允许计算私有输入值的函数，从而使得每个参与方只能获取到与其输入值对应的函数的输出值。这种方式保证了数据的隐私性，因为每个参与方无法获取到其他参与方的输入和输出信息。因此，安全多方计算为在保护隐私的同时进行协同计算提供了一种有效的解决方案。这在那些需要高度隐私保护，例如金融、医疗和政府等领域，具有重要的应用价值。</w:t>
      </w:r>
    </w:p>
    <w:p w14:paraId="43EB02E7" w14:textId="77777777" w:rsidR="00E766CE" w:rsidRPr="009D1E59" w:rsidRDefault="00E766CE" w:rsidP="003045D2">
      <w:pPr>
        <w:spacing w:line="360" w:lineRule="auto"/>
        <w:ind w:firstLineChars="200" w:firstLine="480"/>
        <w:rPr>
          <w:sz w:val="24"/>
        </w:rPr>
      </w:pPr>
      <w:r w:rsidRPr="009D1E59">
        <w:rPr>
          <w:rFonts w:hint="eastAsia"/>
          <w:sz w:val="24"/>
        </w:rPr>
        <w:t>例如，假设一个私有的数值</w:t>
      </w:r>
      <m:oMath>
        <m:r>
          <w:rPr>
            <w:rFonts w:ascii="Cambria Math" w:hAnsi="Cambria Math" w:hint="eastAsia"/>
            <w:sz w:val="24"/>
          </w:rPr>
          <m:t>x</m:t>
        </m:r>
      </m:oMath>
      <w:r w:rsidRPr="009D1E59">
        <w:rPr>
          <w:rFonts w:hint="eastAsia"/>
          <w:sz w:val="24"/>
        </w:rPr>
        <w:t>被分给</w:t>
      </w:r>
      <m:oMath>
        <m:r>
          <w:rPr>
            <w:rFonts w:ascii="Cambria Math" w:hAnsi="Cambria Math" w:hint="eastAsia"/>
            <w:sz w:val="24"/>
          </w:rPr>
          <m:t>n</m:t>
        </m:r>
      </m:oMath>
      <w:proofErr w:type="gramStart"/>
      <w:r w:rsidRPr="009D1E59">
        <w:rPr>
          <w:rFonts w:hint="eastAsia"/>
          <w:sz w:val="24"/>
        </w:rPr>
        <w:t>个</w:t>
      </w:r>
      <w:proofErr w:type="gramEnd"/>
      <w:r w:rsidRPr="009D1E59">
        <w:rPr>
          <w:rFonts w:hint="eastAsia"/>
          <w:sz w:val="24"/>
        </w:rPr>
        <w:t>参与方作为共享方，则每一个参与方</w:t>
      </w:r>
      <m:oMath>
        <m:sSub>
          <m:sSubPr>
            <m:ctrlPr>
              <w:rPr>
                <w:rFonts w:ascii="Cambria Math" w:hAnsi="Cambria Math"/>
                <w:sz w:val="24"/>
              </w:rPr>
            </m:ctrlPr>
          </m:sSubPr>
          <m:e>
            <m:r>
              <w:rPr>
                <w:rFonts w:ascii="Cambria Math" w:hAnsi="Cambria Math" w:hint="eastAsia"/>
                <w:sz w:val="24"/>
              </w:rPr>
              <m:t>P</m:t>
            </m:r>
          </m:e>
          <m:sub>
            <m:r>
              <w:rPr>
                <w:rFonts w:ascii="Cambria Math" w:hAnsi="Cambria Math" w:hint="eastAsia"/>
                <w:sz w:val="24"/>
              </w:rPr>
              <m:t>i</m:t>
            </m:r>
          </m:sub>
        </m:sSub>
      </m:oMath>
      <w:r w:rsidRPr="009D1E59">
        <w:rPr>
          <w:rFonts w:hint="eastAsia"/>
          <w:sz w:val="24"/>
        </w:rPr>
        <w:t>只能获知</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9D1E59">
        <w:rPr>
          <w:rFonts w:hint="eastAsia"/>
          <w:sz w:val="24"/>
        </w:rPr>
        <w:t>的内容，所有参与方能够协同地计算</w:t>
      </w:r>
    </w:p>
    <w:p w14:paraId="29DB3DBF" w14:textId="77777777" w:rsidR="00E766CE" w:rsidRPr="00EA7205" w:rsidRDefault="000F5D86" w:rsidP="00EA7205">
      <w:pPr>
        <w:spacing w:line="360" w:lineRule="auto"/>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n</m:t>
                  </m:r>
                </m:sub>
              </m:sSub>
              <m:r>
                <m:rPr>
                  <m:sty m:val="p"/>
                </m:rPr>
                <w:rPr>
                  <w:rFonts w:ascii="Cambria Math" w:hAnsi="Cambria Math"/>
                  <w:sz w:val="24"/>
                </w:rPr>
                <m:t>=</m:t>
              </m:r>
              <m: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d>
                <m:dPr>
                  <m:ctrlPr>
                    <w:rPr>
                      <w:rFonts w:ascii="Cambria Math" w:hAnsi="Cambria Math"/>
                      <w:i/>
                      <w:sz w:val="24"/>
                    </w:rPr>
                  </m:ctrlPr>
                </m:dPr>
                <m:e>
                  <m:r>
                    <w:rPr>
                      <w:rFonts w:ascii="Cambria Math" w:hAnsi="Cambria Math"/>
                      <w:sz w:val="24"/>
                    </w:rPr>
                    <m:t>3</m:t>
                  </m:r>
                </m:e>
              </m:d>
            </m:e>
          </m:eqArr>
        </m:oMath>
      </m:oMathPara>
    </w:p>
    <w:p w14:paraId="5ADC9C74" w14:textId="77777777" w:rsidR="00E766CE" w:rsidRDefault="00E766CE" w:rsidP="003045D2">
      <w:pPr>
        <w:spacing w:line="360" w:lineRule="auto"/>
        <w:ind w:firstLineChars="200" w:firstLine="480"/>
        <w:rPr>
          <w:sz w:val="24"/>
        </w:rPr>
      </w:pPr>
      <w:r w:rsidRPr="009D1E59">
        <w:rPr>
          <w:rFonts w:hint="eastAsia"/>
          <w:sz w:val="24"/>
        </w:rPr>
        <w:t>参与方</w:t>
      </w:r>
      <m:oMath>
        <m:sSub>
          <m:sSubPr>
            <m:ctrlPr>
              <w:rPr>
                <w:rFonts w:ascii="Cambria Math" w:hAnsi="Cambria Math"/>
                <w:sz w:val="24"/>
              </w:rPr>
            </m:ctrlPr>
          </m:sSubPr>
          <m:e>
            <m:r>
              <w:rPr>
                <w:rFonts w:ascii="Cambria Math" w:hAnsi="Cambria Math" w:hint="eastAsia"/>
                <w:sz w:val="24"/>
              </w:rPr>
              <m:t>P</m:t>
            </m:r>
          </m:e>
          <m:sub>
            <m:r>
              <w:rPr>
                <w:rFonts w:ascii="Cambria Math" w:hAnsi="Cambria Math" w:hint="eastAsia"/>
                <w:sz w:val="24"/>
              </w:rPr>
              <m:t>i</m:t>
            </m:r>
          </m:sub>
        </m:sSub>
      </m:oMath>
      <w:r w:rsidRPr="009D1E59">
        <w:rPr>
          <w:rFonts w:hint="eastAsia"/>
          <w:sz w:val="24"/>
        </w:rPr>
        <w:t>只能根据自己的输入来获取输出值</w:t>
      </w:r>
      <m:oMath>
        <m:sSub>
          <m:sSubPr>
            <m:ctrlPr>
              <w:rPr>
                <w:rFonts w:ascii="Cambria Math" w:hAnsi="Cambria Math"/>
                <w:sz w:val="24"/>
              </w:rPr>
            </m:ctrlPr>
          </m:sSubPr>
          <m:e>
            <m:r>
              <w:rPr>
                <w:rFonts w:ascii="Cambria Math" w:hAnsi="Cambria Math"/>
                <w:sz w:val="24"/>
              </w:rPr>
              <m:t>y</m:t>
            </m:r>
          </m:e>
          <m:sub>
            <m:r>
              <w:rPr>
                <w:rFonts w:ascii="Cambria Math" w:hAnsi="Cambria Math" w:hint="eastAsia"/>
                <w:sz w:val="24"/>
              </w:rPr>
              <m:t>i</m:t>
            </m:r>
          </m:sub>
        </m:sSub>
      </m:oMath>
      <w:r w:rsidRPr="009D1E59">
        <w:rPr>
          <w:rFonts w:hint="eastAsia"/>
          <w:sz w:val="24"/>
        </w:rPr>
        <w:t>，而不能知道其他参与方的输入。</w:t>
      </w:r>
    </w:p>
    <w:p w14:paraId="5C6B06B3" w14:textId="77777777" w:rsidR="00E766CE" w:rsidRDefault="00E766CE" w:rsidP="00B2375C">
      <w:pPr>
        <w:spacing w:line="360" w:lineRule="auto"/>
        <w:ind w:firstLineChars="200" w:firstLine="480"/>
        <w:rPr>
          <w:sz w:val="24"/>
        </w:rPr>
      </w:pPr>
      <w:r w:rsidRPr="00B2375C">
        <w:rPr>
          <w:rFonts w:hint="eastAsia"/>
          <w:sz w:val="24"/>
        </w:rPr>
        <w:t>（</w:t>
      </w:r>
      <w:r w:rsidRPr="00B2375C">
        <w:rPr>
          <w:rFonts w:hint="eastAsia"/>
          <w:sz w:val="24"/>
        </w:rPr>
        <w:t>2</w:t>
      </w:r>
      <w:r w:rsidRPr="00B2375C">
        <w:rPr>
          <w:rFonts w:hint="eastAsia"/>
          <w:sz w:val="24"/>
        </w:rPr>
        <w:t>）</w:t>
      </w:r>
      <w:r w:rsidRPr="00764BA8">
        <w:rPr>
          <w:rFonts w:hint="eastAsia"/>
          <w:sz w:val="24"/>
        </w:rPr>
        <w:t>同态加密</w:t>
      </w:r>
    </w:p>
    <w:p w14:paraId="10ECE4D6" w14:textId="77777777" w:rsidR="00E766CE" w:rsidRPr="00764BA8" w:rsidRDefault="00E766CE" w:rsidP="003045D2">
      <w:pPr>
        <w:spacing w:line="360" w:lineRule="auto"/>
        <w:ind w:firstLineChars="200" w:firstLine="480"/>
        <w:rPr>
          <w:sz w:val="24"/>
        </w:rPr>
      </w:pPr>
      <w:r>
        <w:rPr>
          <w:rFonts w:hint="eastAsia"/>
          <w:sz w:val="24"/>
        </w:rPr>
        <w:t>同态加密</w:t>
      </w:r>
      <w:r w:rsidRPr="00764BA8">
        <w:rPr>
          <w:rFonts w:hint="eastAsia"/>
          <w:sz w:val="24"/>
        </w:rPr>
        <w:t>是一种基于计算复杂性理论和数学难题的密码学技术。这种技术的核心特性在于，它允许</w:t>
      </w:r>
      <w:r>
        <w:rPr>
          <w:rFonts w:hint="eastAsia"/>
          <w:sz w:val="24"/>
        </w:rPr>
        <w:t>在</w:t>
      </w:r>
      <w:r w:rsidRPr="00764BA8">
        <w:rPr>
          <w:rFonts w:hint="eastAsia"/>
          <w:sz w:val="24"/>
        </w:rPr>
        <w:t>加密的数据上进行特定的运算，并得到一个加密的结果。当对这个加密的结果进行解密时，会得到一个值，这个值与在未加密的原始数据上进行同样的运算得到的结果是完全相同的。这种特性使得同态加密成为一种非常有用的工具，因为它允许在不知道原始数据的情况下处理和操作数据。</w:t>
      </w:r>
    </w:p>
    <w:p w14:paraId="6B13971E" w14:textId="77777777" w:rsidR="00E766CE" w:rsidRDefault="00E766CE" w:rsidP="003045D2">
      <w:pPr>
        <w:spacing w:line="360" w:lineRule="auto"/>
        <w:ind w:firstLineChars="200" w:firstLine="480"/>
        <w:rPr>
          <w:sz w:val="24"/>
        </w:rPr>
      </w:pPr>
      <w:r w:rsidRPr="00764BA8">
        <w:rPr>
          <w:rFonts w:hint="eastAsia"/>
          <w:sz w:val="24"/>
        </w:rPr>
        <w:t>同态加密的概念最初是由</w:t>
      </w:r>
      <w:r w:rsidRPr="00764BA8">
        <w:rPr>
          <w:rFonts w:hint="eastAsia"/>
          <w:sz w:val="24"/>
        </w:rPr>
        <w:t>Rivest</w:t>
      </w:r>
      <w:r w:rsidRPr="00764BA8">
        <w:rPr>
          <w:rFonts w:hint="eastAsia"/>
          <w:sz w:val="24"/>
        </w:rPr>
        <w:t>等人在</w:t>
      </w:r>
      <w:r w:rsidRPr="00764BA8">
        <w:rPr>
          <w:rFonts w:hint="eastAsia"/>
          <w:sz w:val="24"/>
        </w:rPr>
        <w:t>1978</w:t>
      </w:r>
      <w:r w:rsidRPr="00764BA8">
        <w:rPr>
          <w:rFonts w:hint="eastAsia"/>
          <w:sz w:val="24"/>
        </w:rPr>
        <w:t>年提出的</w:t>
      </w:r>
      <w:r w:rsidRPr="00C809DB">
        <w:rPr>
          <w:noProof/>
          <w:sz w:val="24"/>
          <w:vertAlign w:val="superscript"/>
        </w:rPr>
        <w:t>[31]</w:t>
      </w:r>
      <w:r w:rsidRPr="00764BA8">
        <w:rPr>
          <w:rFonts w:hint="eastAsia"/>
          <w:sz w:val="24"/>
        </w:rPr>
        <w:t>。他们的目标是创建一种新的加密方法，这种方法可以在密文上进行操作，从而允许在加密内容上进行特定的代数运算。这种方法的优点在于，它可以保护数据的隐私，同时还可以进行必要的数据处理和运算。因此，同态加密技术在那些需要在保护数据隐私的同时进行数据处理和分析的场景中，例如云计算、数据挖掘和机器学习等领域，具有广泛的应用前景。</w:t>
      </w:r>
    </w:p>
    <w:p w14:paraId="69994EA2" w14:textId="77777777" w:rsidR="00E766CE" w:rsidRPr="00730FF7" w:rsidRDefault="00E766CE" w:rsidP="00730FF7">
      <w:pPr>
        <w:spacing w:line="360" w:lineRule="auto"/>
        <w:ind w:firstLineChars="200" w:firstLine="480"/>
        <w:rPr>
          <w:sz w:val="24"/>
        </w:rPr>
      </w:pPr>
      <w:proofErr w:type="spellStart"/>
      <w:r w:rsidRPr="00764BA8">
        <w:rPr>
          <w:rFonts w:hint="eastAsia"/>
          <w:sz w:val="24"/>
        </w:rPr>
        <w:t>Paillier</w:t>
      </w:r>
      <w:proofErr w:type="spellEnd"/>
      <w:r w:rsidRPr="00764BA8">
        <w:rPr>
          <w:rFonts w:hint="eastAsia"/>
          <w:sz w:val="24"/>
        </w:rPr>
        <w:t>于</w:t>
      </w:r>
      <w:r w:rsidRPr="00764BA8">
        <w:rPr>
          <w:rFonts w:hint="eastAsia"/>
          <w:sz w:val="24"/>
        </w:rPr>
        <w:t>1</w:t>
      </w:r>
      <w:r w:rsidRPr="00764BA8">
        <w:rPr>
          <w:sz w:val="24"/>
        </w:rPr>
        <w:t>999</w:t>
      </w:r>
      <w:r w:rsidRPr="00764BA8">
        <w:rPr>
          <w:rFonts w:hint="eastAsia"/>
          <w:sz w:val="24"/>
        </w:rPr>
        <w:t>年提出的同态加密方案中</w:t>
      </w:r>
      <w:r w:rsidRPr="00C809DB">
        <w:rPr>
          <w:noProof/>
          <w:sz w:val="24"/>
          <w:vertAlign w:val="superscript"/>
        </w:rPr>
        <w:t>[32]</w:t>
      </w:r>
      <w:r w:rsidRPr="00764BA8">
        <w:rPr>
          <w:rFonts w:hint="eastAsia"/>
          <w:sz w:val="24"/>
        </w:rPr>
        <w:t>，若用</w:t>
      </w:r>
      <m:oMath>
        <m:d>
          <m:dPr>
            <m:begChr m:val="["/>
            <m:endChr m:val="]"/>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e>
            </m:d>
          </m:e>
        </m:d>
      </m:oMath>
      <w:r w:rsidRPr="00764BA8">
        <w:rPr>
          <w:rFonts w:hint="eastAsia"/>
          <w:sz w:val="24"/>
        </w:rPr>
        <w:t>,</w:t>
      </w:r>
      <w:r w:rsidRPr="00764BA8">
        <w:rPr>
          <w:sz w:val="24"/>
        </w:rPr>
        <w:t xml:space="preserve"> </w:t>
      </w:r>
      <m:oMath>
        <m:d>
          <m:dPr>
            <m:begChr m:val="["/>
            <m:endChr m:val="]"/>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e>
            </m:d>
          </m:e>
        </m:d>
      </m:oMath>
      <w:r w:rsidRPr="00764BA8">
        <w:rPr>
          <w:rFonts w:hint="eastAsia"/>
          <w:sz w:val="24"/>
        </w:rPr>
        <w:t>表示两个经过同态加密后的密文信息，对于加法同态运算，有</w:t>
      </w:r>
      <w:r w:rsidRPr="00764BA8">
        <w:rPr>
          <w:sz w:val="24"/>
        </w:rPr>
        <w:br/>
      </w:r>
      <m:oMathPara>
        <m:oMath>
          <m:eqArr>
            <m:eqArrPr>
              <m:maxDist m:val="1"/>
              <m:ctrlPr>
                <w:rPr>
                  <w:rFonts w:ascii="Cambria Math" w:hAnsi="Cambria Math"/>
                  <w:i/>
                  <w:sz w:val="24"/>
                </w:rPr>
              </m:ctrlPr>
            </m:eqArrPr>
            <m:e>
              <m:d>
                <m:dPr>
                  <m:begChr m:val="["/>
                  <m:endChr m:val="]"/>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e>
                  </m:d>
                </m:e>
              </m:d>
              <m:r>
                <m:rPr>
                  <m:sty m:val="p"/>
                </m:rPr>
                <w:rPr>
                  <w:rFonts w:ascii="Cambria Math" w:hAnsi="Cambria Math"/>
                  <w:sz w:val="24"/>
                </w:rPr>
                <m:t>+</m:t>
              </m:r>
              <m:d>
                <m:dPr>
                  <m:begChr m:val="["/>
                  <m:endChr m:val="]"/>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e>
                  </m:d>
                </m:e>
              </m:d>
              <m:r>
                <m:rPr>
                  <m:sty m:val="p"/>
                </m:rPr>
                <w:rPr>
                  <w:rFonts w:ascii="Cambria Math" w:hAnsi="Cambria Math" w:hint="eastAsia"/>
                  <w:sz w:val="24"/>
                </w:rPr>
                <m:t>=</m:t>
              </m:r>
              <m:d>
                <m:dPr>
                  <m:begChr m:val="["/>
                  <m:endChr m:val="]"/>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e>
                  </m:d>
                </m:e>
              </m:d>
              <m:r>
                <w:rPr>
                  <w:rFonts w:ascii="Cambria Math" w:hAnsi="Cambria Math"/>
                  <w:sz w:val="24"/>
                </w:rPr>
                <m:t>#</m:t>
              </m:r>
              <m:d>
                <m:dPr>
                  <m:ctrlPr>
                    <w:rPr>
                      <w:rFonts w:ascii="Cambria Math" w:hAnsi="Cambria Math"/>
                      <w:i/>
                      <w:sz w:val="24"/>
                    </w:rPr>
                  </m:ctrlPr>
                </m:dPr>
                <m:e>
                  <m:r>
                    <w:rPr>
                      <w:rFonts w:ascii="Cambria Math" w:hAnsi="Cambria Math"/>
                      <w:sz w:val="24"/>
                    </w:rPr>
                    <m:t>4</m:t>
                  </m:r>
                </m:e>
              </m:d>
            </m:e>
          </m:eqArr>
        </m:oMath>
      </m:oMathPara>
    </w:p>
    <w:p w14:paraId="396A9D0E" w14:textId="77777777" w:rsidR="00E766CE" w:rsidRPr="00514BB7" w:rsidRDefault="00E766CE" w:rsidP="00514BB7">
      <w:pPr>
        <w:spacing w:line="360" w:lineRule="auto"/>
        <w:ind w:firstLineChars="200" w:firstLine="480"/>
        <w:rPr>
          <w:sz w:val="24"/>
        </w:rPr>
      </w:pPr>
      <w:r w:rsidRPr="00764BA8">
        <w:rPr>
          <w:rFonts w:hint="eastAsia"/>
          <w:sz w:val="24"/>
        </w:rPr>
        <w:t>对于标量乘法同态，有</w:t>
      </w:r>
    </w:p>
    <w:p w14:paraId="4A17F3C2" w14:textId="77777777" w:rsidR="00E766CE" w:rsidRPr="00514BB7" w:rsidRDefault="000F5D86" w:rsidP="002A2954">
      <w:pPr>
        <w:spacing w:line="360" w:lineRule="auto"/>
        <w:ind w:firstLineChars="200" w:firstLine="480"/>
        <w:rPr>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e>
                  </m:d>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w:rPr>
                  <w:rFonts w:ascii="Cambria Math" w:hAnsi="Cambria Math"/>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r>
                <w:rPr>
                  <w:rFonts w:ascii="Cambria Math" w:hAnsi="Cambria Math"/>
                  <w:sz w:val="24"/>
                </w:rPr>
                <m:t>#</m:t>
              </m:r>
              <m:d>
                <m:dPr>
                  <m:ctrlPr>
                    <w:rPr>
                      <w:rFonts w:ascii="Cambria Math" w:hAnsi="Cambria Math"/>
                      <w:i/>
                      <w:sz w:val="24"/>
                    </w:rPr>
                  </m:ctrlPr>
                </m:dPr>
                <m:e>
                  <m:r>
                    <w:rPr>
                      <w:rFonts w:ascii="Cambria Math" w:hAnsi="Cambria Math"/>
                      <w:sz w:val="24"/>
                    </w:rPr>
                    <m:t>5</m:t>
                  </m:r>
                </m:e>
              </m:d>
            </m:e>
          </m:eqArr>
        </m:oMath>
      </m:oMathPara>
    </w:p>
    <w:p w14:paraId="13EF32DE" w14:textId="77777777" w:rsidR="00E766CE" w:rsidRPr="00187968" w:rsidRDefault="00E766CE" w:rsidP="00187968">
      <w:pPr>
        <w:spacing w:line="360" w:lineRule="auto"/>
        <w:ind w:firstLineChars="200" w:firstLine="480"/>
        <w:rPr>
          <w:sz w:val="24"/>
        </w:rPr>
      </w:pPr>
      <w:r w:rsidRPr="00764BA8">
        <w:rPr>
          <w:rFonts w:hint="eastAsia"/>
          <w:sz w:val="24"/>
        </w:rPr>
        <w:lastRenderedPageBreak/>
        <w:t>使用同态加密方法能够在不对密文解密的情况下就可以进行对密文进行计算，这样计算就不需要获得明文内容而只需要获得加密过的密文，这样可以很好的保护敏感数据和信息，同时又可以进行相应的计算操作，能够处理相应的加密数据。</w:t>
      </w:r>
    </w:p>
    <w:p w14:paraId="5A7F3CDF" w14:textId="77777777" w:rsidR="00E766CE" w:rsidRDefault="00E766CE" w:rsidP="003045D2">
      <w:pPr>
        <w:spacing w:line="360" w:lineRule="auto"/>
        <w:ind w:firstLineChars="200" w:firstLine="480"/>
        <w:rPr>
          <w:sz w:val="24"/>
        </w:rPr>
      </w:pPr>
      <w:r>
        <w:rPr>
          <w:rFonts w:hint="eastAsia"/>
          <w:sz w:val="24"/>
        </w:rPr>
        <w:t>（</w:t>
      </w:r>
      <w:r>
        <w:rPr>
          <w:rFonts w:hint="eastAsia"/>
          <w:sz w:val="24"/>
        </w:rPr>
        <w:t>3</w:t>
      </w:r>
      <w:r>
        <w:rPr>
          <w:rFonts w:hint="eastAsia"/>
          <w:sz w:val="24"/>
        </w:rPr>
        <w:t>）</w:t>
      </w:r>
      <w:r w:rsidRPr="008C4604">
        <w:rPr>
          <w:rFonts w:hint="eastAsia"/>
          <w:sz w:val="24"/>
        </w:rPr>
        <w:t>差分隐私</w:t>
      </w:r>
    </w:p>
    <w:p w14:paraId="5E4F2920" w14:textId="77777777" w:rsidR="00E766CE" w:rsidRPr="008C4604" w:rsidRDefault="00E766CE" w:rsidP="003045D2">
      <w:pPr>
        <w:spacing w:line="360" w:lineRule="auto"/>
        <w:ind w:firstLineChars="200" w:firstLine="480"/>
        <w:rPr>
          <w:sz w:val="24"/>
        </w:rPr>
      </w:pPr>
      <w:r w:rsidRPr="008C4604">
        <w:rPr>
          <w:rFonts w:hint="eastAsia"/>
          <w:sz w:val="24"/>
        </w:rPr>
        <w:t>差分隐私（</w:t>
      </w:r>
      <w:r w:rsidRPr="008C4604">
        <w:rPr>
          <w:rFonts w:hint="eastAsia"/>
          <w:sz w:val="24"/>
        </w:rPr>
        <w:t>Differential Privacy</w:t>
      </w:r>
      <w:r w:rsidRPr="008C4604">
        <w:rPr>
          <w:rFonts w:hint="eastAsia"/>
          <w:sz w:val="24"/>
        </w:rPr>
        <w:t>）是一种由</w:t>
      </w:r>
      <w:proofErr w:type="spellStart"/>
      <w:r w:rsidRPr="008C4604">
        <w:rPr>
          <w:rFonts w:hint="eastAsia"/>
          <w:sz w:val="24"/>
        </w:rPr>
        <w:t>Dwork</w:t>
      </w:r>
      <w:proofErr w:type="spellEnd"/>
      <w:r w:rsidRPr="008C4604">
        <w:rPr>
          <w:rFonts w:hint="eastAsia"/>
          <w:sz w:val="24"/>
        </w:rPr>
        <w:t>等人提出的隐私保护方案</w:t>
      </w:r>
      <w:r w:rsidRPr="00C809DB">
        <w:rPr>
          <w:noProof/>
          <w:sz w:val="24"/>
          <w:vertAlign w:val="superscript"/>
        </w:rPr>
        <w:t>[33]</w:t>
      </w:r>
      <w:r w:rsidRPr="008C4604">
        <w:rPr>
          <w:rFonts w:hint="eastAsia"/>
          <w:sz w:val="24"/>
        </w:rPr>
        <w:t>。这种方案的核心思想是引入一种随机性机制，使得当输入数据中的单个样本发生变化时，输出的结果分布不会有显著的变化。这样，即使攻击者可以观察到输出结果，他们也无法确定输入数据中的任何特定样本的存在或状态，从而保护了数据的隐私。</w:t>
      </w:r>
    </w:p>
    <w:p w14:paraId="1DE9A2F8" w14:textId="77777777" w:rsidR="00E766CE" w:rsidRDefault="00E766CE" w:rsidP="003045D2">
      <w:pPr>
        <w:spacing w:line="360" w:lineRule="auto"/>
        <w:ind w:firstLineChars="200" w:firstLine="480"/>
        <w:rPr>
          <w:sz w:val="24"/>
        </w:rPr>
      </w:pPr>
      <w:r w:rsidRPr="008C4604">
        <w:rPr>
          <w:rFonts w:hint="eastAsia"/>
          <w:sz w:val="24"/>
        </w:rPr>
        <w:t>差分隐私通过引入一种称为随机噪声的概念来实现这一目标。具体来说，当计算一个函数的结果时，会在结果中添加一些随机噪声，使得结果的精确值被掩盖。这种方法的优点在于，它可以在保护数据隐私的同时，仍然</w:t>
      </w:r>
      <w:r>
        <w:rPr>
          <w:rFonts w:hint="eastAsia"/>
          <w:sz w:val="24"/>
        </w:rPr>
        <w:t>可以</w:t>
      </w:r>
      <w:r w:rsidRPr="008C4604">
        <w:rPr>
          <w:rFonts w:hint="eastAsia"/>
          <w:sz w:val="24"/>
        </w:rPr>
        <w:t>进行有效的数据分析和处理。因此，差分隐私技术在那些需要在保护数据隐私的同时进行数据处理和分析的场景中，例如数据挖掘、机器学习和统计分析等领域，具有广泛的应用前景。</w:t>
      </w:r>
    </w:p>
    <w:p w14:paraId="271DBE9D" w14:textId="77777777" w:rsidR="00E766CE" w:rsidRPr="00FE25AF" w:rsidRDefault="00E766CE" w:rsidP="003045D2">
      <w:pPr>
        <w:spacing w:line="360" w:lineRule="auto"/>
        <w:ind w:firstLineChars="200" w:firstLine="480"/>
        <w:rPr>
          <w:sz w:val="24"/>
        </w:rPr>
      </w:pPr>
      <w:r w:rsidRPr="00FE25AF">
        <w:rPr>
          <w:rFonts w:hint="eastAsia"/>
          <w:sz w:val="24"/>
        </w:rPr>
        <w:t>对于只有一个记录不同的两个数据集</w:t>
      </w:r>
      <m:oMath>
        <m:r>
          <w:rPr>
            <w:rFonts w:ascii="Cambria Math" w:hAnsi="Cambria Math"/>
            <w:sz w:val="24"/>
          </w:rPr>
          <m:t>D</m:t>
        </m:r>
      </m:oMath>
      <w:r w:rsidRPr="00FE25AF">
        <w:rPr>
          <w:rFonts w:hint="eastAsia"/>
          <w:sz w:val="24"/>
        </w:rPr>
        <w:t>和</w:t>
      </w:r>
      <m:oMath>
        <m:r>
          <w:rPr>
            <w:rFonts w:ascii="Cambria Math" w:hAnsi="Cambria Math"/>
            <w:sz w:val="24"/>
          </w:rPr>
          <m:t>D</m:t>
        </m:r>
        <m:r>
          <m:rPr>
            <m:sty m:val="p"/>
          </m:rPr>
          <w:rPr>
            <w:rFonts w:ascii="Cambria Math" w:hAnsi="Cambria Math"/>
            <w:sz w:val="24"/>
          </w:rPr>
          <m:t>'</m:t>
        </m:r>
      </m:oMath>
      <w:r w:rsidRPr="00FE25AF">
        <w:rPr>
          <w:rFonts w:hint="eastAsia"/>
          <w:sz w:val="24"/>
        </w:rPr>
        <w:t>，一个随机算法</w:t>
      </w:r>
      <m:oMath>
        <m:r>
          <m:rPr>
            <m:scr m:val="script"/>
            <m:sty m:val="p"/>
          </m:rPr>
          <w:rPr>
            <w:rFonts w:ascii="Cambria Math" w:hAnsi="Cambria Math"/>
            <w:sz w:val="24"/>
          </w:rPr>
          <m:t>M</m:t>
        </m:r>
      </m:oMath>
      <w:r w:rsidRPr="00FE25AF">
        <w:rPr>
          <w:rFonts w:hint="eastAsia"/>
          <w:sz w:val="24"/>
        </w:rPr>
        <w:t>，以及对于任意的输出</w:t>
      </w:r>
      <m:oMath>
        <m:r>
          <w:rPr>
            <w:rFonts w:ascii="Cambria Math" w:hAnsi="Cambria Math"/>
            <w:sz w:val="24"/>
          </w:rPr>
          <m:t>S</m:t>
        </m:r>
        <m:r>
          <m:rPr>
            <m:sty m:val="p"/>
          </m:rPr>
          <w:rPr>
            <w:rFonts w:ascii="Cambria Math" w:hAnsi="Cambria Math"/>
            <w:sz w:val="24"/>
          </w:rPr>
          <m:t>⊂</m:t>
        </m:r>
        <m:r>
          <w:rPr>
            <w:rFonts w:ascii="Cambria Math" w:hAnsi="Cambria Math"/>
            <w:sz w:val="24"/>
          </w:rPr>
          <m:t>R</m:t>
        </m:r>
        <m:r>
          <w:rPr>
            <w:rFonts w:ascii="Cambria Math" w:hAnsi="Cambria Math" w:hint="eastAsia"/>
            <w:sz w:val="24"/>
          </w:rPr>
          <m:t>ange</m:t>
        </m:r>
        <m:r>
          <m:rPr>
            <m:scr m:val="script"/>
            <m:sty m:val="p"/>
          </m:rPr>
          <w:rPr>
            <w:rFonts w:ascii="Cambria Math" w:hAnsi="Cambria Math"/>
            <w:sz w:val="24"/>
          </w:rPr>
          <m:t>(M)</m:t>
        </m:r>
      </m:oMath>
      <w:r w:rsidRPr="00FE25AF">
        <w:rPr>
          <w:rFonts w:hint="eastAsia"/>
          <w:sz w:val="24"/>
        </w:rPr>
        <w:t>，若称随机算法</w:t>
      </w:r>
      <m:oMath>
        <m:r>
          <m:rPr>
            <m:scr m:val="script"/>
            <m:sty m:val="p"/>
          </m:rPr>
          <w:rPr>
            <w:rFonts w:ascii="Cambria Math" w:hAnsi="Cambria Math"/>
            <w:sz w:val="24"/>
          </w:rPr>
          <m:t>M</m:t>
        </m:r>
      </m:oMath>
      <w:r w:rsidRPr="00FE25AF">
        <w:rPr>
          <w:rFonts w:hint="eastAsia"/>
          <w:sz w:val="24"/>
        </w:rPr>
        <w:t>提供</w:t>
      </w:r>
      <m:oMath>
        <m:r>
          <m:rPr>
            <m:sty m:val="p"/>
          </m:rPr>
          <w:rPr>
            <w:rFonts w:ascii="Cambria Math" w:hAnsi="Cambria Math"/>
            <w:sz w:val="24"/>
          </w:rPr>
          <m:t>(</m:t>
        </m:r>
        <m:r>
          <w:rPr>
            <w:rFonts w:ascii="Cambria Math" w:hAnsi="Cambria Math"/>
            <w:sz w:val="24"/>
          </w:rPr>
          <m:t>ϵ</m:t>
        </m:r>
        <m:r>
          <m:rPr>
            <m:sty m:val="p"/>
          </m:rPr>
          <w:rPr>
            <w:rFonts w:ascii="Cambria Math" w:hAnsi="Cambria Math"/>
            <w:sz w:val="24"/>
          </w:rPr>
          <m:t>,</m:t>
        </m:r>
        <m:r>
          <w:rPr>
            <w:rFonts w:ascii="Cambria Math" w:hAnsi="Cambria Math"/>
            <w:sz w:val="24"/>
          </w:rPr>
          <m:t>δ</m:t>
        </m:r>
        <m:r>
          <m:rPr>
            <m:sty m:val="p"/>
          </m:rPr>
          <w:rPr>
            <w:rFonts w:ascii="Cambria Math" w:hAnsi="Cambria Math"/>
            <w:sz w:val="24"/>
          </w:rPr>
          <m:t>)</m:t>
        </m:r>
      </m:oMath>
      <w:r w:rsidRPr="00FE25AF">
        <w:rPr>
          <w:rFonts w:hint="eastAsia"/>
          <w:sz w:val="24"/>
        </w:rPr>
        <w:t>-</w:t>
      </w:r>
      <w:r w:rsidRPr="00FE25AF">
        <w:rPr>
          <w:rFonts w:hint="eastAsia"/>
          <w:sz w:val="24"/>
        </w:rPr>
        <w:t>差分隐私保护，则有：</w:t>
      </w:r>
    </w:p>
    <w:p w14:paraId="3B26618E" w14:textId="77777777" w:rsidR="00E766CE" w:rsidRPr="00FE25AF" w:rsidRDefault="00E766CE" w:rsidP="003045D2">
      <w:pPr>
        <w:spacing w:line="360" w:lineRule="auto"/>
        <w:ind w:firstLineChars="200" w:firstLine="480"/>
        <w:rPr>
          <w:sz w:val="24"/>
        </w:rPr>
      </w:pPr>
      <m:oMathPara>
        <m:oMath>
          <m:r>
            <w:rPr>
              <w:rFonts w:ascii="Cambria Math" w:hAnsi="Cambria Math"/>
              <w:sz w:val="24"/>
            </w:rPr>
            <m:t>P</m:t>
          </m:r>
          <m:r>
            <w:rPr>
              <w:rFonts w:ascii="Cambria Math" w:hAnsi="Cambria Math" w:hint="eastAsia"/>
              <w:sz w:val="24"/>
            </w:rPr>
            <m:t>r</m:t>
          </m:r>
          <m:r>
            <m:rPr>
              <m:scr m:val="script"/>
              <m:sty m:val="p"/>
            </m:rPr>
            <w:rPr>
              <w:rFonts w:ascii="Cambria Math" w:hAnsi="Cambria Math"/>
              <w:sz w:val="24"/>
            </w:rPr>
            <m:t>[M(</m:t>
          </m:r>
          <m:r>
            <w:rPr>
              <w:rFonts w:ascii="Cambria Math" w:hAnsi="Cambria Math"/>
              <w:sz w:val="24"/>
            </w:rPr>
            <m:t>D</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r>
            <w:rPr>
              <w:rFonts w:ascii="Cambria Math" w:hAnsi="Cambria Math"/>
              <w:sz w:val="24"/>
            </w:rPr>
            <m:t>P</m:t>
          </m:r>
          <m:r>
            <w:rPr>
              <w:rFonts w:ascii="Cambria Math" w:hAnsi="Cambria Math" w:hint="eastAsia"/>
              <w:sz w:val="24"/>
            </w:rPr>
            <m:t>r</m:t>
          </m:r>
          <m:r>
            <m:rPr>
              <m:scr m:val="script"/>
              <m:sty m:val="p"/>
            </m:rPr>
            <w:rPr>
              <w:rFonts w:ascii="Cambria Math" w:hAnsi="Cambria Math"/>
              <w:sz w:val="24"/>
            </w:rPr>
            <m:t>[M(</m:t>
          </m:r>
          <m:r>
            <w:rPr>
              <w:rFonts w:ascii="Cambria Math" w:hAnsi="Cambria Math"/>
              <w:sz w:val="24"/>
            </w:rPr>
            <m:t>D</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r>
                <w:rPr>
                  <w:rFonts w:ascii="Cambria Math" w:hAnsi="Cambria Math"/>
                  <w:sz w:val="24"/>
                </w:rPr>
                <m:t>ϵ</m:t>
              </m:r>
            </m:sup>
          </m:sSup>
          <m:r>
            <m:rPr>
              <m:sty m:val="p"/>
            </m:rPr>
            <w:rPr>
              <w:rFonts w:ascii="Cambria Math" w:hAnsi="Cambria Math"/>
              <w:sz w:val="24"/>
            </w:rPr>
            <m:t>+</m:t>
          </m:r>
          <m:r>
            <w:rPr>
              <w:rFonts w:ascii="Cambria Math" w:hAnsi="Cambria Math"/>
              <w:sz w:val="24"/>
            </w:rPr>
            <m:t>δ</m:t>
          </m:r>
        </m:oMath>
      </m:oMathPara>
    </w:p>
    <w:p w14:paraId="4A795A3B" w14:textId="77777777" w:rsidR="00E766CE" w:rsidRPr="00FE25AF" w:rsidRDefault="00E766CE" w:rsidP="003045D2">
      <w:pPr>
        <w:spacing w:line="360" w:lineRule="auto"/>
        <w:ind w:firstLineChars="200" w:firstLine="480"/>
        <w:rPr>
          <w:sz w:val="24"/>
        </w:rPr>
      </w:pPr>
      <w:r w:rsidRPr="00FE25AF">
        <w:rPr>
          <w:rFonts w:hint="eastAsia"/>
          <w:sz w:val="24"/>
        </w:rPr>
        <w:t>其中</w:t>
      </w:r>
      <m:oMath>
        <m:r>
          <w:rPr>
            <w:rFonts w:ascii="Cambria Math" w:hAnsi="Cambria Math"/>
            <w:sz w:val="24"/>
          </w:rPr>
          <m:t>ϵ</m:t>
        </m:r>
      </m:oMath>
      <w:r w:rsidRPr="00FE25AF">
        <w:rPr>
          <w:rFonts w:hint="eastAsia"/>
          <w:sz w:val="24"/>
        </w:rPr>
        <w:t>表示隐私预算，</w:t>
      </w:r>
      <m:oMath>
        <m:r>
          <w:rPr>
            <w:rFonts w:ascii="Cambria Math" w:hAnsi="Cambria Math"/>
            <w:sz w:val="24"/>
          </w:rPr>
          <m:t>δ</m:t>
        </m:r>
      </m:oMath>
      <w:r w:rsidRPr="00FE25AF">
        <w:rPr>
          <w:rFonts w:hint="eastAsia"/>
          <w:sz w:val="24"/>
        </w:rPr>
        <w:t>表示失败概率，当</w:t>
      </w:r>
      <m:oMath>
        <m:r>
          <w:rPr>
            <w:rFonts w:ascii="Cambria Math" w:hAnsi="Cambria Math"/>
            <w:sz w:val="24"/>
          </w:rPr>
          <m:t>δ</m:t>
        </m:r>
        <m:r>
          <m:rPr>
            <m:sty m:val="p"/>
          </m:rPr>
          <w:rPr>
            <w:rFonts w:ascii="Cambria Math" w:hAnsi="Cambria Math" w:hint="eastAsia"/>
            <w:sz w:val="24"/>
          </w:rPr>
          <m:t>=</m:t>
        </m:r>
        <m:r>
          <m:rPr>
            <m:sty m:val="p"/>
          </m:rPr>
          <w:rPr>
            <w:rFonts w:ascii="Cambria Math" w:hAnsi="Cambria Math"/>
            <w:sz w:val="24"/>
          </w:rPr>
          <m:t>0</m:t>
        </m:r>
      </m:oMath>
      <w:r w:rsidRPr="00FE25AF">
        <w:rPr>
          <w:rFonts w:hint="eastAsia"/>
          <w:sz w:val="24"/>
        </w:rPr>
        <w:t>时，就得到了性能更好的</w:t>
      </w:r>
      <m:oMath>
        <m:r>
          <w:rPr>
            <w:rFonts w:ascii="Cambria Math" w:hAnsi="Cambria Math"/>
            <w:sz w:val="24"/>
          </w:rPr>
          <m:t>ϵ</m:t>
        </m:r>
      </m:oMath>
      <w:r w:rsidRPr="00FE25AF">
        <w:rPr>
          <w:rFonts w:hint="eastAsia"/>
          <w:sz w:val="24"/>
        </w:rPr>
        <w:t>-</w:t>
      </w:r>
      <w:r w:rsidRPr="00FE25AF">
        <w:rPr>
          <w:rFonts w:hint="eastAsia"/>
          <w:sz w:val="24"/>
        </w:rPr>
        <w:t>差分隐私。</w:t>
      </w:r>
    </w:p>
    <w:p w14:paraId="2C875483" w14:textId="77777777" w:rsidR="00E766CE" w:rsidRDefault="00E766CE" w:rsidP="003045D2">
      <w:pPr>
        <w:spacing w:line="360" w:lineRule="auto"/>
        <w:ind w:firstLineChars="200" w:firstLine="480"/>
        <w:rPr>
          <w:sz w:val="24"/>
        </w:rPr>
      </w:pPr>
      <w:r w:rsidRPr="00FE25AF">
        <w:rPr>
          <w:rFonts w:hint="eastAsia"/>
          <w:sz w:val="24"/>
        </w:rPr>
        <w:t>差分隐私提供了一种信息安全性保障，即函数的输出结果对数据集的任何特定记录都不太敏感。因此，差分隐私能够被用于抵抗成员推理攻击。</w:t>
      </w:r>
    </w:p>
    <w:p w14:paraId="5EC1FF94" w14:textId="77777777" w:rsidR="00E766CE" w:rsidRPr="00B04385" w:rsidRDefault="00E766CE" w:rsidP="00B04385">
      <w:pPr>
        <w:pStyle w:val="2"/>
      </w:pPr>
      <w:r>
        <w:t xml:space="preserve">4  </w:t>
      </w:r>
      <w:r>
        <w:rPr>
          <w:rFonts w:hint="eastAsia"/>
        </w:rPr>
        <w:t>联邦半监督学习研究现状</w:t>
      </w:r>
    </w:p>
    <w:p w14:paraId="5376B060" w14:textId="77777777" w:rsidR="00E766CE" w:rsidRDefault="00E766CE" w:rsidP="00AE3F14">
      <w:pPr>
        <w:tabs>
          <w:tab w:val="left" w:pos="1985"/>
        </w:tabs>
        <w:spacing w:line="360" w:lineRule="auto"/>
        <w:ind w:firstLineChars="200" w:firstLine="480"/>
        <w:rPr>
          <w:sz w:val="24"/>
        </w:rPr>
      </w:pPr>
      <w:r>
        <w:rPr>
          <w:rFonts w:hint="eastAsia"/>
          <w:sz w:val="24"/>
        </w:rPr>
        <w:t>当前的联邦半监督学习方法主要基于横向联邦架构</w:t>
      </w:r>
      <w:r w:rsidRPr="003A682F">
        <w:rPr>
          <w:rFonts w:hint="eastAsia"/>
          <w:sz w:val="24"/>
        </w:rPr>
        <w:t>（即参与方共享特征，但样本</w:t>
      </w:r>
      <w:r w:rsidRPr="003A682F">
        <w:rPr>
          <w:rFonts w:hint="eastAsia"/>
          <w:sz w:val="24"/>
        </w:rPr>
        <w:t>ID</w:t>
      </w:r>
      <w:r w:rsidRPr="003A682F">
        <w:rPr>
          <w:rFonts w:hint="eastAsia"/>
          <w:sz w:val="24"/>
        </w:rPr>
        <w:t>不同）</w:t>
      </w:r>
      <w:r>
        <w:rPr>
          <w:rFonts w:hint="eastAsia"/>
          <w:sz w:val="24"/>
        </w:rPr>
        <w:t>。根据标注数据的位置分为标签在客户端和标签在服务器</w:t>
      </w:r>
      <w:proofErr w:type="gramStart"/>
      <w:r>
        <w:rPr>
          <w:rFonts w:hint="eastAsia"/>
          <w:sz w:val="24"/>
        </w:rPr>
        <w:t>端两种</w:t>
      </w:r>
      <w:proofErr w:type="gramEnd"/>
      <w:r>
        <w:rPr>
          <w:rFonts w:hint="eastAsia"/>
          <w:sz w:val="24"/>
        </w:rPr>
        <w:t>情况</w:t>
      </w:r>
      <w:r w:rsidRPr="00E7320C">
        <w:rPr>
          <w:noProof/>
          <w:sz w:val="24"/>
          <w:vertAlign w:val="superscript"/>
        </w:rPr>
        <w:t>[34]</w:t>
      </w:r>
      <w:r>
        <w:rPr>
          <w:rFonts w:hint="eastAsia"/>
          <w:sz w:val="24"/>
        </w:rPr>
        <w:t>。</w:t>
      </w:r>
    </w:p>
    <w:p w14:paraId="0B592407" w14:textId="77777777" w:rsidR="00E766CE" w:rsidRDefault="00E766CE" w:rsidP="008934A3">
      <w:pPr>
        <w:tabs>
          <w:tab w:val="left" w:pos="1985"/>
        </w:tabs>
        <w:spacing w:line="360" w:lineRule="auto"/>
        <w:ind w:firstLineChars="200" w:firstLine="480"/>
        <w:rPr>
          <w:sz w:val="24"/>
        </w:rPr>
      </w:pPr>
      <w:r>
        <w:rPr>
          <w:rFonts w:hint="eastAsia"/>
          <w:sz w:val="24"/>
        </w:rPr>
        <w:t>（</w:t>
      </w:r>
      <w:r>
        <w:rPr>
          <w:rFonts w:hint="eastAsia"/>
          <w:sz w:val="24"/>
        </w:rPr>
        <w:t>1</w:t>
      </w:r>
      <w:r>
        <w:rPr>
          <w:rFonts w:hint="eastAsia"/>
          <w:sz w:val="24"/>
        </w:rPr>
        <w:t>）</w:t>
      </w:r>
      <w:r w:rsidRPr="008934A3">
        <w:rPr>
          <w:rFonts w:hint="eastAsia"/>
          <w:sz w:val="24"/>
        </w:rPr>
        <w:t>标签在客户端</w:t>
      </w:r>
    </w:p>
    <w:p w14:paraId="75C7C927" w14:textId="77777777" w:rsidR="00E766CE" w:rsidRDefault="00E766CE" w:rsidP="008934A3">
      <w:pPr>
        <w:tabs>
          <w:tab w:val="left" w:pos="1985"/>
        </w:tabs>
        <w:spacing w:line="360" w:lineRule="auto"/>
        <w:ind w:firstLineChars="200" w:firstLine="480"/>
        <w:rPr>
          <w:sz w:val="24"/>
        </w:rPr>
      </w:pPr>
      <w:r w:rsidRPr="008934A3">
        <w:rPr>
          <w:rFonts w:hint="eastAsia"/>
          <w:sz w:val="24"/>
        </w:rPr>
        <w:lastRenderedPageBreak/>
        <w:t>标注数据存于客户端，而服务器只能获取未标注数据。例如，某家公司欲利用智能手机拍摄的图片训练一个物体检测的联邦学习模型，但无法直接访问用户的本地数据，只能依赖用户的标注</w:t>
      </w:r>
      <w:r w:rsidRPr="008934A3">
        <w:rPr>
          <w:sz w:val="24"/>
        </w:rPr>
        <w:t>(</w:t>
      </w:r>
      <w:r w:rsidRPr="008934A3">
        <w:rPr>
          <w:rFonts w:hint="eastAsia"/>
          <w:sz w:val="24"/>
        </w:rPr>
        <w:t>见</w:t>
      </w:r>
      <w:r>
        <w:rPr>
          <w:rFonts w:hint="eastAsia"/>
          <w:sz w:val="24"/>
        </w:rPr>
        <w:t>图</w:t>
      </w:r>
      <w:r>
        <w:rPr>
          <w:rFonts w:hint="eastAsia"/>
          <w:sz w:val="24"/>
        </w:rPr>
        <w:t>4</w:t>
      </w:r>
      <w:r>
        <w:rPr>
          <w:sz w:val="24"/>
        </w:rPr>
        <w:t>.1</w:t>
      </w:r>
      <w:r w:rsidRPr="008934A3">
        <w:rPr>
          <w:sz w:val="24"/>
        </w:rPr>
        <w:t>)</w:t>
      </w:r>
      <w:r w:rsidRPr="008934A3">
        <w:rPr>
          <w:rFonts w:hint="eastAsia"/>
          <w:sz w:val="24"/>
        </w:rPr>
        <w:t>。首先，对于不同的参与方（用户），样本</w:t>
      </w:r>
      <w:r w:rsidRPr="008934A3">
        <w:rPr>
          <w:rFonts w:hint="eastAsia"/>
          <w:sz w:val="24"/>
        </w:rPr>
        <w:t>ID</w:t>
      </w:r>
      <w:r w:rsidRPr="008934A3">
        <w:rPr>
          <w:rFonts w:hint="eastAsia"/>
          <w:sz w:val="24"/>
        </w:rPr>
        <w:t>是不同的，但参与方（用户）手机里的图片特征是一样的，所以构成了横向联邦的设置。其次，用户通常不愿为每张照片标注，给基于横向联邦的半监督学习创造了一个</w:t>
      </w:r>
      <w:r w:rsidRPr="008934A3">
        <w:rPr>
          <w:rFonts w:hint="eastAsia"/>
          <w:sz w:val="24"/>
        </w:rPr>
        <w:t>"</w:t>
      </w:r>
      <w:r w:rsidRPr="008934A3">
        <w:rPr>
          <w:rFonts w:hint="eastAsia"/>
          <w:sz w:val="24"/>
        </w:rPr>
        <w:t>客户端标注</w:t>
      </w:r>
      <w:r w:rsidRPr="008934A3">
        <w:rPr>
          <w:rFonts w:hint="eastAsia"/>
          <w:sz w:val="24"/>
        </w:rPr>
        <w:t>"</w:t>
      </w:r>
      <w:r w:rsidRPr="008934A3">
        <w:rPr>
          <w:rFonts w:hint="eastAsia"/>
          <w:sz w:val="24"/>
        </w:rPr>
        <w:t>（</w:t>
      </w:r>
      <w:r w:rsidRPr="008934A3">
        <w:rPr>
          <w:rFonts w:hint="eastAsia"/>
          <w:sz w:val="24"/>
        </w:rPr>
        <w:t>label-at-client</w:t>
      </w:r>
      <w:r w:rsidRPr="008934A3">
        <w:rPr>
          <w:rFonts w:hint="eastAsia"/>
          <w:sz w:val="24"/>
        </w:rPr>
        <w:t>）的环境。</w:t>
      </w:r>
    </w:p>
    <w:p w14:paraId="0C7CC83E" w14:textId="77777777" w:rsidR="00E766CE" w:rsidRDefault="00E766CE" w:rsidP="008934A3">
      <w:pPr>
        <w:tabs>
          <w:tab w:val="left" w:pos="1985"/>
        </w:tabs>
        <w:spacing w:line="360" w:lineRule="auto"/>
        <w:ind w:firstLineChars="200" w:firstLine="480"/>
        <w:rPr>
          <w:sz w:val="24"/>
        </w:rPr>
      </w:pPr>
    </w:p>
    <w:p w14:paraId="2A1ABBBB" w14:textId="77777777" w:rsidR="00E766CE" w:rsidRDefault="00E766CE" w:rsidP="008934A3">
      <w:pPr>
        <w:jc w:val="center"/>
      </w:pPr>
      <w:r>
        <w:rPr>
          <w:rFonts w:hint="eastAsia"/>
          <w:noProof/>
        </w:rPr>
        <w:drawing>
          <wp:inline distT="0" distB="0" distL="0" distR="0" wp14:anchorId="02F62672" wp14:editId="382D88CE">
            <wp:extent cx="3486150" cy="2114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150" cy="2114550"/>
                    </a:xfrm>
                    <a:prstGeom prst="rect">
                      <a:avLst/>
                    </a:prstGeom>
                    <a:noFill/>
                    <a:ln>
                      <a:noFill/>
                    </a:ln>
                  </pic:spPr>
                </pic:pic>
              </a:graphicData>
            </a:graphic>
          </wp:inline>
        </w:drawing>
      </w:r>
    </w:p>
    <w:p w14:paraId="5EA0BA2A" w14:textId="77777777" w:rsidR="00E766CE" w:rsidRPr="008F2FDA" w:rsidRDefault="00E766CE" w:rsidP="008F2FDA">
      <w:pPr>
        <w:pStyle w:val="af0"/>
        <w:jc w:val="center"/>
        <w:rPr>
          <w:rFonts w:ascii="宋体" w:eastAsia="宋体" w:hAnsi="宋体" w:cs="Times New Roman"/>
          <w:sz w:val="21"/>
          <w:szCs w:val="21"/>
        </w:rPr>
      </w:pPr>
      <w:bookmarkStart w:id="7" w:name="_Ref145358049"/>
      <w:r w:rsidRPr="008F2FDA">
        <w:rPr>
          <w:rFonts w:ascii="宋体" w:eastAsia="宋体" w:hAnsi="宋体" w:cs="Times New Roman" w:hint="eastAsia"/>
          <w:sz w:val="21"/>
          <w:szCs w:val="21"/>
        </w:rPr>
        <w:t>图</w:t>
      </w:r>
      <w:bookmarkEnd w:id="7"/>
      <w:r>
        <w:rPr>
          <w:rFonts w:ascii="宋体" w:eastAsia="宋体" w:hAnsi="宋体" w:cs="Times New Roman"/>
          <w:sz w:val="21"/>
          <w:szCs w:val="21"/>
        </w:rPr>
        <w:t>4.1</w:t>
      </w:r>
      <w:r w:rsidRPr="008F2FDA">
        <w:rPr>
          <w:rFonts w:ascii="宋体" w:eastAsia="宋体" w:hAnsi="宋体" w:cs="Times New Roman"/>
          <w:sz w:val="21"/>
          <w:szCs w:val="21"/>
        </w:rPr>
        <w:t xml:space="preserve">  </w:t>
      </w:r>
      <w:r w:rsidRPr="008F2FDA">
        <w:rPr>
          <w:rFonts w:ascii="宋体" w:eastAsia="宋体" w:hAnsi="宋体" w:cs="Times New Roman" w:hint="eastAsia"/>
          <w:sz w:val="21"/>
          <w:szCs w:val="21"/>
        </w:rPr>
        <w:t>标记数据在客户端的情况</w:t>
      </w:r>
    </w:p>
    <w:p w14:paraId="5712D72A" w14:textId="77777777" w:rsidR="00E766CE" w:rsidRDefault="00E766CE" w:rsidP="008934A3">
      <w:pPr>
        <w:tabs>
          <w:tab w:val="left" w:pos="1985"/>
        </w:tabs>
        <w:spacing w:line="360" w:lineRule="auto"/>
        <w:ind w:firstLineChars="200" w:firstLine="480"/>
        <w:rPr>
          <w:sz w:val="24"/>
        </w:rPr>
      </w:pPr>
    </w:p>
    <w:p w14:paraId="08D55468" w14:textId="77777777" w:rsidR="00E766CE" w:rsidRDefault="00E766CE" w:rsidP="008934A3">
      <w:pPr>
        <w:tabs>
          <w:tab w:val="left" w:pos="1985"/>
        </w:tabs>
        <w:spacing w:line="360" w:lineRule="auto"/>
        <w:ind w:firstLineChars="200" w:firstLine="480"/>
        <w:rPr>
          <w:sz w:val="24"/>
        </w:rPr>
      </w:pPr>
      <w:proofErr w:type="spellStart"/>
      <w:r w:rsidRPr="0056170E">
        <w:rPr>
          <w:rFonts w:hint="eastAsia"/>
          <w:sz w:val="24"/>
        </w:rPr>
        <w:t>RSCFed</w:t>
      </w:r>
      <w:proofErr w:type="spellEnd"/>
      <w:r w:rsidRPr="00E7320C">
        <w:rPr>
          <w:noProof/>
          <w:sz w:val="24"/>
          <w:vertAlign w:val="superscript"/>
        </w:rPr>
        <w:t>[35]</w:t>
      </w:r>
      <w:r w:rsidRPr="0056170E">
        <w:rPr>
          <w:rFonts w:hint="eastAsia"/>
          <w:sz w:val="24"/>
        </w:rPr>
        <w:t xml:space="preserve"> </w:t>
      </w:r>
      <w:r w:rsidRPr="0056170E">
        <w:rPr>
          <w:rFonts w:hint="eastAsia"/>
          <w:sz w:val="24"/>
        </w:rPr>
        <w:t>主要关注</w:t>
      </w:r>
      <w:r>
        <w:rPr>
          <w:rFonts w:hint="eastAsia"/>
          <w:sz w:val="24"/>
        </w:rPr>
        <w:t>联邦</w:t>
      </w:r>
      <w:r w:rsidRPr="0056170E">
        <w:rPr>
          <w:rFonts w:hint="eastAsia"/>
          <w:sz w:val="24"/>
        </w:rPr>
        <w:t>半监督学习中的标签隔离问题和数据异质性问题。在局部训练中，采用师生模型</w:t>
      </w:r>
      <w:r w:rsidRPr="00E7320C">
        <w:rPr>
          <w:noProof/>
          <w:sz w:val="22"/>
          <w:szCs w:val="22"/>
          <w:vertAlign w:val="superscript"/>
        </w:rPr>
        <w:t>[36]</w:t>
      </w:r>
      <w:r w:rsidRPr="0056170E">
        <w:rPr>
          <w:rFonts w:hint="eastAsia"/>
          <w:sz w:val="24"/>
        </w:rPr>
        <w:t>对无标签数据进行训练。为进一步解决数据异质性问题，</w:t>
      </w:r>
      <w:proofErr w:type="spellStart"/>
      <w:r w:rsidRPr="0056170E">
        <w:rPr>
          <w:rFonts w:hint="eastAsia"/>
          <w:sz w:val="24"/>
        </w:rPr>
        <w:t>RSCFed</w:t>
      </w:r>
      <w:proofErr w:type="spellEnd"/>
      <w:r w:rsidRPr="0056170E">
        <w:rPr>
          <w:rFonts w:hint="eastAsia"/>
          <w:sz w:val="24"/>
        </w:rPr>
        <w:t xml:space="preserve"> </w:t>
      </w:r>
      <w:r w:rsidRPr="0056170E">
        <w:rPr>
          <w:rFonts w:hint="eastAsia"/>
          <w:sz w:val="24"/>
        </w:rPr>
        <w:t>提出了子共识抽样法和距离加权聚合法。在每一轮中，通过对所有参与者的多个子集进行独立抽样，从而聚合出多个子共识模型，这样每个子共识模型都有望包含拥有标记数据的参与者。</w:t>
      </w:r>
      <w:r w:rsidRPr="00462FA0">
        <w:rPr>
          <w:rFonts w:hint="eastAsia"/>
          <w:sz w:val="24"/>
        </w:rPr>
        <w:t>此外，本地模型会根据它们与子共识模型的距离进行加权，这样偏差模型就会得到较低的权重，其影响也会降到最低。</w:t>
      </w:r>
    </w:p>
    <w:p w14:paraId="7B13CDB4" w14:textId="77777777" w:rsidR="00E766CE" w:rsidRDefault="00E766CE" w:rsidP="008934A3">
      <w:pPr>
        <w:tabs>
          <w:tab w:val="left" w:pos="1985"/>
        </w:tabs>
        <w:spacing w:line="360" w:lineRule="auto"/>
        <w:ind w:firstLineChars="200" w:firstLine="480"/>
        <w:rPr>
          <w:sz w:val="24"/>
        </w:rPr>
      </w:pPr>
      <w:proofErr w:type="spellStart"/>
      <w:r w:rsidRPr="005A4ED5">
        <w:rPr>
          <w:rFonts w:hint="eastAsia"/>
          <w:sz w:val="24"/>
        </w:rPr>
        <w:t>FedSSL</w:t>
      </w:r>
      <w:proofErr w:type="spellEnd"/>
      <w:r w:rsidRPr="00E7320C">
        <w:rPr>
          <w:noProof/>
          <w:sz w:val="24"/>
          <w:vertAlign w:val="superscript"/>
        </w:rPr>
        <w:t>[37]</w:t>
      </w:r>
      <w:r w:rsidRPr="005A4ED5">
        <w:rPr>
          <w:rFonts w:hint="eastAsia"/>
          <w:sz w:val="24"/>
        </w:rPr>
        <w:t>解决了标签隔离问题、数据隐私问题和数据异构问题。为了便于对未标记的客户端进行本地训练，</w:t>
      </w:r>
      <w:proofErr w:type="spellStart"/>
      <w:r w:rsidRPr="005A4ED5">
        <w:rPr>
          <w:rFonts w:hint="eastAsia"/>
          <w:sz w:val="24"/>
        </w:rPr>
        <w:t>FedSSL</w:t>
      </w:r>
      <w:proofErr w:type="spellEnd"/>
      <w:r w:rsidRPr="005A4ED5">
        <w:rPr>
          <w:rFonts w:hint="eastAsia"/>
          <w:sz w:val="24"/>
        </w:rPr>
        <w:t xml:space="preserve"> </w:t>
      </w:r>
      <w:r w:rsidRPr="005A4ED5">
        <w:rPr>
          <w:rFonts w:hint="eastAsia"/>
          <w:sz w:val="24"/>
        </w:rPr>
        <w:t>利用了伪标记技术。此外，为解决数据异构问题，</w:t>
      </w:r>
      <w:proofErr w:type="spellStart"/>
      <w:r w:rsidRPr="005A4ED5">
        <w:rPr>
          <w:rFonts w:hint="eastAsia"/>
          <w:sz w:val="24"/>
        </w:rPr>
        <w:t>FedSSL</w:t>
      </w:r>
      <w:proofErr w:type="spellEnd"/>
      <w:r w:rsidRPr="005A4ED5">
        <w:rPr>
          <w:rFonts w:hint="eastAsia"/>
          <w:sz w:val="24"/>
        </w:rPr>
        <w:t xml:space="preserve"> </w:t>
      </w:r>
      <w:r w:rsidRPr="005A4ED5">
        <w:rPr>
          <w:rFonts w:hint="eastAsia"/>
          <w:sz w:val="24"/>
        </w:rPr>
        <w:t>学习全局生成模型，从统一的特征空间生成数据，从而通过生成的数据缓解数据异构问题。最后，为了防止生成模型造成的隐私泄露，</w:t>
      </w:r>
      <w:proofErr w:type="spellStart"/>
      <w:r w:rsidRPr="005A4ED5">
        <w:rPr>
          <w:rFonts w:hint="eastAsia"/>
          <w:sz w:val="24"/>
        </w:rPr>
        <w:t>FedSSL</w:t>
      </w:r>
      <w:proofErr w:type="spellEnd"/>
      <w:r w:rsidRPr="005A4ED5">
        <w:rPr>
          <w:rFonts w:hint="eastAsia"/>
          <w:sz w:val="24"/>
        </w:rPr>
        <w:t xml:space="preserve"> </w:t>
      </w:r>
      <w:r w:rsidRPr="005A4ED5">
        <w:rPr>
          <w:rFonts w:hint="eastAsia"/>
          <w:sz w:val="24"/>
        </w:rPr>
        <w:t>利用差分隐私（</w:t>
      </w:r>
      <w:r w:rsidRPr="005A4ED5">
        <w:rPr>
          <w:rFonts w:hint="eastAsia"/>
          <w:sz w:val="24"/>
        </w:rPr>
        <w:t>DP</w:t>
      </w:r>
      <w:r w:rsidRPr="005A4ED5">
        <w:rPr>
          <w:rFonts w:hint="eastAsia"/>
          <w:sz w:val="24"/>
        </w:rPr>
        <w:t>）来限制生成模型中训练数据的信息泄露。</w:t>
      </w:r>
    </w:p>
    <w:p w14:paraId="41C76DDF" w14:textId="77777777" w:rsidR="00E766CE" w:rsidRDefault="00E766CE" w:rsidP="008934A3">
      <w:pPr>
        <w:tabs>
          <w:tab w:val="left" w:pos="1985"/>
        </w:tabs>
        <w:spacing w:line="360" w:lineRule="auto"/>
        <w:ind w:firstLineChars="200" w:firstLine="480"/>
        <w:rPr>
          <w:sz w:val="24"/>
        </w:rPr>
      </w:pPr>
      <w:proofErr w:type="spellStart"/>
      <w:r w:rsidRPr="005A4ED5">
        <w:rPr>
          <w:rFonts w:hint="eastAsia"/>
          <w:sz w:val="24"/>
        </w:rPr>
        <w:t>FedMatch</w:t>
      </w:r>
      <w:proofErr w:type="spellEnd"/>
      <w:r w:rsidRPr="00E7320C">
        <w:rPr>
          <w:noProof/>
          <w:sz w:val="24"/>
          <w:vertAlign w:val="superscript"/>
        </w:rPr>
        <w:t>[38]</w:t>
      </w:r>
      <w:r w:rsidRPr="005A4ED5">
        <w:rPr>
          <w:rFonts w:hint="eastAsia"/>
          <w:sz w:val="24"/>
        </w:rPr>
        <w:t>提出了一种客户端间一致性损失来解决数据异质性问题。具体</w:t>
      </w:r>
      <w:r w:rsidRPr="005A4ED5">
        <w:rPr>
          <w:rFonts w:hint="eastAsia"/>
          <w:sz w:val="24"/>
        </w:rPr>
        <w:lastRenderedPageBreak/>
        <w:t>来说，对每个客户端的前</w:t>
      </w:r>
      <w:r w:rsidRPr="005A4ED5">
        <w:rPr>
          <w:rFonts w:hint="eastAsia"/>
          <w:sz w:val="24"/>
        </w:rPr>
        <w:t>k</w:t>
      </w:r>
      <w:proofErr w:type="gramStart"/>
      <w:r w:rsidRPr="005A4ED5">
        <w:rPr>
          <w:rFonts w:hint="eastAsia"/>
          <w:sz w:val="24"/>
        </w:rPr>
        <w:t>个</w:t>
      </w:r>
      <w:proofErr w:type="gramEnd"/>
      <w:r w:rsidRPr="005A4ED5">
        <w:rPr>
          <w:rFonts w:hint="eastAsia"/>
          <w:sz w:val="24"/>
        </w:rPr>
        <w:t>最近客户端进行采样，在每个数据样本上，本地模型的输出与前</w:t>
      </w:r>
      <w:r>
        <w:rPr>
          <w:sz w:val="24"/>
        </w:rPr>
        <w:t>k</w:t>
      </w:r>
      <w:proofErr w:type="gramStart"/>
      <w:r w:rsidRPr="005A4ED5">
        <w:rPr>
          <w:rFonts w:hint="eastAsia"/>
          <w:sz w:val="24"/>
        </w:rPr>
        <w:t>个</w:t>
      </w:r>
      <w:proofErr w:type="gramEnd"/>
      <w:r w:rsidRPr="005A4ED5">
        <w:rPr>
          <w:rFonts w:hint="eastAsia"/>
          <w:sz w:val="24"/>
        </w:rPr>
        <w:t>客户端模型的输出进行正则化，以确保一致性。此外，</w:t>
      </w:r>
      <w:proofErr w:type="spellStart"/>
      <w:r w:rsidRPr="005A4ED5">
        <w:rPr>
          <w:rFonts w:hint="eastAsia"/>
          <w:sz w:val="24"/>
        </w:rPr>
        <w:t>FedMatch</w:t>
      </w:r>
      <w:proofErr w:type="spellEnd"/>
      <w:r w:rsidRPr="005A4ED5">
        <w:rPr>
          <w:rFonts w:hint="eastAsia"/>
          <w:sz w:val="24"/>
        </w:rPr>
        <w:t xml:space="preserve"> </w:t>
      </w:r>
      <w:r w:rsidRPr="005A4ED5">
        <w:rPr>
          <w:rFonts w:hint="eastAsia"/>
          <w:sz w:val="24"/>
        </w:rPr>
        <w:t>还提出了分离式学习方法，将标注数据和未标注数据的参数分开，未标注数据的参数是稀疏的。更新时，只有未标记数据的客户端会上传稀疏张量，从而降低通信成本。</w:t>
      </w:r>
    </w:p>
    <w:p w14:paraId="1ACEEB0A" w14:textId="77777777" w:rsidR="00E766CE" w:rsidRDefault="00E766CE" w:rsidP="008934A3">
      <w:pPr>
        <w:tabs>
          <w:tab w:val="left" w:pos="1985"/>
        </w:tabs>
        <w:spacing w:line="360" w:lineRule="auto"/>
        <w:ind w:firstLineChars="200" w:firstLine="480"/>
        <w:rPr>
          <w:sz w:val="24"/>
        </w:rPr>
      </w:pPr>
      <w:proofErr w:type="spellStart"/>
      <w:r w:rsidRPr="005A4ED5">
        <w:rPr>
          <w:rFonts w:hint="eastAsia"/>
          <w:sz w:val="24"/>
        </w:rPr>
        <w:t>FedPU</w:t>
      </w:r>
      <w:proofErr w:type="spellEnd"/>
      <w:r w:rsidRPr="00E7320C">
        <w:rPr>
          <w:noProof/>
          <w:sz w:val="24"/>
          <w:vertAlign w:val="superscript"/>
        </w:rPr>
        <w:t>[39]</w:t>
      </w:r>
      <w:r w:rsidRPr="005A4ED5">
        <w:rPr>
          <w:rFonts w:hint="eastAsia"/>
          <w:sz w:val="24"/>
        </w:rPr>
        <w:t>研究了半监督学习中更具挑战性的环境</w:t>
      </w:r>
      <w:r w:rsidRPr="005A4ED5">
        <w:rPr>
          <w:rFonts w:hint="eastAsia"/>
          <w:sz w:val="24"/>
        </w:rPr>
        <w:t>--</w:t>
      </w:r>
      <w:r w:rsidRPr="005A4ED5">
        <w:rPr>
          <w:rFonts w:hint="eastAsia"/>
          <w:sz w:val="24"/>
        </w:rPr>
        <w:t>正向和无标签学习，在这种环境中，每个客户端只有类的子集标签。在这种情况下，客户端只掌握所有类别中的一部分信息，从而导致严重的标签隔离问题。为了解决这个问题，</w:t>
      </w:r>
      <w:proofErr w:type="spellStart"/>
      <w:r w:rsidRPr="005A4ED5">
        <w:rPr>
          <w:rFonts w:hint="eastAsia"/>
          <w:sz w:val="24"/>
        </w:rPr>
        <w:t>FedPU</w:t>
      </w:r>
      <w:proofErr w:type="spellEnd"/>
      <w:r w:rsidRPr="005A4ED5">
        <w:rPr>
          <w:rFonts w:hint="eastAsia"/>
          <w:sz w:val="24"/>
        </w:rPr>
        <w:t xml:space="preserve"> </w:t>
      </w:r>
      <w:r w:rsidRPr="005A4ED5">
        <w:rPr>
          <w:rFonts w:hint="eastAsia"/>
          <w:sz w:val="24"/>
        </w:rPr>
        <w:t>提出了一个新颖的目标函数，即把学习</w:t>
      </w:r>
      <w:proofErr w:type="gramStart"/>
      <w:r w:rsidRPr="005A4ED5">
        <w:rPr>
          <w:rFonts w:hint="eastAsia"/>
          <w:sz w:val="24"/>
        </w:rPr>
        <w:t>客户端负类的</w:t>
      </w:r>
      <w:proofErr w:type="gramEnd"/>
      <w:r w:rsidRPr="005A4ED5">
        <w:rPr>
          <w:rFonts w:hint="eastAsia"/>
          <w:sz w:val="24"/>
        </w:rPr>
        <w:t>任务交给</w:t>
      </w:r>
      <w:proofErr w:type="gramStart"/>
      <w:r w:rsidRPr="005A4ED5">
        <w:rPr>
          <w:rFonts w:hint="eastAsia"/>
          <w:sz w:val="24"/>
        </w:rPr>
        <w:t>拥有负类标签</w:t>
      </w:r>
      <w:proofErr w:type="gramEnd"/>
      <w:r w:rsidRPr="005A4ED5">
        <w:rPr>
          <w:rFonts w:hint="eastAsia"/>
          <w:sz w:val="24"/>
        </w:rPr>
        <w:t>数据的其他客户端。这样，每个客户端只负责</w:t>
      </w:r>
      <w:proofErr w:type="gramStart"/>
      <w:r w:rsidRPr="005A4ED5">
        <w:rPr>
          <w:rFonts w:hint="eastAsia"/>
          <w:sz w:val="24"/>
        </w:rPr>
        <w:t>学习正类</w:t>
      </w:r>
      <w:proofErr w:type="gramEnd"/>
      <w:r w:rsidRPr="005A4ED5">
        <w:rPr>
          <w:rFonts w:hint="eastAsia"/>
          <w:sz w:val="24"/>
        </w:rPr>
        <w:t>，并可自行进行局部训练。根据经验，在正类和无标签学习设置中，所提出的</w:t>
      </w:r>
      <w:r w:rsidRPr="005A4ED5">
        <w:rPr>
          <w:rFonts w:hint="eastAsia"/>
          <w:sz w:val="24"/>
        </w:rPr>
        <w:t xml:space="preserve"> </w:t>
      </w:r>
      <w:proofErr w:type="spellStart"/>
      <w:r w:rsidRPr="005A4ED5">
        <w:rPr>
          <w:rFonts w:hint="eastAsia"/>
          <w:sz w:val="24"/>
        </w:rPr>
        <w:t>FedPU</w:t>
      </w:r>
      <w:proofErr w:type="spellEnd"/>
      <w:r w:rsidRPr="005A4ED5">
        <w:rPr>
          <w:rFonts w:hint="eastAsia"/>
          <w:sz w:val="24"/>
        </w:rPr>
        <w:t xml:space="preserve"> </w:t>
      </w:r>
      <w:r w:rsidRPr="005A4ED5">
        <w:rPr>
          <w:rFonts w:hint="eastAsia"/>
          <w:sz w:val="24"/>
        </w:rPr>
        <w:t>优于</w:t>
      </w:r>
      <w:r w:rsidRPr="005A4ED5">
        <w:rPr>
          <w:rFonts w:hint="eastAsia"/>
          <w:sz w:val="24"/>
        </w:rPr>
        <w:t xml:space="preserve"> </w:t>
      </w:r>
      <w:proofErr w:type="spellStart"/>
      <w:r w:rsidRPr="005A4ED5">
        <w:rPr>
          <w:rFonts w:hint="eastAsia"/>
          <w:sz w:val="24"/>
        </w:rPr>
        <w:t>FedMatch</w:t>
      </w:r>
      <w:proofErr w:type="spellEnd"/>
      <w:r w:rsidRPr="00E7320C">
        <w:rPr>
          <w:noProof/>
          <w:sz w:val="24"/>
          <w:vertAlign w:val="superscript"/>
        </w:rPr>
        <w:t>[38]</w:t>
      </w:r>
      <w:r w:rsidRPr="005A4ED5">
        <w:rPr>
          <w:rFonts w:hint="eastAsia"/>
          <w:sz w:val="24"/>
        </w:rPr>
        <w:t>。</w:t>
      </w:r>
    </w:p>
    <w:p w14:paraId="0F1BAF1C" w14:textId="77777777" w:rsidR="00E766CE" w:rsidRDefault="00E766CE" w:rsidP="008934A3">
      <w:pPr>
        <w:tabs>
          <w:tab w:val="left" w:pos="1985"/>
        </w:tabs>
        <w:spacing w:line="360" w:lineRule="auto"/>
        <w:ind w:firstLineChars="200" w:firstLine="480"/>
        <w:rPr>
          <w:sz w:val="24"/>
        </w:rPr>
      </w:pPr>
      <w:proofErr w:type="spellStart"/>
      <w:r w:rsidRPr="005A4ED5">
        <w:rPr>
          <w:rFonts w:hint="eastAsia"/>
          <w:sz w:val="24"/>
        </w:rPr>
        <w:t>AdaFedSemi</w:t>
      </w:r>
      <w:proofErr w:type="spellEnd"/>
      <w:r w:rsidRPr="00E7320C">
        <w:rPr>
          <w:noProof/>
          <w:sz w:val="24"/>
          <w:vertAlign w:val="superscript"/>
        </w:rPr>
        <w:t>[40]</w:t>
      </w:r>
      <w:r w:rsidRPr="005A4ED5">
        <w:rPr>
          <w:rFonts w:hint="eastAsia"/>
          <w:sz w:val="24"/>
        </w:rPr>
        <w:t>提出了一种系统，可在联合半监督学习中利用服务器端无标记数据实现效率与模型准确性之间的权衡。在每一轮学习中，模型都是通过客户端的标注数据进行训练，并在服务器端进行汇总。服务器端未标注数据通过伪标注纳入训练过程。</w:t>
      </w:r>
      <w:proofErr w:type="spellStart"/>
      <w:r w:rsidRPr="005A4ED5">
        <w:rPr>
          <w:rFonts w:hint="eastAsia"/>
          <w:sz w:val="24"/>
        </w:rPr>
        <w:t>AdaFedSemi</w:t>
      </w:r>
      <w:proofErr w:type="spellEnd"/>
      <w:r w:rsidRPr="00E7320C">
        <w:rPr>
          <w:noProof/>
          <w:sz w:val="24"/>
          <w:vertAlign w:val="superscript"/>
        </w:rPr>
        <w:t>[40]</w:t>
      </w:r>
      <w:r w:rsidRPr="005A4ED5">
        <w:rPr>
          <w:rFonts w:hint="eastAsia"/>
          <w:sz w:val="24"/>
        </w:rPr>
        <w:t>确定了平衡效率和性能的两个关键参数，即客户端参与率</w:t>
      </w:r>
      <w:r w:rsidRPr="005A4ED5">
        <w:rPr>
          <w:rFonts w:hint="eastAsia"/>
          <w:sz w:val="24"/>
        </w:rPr>
        <w:t>P</w:t>
      </w:r>
      <w:r w:rsidRPr="005A4ED5">
        <w:rPr>
          <w:rFonts w:hint="eastAsia"/>
          <w:sz w:val="24"/>
        </w:rPr>
        <w:t>和伪标签的置信度阈值</w:t>
      </w:r>
      <m:oMath>
        <m:r>
          <w:rPr>
            <w:rFonts w:ascii="Cambria Math" w:hAnsi="Cambria Math"/>
            <w:sz w:val="24"/>
          </w:rPr>
          <m:t>τ</m:t>
        </m:r>
      </m:oMath>
      <w:r w:rsidRPr="005A4ED5">
        <w:rPr>
          <w:rFonts w:hint="eastAsia"/>
          <w:sz w:val="24"/>
        </w:rPr>
        <w:t>。较低的</w:t>
      </w:r>
      <w:r w:rsidRPr="005A4ED5">
        <w:rPr>
          <w:rFonts w:hint="eastAsia"/>
          <w:sz w:val="24"/>
        </w:rPr>
        <w:t xml:space="preserve"> P</w:t>
      </w:r>
      <w:r w:rsidRPr="005A4ED5">
        <w:rPr>
          <w:rFonts w:hint="eastAsia"/>
          <w:sz w:val="24"/>
        </w:rPr>
        <w:t>可以降低通信成本和模型准确性，</w:t>
      </w:r>
      <w:proofErr w:type="gramStart"/>
      <w:r w:rsidRPr="005A4ED5">
        <w:rPr>
          <w:rFonts w:hint="eastAsia"/>
          <w:sz w:val="24"/>
        </w:rPr>
        <w:t>而较高</w:t>
      </w:r>
      <w:proofErr w:type="gramEnd"/>
      <w:r w:rsidRPr="005A4ED5">
        <w:rPr>
          <w:rFonts w:hint="eastAsia"/>
          <w:sz w:val="24"/>
        </w:rPr>
        <w:t>的</w:t>
      </w:r>
      <m:oMath>
        <m:r>
          <w:rPr>
            <w:rFonts w:ascii="Cambria Math" w:hAnsi="Cambria Math"/>
            <w:sz w:val="24"/>
          </w:rPr>
          <m:t>τ</m:t>
        </m:r>
      </m:oMath>
      <w:r w:rsidRPr="005A4ED5">
        <w:rPr>
          <w:rFonts w:hint="eastAsia"/>
          <w:sz w:val="24"/>
        </w:rPr>
        <w:t>可以降低服务器</w:t>
      </w:r>
      <w:proofErr w:type="gramStart"/>
      <w:r w:rsidRPr="005A4ED5">
        <w:rPr>
          <w:rFonts w:hint="eastAsia"/>
          <w:sz w:val="24"/>
        </w:rPr>
        <w:t>端计算</w:t>
      </w:r>
      <w:proofErr w:type="gramEnd"/>
      <w:r w:rsidRPr="005A4ED5">
        <w:rPr>
          <w:rFonts w:hint="eastAsia"/>
          <w:sz w:val="24"/>
        </w:rPr>
        <w:t>成本，同时也限制了未标记数据的使用。。实验表明，</w:t>
      </w:r>
      <w:proofErr w:type="spellStart"/>
      <w:r w:rsidRPr="005A4ED5">
        <w:rPr>
          <w:rFonts w:hint="eastAsia"/>
          <w:sz w:val="24"/>
        </w:rPr>
        <w:t>AdaFedSemi</w:t>
      </w:r>
      <w:proofErr w:type="spellEnd"/>
      <w:r w:rsidRPr="005A4ED5">
        <w:rPr>
          <w:rFonts w:hint="eastAsia"/>
          <w:sz w:val="24"/>
        </w:rPr>
        <w:t xml:space="preserve"> </w:t>
      </w:r>
      <w:r w:rsidRPr="005A4ED5">
        <w:rPr>
          <w:rFonts w:hint="eastAsia"/>
          <w:sz w:val="24"/>
        </w:rPr>
        <w:t>通过动态调整</w:t>
      </w:r>
      <w:r w:rsidRPr="005A4ED5">
        <w:rPr>
          <w:rFonts w:hint="eastAsia"/>
          <w:sz w:val="24"/>
        </w:rPr>
        <w:t xml:space="preserve"> P </w:t>
      </w:r>
      <w:r w:rsidRPr="005A4ED5">
        <w:rPr>
          <w:rFonts w:hint="eastAsia"/>
          <w:sz w:val="24"/>
        </w:rPr>
        <w:t>和</w:t>
      </w:r>
      <m:oMath>
        <m:r>
          <w:rPr>
            <w:rFonts w:ascii="Cambria Math" w:hAnsi="Cambria Math"/>
            <w:sz w:val="24"/>
          </w:rPr>
          <m:t>τ</m:t>
        </m:r>
      </m:oMath>
      <w:r w:rsidRPr="005A4ED5">
        <w:rPr>
          <w:rFonts w:hint="eastAsia"/>
          <w:sz w:val="24"/>
        </w:rPr>
        <w:t>在不同的训练阶段实现了效率和准确性之间的良好平衡。</w:t>
      </w:r>
    </w:p>
    <w:p w14:paraId="34197BCC" w14:textId="77777777" w:rsidR="00E766CE" w:rsidRPr="008934A3" w:rsidRDefault="00E766CE" w:rsidP="008934A3">
      <w:pPr>
        <w:tabs>
          <w:tab w:val="left" w:pos="1985"/>
        </w:tabs>
        <w:spacing w:line="360" w:lineRule="auto"/>
        <w:ind w:firstLineChars="200" w:firstLine="480"/>
        <w:rPr>
          <w:sz w:val="24"/>
        </w:rPr>
      </w:pPr>
      <w:r w:rsidRPr="005A4ED5">
        <w:rPr>
          <w:rFonts w:hint="eastAsia"/>
          <w:sz w:val="24"/>
        </w:rPr>
        <w:t>DS-FL</w:t>
      </w:r>
      <w:r w:rsidRPr="00E7320C">
        <w:rPr>
          <w:noProof/>
          <w:sz w:val="24"/>
          <w:vertAlign w:val="superscript"/>
        </w:rPr>
        <w:t>[41]</w:t>
      </w:r>
      <w:r w:rsidRPr="005A4ED5">
        <w:rPr>
          <w:rFonts w:hint="eastAsia"/>
          <w:sz w:val="24"/>
        </w:rPr>
        <w:t>解决了与</w:t>
      </w:r>
      <w:r w:rsidRPr="005A4ED5">
        <w:rPr>
          <w:rFonts w:hint="eastAsia"/>
          <w:sz w:val="24"/>
        </w:rPr>
        <w:t xml:space="preserve"> </w:t>
      </w:r>
      <w:proofErr w:type="spellStart"/>
      <w:r w:rsidRPr="005A4ED5">
        <w:rPr>
          <w:rFonts w:hint="eastAsia"/>
          <w:sz w:val="24"/>
        </w:rPr>
        <w:t>AdaFedSemi</w:t>
      </w:r>
      <w:proofErr w:type="spellEnd"/>
      <w:r w:rsidRPr="005A4ED5">
        <w:rPr>
          <w:rFonts w:hint="eastAsia"/>
          <w:sz w:val="24"/>
        </w:rPr>
        <w:t xml:space="preserve"> </w:t>
      </w:r>
      <w:r w:rsidRPr="005A4ED5">
        <w:rPr>
          <w:rFonts w:hint="eastAsia"/>
          <w:sz w:val="24"/>
        </w:rPr>
        <w:t>类似的问题，即客户端拥有标签数据，而服务器拥有非标签数据。它提出了一种集合伪标签解决方案来利用服务器</w:t>
      </w:r>
      <w:proofErr w:type="gramStart"/>
      <w:r w:rsidRPr="005A4ED5">
        <w:rPr>
          <w:rFonts w:hint="eastAsia"/>
          <w:sz w:val="24"/>
        </w:rPr>
        <w:t>端的非</w:t>
      </w:r>
      <w:proofErr w:type="gramEnd"/>
      <w:r w:rsidRPr="005A4ED5">
        <w:rPr>
          <w:rFonts w:hint="eastAsia"/>
          <w:sz w:val="24"/>
        </w:rPr>
        <w:t>标签数据。具体来说，它不是对数据样本使用单一的伪标签，而是对所有客户端生成的伪标签进行平均，。这将创建一个客户端模型集合，并提供更好的性能。此外，由于只传输伪标签而不是模型参数，通信成本可以大大降低。此外，</w:t>
      </w:r>
      <w:r w:rsidRPr="005A4ED5">
        <w:rPr>
          <w:rFonts w:hint="eastAsia"/>
          <w:sz w:val="24"/>
        </w:rPr>
        <w:t xml:space="preserve">DS-FL </w:t>
      </w:r>
      <w:r w:rsidRPr="005A4ED5">
        <w:rPr>
          <w:rFonts w:hint="eastAsia"/>
          <w:sz w:val="24"/>
        </w:rPr>
        <w:t>发现在伪标签上进行训练会导致预测熵增大。因此，</w:t>
      </w:r>
      <w:r w:rsidRPr="005A4ED5">
        <w:rPr>
          <w:rFonts w:hint="eastAsia"/>
          <w:sz w:val="24"/>
        </w:rPr>
        <w:t xml:space="preserve">DS-FL </w:t>
      </w:r>
      <w:r w:rsidRPr="005A4ED5">
        <w:rPr>
          <w:rFonts w:hint="eastAsia"/>
          <w:sz w:val="24"/>
        </w:rPr>
        <w:t>提出了一种减少熵的聚合方法，即在聚合之前使局部输出。</w:t>
      </w:r>
    </w:p>
    <w:p w14:paraId="50AF048B" w14:textId="77777777" w:rsidR="00E766CE" w:rsidRDefault="00E766CE" w:rsidP="00FC4300">
      <w:pPr>
        <w:tabs>
          <w:tab w:val="left" w:pos="1985"/>
        </w:tabs>
        <w:spacing w:line="360" w:lineRule="auto"/>
        <w:ind w:firstLineChars="200" w:firstLine="480"/>
        <w:rPr>
          <w:sz w:val="24"/>
        </w:rPr>
      </w:pPr>
      <w:r>
        <w:rPr>
          <w:rFonts w:hint="eastAsia"/>
          <w:sz w:val="24"/>
        </w:rPr>
        <w:t>（</w:t>
      </w:r>
      <w:r>
        <w:rPr>
          <w:rFonts w:hint="eastAsia"/>
          <w:sz w:val="24"/>
        </w:rPr>
        <w:t>2</w:t>
      </w:r>
      <w:r>
        <w:rPr>
          <w:rFonts w:hint="eastAsia"/>
          <w:sz w:val="24"/>
        </w:rPr>
        <w:t>）</w:t>
      </w:r>
      <w:r w:rsidRPr="008934A3">
        <w:rPr>
          <w:rFonts w:hint="eastAsia"/>
          <w:sz w:val="24"/>
        </w:rPr>
        <w:t>标签在服务器端</w:t>
      </w:r>
    </w:p>
    <w:p w14:paraId="654E349E" w14:textId="77777777" w:rsidR="00E766CE" w:rsidRDefault="00E766CE" w:rsidP="00441C14">
      <w:pPr>
        <w:spacing w:line="360" w:lineRule="auto"/>
        <w:ind w:firstLineChars="200" w:firstLine="480"/>
        <w:rPr>
          <w:sz w:val="24"/>
        </w:rPr>
      </w:pPr>
      <w:r w:rsidRPr="008934A3">
        <w:rPr>
          <w:rFonts w:hint="eastAsia"/>
          <w:sz w:val="24"/>
        </w:rPr>
        <w:t>标注数据存于服务器，而客户端只有未标注数据。例如，一家可穿戴设备公司希望利用联邦学习训练健康监测模型（见</w:t>
      </w:r>
      <w:r>
        <w:rPr>
          <w:rFonts w:hint="eastAsia"/>
          <w:sz w:val="24"/>
        </w:rPr>
        <w:t>图</w:t>
      </w:r>
      <w:r>
        <w:rPr>
          <w:rFonts w:hint="eastAsia"/>
          <w:sz w:val="24"/>
        </w:rPr>
        <w:t>4</w:t>
      </w:r>
      <w:r>
        <w:rPr>
          <w:sz w:val="24"/>
        </w:rPr>
        <w:t>.2</w:t>
      </w:r>
      <w:r w:rsidRPr="008934A3">
        <w:rPr>
          <w:rFonts w:hint="eastAsia"/>
          <w:sz w:val="24"/>
        </w:rPr>
        <w:t>）。在这种情况下，由于用户通</w:t>
      </w:r>
      <w:r w:rsidRPr="008934A3">
        <w:rPr>
          <w:rFonts w:hint="eastAsia"/>
          <w:sz w:val="24"/>
        </w:rPr>
        <w:lastRenderedPageBreak/>
        <w:t>常缺乏专业知识，无法标注健康相关数据，因此客户端的数据是未标注的。</w:t>
      </w:r>
    </w:p>
    <w:p w14:paraId="04456F5D" w14:textId="77777777" w:rsidR="00E766CE" w:rsidRDefault="00E766CE" w:rsidP="008934A3">
      <w:pPr>
        <w:jc w:val="center"/>
      </w:pPr>
      <w:r>
        <w:rPr>
          <w:noProof/>
        </w:rPr>
        <w:drawing>
          <wp:inline distT="0" distB="0" distL="0" distR="0" wp14:anchorId="45E612D1" wp14:editId="266CAD73">
            <wp:extent cx="3346450"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6450" cy="2209800"/>
                    </a:xfrm>
                    <a:prstGeom prst="rect">
                      <a:avLst/>
                    </a:prstGeom>
                    <a:noFill/>
                    <a:ln>
                      <a:noFill/>
                    </a:ln>
                  </pic:spPr>
                </pic:pic>
              </a:graphicData>
            </a:graphic>
          </wp:inline>
        </w:drawing>
      </w:r>
    </w:p>
    <w:p w14:paraId="76CDEDB7" w14:textId="77777777" w:rsidR="00E766CE" w:rsidRPr="00713991" w:rsidRDefault="00E766CE" w:rsidP="00713991">
      <w:pPr>
        <w:pStyle w:val="af0"/>
        <w:jc w:val="center"/>
        <w:rPr>
          <w:rFonts w:ascii="宋体" w:eastAsia="宋体" w:hAnsi="宋体" w:cs="Times New Roman"/>
          <w:sz w:val="21"/>
          <w:szCs w:val="21"/>
        </w:rPr>
      </w:pPr>
      <w:r>
        <w:rPr>
          <w:rFonts w:ascii="宋体" w:eastAsia="宋体" w:hAnsi="宋体" w:cs="Times New Roman" w:hint="eastAsia"/>
          <w:sz w:val="21"/>
          <w:szCs w:val="21"/>
        </w:rPr>
        <w:t>图4</w:t>
      </w:r>
      <w:r>
        <w:rPr>
          <w:rFonts w:ascii="宋体" w:eastAsia="宋体" w:hAnsi="宋体" w:cs="Times New Roman"/>
          <w:sz w:val="21"/>
          <w:szCs w:val="21"/>
        </w:rPr>
        <w:t>.2</w:t>
      </w:r>
      <w:r w:rsidRPr="00713991">
        <w:rPr>
          <w:rFonts w:ascii="宋体" w:eastAsia="宋体" w:hAnsi="宋体" w:cs="Times New Roman"/>
          <w:sz w:val="21"/>
          <w:szCs w:val="21"/>
        </w:rPr>
        <w:t xml:space="preserve">  </w:t>
      </w:r>
      <w:r w:rsidRPr="00713991">
        <w:rPr>
          <w:rFonts w:ascii="宋体" w:eastAsia="宋体" w:hAnsi="宋体" w:cs="Times New Roman" w:hint="eastAsia"/>
          <w:sz w:val="21"/>
          <w:szCs w:val="21"/>
        </w:rPr>
        <w:t>标记数据在服务器端的情况</w:t>
      </w:r>
    </w:p>
    <w:p w14:paraId="552588C1" w14:textId="77777777" w:rsidR="00E766CE" w:rsidRDefault="00E766CE" w:rsidP="008934A3">
      <w:pPr>
        <w:tabs>
          <w:tab w:val="left" w:pos="1985"/>
        </w:tabs>
        <w:spacing w:line="360" w:lineRule="auto"/>
        <w:ind w:firstLineChars="200" w:firstLine="480"/>
        <w:jc w:val="center"/>
        <w:rPr>
          <w:sz w:val="24"/>
        </w:rPr>
      </w:pPr>
    </w:p>
    <w:p w14:paraId="1BFC36F2" w14:textId="77777777" w:rsidR="00E766CE" w:rsidRDefault="00E766CE" w:rsidP="008934A3">
      <w:pPr>
        <w:tabs>
          <w:tab w:val="left" w:pos="1985"/>
        </w:tabs>
        <w:spacing w:line="360" w:lineRule="auto"/>
        <w:ind w:firstLineChars="200" w:firstLine="480"/>
        <w:rPr>
          <w:sz w:val="24"/>
        </w:rPr>
      </w:pPr>
      <w:r w:rsidRPr="001B1B56">
        <w:rPr>
          <w:rFonts w:hint="eastAsia"/>
          <w:sz w:val="24"/>
        </w:rPr>
        <w:t>标签数据</w:t>
      </w:r>
      <w:r>
        <w:rPr>
          <w:rFonts w:hint="eastAsia"/>
          <w:sz w:val="24"/>
        </w:rPr>
        <w:t>在客户端</w:t>
      </w:r>
      <w:r w:rsidRPr="001B1B56">
        <w:rPr>
          <w:rFonts w:hint="eastAsia"/>
          <w:sz w:val="24"/>
        </w:rPr>
        <w:t>的</w:t>
      </w:r>
      <w:r>
        <w:rPr>
          <w:rFonts w:hint="eastAsia"/>
          <w:sz w:val="24"/>
        </w:rPr>
        <w:t>情况</w:t>
      </w:r>
      <w:r w:rsidRPr="001B1B56">
        <w:rPr>
          <w:rFonts w:hint="eastAsia"/>
          <w:sz w:val="24"/>
        </w:rPr>
        <w:t>比</w:t>
      </w:r>
      <w:r>
        <w:rPr>
          <w:rFonts w:hint="eastAsia"/>
          <w:sz w:val="24"/>
        </w:rPr>
        <w:t>标签在服务器端</w:t>
      </w:r>
      <w:r w:rsidRPr="001B1B56">
        <w:rPr>
          <w:rFonts w:hint="eastAsia"/>
          <w:sz w:val="24"/>
        </w:rPr>
        <w:t>设置更</w:t>
      </w:r>
      <w:r>
        <w:rPr>
          <w:rFonts w:hint="eastAsia"/>
          <w:sz w:val="24"/>
        </w:rPr>
        <w:t>复杂，</w:t>
      </w:r>
      <w:r w:rsidRPr="001B1B56">
        <w:rPr>
          <w:rFonts w:hint="eastAsia"/>
          <w:sz w:val="24"/>
        </w:rPr>
        <w:t>原因是所有客户端都只拥有未标记数据，无法为</w:t>
      </w:r>
      <w:r>
        <w:rPr>
          <w:rFonts w:hint="eastAsia"/>
          <w:sz w:val="24"/>
        </w:rPr>
        <w:t>联邦</w:t>
      </w:r>
      <w:r w:rsidRPr="001B1B56">
        <w:rPr>
          <w:rFonts w:hint="eastAsia"/>
          <w:sz w:val="24"/>
        </w:rPr>
        <w:t>模型提供额外的监督信号。如文献</w:t>
      </w:r>
      <w:r w:rsidRPr="00E7320C">
        <w:rPr>
          <w:noProof/>
          <w:sz w:val="24"/>
          <w:vertAlign w:val="superscript"/>
        </w:rPr>
        <w:t>[38, 42]</w:t>
      </w:r>
      <w:r w:rsidRPr="001B1B56">
        <w:rPr>
          <w:rFonts w:hint="eastAsia"/>
          <w:sz w:val="24"/>
        </w:rPr>
        <w:t>所示，仅使用无标签数据进行训练可能会导致</w:t>
      </w:r>
      <w:r>
        <w:rPr>
          <w:rFonts w:hint="eastAsia"/>
          <w:sz w:val="24"/>
        </w:rPr>
        <w:t>遗忘</w:t>
      </w:r>
      <w:r w:rsidRPr="001B1B56">
        <w:rPr>
          <w:rFonts w:hint="eastAsia"/>
          <w:sz w:val="24"/>
        </w:rPr>
        <w:t>从有标签数据中学到的知识，从而影响模型性能。</w:t>
      </w:r>
    </w:p>
    <w:p w14:paraId="35D4ABCB" w14:textId="77777777" w:rsidR="00E766CE" w:rsidRDefault="00E766CE" w:rsidP="008934A3">
      <w:pPr>
        <w:tabs>
          <w:tab w:val="left" w:pos="1985"/>
        </w:tabs>
        <w:spacing w:line="360" w:lineRule="auto"/>
        <w:ind w:firstLineChars="200" w:firstLine="480"/>
        <w:rPr>
          <w:sz w:val="24"/>
        </w:rPr>
      </w:pPr>
      <w:r w:rsidRPr="001B1B56">
        <w:rPr>
          <w:rFonts w:hint="eastAsia"/>
          <w:sz w:val="24"/>
        </w:rPr>
        <w:t>为了解决标签数据和非标签数据之间的隔离问题，</w:t>
      </w:r>
      <w:proofErr w:type="spellStart"/>
      <w:r w:rsidRPr="001B1B56">
        <w:rPr>
          <w:rFonts w:hint="eastAsia"/>
          <w:sz w:val="24"/>
        </w:rPr>
        <w:t>FedMatc</w:t>
      </w:r>
      <w:r>
        <w:rPr>
          <w:rFonts w:hint="eastAsia"/>
          <w:sz w:val="24"/>
        </w:rPr>
        <w:t>h</w:t>
      </w:r>
      <w:proofErr w:type="spellEnd"/>
      <w:r w:rsidRPr="00E7320C">
        <w:rPr>
          <w:noProof/>
          <w:sz w:val="24"/>
          <w:vertAlign w:val="superscript"/>
        </w:rPr>
        <w:t>[38]</w:t>
      </w:r>
      <w:r w:rsidRPr="001B1B56">
        <w:rPr>
          <w:rFonts w:hint="eastAsia"/>
          <w:sz w:val="24"/>
        </w:rPr>
        <w:t>提出了一种不相干的学习方案，即分别为标签数据和非标签数据设置两套参数。在非标签数据上进行训练时，标签数据的参数是固定的，反之亦然，以防止知识被覆盖。非标记数据的参数会在参与者和服务器之间传输，而非标记数据的参数设置为稀疏的，这为通信效率带来了额外的好处。此外，为了解决不同客户端持有的异构数据问题，</w:t>
      </w:r>
      <w:proofErr w:type="spellStart"/>
      <w:r w:rsidRPr="001B1B56">
        <w:rPr>
          <w:rFonts w:hint="eastAsia"/>
          <w:sz w:val="24"/>
        </w:rPr>
        <w:t>FedMatch</w:t>
      </w:r>
      <w:proofErr w:type="spellEnd"/>
      <w:r w:rsidRPr="001B1B56">
        <w:rPr>
          <w:rFonts w:hint="eastAsia"/>
          <w:sz w:val="24"/>
        </w:rPr>
        <w:t xml:space="preserve"> </w:t>
      </w:r>
      <w:r w:rsidRPr="001B1B56">
        <w:rPr>
          <w:rFonts w:hint="eastAsia"/>
          <w:sz w:val="24"/>
        </w:rPr>
        <w:t>提出了客户端间一致性损失，这样不同参与者的本地模型就能在相同数据上产生相似的输出。</w:t>
      </w:r>
    </w:p>
    <w:p w14:paraId="3ACF6855" w14:textId="77777777" w:rsidR="00E766CE" w:rsidRPr="008934A3" w:rsidRDefault="00E766CE" w:rsidP="008934A3">
      <w:pPr>
        <w:tabs>
          <w:tab w:val="left" w:pos="1985"/>
        </w:tabs>
        <w:spacing w:line="360" w:lineRule="auto"/>
        <w:ind w:firstLineChars="200" w:firstLine="480"/>
        <w:rPr>
          <w:sz w:val="24"/>
        </w:rPr>
      </w:pPr>
      <w:proofErr w:type="spellStart"/>
      <w:r w:rsidRPr="001B1B56">
        <w:rPr>
          <w:rFonts w:hint="eastAsia"/>
          <w:sz w:val="24"/>
        </w:rPr>
        <w:t>SemiFL</w:t>
      </w:r>
      <w:proofErr w:type="spellEnd"/>
      <w:r w:rsidRPr="00E7320C">
        <w:rPr>
          <w:noProof/>
          <w:sz w:val="24"/>
          <w:vertAlign w:val="superscript"/>
        </w:rPr>
        <w:t>[42]</w:t>
      </w:r>
      <w:r w:rsidRPr="001B1B56">
        <w:rPr>
          <w:rFonts w:hint="eastAsia"/>
          <w:sz w:val="24"/>
        </w:rPr>
        <w:t>采用另一种方法来解决这些挑战。它建议使用标注数据对全局模型进行微调，以提高其质量，并减轻客户端无监督训练所造成的遗忘。此外，</w:t>
      </w:r>
      <w:proofErr w:type="spellStart"/>
      <w:r w:rsidRPr="001B1B56">
        <w:rPr>
          <w:rFonts w:hint="eastAsia"/>
          <w:sz w:val="24"/>
        </w:rPr>
        <w:t>SemiFL</w:t>
      </w:r>
      <w:proofErr w:type="spellEnd"/>
      <w:r w:rsidRPr="001B1B56">
        <w:rPr>
          <w:rFonts w:hint="eastAsia"/>
          <w:sz w:val="24"/>
        </w:rPr>
        <w:t xml:space="preserve"> </w:t>
      </w:r>
      <w:r w:rsidRPr="001B1B56">
        <w:rPr>
          <w:rFonts w:hint="eastAsia"/>
          <w:sz w:val="24"/>
        </w:rPr>
        <w:t>建议最大限度地提高客户端模型与全局模型之间的一致性，而不是在客户端之间对模型输出进行正则化。具体来说，全局模型为客户端的未标记数据生成伪标签，而客户端的局部模型则根据伪标签进行训练。实证结果表明，与</w:t>
      </w:r>
      <w:r w:rsidRPr="001B1B56">
        <w:rPr>
          <w:rFonts w:hint="eastAsia"/>
          <w:sz w:val="24"/>
        </w:rPr>
        <w:t xml:space="preserve"> </w:t>
      </w:r>
      <w:proofErr w:type="spellStart"/>
      <w:r w:rsidRPr="001B1B56">
        <w:rPr>
          <w:rFonts w:hint="eastAsia"/>
          <w:sz w:val="24"/>
        </w:rPr>
        <w:t>FedMatch</w:t>
      </w:r>
      <w:proofErr w:type="spellEnd"/>
      <w:r w:rsidRPr="001B1B56">
        <w:rPr>
          <w:rFonts w:hint="eastAsia"/>
          <w:sz w:val="24"/>
        </w:rPr>
        <w:t xml:space="preserve"> </w:t>
      </w:r>
      <w:r w:rsidRPr="001B1B56">
        <w:rPr>
          <w:rFonts w:hint="eastAsia"/>
          <w:sz w:val="24"/>
        </w:rPr>
        <w:t>相比，</w:t>
      </w:r>
      <w:proofErr w:type="spellStart"/>
      <w:r w:rsidRPr="001B1B56">
        <w:rPr>
          <w:rFonts w:hint="eastAsia"/>
          <w:sz w:val="24"/>
        </w:rPr>
        <w:t>SemiFL</w:t>
      </w:r>
      <w:proofErr w:type="spellEnd"/>
      <w:r w:rsidRPr="001B1B56">
        <w:rPr>
          <w:rFonts w:hint="eastAsia"/>
          <w:sz w:val="24"/>
        </w:rPr>
        <w:t>能产生更有竞争力的结果。</w:t>
      </w:r>
    </w:p>
    <w:p w14:paraId="41E259B3" w14:textId="77777777" w:rsidR="00E766CE" w:rsidRDefault="00E766CE" w:rsidP="008934A3">
      <w:pPr>
        <w:tabs>
          <w:tab w:val="left" w:pos="1985"/>
        </w:tabs>
        <w:spacing w:line="360" w:lineRule="auto"/>
        <w:ind w:firstLineChars="200" w:firstLine="480"/>
        <w:rPr>
          <w:sz w:val="24"/>
        </w:rPr>
      </w:pPr>
      <w:r>
        <w:rPr>
          <w:rFonts w:hint="eastAsia"/>
          <w:sz w:val="24"/>
        </w:rPr>
        <w:t>（</w:t>
      </w:r>
      <w:r>
        <w:rPr>
          <w:rFonts w:hint="eastAsia"/>
          <w:sz w:val="24"/>
        </w:rPr>
        <w:t>3</w:t>
      </w:r>
      <w:r>
        <w:rPr>
          <w:rFonts w:hint="eastAsia"/>
          <w:sz w:val="24"/>
        </w:rPr>
        <w:t>）联邦半监督学习方法总结</w:t>
      </w:r>
    </w:p>
    <w:p w14:paraId="2397F32F" w14:textId="77777777" w:rsidR="00E766CE" w:rsidRDefault="00E766CE" w:rsidP="00311C34">
      <w:pPr>
        <w:tabs>
          <w:tab w:val="left" w:pos="1985"/>
        </w:tabs>
        <w:spacing w:line="360" w:lineRule="auto"/>
        <w:ind w:firstLineChars="200" w:firstLine="480"/>
        <w:rPr>
          <w:sz w:val="24"/>
        </w:rPr>
      </w:pPr>
      <w:r>
        <w:rPr>
          <w:rFonts w:hint="eastAsia"/>
          <w:sz w:val="24"/>
        </w:rPr>
        <w:t>表</w:t>
      </w:r>
      <w:r>
        <w:rPr>
          <w:rFonts w:hint="eastAsia"/>
          <w:sz w:val="24"/>
        </w:rPr>
        <w:t>4</w:t>
      </w:r>
      <w:r>
        <w:rPr>
          <w:sz w:val="24"/>
        </w:rPr>
        <w:t>.1</w:t>
      </w:r>
      <w:r>
        <w:rPr>
          <w:rFonts w:hint="eastAsia"/>
          <w:sz w:val="24"/>
        </w:rPr>
        <w:t>总结了前文介绍的基于横向联邦的半监督学习方法，按照标签在客户</w:t>
      </w:r>
      <w:r>
        <w:rPr>
          <w:rFonts w:hint="eastAsia"/>
          <w:sz w:val="24"/>
        </w:rPr>
        <w:lastRenderedPageBreak/>
        <w:t>端</w:t>
      </w:r>
      <w:r>
        <w:rPr>
          <w:rFonts w:hint="eastAsia"/>
          <w:sz w:val="24"/>
        </w:rPr>
        <w:t>/</w:t>
      </w:r>
      <w:r>
        <w:rPr>
          <w:rFonts w:hint="eastAsia"/>
          <w:sz w:val="24"/>
        </w:rPr>
        <w:t>服务器端划分。</w:t>
      </w:r>
      <w:bookmarkStart w:id="8" w:name="_Ref145228064"/>
    </w:p>
    <w:p w14:paraId="17590CAC" w14:textId="77777777" w:rsidR="00E766CE" w:rsidRDefault="00E766CE" w:rsidP="00311C34">
      <w:pPr>
        <w:tabs>
          <w:tab w:val="left" w:pos="1985"/>
        </w:tabs>
        <w:spacing w:line="360" w:lineRule="auto"/>
        <w:ind w:firstLineChars="200" w:firstLine="480"/>
        <w:rPr>
          <w:sz w:val="24"/>
        </w:rPr>
      </w:pPr>
    </w:p>
    <w:p w14:paraId="4E47D79C" w14:textId="77777777" w:rsidR="00E766CE" w:rsidRPr="00571F30" w:rsidRDefault="00E766CE" w:rsidP="00571F30">
      <w:pPr>
        <w:tabs>
          <w:tab w:val="left" w:pos="1985"/>
        </w:tabs>
        <w:spacing w:line="360" w:lineRule="auto"/>
        <w:ind w:firstLineChars="200" w:firstLine="420"/>
        <w:jc w:val="center"/>
        <w:rPr>
          <w:rFonts w:ascii="宋体" w:hAnsi="宋体"/>
          <w:szCs w:val="21"/>
        </w:rPr>
      </w:pPr>
      <w:bookmarkStart w:id="9" w:name="_Ref145501873"/>
      <w:bookmarkEnd w:id="8"/>
      <w:r w:rsidRPr="00571F30">
        <w:rPr>
          <w:rFonts w:ascii="宋体" w:hAnsi="宋体" w:hint="eastAsia"/>
          <w:szCs w:val="21"/>
        </w:rPr>
        <w:t xml:space="preserve">表 </w:t>
      </w:r>
      <w:bookmarkEnd w:id="9"/>
      <w:r>
        <w:rPr>
          <w:rFonts w:ascii="宋体" w:hAnsi="宋体"/>
          <w:szCs w:val="21"/>
        </w:rPr>
        <w:t>4.1</w:t>
      </w:r>
      <w:r w:rsidRPr="00571F30">
        <w:rPr>
          <w:rFonts w:ascii="宋体" w:hAnsi="宋体"/>
          <w:szCs w:val="21"/>
        </w:rPr>
        <w:t xml:space="preserve">  </w:t>
      </w:r>
      <w:r w:rsidRPr="005919D0">
        <w:rPr>
          <w:rFonts w:ascii="宋体" w:hAnsi="宋体" w:hint="eastAsia"/>
          <w:szCs w:val="21"/>
        </w:rPr>
        <w:t>基于横向联邦的半监督学习方法总结，×表示没有关注这个问题</w:t>
      </w:r>
    </w:p>
    <w:tbl>
      <w:tblPr>
        <w:tblStyle w:val="ab"/>
        <w:tblW w:w="927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
        <w:gridCol w:w="1845"/>
        <w:gridCol w:w="1989"/>
        <w:gridCol w:w="1261"/>
        <w:gridCol w:w="1557"/>
        <w:gridCol w:w="1776"/>
      </w:tblGrid>
      <w:tr w:rsidR="00E766CE" w:rsidRPr="00171C9C" w14:paraId="453480E5" w14:textId="77777777" w:rsidTr="00196DB1">
        <w:trPr>
          <w:trHeight w:val="548"/>
        </w:trPr>
        <w:tc>
          <w:tcPr>
            <w:tcW w:w="844" w:type="dxa"/>
            <w:tcBorders>
              <w:top w:val="single" w:sz="4" w:space="0" w:color="auto"/>
              <w:bottom w:val="single" w:sz="4" w:space="0" w:color="auto"/>
            </w:tcBorders>
            <w:vAlign w:val="center"/>
          </w:tcPr>
          <w:p w14:paraId="35274D32" w14:textId="77777777" w:rsidR="00E766CE" w:rsidRPr="00171C9C" w:rsidRDefault="00E766CE" w:rsidP="006F0B33">
            <w:pPr>
              <w:tabs>
                <w:tab w:val="left" w:pos="1985"/>
              </w:tabs>
              <w:spacing w:line="360" w:lineRule="auto"/>
              <w:rPr>
                <w:sz w:val="22"/>
                <w:szCs w:val="22"/>
              </w:rPr>
            </w:pPr>
            <w:r w:rsidRPr="00171C9C">
              <w:rPr>
                <w:rFonts w:hint="eastAsia"/>
                <w:sz w:val="22"/>
                <w:szCs w:val="22"/>
              </w:rPr>
              <w:t>类别</w:t>
            </w:r>
          </w:p>
        </w:tc>
        <w:tc>
          <w:tcPr>
            <w:tcW w:w="1845" w:type="dxa"/>
            <w:tcBorders>
              <w:top w:val="single" w:sz="4" w:space="0" w:color="auto"/>
              <w:bottom w:val="single" w:sz="4" w:space="0" w:color="auto"/>
            </w:tcBorders>
            <w:vAlign w:val="center"/>
          </w:tcPr>
          <w:p w14:paraId="3FC9429E" w14:textId="77777777" w:rsidR="00E766CE" w:rsidRPr="00171C9C" w:rsidRDefault="00E766CE" w:rsidP="006F0B33">
            <w:pPr>
              <w:tabs>
                <w:tab w:val="left" w:pos="1985"/>
              </w:tabs>
              <w:spacing w:line="360" w:lineRule="auto"/>
              <w:rPr>
                <w:sz w:val="22"/>
                <w:szCs w:val="22"/>
              </w:rPr>
            </w:pPr>
            <w:r w:rsidRPr="00171C9C">
              <w:rPr>
                <w:rFonts w:hint="eastAsia"/>
                <w:sz w:val="22"/>
                <w:szCs w:val="22"/>
              </w:rPr>
              <w:t>方法</w:t>
            </w:r>
          </w:p>
        </w:tc>
        <w:tc>
          <w:tcPr>
            <w:tcW w:w="1989" w:type="dxa"/>
            <w:tcBorders>
              <w:top w:val="single" w:sz="4" w:space="0" w:color="auto"/>
              <w:bottom w:val="single" w:sz="4" w:space="0" w:color="auto"/>
            </w:tcBorders>
            <w:vAlign w:val="center"/>
          </w:tcPr>
          <w:p w14:paraId="270D7DDE" w14:textId="77777777" w:rsidR="00E766CE" w:rsidRPr="00171C9C" w:rsidRDefault="00E766CE" w:rsidP="006F0B33">
            <w:pPr>
              <w:tabs>
                <w:tab w:val="left" w:pos="1985"/>
              </w:tabs>
              <w:spacing w:line="360" w:lineRule="auto"/>
              <w:rPr>
                <w:sz w:val="22"/>
                <w:szCs w:val="22"/>
              </w:rPr>
            </w:pPr>
            <w:r w:rsidRPr="00171C9C">
              <w:rPr>
                <w:rFonts w:hint="eastAsia"/>
                <w:sz w:val="22"/>
                <w:szCs w:val="22"/>
              </w:rPr>
              <w:t>采用的半监督学习算法</w:t>
            </w:r>
          </w:p>
        </w:tc>
        <w:tc>
          <w:tcPr>
            <w:tcW w:w="1261" w:type="dxa"/>
            <w:tcBorders>
              <w:top w:val="single" w:sz="4" w:space="0" w:color="auto"/>
              <w:bottom w:val="single" w:sz="4" w:space="0" w:color="auto"/>
            </w:tcBorders>
            <w:vAlign w:val="center"/>
          </w:tcPr>
          <w:p w14:paraId="4BA278A7" w14:textId="77777777" w:rsidR="00E766CE" w:rsidRPr="00171C9C" w:rsidRDefault="00E766CE" w:rsidP="006F0B33">
            <w:pPr>
              <w:tabs>
                <w:tab w:val="left" w:pos="1985"/>
              </w:tabs>
              <w:spacing w:line="360" w:lineRule="auto"/>
              <w:rPr>
                <w:sz w:val="22"/>
                <w:szCs w:val="22"/>
              </w:rPr>
            </w:pPr>
            <w:r w:rsidRPr="00171C9C">
              <w:rPr>
                <w:rFonts w:hint="eastAsia"/>
                <w:sz w:val="22"/>
                <w:szCs w:val="22"/>
              </w:rPr>
              <w:t>隐私保护方案</w:t>
            </w:r>
          </w:p>
        </w:tc>
        <w:tc>
          <w:tcPr>
            <w:tcW w:w="1557" w:type="dxa"/>
            <w:tcBorders>
              <w:top w:val="single" w:sz="4" w:space="0" w:color="auto"/>
              <w:bottom w:val="single" w:sz="4" w:space="0" w:color="auto"/>
            </w:tcBorders>
            <w:vAlign w:val="center"/>
          </w:tcPr>
          <w:p w14:paraId="32FB71B1" w14:textId="77777777" w:rsidR="00E766CE" w:rsidRPr="00171C9C" w:rsidRDefault="00E766CE" w:rsidP="006F0B33">
            <w:pPr>
              <w:tabs>
                <w:tab w:val="left" w:pos="1985"/>
              </w:tabs>
              <w:spacing w:line="360" w:lineRule="auto"/>
              <w:rPr>
                <w:sz w:val="22"/>
                <w:szCs w:val="22"/>
              </w:rPr>
            </w:pPr>
            <w:r w:rsidRPr="00171C9C">
              <w:rPr>
                <w:rFonts w:hint="eastAsia"/>
                <w:sz w:val="22"/>
                <w:szCs w:val="22"/>
              </w:rPr>
              <w:t>数据异质问题解决办法</w:t>
            </w:r>
          </w:p>
        </w:tc>
        <w:tc>
          <w:tcPr>
            <w:tcW w:w="1776" w:type="dxa"/>
            <w:tcBorders>
              <w:top w:val="single" w:sz="4" w:space="0" w:color="auto"/>
              <w:bottom w:val="single" w:sz="4" w:space="0" w:color="auto"/>
            </w:tcBorders>
            <w:vAlign w:val="center"/>
          </w:tcPr>
          <w:p w14:paraId="734550AA" w14:textId="77777777" w:rsidR="00E766CE" w:rsidRPr="00171C9C" w:rsidRDefault="00E766CE" w:rsidP="006F0B33">
            <w:pPr>
              <w:tabs>
                <w:tab w:val="left" w:pos="1985"/>
              </w:tabs>
              <w:spacing w:line="360" w:lineRule="auto"/>
              <w:rPr>
                <w:sz w:val="22"/>
                <w:szCs w:val="22"/>
              </w:rPr>
            </w:pPr>
            <w:r w:rsidRPr="00171C9C">
              <w:rPr>
                <w:rFonts w:hint="eastAsia"/>
                <w:sz w:val="22"/>
                <w:szCs w:val="22"/>
              </w:rPr>
              <w:t>如何提高性能</w:t>
            </w:r>
          </w:p>
        </w:tc>
      </w:tr>
      <w:tr w:rsidR="00E766CE" w:rsidRPr="00171C9C" w14:paraId="1A960D12" w14:textId="77777777" w:rsidTr="00196DB1">
        <w:trPr>
          <w:trHeight w:val="368"/>
        </w:trPr>
        <w:tc>
          <w:tcPr>
            <w:tcW w:w="844" w:type="dxa"/>
            <w:vMerge w:val="restart"/>
            <w:tcBorders>
              <w:top w:val="single" w:sz="4" w:space="0" w:color="auto"/>
            </w:tcBorders>
            <w:vAlign w:val="center"/>
          </w:tcPr>
          <w:p w14:paraId="0A41A3D7" w14:textId="77777777" w:rsidR="00E766CE" w:rsidRPr="00171C9C" w:rsidRDefault="00E766CE" w:rsidP="006F0B33">
            <w:pPr>
              <w:tabs>
                <w:tab w:val="left" w:pos="1985"/>
              </w:tabs>
              <w:spacing w:line="360" w:lineRule="auto"/>
              <w:rPr>
                <w:sz w:val="22"/>
                <w:szCs w:val="22"/>
              </w:rPr>
            </w:pPr>
            <w:r w:rsidRPr="00171C9C">
              <w:rPr>
                <w:rFonts w:hint="eastAsia"/>
                <w:sz w:val="22"/>
                <w:szCs w:val="22"/>
              </w:rPr>
              <w:t>标签在客户端</w:t>
            </w:r>
          </w:p>
        </w:tc>
        <w:tc>
          <w:tcPr>
            <w:tcW w:w="1845" w:type="dxa"/>
            <w:tcBorders>
              <w:top w:val="single" w:sz="4" w:space="0" w:color="auto"/>
            </w:tcBorders>
            <w:vAlign w:val="center"/>
          </w:tcPr>
          <w:p w14:paraId="13372FFF" w14:textId="77777777" w:rsidR="00E766CE" w:rsidRPr="00171C9C" w:rsidRDefault="00E766CE" w:rsidP="006F0B33">
            <w:pPr>
              <w:tabs>
                <w:tab w:val="left" w:pos="1985"/>
              </w:tabs>
              <w:spacing w:line="360" w:lineRule="auto"/>
              <w:rPr>
                <w:sz w:val="22"/>
                <w:szCs w:val="22"/>
              </w:rPr>
            </w:pPr>
            <w:proofErr w:type="spellStart"/>
            <w:proofErr w:type="gramStart"/>
            <w:r w:rsidRPr="00171C9C">
              <w:rPr>
                <w:sz w:val="22"/>
                <w:szCs w:val="22"/>
              </w:rPr>
              <w:t>RSCFed</w:t>
            </w:r>
            <w:proofErr w:type="spellEnd"/>
            <w:r w:rsidRPr="00E7320C">
              <w:rPr>
                <w:noProof/>
                <w:sz w:val="22"/>
                <w:szCs w:val="22"/>
                <w:vertAlign w:val="superscript"/>
              </w:rPr>
              <w:t>[</w:t>
            </w:r>
            <w:proofErr w:type="gramEnd"/>
            <w:r w:rsidRPr="00E7320C">
              <w:rPr>
                <w:noProof/>
                <w:sz w:val="22"/>
                <w:szCs w:val="22"/>
                <w:vertAlign w:val="superscript"/>
              </w:rPr>
              <w:t>35]</w:t>
            </w:r>
          </w:p>
        </w:tc>
        <w:tc>
          <w:tcPr>
            <w:tcW w:w="1989" w:type="dxa"/>
            <w:tcBorders>
              <w:top w:val="single" w:sz="4" w:space="0" w:color="auto"/>
            </w:tcBorders>
            <w:vAlign w:val="center"/>
          </w:tcPr>
          <w:p w14:paraId="473908A7" w14:textId="77777777" w:rsidR="00E766CE" w:rsidRPr="00171C9C" w:rsidRDefault="00E766CE" w:rsidP="006F0B33">
            <w:pPr>
              <w:tabs>
                <w:tab w:val="left" w:pos="1985"/>
              </w:tabs>
              <w:spacing w:line="360" w:lineRule="auto"/>
              <w:rPr>
                <w:sz w:val="22"/>
                <w:szCs w:val="22"/>
              </w:rPr>
            </w:pPr>
            <w:r w:rsidRPr="00171C9C">
              <w:rPr>
                <w:rFonts w:hint="eastAsia"/>
                <w:sz w:val="22"/>
                <w:szCs w:val="22"/>
              </w:rPr>
              <w:t>教师学生模型</w:t>
            </w:r>
            <w:bookmarkStart w:id="10" w:name="_Hlk145599804"/>
            <w:r w:rsidRPr="00E7320C">
              <w:rPr>
                <w:noProof/>
                <w:sz w:val="22"/>
                <w:szCs w:val="22"/>
                <w:vertAlign w:val="superscript"/>
              </w:rPr>
              <w:t>[36]</w:t>
            </w:r>
            <w:bookmarkEnd w:id="10"/>
          </w:p>
        </w:tc>
        <w:tc>
          <w:tcPr>
            <w:tcW w:w="1261" w:type="dxa"/>
            <w:tcBorders>
              <w:top w:val="single" w:sz="4" w:space="0" w:color="auto"/>
            </w:tcBorders>
            <w:vAlign w:val="center"/>
          </w:tcPr>
          <w:p w14:paraId="720DBF4A"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tcBorders>
              <w:top w:val="single" w:sz="4" w:space="0" w:color="auto"/>
            </w:tcBorders>
            <w:vAlign w:val="center"/>
          </w:tcPr>
          <w:p w14:paraId="147064CF" w14:textId="77777777" w:rsidR="00E766CE" w:rsidRPr="00171C9C" w:rsidRDefault="00E766CE" w:rsidP="006F0B33">
            <w:pPr>
              <w:tabs>
                <w:tab w:val="left" w:pos="1985"/>
              </w:tabs>
              <w:spacing w:line="360" w:lineRule="auto"/>
              <w:rPr>
                <w:sz w:val="22"/>
                <w:szCs w:val="22"/>
              </w:rPr>
            </w:pPr>
            <w:r w:rsidRPr="00171C9C">
              <w:rPr>
                <w:rFonts w:hint="eastAsia"/>
                <w:sz w:val="22"/>
                <w:szCs w:val="22"/>
              </w:rPr>
              <w:t>加权距离聚合</w:t>
            </w:r>
          </w:p>
        </w:tc>
        <w:tc>
          <w:tcPr>
            <w:tcW w:w="1776" w:type="dxa"/>
            <w:tcBorders>
              <w:top w:val="single" w:sz="4" w:space="0" w:color="auto"/>
            </w:tcBorders>
            <w:vAlign w:val="center"/>
          </w:tcPr>
          <w:p w14:paraId="36D81478"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r>
      <w:tr w:rsidR="00E766CE" w:rsidRPr="00171C9C" w14:paraId="777F1032" w14:textId="77777777" w:rsidTr="00196DB1">
        <w:trPr>
          <w:trHeight w:val="372"/>
        </w:trPr>
        <w:tc>
          <w:tcPr>
            <w:tcW w:w="844" w:type="dxa"/>
            <w:vMerge/>
            <w:vAlign w:val="center"/>
          </w:tcPr>
          <w:p w14:paraId="09803E57" w14:textId="77777777" w:rsidR="00E766CE" w:rsidRPr="00171C9C" w:rsidRDefault="00E766CE" w:rsidP="006F0B33">
            <w:pPr>
              <w:tabs>
                <w:tab w:val="left" w:pos="1985"/>
              </w:tabs>
              <w:spacing w:line="360" w:lineRule="auto"/>
              <w:rPr>
                <w:sz w:val="22"/>
                <w:szCs w:val="22"/>
              </w:rPr>
            </w:pPr>
          </w:p>
        </w:tc>
        <w:tc>
          <w:tcPr>
            <w:tcW w:w="1845" w:type="dxa"/>
            <w:vAlign w:val="center"/>
          </w:tcPr>
          <w:p w14:paraId="17E43812" w14:textId="77777777" w:rsidR="00E766CE" w:rsidRPr="00171C9C" w:rsidRDefault="00E766CE" w:rsidP="006F0B33">
            <w:pPr>
              <w:tabs>
                <w:tab w:val="left" w:pos="1985"/>
              </w:tabs>
              <w:spacing w:line="360" w:lineRule="auto"/>
              <w:rPr>
                <w:sz w:val="22"/>
                <w:szCs w:val="22"/>
              </w:rPr>
            </w:pPr>
            <w:proofErr w:type="spellStart"/>
            <w:proofErr w:type="gramStart"/>
            <w:r w:rsidRPr="00171C9C">
              <w:rPr>
                <w:sz w:val="22"/>
                <w:szCs w:val="22"/>
              </w:rPr>
              <w:t>FedSSL</w:t>
            </w:r>
            <w:proofErr w:type="spellEnd"/>
            <w:r w:rsidRPr="00E7320C">
              <w:rPr>
                <w:noProof/>
                <w:sz w:val="22"/>
                <w:szCs w:val="22"/>
                <w:vertAlign w:val="superscript"/>
              </w:rPr>
              <w:t>[</w:t>
            </w:r>
            <w:proofErr w:type="gramEnd"/>
            <w:r w:rsidRPr="00E7320C">
              <w:rPr>
                <w:noProof/>
                <w:sz w:val="22"/>
                <w:szCs w:val="22"/>
                <w:vertAlign w:val="superscript"/>
              </w:rPr>
              <w:t>37]</w:t>
            </w:r>
          </w:p>
        </w:tc>
        <w:tc>
          <w:tcPr>
            <w:tcW w:w="1989" w:type="dxa"/>
            <w:vAlign w:val="center"/>
          </w:tcPr>
          <w:p w14:paraId="2947C150" w14:textId="77777777" w:rsidR="00E766CE" w:rsidRPr="00171C9C" w:rsidRDefault="00E766CE" w:rsidP="006F0B33">
            <w:pPr>
              <w:tabs>
                <w:tab w:val="left" w:pos="1985"/>
              </w:tabs>
              <w:spacing w:line="360" w:lineRule="auto"/>
              <w:rPr>
                <w:sz w:val="22"/>
                <w:szCs w:val="22"/>
              </w:rPr>
            </w:pPr>
            <w:r w:rsidRPr="00171C9C">
              <w:rPr>
                <w:rFonts w:hint="eastAsia"/>
                <w:sz w:val="22"/>
                <w:szCs w:val="22"/>
              </w:rPr>
              <w:t>伪标记</w:t>
            </w:r>
            <w:r w:rsidRPr="00E7320C">
              <w:rPr>
                <w:noProof/>
                <w:sz w:val="22"/>
                <w:szCs w:val="22"/>
                <w:vertAlign w:val="superscript"/>
              </w:rPr>
              <w:t>[43]</w:t>
            </w:r>
          </w:p>
        </w:tc>
        <w:tc>
          <w:tcPr>
            <w:tcW w:w="1261" w:type="dxa"/>
            <w:vAlign w:val="center"/>
          </w:tcPr>
          <w:p w14:paraId="40CFEB6F" w14:textId="77777777" w:rsidR="00E766CE" w:rsidRPr="00171C9C" w:rsidRDefault="00E766CE" w:rsidP="006F0B33">
            <w:pPr>
              <w:tabs>
                <w:tab w:val="left" w:pos="1985"/>
              </w:tabs>
              <w:spacing w:line="360" w:lineRule="auto"/>
              <w:rPr>
                <w:sz w:val="22"/>
                <w:szCs w:val="22"/>
              </w:rPr>
            </w:pPr>
            <w:r w:rsidRPr="00171C9C">
              <w:rPr>
                <w:rFonts w:hint="eastAsia"/>
                <w:sz w:val="22"/>
                <w:szCs w:val="22"/>
              </w:rPr>
              <w:t>差分隐私</w:t>
            </w:r>
          </w:p>
        </w:tc>
        <w:tc>
          <w:tcPr>
            <w:tcW w:w="1557" w:type="dxa"/>
            <w:vAlign w:val="center"/>
          </w:tcPr>
          <w:p w14:paraId="0387E535" w14:textId="77777777" w:rsidR="00E766CE" w:rsidRPr="00171C9C" w:rsidRDefault="00E766CE" w:rsidP="006F0B33">
            <w:pPr>
              <w:tabs>
                <w:tab w:val="left" w:pos="1985"/>
              </w:tabs>
              <w:spacing w:line="360" w:lineRule="auto"/>
              <w:rPr>
                <w:sz w:val="22"/>
                <w:szCs w:val="22"/>
              </w:rPr>
            </w:pPr>
            <w:r w:rsidRPr="00171C9C">
              <w:rPr>
                <w:rFonts w:hint="eastAsia"/>
                <w:sz w:val="22"/>
                <w:szCs w:val="22"/>
              </w:rPr>
              <w:t>全局生成模型</w:t>
            </w:r>
          </w:p>
        </w:tc>
        <w:tc>
          <w:tcPr>
            <w:tcW w:w="1776" w:type="dxa"/>
            <w:vAlign w:val="center"/>
          </w:tcPr>
          <w:p w14:paraId="0F70DA9A"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r>
      <w:tr w:rsidR="00E766CE" w:rsidRPr="00171C9C" w14:paraId="7A033F97" w14:textId="77777777" w:rsidTr="00196DB1">
        <w:trPr>
          <w:trHeight w:val="552"/>
        </w:trPr>
        <w:tc>
          <w:tcPr>
            <w:tcW w:w="844" w:type="dxa"/>
            <w:vMerge/>
            <w:vAlign w:val="center"/>
          </w:tcPr>
          <w:p w14:paraId="609D4E97" w14:textId="77777777" w:rsidR="00E766CE" w:rsidRPr="00171C9C" w:rsidRDefault="00E766CE" w:rsidP="006F0B33">
            <w:pPr>
              <w:tabs>
                <w:tab w:val="left" w:pos="1985"/>
              </w:tabs>
              <w:spacing w:line="360" w:lineRule="auto"/>
              <w:rPr>
                <w:sz w:val="22"/>
                <w:szCs w:val="22"/>
              </w:rPr>
            </w:pPr>
          </w:p>
        </w:tc>
        <w:tc>
          <w:tcPr>
            <w:tcW w:w="1845" w:type="dxa"/>
            <w:vAlign w:val="center"/>
          </w:tcPr>
          <w:p w14:paraId="0DDCDD96" w14:textId="77777777" w:rsidR="00E766CE" w:rsidRPr="00171C9C" w:rsidRDefault="00E766CE" w:rsidP="006F0B33">
            <w:pPr>
              <w:tabs>
                <w:tab w:val="left" w:pos="1985"/>
              </w:tabs>
              <w:spacing w:line="360" w:lineRule="auto"/>
              <w:rPr>
                <w:sz w:val="22"/>
                <w:szCs w:val="22"/>
              </w:rPr>
            </w:pPr>
            <w:proofErr w:type="spellStart"/>
            <w:r w:rsidRPr="00171C9C">
              <w:rPr>
                <w:sz w:val="22"/>
                <w:szCs w:val="22"/>
              </w:rPr>
              <w:t>FedMatch</w:t>
            </w:r>
            <w:proofErr w:type="spellEnd"/>
            <w:r w:rsidRPr="00171C9C">
              <w:rPr>
                <w:sz w:val="22"/>
                <w:szCs w:val="22"/>
              </w:rPr>
              <w:t xml:space="preserve"> </w:t>
            </w:r>
            <w:r w:rsidRPr="00E7320C">
              <w:rPr>
                <w:noProof/>
                <w:sz w:val="22"/>
                <w:szCs w:val="22"/>
                <w:vertAlign w:val="superscript"/>
              </w:rPr>
              <w:t>[38]</w:t>
            </w:r>
          </w:p>
        </w:tc>
        <w:tc>
          <w:tcPr>
            <w:tcW w:w="1989" w:type="dxa"/>
            <w:vAlign w:val="center"/>
          </w:tcPr>
          <w:p w14:paraId="6D2D7817" w14:textId="77777777" w:rsidR="00E766CE" w:rsidRPr="00171C9C" w:rsidRDefault="00E766CE" w:rsidP="006F0B33">
            <w:pPr>
              <w:tabs>
                <w:tab w:val="left" w:pos="1985"/>
              </w:tabs>
              <w:spacing w:line="360" w:lineRule="auto"/>
              <w:rPr>
                <w:sz w:val="22"/>
                <w:szCs w:val="22"/>
              </w:rPr>
            </w:pPr>
            <w:r w:rsidRPr="00171C9C">
              <w:rPr>
                <w:rFonts w:hint="eastAsia"/>
                <w:sz w:val="22"/>
                <w:szCs w:val="22"/>
              </w:rPr>
              <w:t>伪标记</w:t>
            </w:r>
            <w:r w:rsidRPr="00E7320C">
              <w:rPr>
                <w:noProof/>
                <w:sz w:val="22"/>
                <w:szCs w:val="22"/>
                <w:vertAlign w:val="superscript"/>
              </w:rPr>
              <w:t>[43]</w:t>
            </w:r>
          </w:p>
        </w:tc>
        <w:tc>
          <w:tcPr>
            <w:tcW w:w="1261" w:type="dxa"/>
            <w:vAlign w:val="center"/>
          </w:tcPr>
          <w:p w14:paraId="0464F7D4"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vAlign w:val="center"/>
          </w:tcPr>
          <w:p w14:paraId="30844207" w14:textId="77777777" w:rsidR="00E766CE" w:rsidRPr="00171C9C" w:rsidRDefault="00E766CE" w:rsidP="006F0B33">
            <w:pPr>
              <w:tabs>
                <w:tab w:val="left" w:pos="1985"/>
              </w:tabs>
              <w:spacing w:line="360" w:lineRule="auto"/>
              <w:rPr>
                <w:sz w:val="22"/>
                <w:szCs w:val="22"/>
              </w:rPr>
            </w:pPr>
            <w:r w:rsidRPr="00171C9C">
              <w:rPr>
                <w:rFonts w:hint="eastAsia"/>
                <w:sz w:val="22"/>
                <w:szCs w:val="22"/>
              </w:rPr>
              <w:t>客户端间一致性</w:t>
            </w:r>
          </w:p>
        </w:tc>
        <w:tc>
          <w:tcPr>
            <w:tcW w:w="1776" w:type="dxa"/>
            <w:vAlign w:val="center"/>
          </w:tcPr>
          <w:p w14:paraId="5CE5E15B" w14:textId="77777777" w:rsidR="00E766CE" w:rsidRPr="00171C9C" w:rsidRDefault="00E766CE" w:rsidP="006F0B33">
            <w:pPr>
              <w:tabs>
                <w:tab w:val="left" w:pos="1985"/>
              </w:tabs>
              <w:spacing w:line="360" w:lineRule="auto"/>
              <w:rPr>
                <w:sz w:val="22"/>
                <w:szCs w:val="22"/>
              </w:rPr>
            </w:pPr>
            <w:r w:rsidRPr="00171C9C">
              <w:rPr>
                <w:rFonts w:hint="eastAsia"/>
                <w:sz w:val="22"/>
                <w:szCs w:val="22"/>
              </w:rPr>
              <w:t>分散学习和稀疏学习</w:t>
            </w:r>
          </w:p>
        </w:tc>
      </w:tr>
      <w:tr w:rsidR="00E766CE" w:rsidRPr="00171C9C" w14:paraId="041E63BA" w14:textId="77777777" w:rsidTr="00196DB1">
        <w:trPr>
          <w:trHeight w:val="372"/>
        </w:trPr>
        <w:tc>
          <w:tcPr>
            <w:tcW w:w="844" w:type="dxa"/>
            <w:vMerge/>
            <w:vAlign w:val="center"/>
          </w:tcPr>
          <w:p w14:paraId="69AB7465" w14:textId="77777777" w:rsidR="00E766CE" w:rsidRPr="00171C9C" w:rsidRDefault="00E766CE" w:rsidP="006F0B33">
            <w:pPr>
              <w:tabs>
                <w:tab w:val="left" w:pos="1985"/>
              </w:tabs>
              <w:spacing w:line="360" w:lineRule="auto"/>
              <w:rPr>
                <w:sz w:val="22"/>
                <w:szCs w:val="22"/>
              </w:rPr>
            </w:pPr>
          </w:p>
        </w:tc>
        <w:tc>
          <w:tcPr>
            <w:tcW w:w="1845" w:type="dxa"/>
            <w:vAlign w:val="center"/>
          </w:tcPr>
          <w:p w14:paraId="719D404C" w14:textId="77777777" w:rsidR="00E766CE" w:rsidRPr="00171C9C" w:rsidRDefault="00E766CE" w:rsidP="006F0B33">
            <w:pPr>
              <w:tabs>
                <w:tab w:val="left" w:pos="1985"/>
              </w:tabs>
              <w:spacing w:line="360" w:lineRule="auto"/>
              <w:rPr>
                <w:sz w:val="22"/>
                <w:szCs w:val="22"/>
              </w:rPr>
            </w:pPr>
            <w:proofErr w:type="spellStart"/>
            <w:proofErr w:type="gramStart"/>
            <w:r w:rsidRPr="00171C9C">
              <w:rPr>
                <w:sz w:val="22"/>
                <w:szCs w:val="22"/>
              </w:rPr>
              <w:t>FedPU</w:t>
            </w:r>
            <w:proofErr w:type="spellEnd"/>
            <w:r w:rsidRPr="00E7320C">
              <w:rPr>
                <w:noProof/>
                <w:sz w:val="22"/>
                <w:szCs w:val="22"/>
                <w:vertAlign w:val="superscript"/>
              </w:rPr>
              <w:t>[</w:t>
            </w:r>
            <w:proofErr w:type="gramEnd"/>
            <w:r w:rsidRPr="00E7320C">
              <w:rPr>
                <w:noProof/>
                <w:sz w:val="22"/>
                <w:szCs w:val="22"/>
                <w:vertAlign w:val="superscript"/>
              </w:rPr>
              <w:t>39]</w:t>
            </w:r>
          </w:p>
        </w:tc>
        <w:tc>
          <w:tcPr>
            <w:tcW w:w="1989" w:type="dxa"/>
            <w:vAlign w:val="center"/>
          </w:tcPr>
          <w:p w14:paraId="38B89C3F" w14:textId="77777777" w:rsidR="00E766CE" w:rsidRPr="00171C9C" w:rsidRDefault="00E766CE" w:rsidP="006F0B33">
            <w:pPr>
              <w:tabs>
                <w:tab w:val="left" w:pos="1985"/>
              </w:tabs>
              <w:spacing w:line="360" w:lineRule="auto"/>
              <w:rPr>
                <w:sz w:val="22"/>
                <w:szCs w:val="22"/>
              </w:rPr>
            </w:pPr>
            <w:r w:rsidRPr="00171C9C">
              <w:rPr>
                <w:rFonts w:hint="eastAsia"/>
                <w:sz w:val="22"/>
                <w:szCs w:val="22"/>
              </w:rPr>
              <w:t>PU</w:t>
            </w:r>
            <w:r w:rsidRPr="00171C9C">
              <w:rPr>
                <w:sz w:val="22"/>
                <w:szCs w:val="22"/>
              </w:rPr>
              <w:t xml:space="preserve"> </w:t>
            </w:r>
            <w:proofErr w:type="gramStart"/>
            <w:r w:rsidRPr="00171C9C">
              <w:rPr>
                <w:rFonts w:hint="eastAsia"/>
                <w:sz w:val="22"/>
                <w:szCs w:val="22"/>
              </w:rPr>
              <w:t>Learning</w:t>
            </w:r>
            <w:r w:rsidRPr="00E7320C">
              <w:rPr>
                <w:noProof/>
                <w:sz w:val="22"/>
                <w:szCs w:val="22"/>
                <w:vertAlign w:val="superscript"/>
              </w:rPr>
              <w:t>[</w:t>
            </w:r>
            <w:proofErr w:type="gramEnd"/>
            <w:r w:rsidRPr="00E7320C">
              <w:rPr>
                <w:noProof/>
                <w:sz w:val="22"/>
                <w:szCs w:val="22"/>
                <w:vertAlign w:val="superscript"/>
              </w:rPr>
              <w:t>44]</w:t>
            </w:r>
          </w:p>
        </w:tc>
        <w:tc>
          <w:tcPr>
            <w:tcW w:w="1261" w:type="dxa"/>
            <w:vAlign w:val="center"/>
          </w:tcPr>
          <w:p w14:paraId="1D4EE173"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vAlign w:val="center"/>
          </w:tcPr>
          <w:p w14:paraId="762BB3F8" w14:textId="77777777" w:rsidR="00E766CE" w:rsidRPr="00171C9C" w:rsidRDefault="00E766CE" w:rsidP="006F0B33">
            <w:pPr>
              <w:tabs>
                <w:tab w:val="left" w:pos="1985"/>
              </w:tabs>
              <w:spacing w:line="360" w:lineRule="auto"/>
              <w:rPr>
                <w:sz w:val="22"/>
                <w:szCs w:val="22"/>
              </w:rPr>
            </w:pPr>
            <w:r w:rsidRPr="00171C9C">
              <w:rPr>
                <w:rFonts w:hint="eastAsia"/>
                <w:sz w:val="22"/>
                <w:szCs w:val="22"/>
              </w:rPr>
              <w:t>客户端间一致性</w:t>
            </w:r>
          </w:p>
        </w:tc>
        <w:tc>
          <w:tcPr>
            <w:tcW w:w="1776" w:type="dxa"/>
            <w:vAlign w:val="center"/>
          </w:tcPr>
          <w:p w14:paraId="05A41DF8"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r>
      <w:tr w:rsidR="00E766CE" w:rsidRPr="00171C9C" w14:paraId="18C1FA4F" w14:textId="77777777" w:rsidTr="00196DB1">
        <w:trPr>
          <w:trHeight w:val="552"/>
        </w:trPr>
        <w:tc>
          <w:tcPr>
            <w:tcW w:w="844" w:type="dxa"/>
            <w:vMerge/>
            <w:vAlign w:val="center"/>
          </w:tcPr>
          <w:p w14:paraId="1CE485A1" w14:textId="77777777" w:rsidR="00E766CE" w:rsidRPr="00171C9C" w:rsidRDefault="00E766CE" w:rsidP="006F0B33">
            <w:pPr>
              <w:tabs>
                <w:tab w:val="left" w:pos="1985"/>
              </w:tabs>
              <w:spacing w:line="360" w:lineRule="auto"/>
              <w:rPr>
                <w:sz w:val="22"/>
                <w:szCs w:val="22"/>
              </w:rPr>
            </w:pPr>
          </w:p>
        </w:tc>
        <w:tc>
          <w:tcPr>
            <w:tcW w:w="1845" w:type="dxa"/>
            <w:vAlign w:val="center"/>
          </w:tcPr>
          <w:p w14:paraId="05E727AA" w14:textId="77777777" w:rsidR="00E766CE" w:rsidRPr="00171C9C" w:rsidRDefault="00E766CE" w:rsidP="006F0B33">
            <w:pPr>
              <w:tabs>
                <w:tab w:val="left" w:pos="1985"/>
              </w:tabs>
              <w:spacing w:line="360" w:lineRule="auto"/>
              <w:rPr>
                <w:sz w:val="22"/>
                <w:szCs w:val="22"/>
              </w:rPr>
            </w:pPr>
            <w:proofErr w:type="spellStart"/>
            <w:proofErr w:type="gramStart"/>
            <w:r w:rsidRPr="00171C9C">
              <w:rPr>
                <w:sz w:val="22"/>
                <w:szCs w:val="22"/>
              </w:rPr>
              <w:t>AdaFedSemi</w:t>
            </w:r>
            <w:proofErr w:type="spellEnd"/>
            <w:r w:rsidRPr="00E7320C">
              <w:rPr>
                <w:noProof/>
                <w:sz w:val="22"/>
                <w:szCs w:val="22"/>
                <w:vertAlign w:val="superscript"/>
              </w:rPr>
              <w:t>[</w:t>
            </w:r>
            <w:proofErr w:type="gramEnd"/>
            <w:r w:rsidRPr="00E7320C">
              <w:rPr>
                <w:noProof/>
                <w:sz w:val="22"/>
                <w:szCs w:val="22"/>
                <w:vertAlign w:val="superscript"/>
              </w:rPr>
              <w:t>40]</w:t>
            </w:r>
          </w:p>
        </w:tc>
        <w:tc>
          <w:tcPr>
            <w:tcW w:w="1989" w:type="dxa"/>
            <w:vAlign w:val="center"/>
          </w:tcPr>
          <w:p w14:paraId="0FE964C0" w14:textId="77777777" w:rsidR="00E766CE" w:rsidRPr="00171C9C" w:rsidRDefault="00E766CE" w:rsidP="006F0B33">
            <w:pPr>
              <w:tabs>
                <w:tab w:val="left" w:pos="1985"/>
              </w:tabs>
              <w:spacing w:line="360" w:lineRule="auto"/>
              <w:rPr>
                <w:sz w:val="22"/>
                <w:szCs w:val="22"/>
              </w:rPr>
            </w:pPr>
            <w:r w:rsidRPr="00171C9C">
              <w:rPr>
                <w:rFonts w:hint="eastAsia"/>
                <w:sz w:val="22"/>
                <w:szCs w:val="22"/>
              </w:rPr>
              <w:t>伪标记</w:t>
            </w:r>
            <w:r w:rsidRPr="00E7320C">
              <w:rPr>
                <w:noProof/>
                <w:sz w:val="22"/>
                <w:szCs w:val="22"/>
                <w:vertAlign w:val="superscript"/>
              </w:rPr>
              <w:t>[43]</w:t>
            </w:r>
          </w:p>
        </w:tc>
        <w:tc>
          <w:tcPr>
            <w:tcW w:w="1261" w:type="dxa"/>
            <w:vAlign w:val="center"/>
          </w:tcPr>
          <w:p w14:paraId="07CAD1E0"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vAlign w:val="center"/>
          </w:tcPr>
          <w:p w14:paraId="0AE233BA"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776" w:type="dxa"/>
            <w:vAlign w:val="center"/>
          </w:tcPr>
          <w:p w14:paraId="22E726A3" w14:textId="77777777" w:rsidR="00E766CE" w:rsidRPr="00171C9C" w:rsidRDefault="00E766CE" w:rsidP="006F0B33">
            <w:pPr>
              <w:tabs>
                <w:tab w:val="left" w:pos="1985"/>
              </w:tabs>
              <w:spacing w:line="360" w:lineRule="auto"/>
              <w:rPr>
                <w:sz w:val="22"/>
                <w:szCs w:val="22"/>
              </w:rPr>
            </w:pPr>
            <w:r w:rsidRPr="00171C9C">
              <w:rPr>
                <w:rFonts w:hint="eastAsia"/>
                <w:sz w:val="22"/>
                <w:szCs w:val="22"/>
              </w:rPr>
              <w:t>调整置信度阈值和参与率</w:t>
            </w:r>
          </w:p>
        </w:tc>
      </w:tr>
      <w:tr w:rsidR="00E766CE" w:rsidRPr="00171C9C" w14:paraId="5E7F1401" w14:textId="77777777" w:rsidTr="00196DB1">
        <w:trPr>
          <w:trHeight w:val="372"/>
        </w:trPr>
        <w:tc>
          <w:tcPr>
            <w:tcW w:w="844" w:type="dxa"/>
            <w:vMerge/>
            <w:vAlign w:val="center"/>
          </w:tcPr>
          <w:p w14:paraId="64AC59ED" w14:textId="77777777" w:rsidR="00E766CE" w:rsidRPr="00171C9C" w:rsidRDefault="00E766CE" w:rsidP="006F0B33">
            <w:pPr>
              <w:tabs>
                <w:tab w:val="left" w:pos="1985"/>
              </w:tabs>
              <w:spacing w:line="360" w:lineRule="auto"/>
              <w:rPr>
                <w:sz w:val="22"/>
                <w:szCs w:val="22"/>
              </w:rPr>
            </w:pPr>
          </w:p>
        </w:tc>
        <w:tc>
          <w:tcPr>
            <w:tcW w:w="1845" w:type="dxa"/>
            <w:vAlign w:val="center"/>
          </w:tcPr>
          <w:p w14:paraId="4302BFE6" w14:textId="77777777" w:rsidR="00E766CE" w:rsidRPr="00171C9C" w:rsidRDefault="00E766CE" w:rsidP="006F0B33">
            <w:pPr>
              <w:tabs>
                <w:tab w:val="left" w:pos="1985"/>
              </w:tabs>
              <w:spacing w:line="360" w:lineRule="auto"/>
              <w:rPr>
                <w:sz w:val="22"/>
                <w:szCs w:val="22"/>
              </w:rPr>
            </w:pPr>
            <w:r w:rsidRPr="00171C9C">
              <w:rPr>
                <w:sz w:val="22"/>
                <w:szCs w:val="22"/>
              </w:rPr>
              <w:t>DS-</w:t>
            </w:r>
            <w:proofErr w:type="gramStart"/>
            <w:r w:rsidRPr="00171C9C">
              <w:rPr>
                <w:sz w:val="22"/>
                <w:szCs w:val="22"/>
              </w:rPr>
              <w:t>FL</w:t>
            </w:r>
            <w:r w:rsidRPr="00E7320C">
              <w:rPr>
                <w:noProof/>
                <w:sz w:val="22"/>
                <w:szCs w:val="22"/>
                <w:vertAlign w:val="superscript"/>
              </w:rPr>
              <w:t>[</w:t>
            </w:r>
            <w:proofErr w:type="gramEnd"/>
            <w:r w:rsidRPr="00E7320C">
              <w:rPr>
                <w:noProof/>
                <w:sz w:val="22"/>
                <w:szCs w:val="22"/>
                <w:vertAlign w:val="superscript"/>
              </w:rPr>
              <w:t>41]</w:t>
            </w:r>
          </w:p>
        </w:tc>
        <w:tc>
          <w:tcPr>
            <w:tcW w:w="1989" w:type="dxa"/>
            <w:vAlign w:val="center"/>
          </w:tcPr>
          <w:p w14:paraId="5B88BC7C" w14:textId="77777777" w:rsidR="00E766CE" w:rsidRPr="00171C9C" w:rsidRDefault="00E766CE" w:rsidP="006F0B33">
            <w:pPr>
              <w:tabs>
                <w:tab w:val="left" w:pos="1985"/>
              </w:tabs>
              <w:spacing w:line="360" w:lineRule="auto"/>
              <w:rPr>
                <w:sz w:val="22"/>
                <w:szCs w:val="22"/>
              </w:rPr>
            </w:pPr>
            <w:r w:rsidRPr="00171C9C">
              <w:rPr>
                <w:rFonts w:hint="eastAsia"/>
                <w:sz w:val="22"/>
                <w:szCs w:val="22"/>
              </w:rPr>
              <w:t>集成未标记</w:t>
            </w:r>
            <w:r w:rsidRPr="00E7320C">
              <w:rPr>
                <w:noProof/>
                <w:sz w:val="22"/>
                <w:szCs w:val="22"/>
                <w:vertAlign w:val="superscript"/>
              </w:rPr>
              <w:t>[45]</w:t>
            </w:r>
          </w:p>
        </w:tc>
        <w:tc>
          <w:tcPr>
            <w:tcW w:w="1261" w:type="dxa"/>
            <w:vAlign w:val="center"/>
          </w:tcPr>
          <w:p w14:paraId="27B3CA66"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vAlign w:val="center"/>
          </w:tcPr>
          <w:p w14:paraId="37686D5E"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776" w:type="dxa"/>
            <w:vAlign w:val="center"/>
          </w:tcPr>
          <w:p w14:paraId="3C387F79" w14:textId="77777777" w:rsidR="00E766CE" w:rsidRPr="00171C9C" w:rsidRDefault="00E766CE" w:rsidP="006F0B33">
            <w:pPr>
              <w:tabs>
                <w:tab w:val="left" w:pos="1985"/>
              </w:tabs>
              <w:spacing w:line="360" w:lineRule="auto"/>
              <w:rPr>
                <w:sz w:val="22"/>
                <w:szCs w:val="22"/>
              </w:rPr>
            </w:pPr>
            <w:r w:rsidRPr="00171C9C">
              <w:rPr>
                <w:rFonts w:hint="eastAsia"/>
                <w:sz w:val="22"/>
                <w:szCs w:val="22"/>
              </w:rPr>
              <w:t>传输日志、无参数</w:t>
            </w:r>
          </w:p>
        </w:tc>
      </w:tr>
      <w:tr w:rsidR="00E766CE" w:rsidRPr="00171C9C" w14:paraId="2E0D6337" w14:textId="77777777" w:rsidTr="00196DB1">
        <w:trPr>
          <w:trHeight w:val="364"/>
        </w:trPr>
        <w:tc>
          <w:tcPr>
            <w:tcW w:w="844" w:type="dxa"/>
            <w:vMerge w:val="restart"/>
            <w:vAlign w:val="center"/>
          </w:tcPr>
          <w:p w14:paraId="4C2F5C67" w14:textId="77777777" w:rsidR="00E766CE" w:rsidRPr="00171C9C" w:rsidRDefault="00E766CE" w:rsidP="006F0B33">
            <w:pPr>
              <w:tabs>
                <w:tab w:val="left" w:pos="1985"/>
              </w:tabs>
              <w:spacing w:line="360" w:lineRule="auto"/>
              <w:rPr>
                <w:sz w:val="22"/>
                <w:szCs w:val="22"/>
              </w:rPr>
            </w:pPr>
            <w:r w:rsidRPr="00171C9C">
              <w:rPr>
                <w:rFonts w:hint="eastAsia"/>
                <w:sz w:val="22"/>
                <w:szCs w:val="22"/>
              </w:rPr>
              <w:t>标签在服务器端</w:t>
            </w:r>
          </w:p>
        </w:tc>
        <w:tc>
          <w:tcPr>
            <w:tcW w:w="1845" w:type="dxa"/>
            <w:vAlign w:val="center"/>
          </w:tcPr>
          <w:p w14:paraId="4FF8C6CA" w14:textId="77777777" w:rsidR="00E766CE" w:rsidRPr="00171C9C" w:rsidRDefault="00E766CE" w:rsidP="006F0B33">
            <w:pPr>
              <w:tabs>
                <w:tab w:val="left" w:pos="1985"/>
              </w:tabs>
              <w:spacing w:line="360" w:lineRule="auto"/>
              <w:rPr>
                <w:sz w:val="22"/>
                <w:szCs w:val="22"/>
              </w:rPr>
            </w:pPr>
            <w:proofErr w:type="spellStart"/>
            <w:proofErr w:type="gramStart"/>
            <w:r w:rsidRPr="00171C9C">
              <w:rPr>
                <w:sz w:val="22"/>
                <w:szCs w:val="22"/>
              </w:rPr>
              <w:t>SemiFL</w:t>
            </w:r>
            <w:proofErr w:type="spellEnd"/>
            <w:r w:rsidRPr="00E7320C">
              <w:rPr>
                <w:noProof/>
                <w:sz w:val="22"/>
                <w:szCs w:val="22"/>
                <w:vertAlign w:val="superscript"/>
              </w:rPr>
              <w:t>[</w:t>
            </w:r>
            <w:proofErr w:type="gramEnd"/>
            <w:r w:rsidRPr="00E7320C">
              <w:rPr>
                <w:noProof/>
                <w:sz w:val="22"/>
                <w:szCs w:val="22"/>
                <w:vertAlign w:val="superscript"/>
              </w:rPr>
              <w:t>46]</w:t>
            </w:r>
          </w:p>
        </w:tc>
        <w:tc>
          <w:tcPr>
            <w:tcW w:w="1989" w:type="dxa"/>
            <w:vAlign w:val="center"/>
          </w:tcPr>
          <w:p w14:paraId="15EF1864" w14:textId="77777777" w:rsidR="00E766CE" w:rsidRPr="00171C9C" w:rsidRDefault="00E766CE" w:rsidP="006F0B33">
            <w:pPr>
              <w:tabs>
                <w:tab w:val="left" w:pos="1985"/>
              </w:tabs>
              <w:spacing w:line="360" w:lineRule="auto"/>
              <w:rPr>
                <w:sz w:val="22"/>
                <w:szCs w:val="22"/>
              </w:rPr>
            </w:pPr>
            <w:r w:rsidRPr="00171C9C">
              <w:rPr>
                <w:rFonts w:hint="eastAsia"/>
                <w:sz w:val="22"/>
                <w:szCs w:val="22"/>
              </w:rPr>
              <w:t>伪标记</w:t>
            </w:r>
            <w:r w:rsidRPr="00E7320C">
              <w:rPr>
                <w:noProof/>
                <w:sz w:val="22"/>
                <w:szCs w:val="22"/>
                <w:vertAlign w:val="superscript"/>
              </w:rPr>
              <w:t>[43]</w:t>
            </w:r>
          </w:p>
        </w:tc>
        <w:tc>
          <w:tcPr>
            <w:tcW w:w="1261" w:type="dxa"/>
            <w:vAlign w:val="center"/>
          </w:tcPr>
          <w:p w14:paraId="1087621D"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vAlign w:val="center"/>
          </w:tcPr>
          <w:p w14:paraId="34CBA556" w14:textId="77777777" w:rsidR="00E766CE" w:rsidRPr="00171C9C" w:rsidRDefault="00E766CE" w:rsidP="006F0B33">
            <w:pPr>
              <w:tabs>
                <w:tab w:val="left" w:pos="1985"/>
              </w:tabs>
              <w:spacing w:line="360" w:lineRule="auto"/>
              <w:rPr>
                <w:sz w:val="22"/>
                <w:szCs w:val="22"/>
              </w:rPr>
            </w:pPr>
            <w:r w:rsidRPr="00171C9C">
              <w:rPr>
                <w:rFonts w:hint="eastAsia"/>
                <w:sz w:val="22"/>
                <w:szCs w:val="22"/>
              </w:rPr>
              <w:t>减少熵的平均值</w:t>
            </w:r>
          </w:p>
        </w:tc>
        <w:tc>
          <w:tcPr>
            <w:tcW w:w="1776" w:type="dxa"/>
            <w:vAlign w:val="center"/>
          </w:tcPr>
          <w:p w14:paraId="0392B3EE" w14:textId="77777777" w:rsidR="00E766CE" w:rsidRPr="00171C9C" w:rsidRDefault="00E766CE" w:rsidP="006F0B33">
            <w:pPr>
              <w:tabs>
                <w:tab w:val="left" w:pos="1985"/>
              </w:tabs>
              <w:spacing w:line="360" w:lineRule="auto"/>
              <w:rPr>
                <w:sz w:val="22"/>
                <w:szCs w:val="22"/>
              </w:rPr>
            </w:pPr>
          </w:p>
        </w:tc>
      </w:tr>
      <w:tr w:rsidR="00E766CE" w:rsidRPr="00171C9C" w14:paraId="70134C10" w14:textId="77777777" w:rsidTr="00196DB1">
        <w:trPr>
          <w:trHeight w:val="556"/>
        </w:trPr>
        <w:tc>
          <w:tcPr>
            <w:tcW w:w="844" w:type="dxa"/>
            <w:vMerge/>
            <w:vAlign w:val="center"/>
          </w:tcPr>
          <w:p w14:paraId="52A3FFD5" w14:textId="77777777" w:rsidR="00E766CE" w:rsidRPr="00171C9C" w:rsidRDefault="00E766CE" w:rsidP="006F0B33">
            <w:pPr>
              <w:tabs>
                <w:tab w:val="left" w:pos="1985"/>
              </w:tabs>
              <w:spacing w:line="360" w:lineRule="auto"/>
              <w:rPr>
                <w:sz w:val="22"/>
                <w:szCs w:val="22"/>
              </w:rPr>
            </w:pPr>
          </w:p>
        </w:tc>
        <w:tc>
          <w:tcPr>
            <w:tcW w:w="1845" w:type="dxa"/>
            <w:vAlign w:val="center"/>
          </w:tcPr>
          <w:p w14:paraId="789A79D3" w14:textId="77777777" w:rsidR="00E766CE" w:rsidRPr="00171C9C" w:rsidRDefault="00E766CE" w:rsidP="006F0B33">
            <w:pPr>
              <w:tabs>
                <w:tab w:val="left" w:pos="1985"/>
              </w:tabs>
              <w:spacing w:line="360" w:lineRule="auto"/>
              <w:rPr>
                <w:sz w:val="22"/>
                <w:szCs w:val="22"/>
              </w:rPr>
            </w:pPr>
            <w:proofErr w:type="spellStart"/>
            <w:proofErr w:type="gramStart"/>
            <w:r w:rsidRPr="00171C9C">
              <w:rPr>
                <w:sz w:val="22"/>
                <w:szCs w:val="22"/>
              </w:rPr>
              <w:t>FedMatch</w:t>
            </w:r>
            <w:proofErr w:type="spellEnd"/>
            <w:r w:rsidRPr="00E7320C">
              <w:rPr>
                <w:noProof/>
                <w:sz w:val="22"/>
                <w:szCs w:val="22"/>
                <w:vertAlign w:val="superscript"/>
              </w:rPr>
              <w:t>[</w:t>
            </w:r>
            <w:proofErr w:type="gramEnd"/>
            <w:r w:rsidRPr="00E7320C">
              <w:rPr>
                <w:noProof/>
                <w:sz w:val="22"/>
                <w:szCs w:val="22"/>
                <w:vertAlign w:val="superscript"/>
              </w:rPr>
              <w:t>38]</w:t>
            </w:r>
          </w:p>
        </w:tc>
        <w:tc>
          <w:tcPr>
            <w:tcW w:w="1989" w:type="dxa"/>
            <w:vAlign w:val="center"/>
          </w:tcPr>
          <w:p w14:paraId="59407F9F" w14:textId="77777777" w:rsidR="00E766CE" w:rsidRPr="00171C9C" w:rsidRDefault="00E766CE" w:rsidP="006F0B33">
            <w:pPr>
              <w:tabs>
                <w:tab w:val="left" w:pos="1985"/>
              </w:tabs>
              <w:spacing w:line="360" w:lineRule="auto"/>
              <w:rPr>
                <w:sz w:val="22"/>
                <w:szCs w:val="22"/>
              </w:rPr>
            </w:pPr>
            <w:r w:rsidRPr="00171C9C">
              <w:rPr>
                <w:rFonts w:hint="eastAsia"/>
                <w:sz w:val="22"/>
                <w:szCs w:val="22"/>
              </w:rPr>
              <w:t>伪标记</w:t>
            </w:r>
            <w:r w:rsidRPr="00E7320C">
              <w:rPr>
                <w:noProof/>
                <w:sz w:val="22"/>
                <w:szCs w:val="22"/>
                <w:vertAlign w:val="superscript"/>
              </w:rPr>
              <w:t>[43]</w:t>
            </w:r>
          </w:p>
        </w:tc>
        <w:tc>
          <w:tcPr>
            <w:tcW w:w="1261" w:type="dxa"/>
            <w:vAlign w:val="center"/>
          </w:tcPr>
          <w:p w14:paraId="1A6CED3A" w14:textId="77777777" w:rsidR="00E766CE" w:rsidRPr="00171C9C" w:rsidRDefault="00E766CE" w:rsidP="006F0B33">
            <w:pPr>
              <w:tabs>
                <w:tab w:val="left" w:pos="1985"/>
              </w:tabs>
              <w:spacing w:line="360" w:lineRule="auto"/>
              <w:rPr>
                <w:sz w:val="22"/>
                <w:szCs w:val="22"/>
              </w:rPr>
            </w:pPr>
            <w:r w:rsidRPr="00171C9C">
              <w:rPr>
                <w:rFonts w:ascii="宋体" w:hAnsi="宋体" w:hint="eastAsia"/>
                <w:sz w:val="22"/>
                <w:szCs w:val="22"/>
              </w:rPr>
              <w:t>×</w:t>
            </w:r>
          </w:p>
        </w:tc>
        <w:tc>
          <w:tcPr>
            <w:tcW w:w="1557" w:type="dxa"/>
            <w:vAlign w:val="center"/>
          </w:tcPr>
          <w:p w14:paraId="5FD58437" w14:textId="77777777" w:rsidR="00E766CE" w:rsidRPr="00171C9C" w:rsidRDefault="00E766CE" w:rsidP="006F0B33">
            <w:pPr>
              <w:tabs>
                <w:tab w:val="left" w:pos="1985"/>
              </w:tabs>
              <w:spacing w:line="360" w:lineRule="auto"/>
              <w:rPr>
                <w:sz w:val="22"/>
                <w:szCs w:val="22"/>
              </w:rPr>
            </w:pPr>
            <w:r w:rsidRPr="00171C9C">
              <w:rPr>
                <w:rFonts w:hint="eastAsia"/>
                <w:sz w:val="22"/>
                <w:szCs w:val="22"/>
              </w:rPr>
              <w:t>客户端间一致性</w:t>
            </w:r>
          </w:p>
        </w:tc>
        <w:tc>
          <w:tcPr>
            <w:tcW w:w="1776" w:type="dxa"/>
            <w:vAlign w:val="center"/>
          </w:tcPr>
          <w:p w14:paraId="1D3E0A06" w14:textId="77777777" w:rsidR="00E766CE" w:rsidRPr="00171C9C" w:rsidRDefault="00E766CE" w:rsidP="006F0B33">
            <w:pPr>
              <w:keepNext/>
              <w:tabs>
                <w:tab w:val="left" w:pos="1985"/>
              </w:tabs>
              <w:spacing w:line="360" w:lineRule="auto"/>
              <w:rPr>
                <w:sz w:val="22"/>
                <w:szCs w:val="22"/>
              </w:rPr>
            </w:pPr>
            <w:r w:rsidRPr="00171C9C">
              <w:rPr>
                <w:rFonts w:hint="eastAsia"/>
                <w:sz w:val="22"/>
                <w:szCs w:val="22"/>
              </w:rPr>
              <w:t>分散学习和稀疏学习</w:t>
            </w:r>
          </w:p>
        </w:tc>
      </w:tr>
    </w:tbl>
    <w:p w14:paraId="2F59F162" w14:textId="77777777" w:rsidR="00E766CE" w:rsidRPr="00466E05" w:rsidRDefault="00E766CE" w:rsidP="00171C9C">
      <w:pPr>
        <w:tabs>
          <w:tab w:val="left" w:pos="1985"/>
        </w:tabs>
        <w:spacing w:line="360" w:lineRule="auto"/>
        <w:rPr>
          <w:sz w:val="24"/>
        </w:rPr>
      </w:pPr>
    </w:p>
    <w:p w14:paraId="288E01E9" w14:textId="77777777" w:rsidR="00E766CE" w:rsidRDefault="00E766CE" w:rsidP="00A2554C">
      <w:pPr>
        <w:pStyle w:val="2"/>
        <w:rPr>
          <w:rFonts w:ascii="Times New Roman" w:hAnsi="Times New Roman"/>
        </w:rPr>
      </w:pPr>
      <w:r>
        <w:rPr>
          <w:rFonts w:ascii="Times New Roman" w:hAnsi="Times New Roman" w:hint="eastAsia"/>
        </w:rPr>
        <w:t>5</w:t>
      </w:r>
      <w:r>
        <w:rPr>
          <w:rFonts w:ascii="Times New Roman" w:hAnsi="Times New Roman"/>
        </w:rPr>
        <w:t xml:space="preserve">  </w:t>
      </w:r>
      <w:r>
        <w:rPr>
          <w:rFonts w:ascii="Times New Roman" w:hAnsi="Times New Roman" w:hint="eastAsia"/>
        </w:rPr>
        <w:t>当前存在的问题及进一步工作</w:t>
      </w:r>
    </w:p>
    <w:p w14:paraId="6AEC2228" w14:textId="77777777" w:rsidR="00E766CE" w:rsidRDefault="00E766CE" w:rsidP="008747DE">
      <w:pPr>
        <w:tabs>
          <w:tab w:val="left" w:pos="1985"/>
        </w:tabs>
        <w:spacing w:line="360" w:lineRule="auto"/>
        <w:ind w:firstLineChars="200" w:firstLine="480"/>
        <w:rPr>
          <w:sz w:val="24"/>
        </w:rPr>
      </w:pPr>
      <w:r w:rsidRPr="00962F02">
        <w:rPr>
          <w:rFonts w:hint="eastAsia"/>
          <w:sz w:val="24"/>
        </w:rPr>
        <w:t>与有监督的一般</w:t>
      </w:r>
      <w:r>
        <w:rPr>
          <w:rFonts w:hint="eastAsia"/>
          <w:sz w:val="24"/>
        </w:rPr>
        <w:t>的联邦学习</w:t>
      </w:r>
      <w:r w:rsidRPr="00962F02">
        <w:rPr>
          <w:rFonts w:hint="eastAsia"/>
          <w:sz w:val="24"/>
        </w:rPr>
        <w:t>相比，</w:t>
      </w:r>
      <w:r>
        <w:rPr>
          <w:rFonts w:hint="eastAsia"/>
          <w:sz w:val="24"/>
        </w:rPr>
        <w:t>联邦半监督学习</w:t>
      </w:r>
      <w:r w:rsidRPr="00962F02">
        <w:rPr>
          <w:rFonts w:hint="eastAsia"/>
          <w:sz w:val="24"/>
        </w:rPr>
        <w:t>问题仍未得到充分探索。在</w:t>
      </w:r>
      <w:r>
        <w:rPr>
          <w:rFonts w:hint="eastAsia"/>
          <w:sz w:val="24"/>
        </w:rPr>
        <w:t>联邦半监督学习领域，存在以下几个问题：</w:t>
      </w:r>
    </w:p>
    <w:p w14:paraId="7FE7428D" w14:textId="77777777" w:rsidR="00E766CE" w:rsidRPr="00E53347" w:rsidRDefault="00E766CE" w:rsidP="00E53347">
      <w:pPr>
        <w:spacing w:line="360" w:lineRule="auto"/>
        <w:ind w:firstLineChars="200" w:firstLine="480"/>
        <w:rPr>
          <w:rFonts w:ascii="宋体" w:hAnsi="宋体"/>
          <w:sz w:val="24"/>
        </w:rPr>
      </w:pPr>
      <w:r>
        <w:rPr>
          <w:rFonts w:ascii="宋体" w:hAnsi="宋体" w:hint="eastAsia"/>
          <w:sz w:val="24"/>
        </w:rPr>
        <w:t>①</w:t>
      </w:r>
      <w:r w:rsidRPr="00AB4D18">
        <w:rPr>
          <w:rFonts w:ascii="宋体" w:hAnsi="宋体" w:hint="eastAsia"/>
          <w:sz w:val="24"/>
        </w:rPr>
        <w:t>如何在特征空间不同且部分数据未标记的情况下</w:t>
      </w:r>
      <w:r>
        <w:rPr>
          <w:rFonts w:ascii="宋体" w:hAnsi="宋体" w:hint="eastAsia"/>
          <w:sz w:val="24"/>
        </w:rPr>
        <w:t>分类</w:t>
      </w:r>
      <w:r w:rsidRPr="00E53347">
        <w:rPr>
          <w:rFonts w:ascii="宋体" w:hAnsi="宋体" w:hint="eastAsia"/>
          <w:sz w:val="24"/>
        </w:rPr>
        <w:t>：在某些场景中，多方机构各自持有部分重叠</w:t>
      </w:r>
      <w:proofErr w:type="gramStart"/>
      <w:r w:rsidRPr="00E53347">
        <w:rPr>
          <w:rFonts w:ascii="宋体" w:hAnsi="宋体" w:hint="eastAsia"/>
          <w:sz w:val="24"/>
        </w:rPr>
        <w:t>但特征</w:t>
      </w:r>
      <w:proofErr w:type="gramEnd"/>
      <w:r w:rsidRPr="00E53347">
        <w:rPr>
          <w:rFonts w:ascii="宋体" w:hAnsi="宋体" w:hint="eastAsia"/>
          <w:sz w:val="24"/>
        </w:rPr>
        <w:t>空间不同的私有数据集，且在这些机构中，有的只拥有正样本数据，而其他机构持有的数据是未标记的。这些机构的共同目标是通过协作，利用他们各自的数据，训练出一个能够准确地从未标记数据中识别出可靠阳性样本的推荐模型，</w:t>
      </w:r>
      <w:r>
        <w:rPr>
          <w:rFonts w:ascii="宋体" w:hAnsi="宋体" w:hint="eastAsia"/>
          <w:sz w:val="24"/>
        </w:rPr>
        <w:t>这带来了一个新的挑战，即利用纵向联邦半监督学习</w:t>
      </w:r>
      <w:r>
        <w:rPr>
          <w:rFonts w:ascii="宋体" w:hAnsi="宋体" w:hint="eastAsia"/>
          <w:sz w:val="24"/>
        </w:rPr>
        <w:lastRenderedPageBreak/>
        <w:t>进行用户推荐。</w:t>
      </w:r>
    </w:p>
    <w:p w14:paraId="65F11C52" w14:textId="77777777" w:rsidR="00E766CE" w:rsidRPr="00374393" w:rsidRDefault="00E766CE" w:rsidP="00374393">
      <w:pPr>
        <w:spacing w:line="360" w:lineRule="auto"/>
        <w:ind w:firstLineChars="200" w:firstLine="480"/>
        <w:rPr>
          <w:sz w:val="24"/>
        </w:rPr>
      </w:pPr>
      <w:r>
        <w:rPr>
          <w:rFonts w:ascii="宋体" w:hAnsi="宋体" w:hint="eastAsia"/>
          <w:sz w:val="24"/>
        </w:rPr>
        <w:t>②如何将现有的半监督学习方法推广到表格类数据：现有</w:t>
      </w:r>
      <w:r w:rsidRPr="00CF2D92">
        <w:rPr>
          <w:rFonts w:ascii="宋体" w:hAnsi="宋体" w:hint="eastAsia"/>
          <w:sz w:val="24"/>
        </w:rPr>
        <w:t>许多半监督学习方法主要基于图像数据。然而，在大数据领域，数据类型多样，可能是图像，也可能是表格数据。如何在半监督学习中应用这些方法并进行学习是一个挑战。尤其是当数据为表格类时，基于图像的方法可能无法适用。</w:t>
      </w:r>
    </w:p>
    <w:p w14:paraId="6DD874CA" w14:textId="77777777" w:rsidR="00E766CE" w:rsidRDefault="00E766CE" w:rsidP="00F53D9F">
      <w:pPr>
        <w:spacing w:line="360" w:lineRule="auto"/>
        <w:ind w:firstLineChars="200" w:firstLine="480"/>
        <w:rPr>
          <w:sz w:val="24"/>
        </w:rPr>
      </w:pPr>
      <w:r>
        <w:rPr>
          <w:rFonts w:ascii="宋体" w:hAnsi="宋体" w:hint="eastAsia"/>
          <w:sz w:val="24"/>
        </w:rPr>
        <w:t>③联邦学习本身架构的改进：</w:t>
      </w:r>
      <w:r w:rsidRPr="00F53D9F">
        <w:rPr>
          <w:rFonts w:ascii="宋体" w:hAnsi="宋体" w:hint="eastAsia"/>
          <w:sz w:val="24"/>
        </w:rPr>
        <w:t>在研究联邦半监督学习的过程中，联邦学习本身的过程和一些算法细节成为挑战。例如，如何更好地构建数据交换模式，以及如何优化联邦学习架构模式等，都是需要解决的问题。</w:t>
      </w:r>
    </w:p>
    <w:p w14:paraId="24056504" w14:textId="77777777" w:rsidR="00E766CE" w:rsidRDefault="00E766CE" w:rsidP="00FD6B7A">
      <w:pPr>
        <w:spacing w:line="360" w:lineRule="auto"/>
        <w:ind w:firstLineChars="200" w:firstLine="480"/>
        <w:rPr>
          <w:sz w:val="24"/>
        </w:rPr>
      </w:pPr>
      <w:r w:rsidRPr="00C8121E">
        <w:rPr>
          <w:rFonts w:hint="eastAsia"/>
          <w:sz w:val="24"/>
        </w:rPr>
        <w:t>针对联邦半监督学习领域存在的问题，进一步的工作可以包括</w:t>
      </w:r>
      <w:r>
        <w:rPr>
          <w:rFonts w:hint="eastAsia"/>
          <w:sz w:val="24"/>
        </w:rPr>
        <w:t>研究基于</w:t>
      </w:r>
      <w:r w:rsidRPr="00C8121E">
        <w:rPr>
          <w:rFonts w:hint="eastAsia"/>
          <w:sz w:val="24"/>
        </w:rPr>
        <w:t>纵向联邦半监督学习算法以处理特征空间不同且部分数据未标记的情况，探索适用于表格数据的半监督学习方法或调整现有的基于图像的方法，以及研究优化联邦学习的数据交换模式和架构模式以提高学习效率和模型性能。</w:t>
      </w:r>
    </w:p>
    <w:p w14:paraId="7E011933" w14:textId="77777777" w:rsidR="00E766CE" w:rsidRPr="008747DE" w:rsidRDefault="00E766CE" w:rsidP="005B12A1">
      <w:pPr>
        <w:widowControl/>
        <w:jc w:val="left"/>
        <w:rPr>
          <w:sz w:val="24"/>
        </w:rPr>
      </w:pPr>
      <w:r>
        <w:rPr>
          <w:sz w:val="24"/>
        </w:rPr>
        <w:br w:type="page"/>
      </w:r>
    </w:p>
    <w:p w14:paraId="0B30B610" w14:textId="77777777" w:rsidR="00E766CE" w:rsidRPr="0033627A" w:rsidRDefault="00E766CE" w:rsidP="00FA35F5">
      <w:pPr>
        <w:pStyle w:val="2"/>
        <w:ind w:firstLine="425"/>
        <w:rPr>
          <w:rFonts w:ascii="Times New Roman" w:hAnsi="Times New Roman"/>
        </w:rPr>
      </w:pPr>
      <w:r w:rsidRPr="00EF5DD2">
        <w:rPr>
          <w:rFonts w:ascii="Times New Roman" w:hAnsi="Times New Roman"/>
        </w:rPr>
        <w:lastRenderedPageBreak/>
        <w:t>参考文献</w:t>
      </w:r>
    </w:p>
    <w:p w14:paraId="66C53317" w14:textId="77777777" w:rsidR="00E766CE" w:rsidRPr="00F53D9F" w:rsidRDefault="00E766CE" w:rsidP="00F53D9F">
      <w:pPr>
        <w:pStyle w:val="EndNoteBibliography"/>
        <w:ind w:left="720" w:hanging="720"/>
      </w:pPr>
      <w:bookmarkStart w:id="11" w:name="_ENREF_1"/>
      <w:r w:rsidRPr="00F53D9F">
        <w:t xml:space="preserve">[1] Jain, A., M. Murty, and P.J.J. Flynn, </w:t>
      </w:r>
      <w:r w:rsidRPr="00F53D9F">
        <w:rPr>
          <w:i/>
        </w:rPr>
        <w:t>Data clustering: a review, ACM Computing Survey.</w:t>
      </w:r>
      <w:r w:rsidRPr="00F53D9F">
        <w:t xml:space="preserve"> 1999. </w:t>
      </w:r>
      <w:r w:rsidRPr="00F53D9F">
        <w:rPr>
          <w:b/>
        </w:rPr>
        <w:t>31</w:t>
      </w:r>
      <w:r w:rsidRPr="00F53D9F">
        <w:t>(3).</w:t>
      </w:r>
      <w:bookmarkEnd w:id="11"/>
    </w:p>
    <w:p w14:paraId="3645EACC" w14:textId="77777777" w:rsidR="00E766CE" w:rsidRPr="00F53D9F" w:rsidRDefault="00E766CE" w:rsidP="00F53D9F">
      <w:pPr>
        <w:pStyle w:val="EndNoteBibliography"/>
        <w:ind w:left="720" w:hanging="720"/>
      </w:pPr>
      <w:bookmarkStart w:id="12" w:name="_ENREF_2"/>
      <w:r w:rsidRPr="00F53D9F">
        <w:t xml:space="preserve">[2] Konečný, J., et al., </w:t>
      </w:r>
      <w:r w:rsidRPr="00F53D9F">
        <w:rPr>
          <w:i/>
        </w:rPr>
        <w:t>Federated learning: Strategies for improving communication efficiency.</w:t>
      </w:r>
      <w:r w:rsidRPr="00F53D9F">
        <w:t xml:space="preserve"> 2016.</w:t>
      </w:r>
      <w:bookmarkEnd w:id="12"/>
    </w:p>
    <w:p w14:paraId="334D6E19" w14:textId="77777777" w:rsidR="00E766CE" w:rsidRPr="00F53D9F" w:rsidRDefault="00E766CE" w:rsidP="00F53D9F">
      <w:pPr>
        <w:pStyle w:val="EndNoteBibliography"/>
        <w:ind w:left="720" w:hanging="720"/>
      </w:pPr>
      <w:bookmarkStart w:id="13" w:name="_ENREF_3"/>
      <w:r w:rsidRPr="00F53D9F">
        <w:t xml:space="preserve">[3] Bishop, C.M. and N.M. Nasrabadi, </w:t>
      </w:r>
      <w:r w:rsidRPr="00F53D9F">
        <w:rPr>
          <w:i/>
        </w:rPr>
        <w:t>Pattern recognition and machine learning</w:t>
      </w:r>
      <w:r w:rsidRPr="00F53D9F">
        <w:t>. Vol. 4. 2006: Springer.</w:t>
      </w:r>
      <w:bookmarkEnd w:id="13"/>
    </w:p>
    <w:p w14:paraId="3C8594B1" w14:textId="77777777" w:rsidR="00E766CE" w:rsidRPr="00F53D9F" w:rsidRDefault="00E766CE" w:rsidP="00F53D9F">
      <w:pPr>
        <w:pStyle w:val="EndNoteBibliography"/>
        <w:ind w:left="720" w:hanging="720"/>
      </w:pPr>
      <w:bookmarkStart w:id="14" w:name="_ENREF_4"/>
      <w:r w:rsidRPr="00F53D9F">
        <w:t xml:space="preserve">[4] Chapelle, O., M. Chi, and A. Zien. </w:t>
      </w:r>
      <w:r w:rsidRPr="00F53D9F">
        <w:rPr>
          <w:i/>
        </w:rPr>
        <w:t>A continuation method for semi-supervised SVMs</w:t>
      </w:r>
      <w:r w:rsidRPr="00F53D9F">
        <w:t xml:space="preserve">. in </w:t>
      </w:r>
      <w:r w:rsidRPr="00F53D9F">
        <w:rPr>
          <w:i/>
        </w:rPr>
        <w:t>Proceedings of the 23rd international conference on Machine learning</w:t>
      </w:r>
      <w:r w:rsidRPr="00F53D9F">
        <w:t>. 2006.</w:t>
      </w:r>
      <w:bookmarkEnd w:id="14"/>
    </w:p>
    <w:p w14:paraId="6BA61B72" w14:textId="77777777" w:rsidR="00E766CE" w:rsidRPr="00F53D9F" w:rsidRDefault="00E766CE" w:rsidP="00F53D9F">
      <w:pPr>
        <w:pStyle w:val="EndNoteBibliography"/>
        <w:ind w:left="720" w:hanging="720"/>
      </w:pPr>
      <w:bookmarkStart w:id="15" w:name="_ENREF_5"/>
      <w:r w:rsidRPr="00F53D9F">
        <w:t xml:space="preserve">[5] Zhu, X.J., </w:t>
      </w:r>
      <w:r w:rsidRPr="00F53D9F">
        <w:rPr>
          <w:i/>
        </w:rPr>
        <w:t>Semi-supervised learning literature survey.</w:t>
      </w:r>
      <w:r w:rsidRPr="00F53D9F">
        <w:t xml:space="preserve"> 2005.</w:t>
      </w:r>
      <w:bookmarkEnd w:id="15"/>
    </w:p>
    <w:p w14:paraId="5E77D9C0" w14:textId="77777777" w:rsidR="00E766CE" w:rsidRPr="00F53D9F" w:rsidRDefault="00E766CE" w:rsidP="00F53D9F">
      <w:pPr>
        <w:pStyle w:val="EndNoteBibliography"/>
        <w:ind w:left="720" w:hanging="720"/>
      </w:pPr>
      <w:bookmarkStart w:id="16" w:name="_ENREF_6"/>
      <w:r w:rsidRPr="00F53D9F">
        <w:t xml:space="preserve">[6] Hady, M.F.A. and F.J.H.o.N.I.P. Schwenker, </w:t>
      </w:r>
      <w:r w:rsidRPr="00F53D9F">
        <w:rPr>
          <w:i/>
        </w:rPr>
        <w:t>Semi-supervised learning.</w:t>
      </w:r>
      <w:r w:rsidRPr="00F53D9F">
        <w:t xml:space="preserve"> 2013: p. 215-239.</w:t>
      </w:r>
      <w:bookmarkEnd w:id="16"/>
    </w:p>
    <w:p w14:paraId="36E985F9" w14:textId="77777777" w:rsidR="00E766CE" w:rsidRPr="00F53D9F" w:rsidRDefault="00E766CE" w:rsidP="00F53D9F">
      <w:pPr>
        <w:pStyle w:val="EndNoteBibliography"/>
        <w:ind w:left="720" w:hanging="720"/>
      </w:pPr>
      <w:bookmarkStart w:id="17" w:name="_ENREF_7"/>
      <w:r w:rsidRPr="00F53D9F">
        <w:t xml:space="preserve">[7] Van Engelen, J.E. and H.H.J.M.l. Hoos, </w:t>
      </w:r>
      <w:r w:rsidRPr="00F53D9F">
        <w:rPr>
          <w:i/>
        </w:rPr>
        <w:t>A survey on semi-supervised learning.</w:t>
      </w:r>
      <w:r w:rsidRPr="00F53D9F">
        <w:t xml:space="preserve"> 2020. </w:t>
      </w:r>
      <w:r w:rsidRPr="00F53D9F">
        <w:rPr>
          <w:b/>
        </w:rPr>
        <w:t>109</w:t>
      </w:r>
      <w:r w:rsidRPr="00F53D9F">
        <w:t>(2): p. 373-440.</w:t>
      </w:r>
      <w:bookmarkEnd w:id="17"/>
    </w:p>
    <w:p w14:paraId="37C57886" w14:textId="77777777" w:rsidR="00E766CE" w:rsidRPr="00F53D9F" w:rsidRDefault="00E766CE" w:rsidP="00F53D9F">
      <w:pPr>
        <w:pStyle w:val="EndNoteBibliography"/>
        <w:ind w:left="720" w:hanging="720"/>
      </w:pPr>
      <w:bookmarkStart w:id="18" w:name="_ENREF_8"/>
      <w:r w:rsidRPr="00F53D9F">
        <w:t xml:space="preserve">[8] Triguero, I., et al., </w:t>
      </w:r>
      <w:r w:rsidRPr="00F53D9F">
        <w:rPr>
          <w:i/>
        </w:rPr>
        <w:t>Self-labeled techniques for semi-supervised learning: taxonomy, software and empirical study.</w:t>
      </w:r>
      <w:r w:rsidRPr="00F53D9F">
        <w:t xml:space="preserve"> 2015. </w:t>
      </w:r>
      <w:r w:rsidRPr="00F53D9F">
        <w:rPr>
          <w:b/>
        </w:rPr>
        <w:t>42</w:t>
      </w:r>
      <w:r w:rsidRPr="00F53D9F">
        <w:t>: p. 245-284.</w:t>
      </w:r>
      <w:bookmarkEnd w:id="18"/>
    </w:p>
    <w:p w14:paraId="2DAD8911" w14:textId="77777777" w:rsidR="00E766CE" w:rsidRPr="00F53D9F" w:rsidRDefault="00E766CE" w:rsidP="00F53D9F">
      <w:pPr>
        <w:pStyle w:val="EndNoteBibliography"/>
        <w:ind w:left="720" w:hanging="720"/>
      </w:pPr>
      <w:bookmarkStart w:id="19" w:name="_ENREF_9"/>
      <w:r w:rsidRPr="00F53D9F">
        <w:t xml:space="preserve">[9] Wang, W. and Z.-H. Zhou. </w:t>
      </w:r>
      <w:r w:rsidRPr="00F53D9F">
        <w:rPr>
          <w:i/>
        </w:rPr>
        <w:t>A New Analysis of Co-Training</w:t>
      </w:r>
      <w:r w:rsidRPr="00F53D9F">
        <w:t xml:space="preserve">. in </w:t>
      </w:r>
      <w:r w:rsidRPr="00F53D9F">
        <w:rPr>
          <w:i/>
        </w:rPr>
        <w:t>ICML</w:t>
      </w:r>
      <w:r w:rsidRPr="00F53D9F">
        <w:t>. 2010.</w:t>
      </w:r>
      <w:bookmarkEnd w:id="19"/>
    </w:p>
    <w:p w14:paraId="75702997" w14:textId="77777777" w:rsidR="00E766CE" w:rsidRPr="00F53D9F" w:rsidRDefault="00E766CE" w:rsidP="00F53D9F">
      <w:pPr>
        <w:pStyle w:val="EndNoteBibliography"/>
        <w:ind w:left="720" w:hanging="720"/>
      </w:pPr>
      <w:bookmarkStart w:id="20" w:name="_ENREF_10"/>
      <w:r w:rsidRPr="00F53D9F">
        <w:t xml:space="preserve">[10] Zhou, Z.-H., M.J.K. Li, and I. Systems, </w:t>
      </w:r>
      <w:r w:rsidRPr="00F53D9F">
        <w:rPr>
          <w:i/>
        </w:rPr>
        <w:t>Semi-supervised learning by disagreement.</w:t>
      </w:r>
      <w:r w:rsidRPr="00F53D9F">
        <w:t xml:space="preserve"> 2010. </w:t>
      </w:r>
      <w:r w:rsidRPr="00F53D9F">
        <w:rPr>
          <w:b/>
        </w:rPr>
        <w:t>24</w:t>
      </w:r>
      <w:r w:rsidRPr="00F53D9F">
        <w:t>: p. 415-439.</w:t>
      </w:r>
      <w:bookmarkEnd w:id="20"/>
    </w:p>
    <w:p w14:paraId="6AF86C94" w14:textId="77777777" w:rsidR="00E766CE" w:rsidRPr="00F53D9F" w:rsidRDefault="00E766CE" w:rsidP="00F53D9F">
      <w:pPr>
        <w:pStyle w:val="EndNoteBibliography"/>
        <w:ind w:left="720" w:hanging="720"/>
      </w:pPr>
      <w:bookmarkStart w:id="21" w:name="_ENREF_11"/>
      <w:r w:rsidRPr="00F53D9F">
        <w:t xml:space="preserve">[11] Zhou, Z.-H., </w:t>
      </w:r>
      <w:r w:rsidRPr="00F53D9F">
        <w:rPr>
          <w:i/>
        </w:rPr>
        <w:t>Ensemble methods: foundations and algorithms</w:t>
      </w:r>
      <w:r w:rsidRPr="00F53D9F">
        <w:t>. 2012: CRC press.</w:t>
      </w:r>
      <w:bookmarkEnd w:id="21"/>
    </w:p>
    <w:p w14:paraId="576A6B2A" w14:textId="77777777" w:rsidR="00E766CE" w:rsidRPr="00F53D9F" w:rsidRDefault="00E766CE" w:rsidP="00F53D9F">
      <w:pPr>
        <w:pStyle w:val="EndNoteBibliography"/>
        <w:ind w:left="720" w:hanging="720"/>
      </w:pPr>
      <w:bookmarkStart w:id="22" w:name="_ENREF_12"/>
      <w:r w:rsidRPr="00F53D9F">
        <w:t xml:space="preserve">[12] Yarowsky, D. </w:t>
      </w:r>
      <w:r w:rsidRPr="00F53D9F">
        <w:rPr>
          <w:i/>
        </w:rPr>
        <w:t>Unsupervised word sense disambiguation rivaling supervised methods</w:t>
      </w:r>
      <w:r w:rsidRPr="00F53D9F">
        <w:t xml:space="preserve">. in </w:t>
      </w:r>
      <w:r w:rsidRPr="00F53D9F">
        <w:rPr>
          <w:i/>
        </w:rPr>
        <w:t>33rd annual meeting of the association for computational linguistics</w:t>
      </w:r>
      <w:r w:rsidRPr="00F53D9F">
        <w:t>. 1995.</w:t>
      </w:r>
      <w:bookmarkEnd w:id="22"/>
    </w:p>
    <w:p w14:paraId="289E1EC6" w14:textId="77777777" w:rsidR="00E766CE" w:rsidRPr="00F53D9F" w:rsidRDefault="00E766CE" w:rsidP="00F53D9F">
      <w:pPr>
        <w:pStyle w:val="EndNoteBibliography"/>
        <w:ind w:left="720" w:hanging="720"/>
      </w:pPr>
      <w:bookmarkStart w:id="23" w:name="_ENREF_13"/>
      <w:r w:rsidRPr="00F53D9F">
        <w:t xml:space="preserve">[13] Rosenberg, C., M. Hebert, and H. Schneiderman, </w:t>
      </w:r>
      <w:r w:rsidRPr="00F53D9F">
        <w:rPr>
          <w:i/>
        </w:rPr>
        <w:t>Semi-supervised self-training of object detection models.</w:t>
      </w:r>
      <w:r w:rsidRPr="00F53D9F">
        <w:t xml:space="preserve"> 2005.</w:t>
      </w:r>
      <w:bookmarkEnd w:id="23"/>
    </w:p>
    <w:p w14:paraId="550F56B7" w14:textId="77777777" w:rsidR="00E766CE" w:rsidRPr="00F53D9F" w:rsidRDefault="00E766CE" w:rsidP="00F53D9F">
      <w:pPr>
        <w:pStyle w:val="EndNoteBibliography"/>
        <w:ind w:left="720" w:hanging="720"/>
      </w:pPr>
      <w:bookmarkStart w:id="24" w:name="_ENREF_14"/>
      <w:r w:rsidRPr="00F53D9F">
        <w:t xml:space="preserve">[14] Dópido, I., et al., </w:t>
      </w:r>
      <w:r w:rsidRPr="00F53D9F">
        <w:rPr>
          <w:i/>
        </w:rPr>
        <w:t>Semisupervised self-learning for hyperspectral image classification.</w:t>
      </w:r>
      <w:r w:rsidRPr="00F53D9F">
        <w:t xml:space="preserve"> 2013. </w:t>
      </w:r>
      <w:r w:rsidRPr="00F53D9F">
        <w:rPr>
          <w:b/>
        </w:rPr>
        <w:t>51</w:t>
      </w:r>
      <w:r w:rsidRPr="00F53D9F">
        <w:t>(7): p. 4032-4044.</w:t>
      </w:r>
      <w:bookmarkEnd w:id="24"/>
    </w:p>
    <w:p w14:paraId="487E7A94" w14:textId="77777777" w:rsidR="00E766CE" w:rsidRPr="00F53D9F" w:rsidRDefault="00E766CE" w:rsidP="00F53D9F">
      <w:pPr>
        <w:pStyle w:val="EndNoteBibliography"/>
        <w:ind w:left="720" w:hanging="720"/>
      </w:pPr>
      <w:bookmarkStart w:id="25" w:name="_ENREF_15"/>
      <w:r w:rsidRPr="00F53D9F">
        <w:t xml:space="preserve">[15] Xu, X., et al., </w:t>
      </w:r>
      <w:r w:rsidRPr="00F53D9F">
        <w:rPr>
          <w:i/>
        </w:rPr>
        <w:t>Co-labeling for multi-view weakly labeled learning.</w:t>
      </w:r>
      <w:r w:rsidRPr="00F53D9F">
        <w:t xml:space="preserve"> 2015. </w:t>
      </w:r>
      <w:r w:rsidRPr="00F53D9F">
        <w:rPr>
          <w:b/>
        </w:rPr>
        <w:t>38</w:t>
      </w:r>
      <w:r w:rsidRPr="00F53D9F">
        <w:t>(6): p. 1113-1125.</w:t>
      </w:r>
      <w:bookmarkEnd w:id="25"/>
    </w:p>
    <w:p w14:paraId="37316046" w14:textId="77777777" w:rsidR="00E766CE" w:rsidRPr="00F53D9F" w:rsidRDefault="00E766CE" w:rsidP="00F53D9F">
      <w:pPr>
        <w:pStyle w:val="EndNoteBibliography"/>
        <w:ind w:left="720" w:hanging="720"/>
      </w:pPr>
      <w:bookmarkStart w:id="26" w:name="_ENREF_16"/>
      <w:r w:rsidRPr="00F53D9F">
        <w:t xml:space="preserve">[16] Ben-David, S., et al. </w:t>
      </w:r>
      <w:r w:rsidRPr="00F53D9F">
        <w:rPr>
          <w:i/>
        </w:rPr>
        <w:t>Learning low density separators</w:t>
      </w:r>
      <w:r w:rsidRPr="00F53D9F">
        <w:t xml:space="preserve">. in </w:t>
      </w:r>
      <w:r w:rsidRPr="00F53D9F">
        <w:rPr>
          <w:i/>
        </w:rPr>
        <w:t>Artificial Intelligence and Statistics</w:t>
      </w:r>
      <w:r w:rsidRPr="00F53D9F">
        <w:t>. 2009. PMLR.</w:t>
      </w:r>
      <w:bookmarkEnd w:id="26"/>
    </w:p>
    <w:p w14:paraId="7C473578" w14:textId="77777777" w:rsidR="00E766CE" w:rsidRPr="00F53D9F" w:rsidRDefault="00E766CE" w:rsidP="00F53D9F">
      <w:pPr>
        <w:pStyle w:val="EndNoteBibliography"/>
        <w:ind w:left="720" w:hanging="720"/>
      </w:pPr>
      <w:bookmarkStart w:id="27" w:name="_ENREF_17"/>
      <w:r w:rsidRPr="00F53D9F">
        <w:t xml:space="preserve">[17] Collobert, R., et al., </w:t>
      </w:r>
      <w:r w:rsidRPr="00F53D9F">
        <w:rPr>
          <w:i/>
        </w:rPr>
        <w:t>Natural language processing (almost) from scratch.</w:t>
      </w:r>
      <w:r w:rsidRPr="00F53D9F">
        <w:t xml:space="preserve"> 2011. </w:t>
      </w:r>
      <w:r w:rsidRPr="00F53D9F">
        <w:rPr>
          <w:b/>
        </w:rPr>
        <w:t>12</w:t>
      </w:r>
      <w:r w:rsidRPr="00F53D9F">
        <w:t>(ARTICLE): p. 2493− 2537.</w:t>
      </w:r>
      <w:bookmarkEnd w:id="27"/>
    </w:p>
    <w:p w14:paraId="52DB26D7" w14:textId="77777777" w:rsidR="00E766CE" w:rsidRPr="00F53D9F" w:rsidRDefault="00E766CE" w:rsidP="00F53D9F">
      <w:pPr>
        <w:pStyle w:val="EndNoteBibliography"/>
        <w:ind w:left="720" w:hanging="720"/>
      </w:pPr>
      <w:bookmarkStart w:id="28" w:name="_ENREF_18"/>
      <w:r w:rsidRPr="00F53D9F">
        <w:t xml:space="preserve">[18] Krizhevsky, A., I. Sutskever, and G.E.J.A.i.n.i.p.s. Hinton, </w:t>
      </w:r>
      <w:r w:rsidRPr="00F53D9F">
        <w:rPr>
          <w:i/>
        </w:rPr>
        <w:t>Imagenet classification with deep convolutional neural networks.</w:t>
      </w:r>
      <w:r w:rsidRPr="00F53D9F">
        <w:t xml:space="preserve"> 2012. </w:t>
      </w:r>
      <w:r w:rsidRPr="00F53D9F">
        <w:rPr>
          <w:b/>
        </w:rPr>
        <w:t>25</w:t>
      </w:r>
      <w:r w:rsidRPr="00F53D9F">
        <w:t>.</w:t>
      </w:r>
      <w:bookmarkEnd w:id="28"/>
    </w:p>
    <w:p w14:paraId="3C6DF5D3" w14:textId="77777777" w:rsidR="00E766CE" w:rsidRPr="00F53D9F" w:rsidRDefault="00E766CE" w:rsidP="00F53D9F">
      <w:pPr>
        <w:pStyle w:val="EndNoteBibliography"/>
        <w:ind w:left="720" w:hanging="720"/>
      </w:pPr>
      <w:bookmarkStart w:id="29" w:name="_ENREF_19"/>
      <w:r w:rsidRPr="00F53D9F">
        <w:t xml:space="preserve">[19] LeCun, Y., Y. Bengio, and G.J.n. Hinton, </w:t>
      </w:r>
      <w:r w:rsidRPr="00F53D9F">
        <w:rPr>
          <w:i/>
        </w:rPr>
        <w:t>Deep learning.</w:t>
      </w:r>
      <w:r w:rsidRPr="00F53D9F">
        <w:t xml:space="preserve"> 2015. </w:t>
      </w:r>
      <w:r w:rsidRPr="00F53D9F">
        <w:rPr>
          <w:b/>
        </w:rPr>
        <w:t>521</w:t>
      </w:r>
      <w:r w:rsidRPr="00F53D9F">
        <w:t>(7553): p. 436-444.</w:t>
      </w:r>
      <w:bookmarkEnd w:id="29"/>
    </w:p>
    <w:p w14:paraId="617C72D2" w14:textId="77777777" w:rsidR="00E766CE" w:rsidRPr="00F53D9F" w:rsidRDefault="00E766CE" w:rsidP="00F53D9F">
      <w:pPr>
        <w:pStyle w:val="EndNoteBibliography"/>
        <w:ind w:left="720" w:hanging="720"/>
      </w:pPr>
      <w:bookmarkStart w:id="30" w:name="_ENREF_20"/>
      <w:r w:rsidRPr="00F53D9F">
        <w:t xml:space="preserve">[20] Zhu, X. and J. Lafferty. </w:t>
      </w:r>
      <w:r w:rsidRPr="00F53D9F">
        <w:rPr>
          <w:i/>
        </w:rPr>
        <w:t>Harmonic mixtures: combining mixture models and graph-based methods for inductive and scalable semi-supervised learning</w:t>
      </w:r>
      <w:r w:rsidRPr="00F53D9F">
        <w:t xml:space="preserve">. in </w:t>
      </w:r>
      <w:r w:rsidRPr="00F53D9F">
        <w:rPr>
          <w:i/>
        </w:rPr>
        <w:t xml:space="preserve">Proceedings of the 22nd international conference on Machine </w:t>
      </w:r>
      <w:r w:rsidRPr="00F53D9F">
        <w:rPr>
          <w:i/>
        </w:rPr>
        <w:lastRenderedPageBreak/>
        <w:t>learning</w:t>
      </w:r>
      <w:r w:rsidRPr="00F53D9F">
        <w:t>. 2005.</w:t>
      </w:r>
      <w:bookmarkEnd w:id="30"/>
    </w:p>
    <w:p w14:paraId="7E4DD3F4" w14:textId="77777777" w:rsidR="00E766CE" w:rsidRPr="00F53D9F" w:rsidRDefault="00E766CE" w:rsidP="00F53D9F">
      <w:pPr>
        <w:pStyle w:val="EndNoteBibliography"/>
        <w:ind w:left="720" w:hanging="720"/>
      </w:pPr>
      <w:bookmarkStart w:id="31" w:name="_ENREF_21"/>
      <w:r w:rsidRPr="00F53D9F">
        <w:t xml:space="preserve">[21] Jebara, T., J. Wang, and S.-F. Chang. </w:t>
      </w:r>
      <w:r w:rsidRPr="00F53D9F">
        <w:rPr>
          <w:i/>
        </w:rPr>
        <w:t>Graph construction and b-matching for semi-supervised learning</w:t>
      </w:r>
      <w:r w:rsidRPr="00F53D9F">
        <w:t xml:space="preserve">. in </w:t>
      </w:r>
      <w:r w:rsidRPr="00F53D9F">
        <w:rPr>
          <w:i/>
        </w:rPr>
        <w:t>Proceedings of the 26th annual international conference on machine learning</w:t>
      </w:r>
      <w:r w:rsidRPr="00F53D9F">
        <w:t>. 2009.</w:t>
      </w:r>
      <w:bookmarkEnd w:id="31"/>
    </w:p>
    <w:p w14:paraId="0AC9268A" w14:textId="77777777" w:rsidR="00E766CE" w:rsidRPr="00F53D9F" w:rsidRDefault="00E766CE" w:rsidP="00F53D9F">
      <w:pPr>
        <w:pStyle w:val="EndNoteBibliography"/>
        <w:ind w:left="720" w:hanging="720"/>
      </w:pPr>
      <w:bookmarkStart w:id="32" w:name="_ENREF_22"/>
      <w:r w:rsidRPr="00F53D9F">
        <w:t xml:space="preserve">[22] Liu, W., J. Wang, and S.-F.J.P.o.t.I. Chang, </w:t>
      </w:r>
      <w:r w:rsidRPr="00F53D9F">
        <w:rPr>
          <w:i/>
        </w:rPr>
        <w:t>Robust and scalable graph-based semisupervised learning.</w:t>
      </w:r>
      <w:r w:rsidRPr="00F53D9F">
        <w:t xml:space="preserve"> 2012. </w:t>
      </w:r>
      <w:r w:rsidRPr="00F53D9F">
        <w:rPr>
          <w:b/>
        </w:rPr>
        <w:t>100</w:t>
      </w:r>
      <w:r w:rsidRPr="00F53D9F">
        <w:t>(9): p. 2624-2638.</w:t>
      </w:r>
      <w:bookmarkEnd w:id="32"/>
    </w:p>
    <w:p w14:paraId="61D82903" w14:textId="77777777" w:rsidR="00E766CE" w:rsidRPr="00F53D9F" w:rsidRDefault="00E766CE" w:rsidP="00F53D9F">
      <w:pPr>
        <w:pStyle w:val="EndNoteBibliography"/>
        <w:ind w:left="720" w:hanging="720"/>
      </w:pPr>
      <w:bookmarkStart w:id="33" w:name="_ENREF_23"/>
      <w:r w:rsidRPr="00F53D9F">
        <w:t xml:space="preserve">[23] Chong, Y., et al., </w:t>
      </w:r>
      <w:r w:rsidRPr="00F53D9F">
        <w:rPr>
          <w:i/>
        </w:rPr>
        <w:t>Graph-based semi-supervised learning: A review.</w:t>
      </w:r>
      <w:r w:rsidRPr="00F53D9F">
        <w:t xml:space="preserve"> 2020. </w:t>
      </w:r>
      <w:r w:rsidRPr="00F53D9F">
        <w:rPr>
          <w:b/>
        </w:rPr>
        <w:t>408</w:t>
      </w:r>
      <w:r w:rsidRPr="00F53D9F">
        <w:t>: p. 216-230.</w:t>
      </w:r>
      <w:bookmarkEnd w:id="33"/>
    </w:p>
    <w:p w14:paraId="3CAA50BA" w14:textId="77777777" w:rsidR="00E766CE" w:rsidRPr="00F53D9F" w:rsidRDefault="00E766CE" w:rsidP="00F53D9F">
      <w:pPr>
        <w:pStyle w:val="EndNoteBibliography"/>
        <w:ind w:left="720" w:hanging="720"/>
      </w:pPr>
      <w:bookmarkStart w:id="34" w:name="_ENREF_24"/>
      <w:r w:rsidRPr="00F53D9F">
        <w:t xml:space="preserve">[24] de Sousa, C.A.R., S.O. Rezende, and G.E. Batista. </w:t>
      </w:r>
      <w:r w:rsidRPr="00F53D9F">
        <w:rPr>
          <w:i/>
        </w:rPr>
        <w:t>Influence of graph construction on semi-supervised learning</w:t>
      </w:r>
      <w:r w:rsidRPr="00F53D9F">
        <w:t xml:space="preserve">. in </w:t>
      </w:r>
      <w:r w:rsidRPr="00F53D9F">
        <w:rPr>
          <w:i/>
        </w:rPr>
        <w:t>Machine Learning and Knowledge Discovery in Databases: European Conference, ECML PKDD 2013, Prague, Czech Republic, September 23-27, 2013, Proceedings, Part III 13</w:t>
      </w:r>
      <w:r w:rsidRPr="00F53D9F">
        <w:t>. 2013. Springer.</w:t>
      </w:r>
      <w:bookmarkEnd w:id="34"/>
    </w:p>
    <w:p w14:paraId="6CE7B3FA" w14:textId="77777777" w:rsidR="00E766CE" w:rsidRPr="00F53D9F" w:rsidRDefault="00E766CE" w:rsidP="00F53D9F">
      <w:pPr>
        <w:pStyle w:val="EndNoteBibliography"/>
        <w:ind w:left="720" w:hanging="720"/>
      </w:pPr>
      <w:bookmarkStart w:id="35" w:name="_ENREF_25"/>
      <w:r w:rsidRPr="00F53D9F">
        <w:t xml:space="preserve">[25] Blum, A. and S. Chawla, </w:t>
      </w:r>
      <w:r w:rsidRPr="00F53D9F">
        <w:rPr>
          <w:i/>
        </w:rPr>
        <w:t>Learning from labeled and unlabeled data using graph mincuts.</w:t>
      </w:r>
      <w:r w:rsidRPr="00F53D9F">
        <w:t xml:space="preserve"> 2001.</w:t>
      </w:r>
      <w:bookmarkEnd w:id="35"/>
    </w:p>
    <w:p w14:paraId="0FF077CF" w14:textId="77777777" w:rsidR="00E766CE" w:rsidRPr="00F53D9F" w:rsidRDefault="00E766CE" w:rsidP="00F53D9F">
      <w:pPr>
        <w:pStyle w:val="EndNoteBibliography"/>
        <w:ind w:left="720" w:hanging="720"/>
      </w:pPr>
      <w:bookmarkStart w:id="36" w:name="_ENREF_26"/>
      <w:r w:rsidRPr="00F53D9F">
        <w:t xml:space="preserve">[26] Feng, S. and H.J.a.p.a. Yu, </w:t>
      </w:r>
      <w:r w:rsidRPr="00F53D9F">
        <w:rPr>
          <w:i/>
        </w:rPr>
        <w:t>Multi-participant multi-class vertical federated learning.</w:t>
      </w:r>
      <w:r w:rsidRPr="00F53D9F">
        <w:t xml:space="preserve"> 2020.</w:t>
      </w:r>
      <w:bookmarkEnd w:id="36"/>
    </w:p>
    <w:p w14:paraId="1730E897" w14:textId="77777777" w:rsidR="00E766CE" w:rsidRPr="00F53D9F" w:rsidRDefault="00E766CE" w:rsidP="00F53D9F">
      <w:pPr>
        <w:pStyle w:val="EndNoteBibliography"/>
        <w:ind w:left="720" w:hanging="720"/>
      </w:pPr>
      <w:bookmarkStart w:id="37" w:name="_ENREF_27"/>
      <w:r w:rsidRPr="00F53D9F">
        <w:t xml:space="preserve">[27] McMahan, B., et al. </w:t>
      </w:r>
      <w:r w:rsidRPr="00F53D9F">
        <w:rPr>
          <w:i/>
        </w:rPr>
        <w:t>Communication-efficient learning of deep networks from decentralized data</w:t>
      </w:r>
      <w:r w:rsidRPr="00F53D9F">
        <w:t xml:space="preserve">. in </w:t>
      </w:r>
      <w:r w:rsidRPr="00F53D9F">
        <w:rPr>
          <w:i/>
        </w:rPr>
        <w:t>Artificial intelligence and statistics</w:t>
      </w:r>
      <w:r w:rsidRPr="00F53D9F">
        <w:t>. 2017. PMLR.</w:t>
      </w:r>
      <w:bookmarkEnd w:id="37"/>
    </w:p>
    <w:p w14:paraId="4A5798A9" w14:textId="77777777" w:rsidR="00E766CE" w:rsidRPr="00F53D9F" w:rsidRDefault="00E766CE" w:rsidP="00F53D9F">
      <w:pPr>
        <w:pStyle w:val="EndNoteBibliography"/>
        <w:ind w:left="720" w:hanging="720"/>
      </w:pPr>
      <w:bookmarkStart w:id="38" w:name="_ENREF_28"/>
      <w:r w:rsidRPr="00F53D9F">
        <w:t xml:space="preserve">[28] Yang, Q., et al., </w:t>
      </w:r>
      <w:r w:rsidRPr="00F53D9F">
        <w:rPr>
          <w:i/>
        </w:rPr>
        <w:t>Federated machine learning: Concept and applications.</w:t>
      </w:r>
      <w:r w:rsidRPr="00F53D9F">
        <w:t xml:space="preserve"> 2019. </w:t>
      </w:r>
      <w:r w:rsidRPr="00F53D9F">
        <w:rPr>
          <w:b/>
        </w:rPr>
        <w:t>10</w:t>
      </w:r>
      <w:r w:rsidRPr="00F53D9F">
        <w:t>(2): p. 1-19.</w:t>
      </w:r>
      <w:bookmarkEnd w:id="38"/>
    </w:p>
    <w:p w14:paraId="1D8860E4" w14:textId="77777777" w:rsidR="00E766CE" w:rsidRPr="00F53D9F" w:rsidRDefault="00E766CE" w:rsidP="00F53D9F">
      <w:pPr>
        <w:pStyle w:val="EndNoteBibliography"/>
        <w:ind w:left="720" w:hanging="720"/>
      </w:pPr>
      <w:bookmarkStart w:id="39" w:name="_ENREF_29"/>
      <w:r w:rsidRPr="00F53D9F">
        <w:t xml:space="preserve">[29] Kairouz, P., et al., </w:t>
      </w:r>
      <w:r w:rsidRPr="00F53D9F">
        <w:rPr>
          <w:i/>
        </w:rPr>
        <w:t>Advances and open problems in federated learning.</w:t>
      </w:r>
      <w:r w:rsidRPr="00F53D9F">
        <w:t xml:space="preserve"> 2021. </w:t>
      </w:r>
      <w:r w:rsidRPr="00F53D9F">
        <w:rPr>
          <w:b/>
        </w:rPr>
        <w:t>14</w:t>
      </w:r>
      <w:r w:rsidRPr="00F53D9F">
        <w:t>(1–2): p. 1-210.</w:t>
      </w:r>
      <w:bookmarkEnd w:id="39"/>
    </w:p>
    <w:p w14:paraId="13F9C7F9" w14:textId="77777777" w:rsidR="00E766CE" w:rsidRPr="00F53D9F" w:rsidRDefault="00E766CE" w:rsidP="00F53D9F">
      <w:pPr>
        <w:pStyle w:val="EndNoteBibliography"/>
        <w:ind w:left="720" w:hanging="720"/>
      </w:pPr>
      <w:bookmarkStart w:id="40" w:name="_ENREF_30"/>
      <w:r w:rsidRPr="00F53D9F">
        <w:t xml:space="preserve">[30] Mammen, P.M.J.a.p.a., </w:t>
      </w:r>
      <w:r w:rsidRPr="00F53D9F">
        <w:rPr>
          <w:i/>
        </w:rPr>
        <w:t>Federated learning: Opportunities and challenges.</w:t>
      </w:r>
      <w:r w:rsidRPr="00F53D9F">
        <w:t xml:space="preserve"> 2021.</w:t>
      </w:r>
      <w:bookmarkEnd w:id="40"/>
    </w:p>
    <w:p w14:paraId="70795752" w14:textId="77777777" w:rsidR="00E766CE" w:rsidRPr="00F53D9F" w:rsidRDefault="00E766CE" w:rsidP="00F53D9F">
      <w:pPr>
        <w:pStyle w:val="EndNoteBibliography"/>
        <w:ind w:left="720" w:hanging="720"/>
      </w:pPr>
      <w:bookmarkStart w:id="41" w:name="_ENREF_31"/>
      <w:r w:rsidRPr="00F53D9F">
        <w:t xml:space="preserve">[31] Ryffel, T., et al., </w:t>
      </w:r>
      <w:r w:rsidRPr="00F53D9F">
        <w:rPr>
          <w:i/>
        </w:rPr>
        <w:t>A generic framework for privacy preserving deep learning.</w:t>
      </w:r>
      <w:r w:rsidRPr="00F53D9F">
        <w:t xml:space="preserve"> 2018.</w:t>
      </w:r>
      <w:bookmarkEnd w:id="41"/>
    </w:p>
    <w:p w14:paraId="7A17EA02" w14:textId="77777777" w:rsidR="00E766CE" w:rsidRPr="00F53D9F" w:rsidRDefault="00E766CE" w:rsidP="00F53D9F">
      <w:pPr>
        <w:pStyle w:val="EndNoteBibliography"/>
        <w:ind w:left="720" w:hanging="720"/>
      </w:pPr>
      <w:bookmarkStart w:id="42" w:name="_ENREF_32"/>
      <w:r w:rsidRPr="00F53D9F">
        <w:t xml:space="preserve">[32] Paillier, P. </w:t>
      </w:r>
      <w:r w:rsidRPr="00F53D9F">
        <w:rPr>
          <w:i/>
        </w:rPr>
        <w:t>Public-key cryptosystems based on composite degree residuosity classes</w:t>
      </w:r>
      <w:r w:rsidRPr="00F53D9F">
        <w:t xml:space="preserve">. in </w:t>
      </w:r>
      <w:r w:rsidRPr="00F53D9F">
        <w:rPr>
          <w:i/>
        </w:rPr>
        <w:t>International conference on the theory and applications of cryptographic techniques</w:t>
      </w:r>
      <w:r w:rsidRPr="00F53D9F">
        <w:t>. 1999. Springer.</w:t>
      </w:r>
      <w:bookmarkEnd w:id="42"/>
    </w:p>
    <w:p w14:paraId="02794D6F" w14:textId="77777777" w:rsidR="00E766CE" w:rsidRPr="00F53D9F" w:rsidRDefault="00E766CE" w:rsidP="00F53D9F">
      <w:pPr>
        <w:pStyle w:val="EndNoteBibliography"/>
        <w:ind w:left="720" w:hanging="720"/>
      </w:pPr>
      <w:bookmarkStart w:id="43" w:name="_ENREF_33"/>
      <w:r w:rsidRPr="00F53D9F">
        <w:t xml:space="preserve">[33] Dwork, C., et al. </w:t>
      </w:r>
      <w:r w:rsidRPr="00F53D9F">
        <w:rPr>
          <w:i/>
        </w:rPr>
        <w:t>Calibrating noise to sensitivity in private data analysis</w:t>
      </w:r>
      <w:r w:rsidRPr="00F53D9F">
        <w:t xml:space="preserve">. in </w:t>
      </w:r>
      <w:r w:rsidRPr="00F53D9F">
        <w:rPr>
          <w:i/>
        </w:rPr>
        <w:t>Theory of Cryptography: Third Theory of Cryptography Conference, TCC 2006, New York, NY, USA, March 4-7, 2006. Proceedings 3</w:t>
      </w:r>
      <w:r w:rsidRPr="00F53D9F">
        <w:t>. 2006. Springer.</w:t>
      </w:r>
      <w:bookmarkEnd w:id="43"/>
    </w:p>
    <w:p w14:paraId="029C54CC" w14:textId="77777777" w:rsidR="00E766CE" w:rsidRPr="00F53D9F" w:rsidRDefault="00E766CE" w:rsidP="00F53D9F">
      <w:pPr>
        <w:pStyle w:val="EndNoteBibliography"/>
        <w:ind w:left="720" w:hanging="720"/>
      </w:pPr>
      <w:bookmarkStart w:id="44" w:name="_ENREF_34"/>
      <w:r w:rsidRPr="00F53D9F">
        <w:t xml:space="preserve">[34] Jin, Y., et al., </w:t>
      </w:r>
      <w:r w:rsidRPr="00F53D9F">
        <w:rPr>
          <w:i/>
        </w:rPr>
        <w:t>Federated Learning without Full Labels: A Survey.</w:t>
      </w:r>
      <w:r w:rsidRPr="00F53D9F">
        <w:t xml:space="preserve"> 2023.</w:t>
      </w:r>
      <w:bookmarkEnd w:id="44"/>
    </w:p>
    <w:p w14:paraId="426DD5CD" w14:textId="77777777" w:rsidR="00E766CE" w:rsidRPr="00F53D9F" w:rsidRDefault="00E766CE" w:rsidP="00F53D9F">
      <w:pPr>
        <w:pStyle w:val="EndNoteBibliography"/>
        <w:ind w:left="720" w:hanging="720"/>
      </w:pPr>
      <w:bookmarkStart w:id="45" w:name="_ENREF_35"/>
      <w:r w:rsidRPr="00F53D9F">
        <w:t xml:space="preserve">[35] Liang, X., et al. </w:t>
      </w:r>
      <w:r w:rsidRPr="00F53D9F">
        <w:rPr>
          <w:i/>
        </w:rPr>
        <w:t>Rscfed: Random sampling consensus federated semi-supervised learning</w:t>
      </w:r>
      <w:r w:rsidRPr="00F53D9F">
        <w:t xml:space="preserve">. in </w:t>
      </w:r>
      <w:r w:rsidRPr="00F53D9F">
        <w:rPr>
          <w:i/>
        </w:rPr>
        <w:t>Proceedings of the IEEE/CVF Conference on Computer Vision and Pattern Recognition</w:t>
      </w:r>
      <w:r w:rsidRPr="00F53D9F">
        <w:t>. 2022.</w:t>
      </w:r>
      <w:bookmarkEnd w:id="45"/>
    </w:p>
    <w:p w14:paraId="0AAFF316" w14:textId="77777777" w:rsidR="00E766CE" w:rsidRPr="00F53D9F" w:rsidRDefault="00E766CE" w:rsidP="00F53D9F">
      <w:pPr>
        <w:pStyle w:val="EndNoteBibliography"/>
        <w:ind w:left="720" w:hanging="720"/>
      </w:pPr>
      <w:bookmarkStart w:id="46" w:name="_ENREF_36"/>
      <w:r w:rsidRPr="00F53D9F">
        <w:t xml:space="preserve">[36] Tarvainen, A. and H.J.A.i.n.i.p.s. Valpola, </w:t>
      </w:r>
      <w:r w:rsidRPr="00F53D9F">
        <w:rPr>
          <w:i/>
        </w:rPr>
        <w:t>Mean teachers are better role models: Weight-averaged consistency targets improve semi-supervised deep learning results.</w:t>
      </w:r>
      <w:r w:rsidRPr="00F53D9F">
        <w:t xml:space="preserve"> 2017. </w:t>
      </w:r>
      <w:r w:rsidRPr="00F53D9F">
        <w:rPr>
          <w:b/>
        </w:rPr>
        <w:t>30</w:t>
      </w:r>
      <w:r w:rsidRPr="00F53D9F">
        <w:t>.</w:t>
      </w:r>
      <w:bookmarkEnd w:id="46"/>
    </w:p>
    <w:p w14:paraId="1B0D481E" w14:textId="77777777" w:rsidR="00E766CE" w:rsidRPr="00F53D9F" w:rsidRDefault="00E766CE" w:rsidP="00F53D9F">
      <w:pPr>
        <w:pStyle w:val="EndNoteBibliography"/>
        <w:ind w:left="720" w:hanging="720"/>
      </w:pPr>
      <w:bookmarkStart w:id="47" w:name="_ENREF_37"/>
      <w:r w:rsidRPr="00F53D9F">
        <w:t xml:space="preserve">[37] Fan, C., J. Hu, and J. Huang. </w:t>
      </w:r>
      <w:r w:rsidRPr="00F53D9F">
        <w:rPr>
          <w:i/>
        </w:rPr>
        <w:t>Private semi-supervised federated learning</w:t>
      </w:r>
      <w:r w:rsidRPr="00F53D9F">
        <w:t xml:space="preserve">. in </w:t>
      </w:r>
      <w:r w:rsidRPr="00F53D9F">
        <w:rPr>
          <w:i/>
        </w:rPr>
        <w:t>International Joint Conference on Artificial Intelligence</w:t>
      </w:r>
      <w:r w:rsidRPr="00F53D9F">
        <w:t>. 2022.</w:t>
      </w:r>
      <w:bookmarkEnd w:id="47"/>
    </w:p>
    <w:p w14:paraId="6794786B" w14:textId="77777777" w:rsidR="00E766CE" w:rsidRPr="00F53D9F" w:rsidRDefault="00E766CE" w:rsidP="00F53D9F">
      <w:pPr>
        <w:pStyle w:val="EndNoteBibliography"/>
        <w:ind w:left="720" w:hanging="720"/>
      </w:pPr>
      <w:bookmarkStart w:id="48" w:name="_ENREF_38"/>
      <w:r w:rsidRPr="00F53D9F">
        <w:lastRenderedPageBreak/>
        <w:t xml:space="preserve">[38] Jeong, W., et al., </w:t>
      </w:r>
      <w:r w:rsidRPr="00F53D9F">
        <w:rPr>
          <w:i/>
        </w:rPr>
        <w:t>Federated semi-supervised learning with inter-client consistency &amp; disjoint learning.</w:t>
      </w:r>
      <w:r w:rsidRPr="00F53D9F">
        <w:t xml:space="preserve"> 2020.</w:t>
      </w:r>
      <w:bookmarkEnd w:id="48"/>
    </w:p>
    <w:p w14:paraId="45DC92B0" w14:textId="77777777" w:rsidR="00E766CE" w:rsidRPr="00F53D9F" w:rsidRDefault="00E766CE" w:rsidP="00F53D9F">
      <w:pPr>
        <w:pStyle w:val="EndNoteBibliography"/>
        <w:ind w:left="720" w:hanging="720"/>
      </w:pPr>
      <w:bookmarkStart w:id="49" w:name="_ENREF_39"/>
      <w:r w:rsidRPr="00F53D9F">
        <w:t xml:space="preserve">[39] Lin, X., et al. </w:t>
      </w:r>
      <w:r w:rsidRPr="00F53D9F">
        <w:rPr>
          <w:i/>
        </w:rPr>
        <w:t>Federated learning with positive and unlabeled data</w:t>
      </w:r>
      <w:r w:rsidRPr="00F53D9F">
        <w:t xml:space="preserve">. in </w:t>
      </w:r>
      <w:r w:rsidRPr="00F53D9F">
        <w:rPr>
          <w:i/>
        </w:rPr>
        <w:t>International Conference on Machine Learning</w:t>
      </w:r>
      <w:r w:rsidRPr="00F53D9F">
        <w:t>. 2022. PMLR.</w:t>
      </w:r>
      <w:bookmarkEnd w:id="49"/>
    </w:p>
    <w:p w14:paraId="39F44068" w14:textId="77777777" w:rsidR="00E766CE" w:rsidRPr="00F53D9F" w:rsidRDefault="00E766CE" w:rsidP="00F53D9F">
      <w:pPr>
        <w:pStyle w:val="EndNoteBibliography"/>
        <w:ind w:left="720" w:hanging="720"/>
      </w:pPr>
      <w:bookmarkStart w:id="50" w:name="_ENREF_40"/>
      <w:r w:rsidRPr="00F53D9F">
        <w:t xml:space="preserve">[40] Wang, L., et al. </w:t>
      </w:r>
      <w:r w:rsidRPr="00F53D9F">
        <w:rPr>
          <w:i/>
        </w:rPr>
        <w:t>Enhancing Federated Learning with In-Cloud Unlabeled Data</w:t>
      </w:r>
      <w:r w:rsidRPr="00F53D9F">
        <w:t xml:space="preserve">. in </w:t>
      </w:r>
      <w:r w:rsidRPr="00F53D9F">
        <w:rPr>
          <w:i/>
        </w:rPr>
        <w:t>2022 IEEE 38th International Conference on Data Engineering (ICDE)</w:t>
      </w:r>
      <w:r w:rsidRPr="00F53D9F">
        <w:t>. 2022. IEEE.</w:t>
      </w:r>
      <w:bookmarkEnd w:id="50"/>
    </w:p>
    <w:p w14:paraId="6A57A0C8" w14:textId="77777777" w:rsidR="00E766CE" w:rsidRPr="00F53D9F" w:rsidRDefault="00E766CE" w:rsidP="00F53D9F">
      <w:pPr>
        <w:pStyle w:val="EndNoteBibliography"/>
        <w:ind w:left="720" w:hanging="720"/>
      </w:pPr>
      <w:bookmarkStart w:id="51" w:name="_ENREF_41"/>
      <w:r w:rsidRPr="00F53D9F">
        <w:t xml:space="preserve">[41] Itahara, S., et al., </w:t>
      </w:r>
      <w:r w:rsidRPr="00F53D9F">
        <w:rPr>
          <w:i/>
        </w:rPr>
        <w:t>Distillation-based semi-supervised federated learning for communication-efficient collaborative training with non-iid private data.</w:t>
      </w:r>
      <w:r w:rsidRPr="00F53D9F">
        <w:t xml:space="preserve"> 2021. </w:t>
      </w:r>
      <w:r w:rsidRPr="00F53D9F">
        <w:rPr>
          <w:b/>
        </w:rPr>
        <w:t>22</w:t>
      </w:r>
      <w:r w:rsidRPr="00F53D9F">
        <w:t>(1): p. 191-205.</w:t>
      </w:r>
      <w:bookmarkEnd w:id="51"/>
    </w:p>
    <w:p w14:paraId="3EC0120A" w14:textId="77777777" w:rsidR="00E766CE" w:rsidRPr="00F53D9F" w:rsidRDefault="00E766CE" w:rsidP="00F53D9F">
      <w:pPr>
        <w:pStyle w:val="EndNoteBibliography"/>
        <w:ind w:left="720" w:hanging="720"/>
      </w:pPr>
      <w:bookmarkStart w:id="52" w:name="_ENREF_42"/>
      <w:r w:rsidRPr="00F53D9F">
        <w:t xml:space="preserve">[42] Diao, E., J. Ding, and V.J.A.i.N.I.P.S. Tarokh, </w:t>
      </w:r>
      <w:r w:rsidRPr="00F53D9F">
        <w:rPr>
          <w:i/>
        </w:rPr>
        <w:t>SemiFL: Semi-supervised federated learning for unlabeled clients with alternate training.</w:t>
      </w:r>
      <w:r w:rsidRPr="00F53D9F">
        <w:t xml:space="preserve"> 2022. </w:t>
      </w:r>
      <w:r w:rsidRPr="00F53D9F">
        <w:rPr>
          <w:b/>
        </w:rPr>
        <w:t>35</w:t>
      </w:r>
      <w:r w:rsidRPr="00F53D9F">
        <w:t>: p. 17871-17884.</w:t>
      </w:r>
      <w:bookmarkEnd w:id="52"/>
    </w:p>
    <w:p w14:paraId="6980ED5C" w14:textId="77777777" w:rsidR="00E766CE" w:rsidRPr="00F53D9F" w:rsidRDefault="00E766CE" w:rsidP="00F53D9F">
      <w:pPr>
        <w:pStyle w:val="EndNoteBibliography"/>
        <w:ind w:left="720" w:hanging="720"/>
      </w:pPr>
      <w:bookmarkStart w:id="53" w:name="_ENREF_43"/>
      <w:r w:rsidRPr="00F53D9F">
        <w:t xml:space="preserve">[43] Lee, D.-H. </w:t>
      </w:r>
      <w:r w:rsidRPr="00F53D9F">
        <w:rPr>
          <w:i/>
        </w:rPr>
        <w:t>Pseudo-label: The simple and efficient semi-supervised learning method for deep neural networks</w:t>
      </w:r>
      <w:r w:rsidRPr="00F53D9F">
        <w:t xml:space="preserve">. in </w:t>
      </w:r>
      <w:r w:rsidRPr="00F53D9F">
        <w:rPr>
          <w:i/>
        </w:rPr>
        <w:t>Workshop on challenges in representation learning, ICML</w:t>
      </w:r>
      <w:r w:rsidRPr="00F53D9F">
        <w:t>. 2013. Atlanta.</w:t>
      </w:r>
      <w:bookmarkEnd w:id="53"/>
    </w:p>
    <w:p w14:paraId="121ED990" w14:textId="77777777" w:rsidR="00E766CE" w:rsidRPr="00F53D9F" w:rsidRDefault="00E766CE" w:rsidP="00F53D9F">
      <w:pPr>
        <w:pStyle w:val="EndNoteBibliography"/>
        <w:ind w:left="720" w:hanging="720"/>
      </w:pPr>
      <w:bookmarkStart w:id="54" w:name="_ENREF_44"/>
      <w:r w:rsidRPr="00F53D9F">
        <w:t xml:space="preserve">[44] Bekker, J. and J.J.M.L. Davis, </w:t>
      </w:r>
      <w:r w:rsidRPr="00F53D9F">
        <w:rPr>
          <w:i/>
        </w:rPr>
        <w:t>Learning from positive and unlabeled data: A survey.</w:t>
      </w:r>
      <w:r w:rsidRPr="00F53D9F">
        <w:t xml:space="preserve"> 2020. </w:t>
      </w:r>
      <w:r w:rsidRPr="00F53D9F">
        <w:rPr>
          <w:b/>
        </w:rPr>
        <w:t>109</w:t>
      </w:r>
      <w:r w:rsidRPr="00F53D9F">
        <w:t>: p. 719-760.</w:t>
      </w:r>
      <w:bookmarkEnd w:id="54"/>
    </w:p>
    <w:p w14:paraId="448D1572" w14:textId="77777777" w:rsidR="00E766CE" w:rsidRPr="00F53D9F" w:rsidRDefault="00E766CE" w:rsidP="00F53D9F">
      <w:pPr>
        <w:pStyle w:val="EndNoteBibliography"/>
        <w:ind w:left="720" w:hanging="720"/>
      </w:pPr>
      <w:bookmarkStart w:id="55" w:name="_ENREF_45"/>
      <w:r w:rsidRPr="00F53D9F">
        <w:t xml:space="preserve">[45] Bachman, P., O. Alsharif, and D.J.A.i.n.i.p.s. Precup, </w:t>
      </w:r>
      <w:r w:rsidRPr="00F53D9F">
        <w:rPr>
          <w:i/>
        </w:rPr>
        <w:t>Learning with pseudo-ensembles.</w:t>
      </w:r>
      <w:r w:rsidRPr="00F53D9F">
        <w:t xml:space="preserve"> 2014. </w:t>
      </w:r>
      <w:r w:rsidRPr="00F53D9F">
        <w:rPr>
          <w:b/>
        </w:rPr>
        <w:t>27</w:t>
      </w:r>
      <w:r w:rsidRPr="00F53D9F">
        <w:t>.</w:t>
      </w:r>
      <w:bookmarkEnd w:id="55"/>
    </w:p>
    <w:p w14:paraId="737C8FBA" w14:textId="77777777" w:rsidR="00E766CE" w:rsidRPr="00F53D9F" w:rsidRDefault="00E766CE" w:rsidP="00F53D9F">
      <w:pPr>
        <w:pStyle w:val="EndNoteBibliography"/>
        <w:ind w:left="720" w:hanging="720"/>
      </w:pPr>
      <w:bookmarkStart w:id="56" w:name="_ENREF_46"/>
      <w:r w:rsidRPr="00F53D9F">
        <w:t xml:space="preserve">[46] Ganin, Y., et al., </w:t>
      </w:r>
      <w:r w:rsidRPr="00F53D9F">
        <w:rPr>
          <w:i/>
        </w:rPr>
        <w:t>Domain-adversarial training of neural networks.</w:t>
      </w:r>
      <w:r w:rsidRPr="00F53D9F">
        <w:t xml:space="preserve"> 2016. </w:t>
      </w:r>
      <w:r w:rsidRPr="00F53D9F">
        <w:rPr>
          <w:b/>
        </w:rPr>
        <w:t>17</w:t>
      </w:r>
      <w:r w:rsidRPr="00F53D9F">
        <w:t>(1): p. 2096-2030.</w:t>
      </w:r>
      <w:bookmarkEnd w:id="56"/>
    </w:p>
    <w:p w14:paraId="0CA2C032" w14:textId="77777777" w:rsidR="00E766CE" w:rsidRPr="005055DD" w:rsidRDefault="00E766CE" w:rsidP="00C81580">
      <w:pPr>
        <w:rPr>
          <w:rFonts w:eastAsia="黑体"/>
          <w:sz w:val="24"/>
        </w:rPr>
      </w:pPr>
      <w:r>
        <w:rPr>
          <w:rFonts w:eastAsia="黑体"/>
          <w:sz w:val="24"/>
        </w:rPr>
        <w:fldChar w:fldCharType="begin"/>
      </w:r>
      <w:r>
        <w:rPr>
          <w:rFonts w:eastAsia="黑体"/>
          <w:sz w:val="24"/>
        </w:rPr>
        <w:instrText xml:space="preserve"> ADDIN </w:instrText>
      </w:r>
      <w:r>
        <w:rPr>
          <w:rFonts w:eastAsia="黑体"/>
          <w:sz w:val="24"/>
        </w:rPr>
        <w:fldChar w:fldCharType="end"/>
      </w:r>
    </w:p>
    <w:p w14:paraId="5AB3E7BF" w14:textId="77777777" w:rsidR="008A5479" w:rsidRDefault="008A5479"/>
    <w:sectPr w:rsidR="008A54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BFE6" w14:textId="77777777" w:rsidR="000F5D86" w:rsidRDefault="000F5D86" w:rsidP="00E019D6">
      <w:r>
        <w:separator/>
      </w:r>
    </w:p>
  </w:endnote>
  <w:endnote w:type="continuationSeparator" w:id="0">
    <w:p w14:paraId="67C4E683" w14:textId="77777777" w:rsidR="000F5D86" w:rsidRDefault="000F5D86" w:rsidP="00E01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黑体 Std R">
    <w:altName w:val="微软雅黑"/>
    <w:panose1 w:val="00000000000000000000"/>
    <w:charset w:val="86"/>
    <w:family w:val="swiss"/>
    <w:notTrueType/>
    <w:pitch w:val="variable"/>
    <w:sig w:usb0="00000207" w:usb1="0A0F1810" w:usb2="00000016" w:usb3="00000000" w:csb0="00060007"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AD7B7" w14:textId="77777777" w:rsidR="000F5D86" w:rsidRDefault="000F5D86" w:rsidP="00E019D6">
      <w:r>
        <w:separator/>
      </w:r>
    </w:p>
  </w:footnote>
  <w:footnote w:type="continuationSeparator" w:id="0">
    <w:p w14:paraId="0C5062C1" w14:textId="77777777" w:rsidR="000F5D86" w:rsidRDefault="000F5D86" w:rsidP="00E01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049"/>
    <w:multiLevelType w:val="hybridMultilevel"/>
    <w:tmpl w:val="5B3EE8B0"/>
    <w:lvl w:ilvl="0" w:tplc="99EA1B84">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0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6743E8B"/>
    <w:multiLevelType w:val="hybridMultilevel"/>
    <w:tmpl w:val="C1102C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301359"/>
    <w:multiLevelType w:val="hybridMultilevel"/>
    <w:tmpl w:val="225A35D8"/>
    <w:lvl w:ilvl="0" w:tplc="881284E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0B77159B"/>
    <w:multiLevelType w:val="multilevel"/>
    <w:tmpl w:val="A762F19A"/>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810"/>
        </w:tabs>
        <w:ind w:left="810" w:hanging="390"/>
      </w:pPr>
      <w:rPr>
        <w:rFonts w:hint="default"/>
        <w:b/>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5" w15:restartNumberingAfterBreak="0">
    <w:nsid w:val="0F1B40C2"/>
    <w:multiLevelType w:val="hybridMultilevel"/>
    <w:tmpl w:val="197E3F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0472FCB"/>
    <w:multiLevelType w:val="hybridMultilevel"/>
    <w:tmpl w:val="51FCC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421D7"/>
    <w:multiLevelType w:val="multilevel"/>
    <w:tmpl w:val="D7F2F5B8"/>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810"/>
        </w:tabs>
        <w:ind w:left="810" w:hanging="390"/>
      </w:pPr>
      <w:rPr>
        <w:rFonts w:hint="default"/>
        <w:b/>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8" w15:restartNumberingAfterBreak="0">
    <w:nsid w:val="1D09089E"/>
    <w:multiLevelType w:val="hybridMultilevel"/>
    <w:tmpl w:val="289EA252"/>
    <w:lvl w:ilvl="0" w:tplc="9AF4F5B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265656"/>
    <w:multiLevelType w:val="multilevel"/>
    <w:tmpl w:val="A762F19A"/>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810"/>
        </w:tabs>
        <w:ind w:left="810" w:hanging="390"/>
      </w:pPr>
      <w:rPr>
        <w:rFonts w:hint="default"/>
        <w:b/>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10" w15:restartNumberingAfterBreak="0">
    <w:nsid w:val="2146402F"/>
    <w:multiLevelType w:val="hybridMultilevel"/>
    <w:tmpl w:val="D6B80C04"/>
    <w:lvl w:ilvl="0" w:tplc="FC803F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E772F5"/>
    <w:multiLevelType w:val="hybridMultilevel"/>
    <w:tmpl w:val="B6324956"/>
    <w:lvl w:ilvl="0" w:tplc="487061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F8677F"/>
    <w:multiLevelType w:val="hybridMultilevel"/>
    <w:tmpl w:val="5C28E2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346FD"/>
    <w:multiLevelType w:val="multilevel"/>
    <w:tmpl w:val="3DD688E8"/>
    <w:lvl w:ilvl="0">
      <w:start w:val="1"/>
      <w:numFmt w:val="decimal"/>
      <w:lvlText w:val="%1."/>
      <w:lvlJc w:val="left"/>
      <w:pPr>
        <w:ind w:left="900" w:hanging="420"/>
      </w:pPr>
    </w:lvl>
    <w:lvl w:ilvl="1">
      <w:start w:val="1"/>
      <w:numFmt w:val="decimal"/>
      <w:isLgl/>
      <w:lvlText w:val="%1.%2"/>
      <w:lvlJc w:val="left"/>
      <w:pPr>
        <w:ind w:left="852" w:hanging="372"/>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4" w15:restartNumberingAfterBreak="0">
    <w:nsid w:val="31E01C8D"/>
    <w:multiLevelType w:val="multilevel"/>
    <w:tmpl w:val="B2607EAA"/>
    <w:lvl w:ilvl="0">
      <w:start w:val="1"/>
      <w:numFmt w:val="none"/>
      <w:lvlText w:val=""/>
      <w:lvlJc w:val="left"/>
      <w:pPr>
        <w:ind w:left="0" w:firstLine="0"/>
      </w:pPr>
      <w:rPr>
        <w:rFonts w:hint="eastAsia"/>
      </w:rPr>
    </w:lvl>
    <w:lvl w:ilvl="1">
      <w:start w:val="1"/>
      <w:numFmt w:val="decimal"/>
      <w:suff w:val="nothing"/>
      <w:lvlText w:val="%2  "/>
      <w:lvlJc w:val="left"/>
      <w:pPr>
        <w:ind w:left="0" w:firstLine="425"/>
      </w:pPr>
      <w:rPr>
        <w:rFonts w:hint="eastAsia"/>
      </w:rPr>
    </w:lvl>
    <w:lvl w:ilvl="2">
      <w:start w:val="1"/>
      <w:numFmt w:val="none"/>
      <w:lvlText w:val="%31.1"/>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2C3251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4E44C56"/>
    <w:multiLevelType w:val="multilevel"/>
    <w:tmpl w:val="8112ECF6"/>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5214CF"/>
    <w:multiLevelType w:val="hybridMultilevel"/>
    <w:tmpl w:val="1E1A40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9FF3282"/>
    <w:multiLevelType w:val="hybridMultilevel"/>
    <w:tmpl w:val="EB26D3B0"/>
    <w:lvl w:ilvl="0" w:tplc="22824AAA">
      <w:start w:val="1"/>
      <w:numFmt w:val="decimal"/>
      <w:lvlText w:val="%1"/>
      <w:lvlJc w:val="left"/>
      <w:pPr>
        <w:ind w:left="492" w:hanging="4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6D74E3"/>
    <w:multiLevelType w:val="hybridMultilevel"/>
    <w:tmpl w:val="18500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006265"/>
    <w:multiLevelType w:val="hybridMultilevel"/>
    <w:tmpl w:val="9FEE1BFC"/>
    <w:lvl w:ilvl="0" w:tplc="FCE8F182">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804047A"/>
    <w:multiLevelType w:val="hybridMultilevel"/>
    <w:tmpl w:val="38A6959A"/>
    <w:lvl w:ilvl="0" w:tplc="138C5AF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84E2A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8577C4A"/>
    <w:multiLevelType w:val="hybridMultilevel"/>
    <w:tmpl w:val="0E4852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FB1CDC"/>
    <w:multiLevelType w:val="hybridMultilevel"/>
    <w:tmpl w:val="DE04DCE0"/>
    <w:lvl w:ilvl="0" w:tplc="B90A576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4C290BC8"/>
    <w:multiLevelType w:val="multilevel"/>
    <w:tmpl w:val="45984A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07D5E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1C353A0"/>
    <w:multiLevelType w:val="hybridMultilevel"/>
    <w:tmpl w:val="555654C6"/>
    <w:lvl w:ilvl="0" w:tplc="4866EE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1C4EC1"/>
    <w:multiLevelType w:val="multilevel"/>
    <w:tmpl w:val="A762F19A"/>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810"/>
        </w:tabs>
        <w:ind w:left="810" w:hanging="390"/>
      </w:pPr>
      <w:rPr>
        <w:rFonts w:hint="default"/>
        <w:b/>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29" w15:restartNumberingAfterBreak="0">
    <w:nsid w:val="6CA37374"/>
    <w:multiLevelType w:val="multilevel"/>
    <w:tmpl w:val="E63626D2"/>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4036EED"/>
    <w:multiLevelType w:val="hybridMultilevel"/>
    <w:tmpl w:val="4D1A650C"/>
    <w:lvl w:ilvl="0" w:tplc="6D1E721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74150B29"/>
    <w:multiLevelType w:val="hybridMultilevel"/>
    <w:tmpl w:val="6E32CDE4"/>
    <w:lvl w:ilvl="0" w:tplc="50809D66">
      <w:start w:val="1"/>
      <w:numFmt w:val="bullet"/>
      <w:lvlText w:val=""/>
      <w:lvlJc w:val="left"/>
      <w:pPr>
        <w:ind w:left="900" w:hanging="420"/>
      </w:pPr>
      <w:rPr>
        <w:rFonts w:ascii="Wingdings" w:hAnsi="Wingdings" w:hint="default"/>
        <w:sz w:val="16"/>
        <w:szCs w:val="16"/>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43F6B3E"/>
    <w:multiLevelType w:val="hybridMultilevel"/>
    <w:tmpl w:val="5AA26A30"/>
    <w:lvl w:ilvl="0" w:tplc="BFB04F1C">
      <w:start w:val="4"/>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7AF4C74"/>
    <w:multiLevelType w:val="multilevel"/>
    <w:tmpl w:val="BF8020D8"/>
    <w:lvl w:ilvl="0">
      <w:start w:val="1"/>
      <w:numFmt w:val="decimal"/>
      <w:suff w:val="nothing"/>
      <w:lvlText w:val="%1  "/>
      <w:lvlJc w:val="left"/>
      <w:pPr>
        <w:ind w:left="0" w:firstLine="0"/>
      </w:pPr>
      <w:rPr>
        <w:rFonts w:eastAsia="Adobe 黑体 Std R" w:hint="eastAsia"/>
        <w:sz w:val="32"/>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92E2BA4"/>
    <w:multiLevelType w:val="hybridMultilevel"/>
    <w:tmpl w:val="218E9002"/>
    <w:lvl w:ilvl="0" w:tplc="3376C7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0"/>
  </w:num>
  <w:num w:numId="3">
    <w:abstractNumId w:val="4"/>
  </w:num>
  <w:num w:numId="4">
    <w:abstractNumId w:val="20"/>
  </w:num>
  <w:num w:numId="5">
    <w:abstractNumId w:val="28"/>
  </w:num>
  <w:num w:numId="6">
    <w:abstractNumId w:val="7"/>
  </w:num>
  <w:num w:numId="7">
    <w:abstractNumId w:val="0"/>
  </w:num>
  <w:num w:numId="8">
    <w:abstractNumId w:val="32"/>
  </w:num>
  <w:num w:numId="9">
    <w:abstractNumId w:val="3"/>
  </w:num>
  <w:num w:numId="10">
    <w:abstractNumId w:val="24"/>
  </w:num>
  <w:num w:numId="11">
    <w:abstractNumId w:val="10"/>
  </w:num>
  <w:num w:numId="12">
    <w:abstractNumId w:val="8"/>
  </w:num>
  <w:num w:numId="13">
    <w:abstractNumId w:val="27"/>
  </w:num>
  <w:num w:numId="14">
    <w:abstractNumId w:val="33"/>
  </w:num>
  <w:num w:numId="15">
    <w:abstractNumId w:val="26"/>
  </w:num>
  <w:num w:numId="16">
    <w:abstractNumId w:val="1"/>
  </w:num>
  <w:num w:numId="17">
    <w:abstractNumId w:val="18"/>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16"/>
  </w:num>
  <w:num w:numId="22">
    <w:abstractNumId w:val="29"/>
  </w:num>
  <w:num w:numId="23">
    <w:abstractNumId w:val="14"/>
  </w:num>
  <w:num w:numId="24">
    <w:abstractNumId w:val="25"/>
  </w:num>
  <w:num w:numId="25">
    <w:abstractNumId w:val="12"/>
  </w:num>
  <w:num w:numId="26">
    <w:abstractNumId w:val="6"/>
  </w:num>
  <w:num w:numId="27">
    <w:abstractNumId w:val="2"/>
  </w:num>
  <w:num w:numId="28">
    <w:abstractNumId w:val="5"/>
  </w:num>
  <w:num w:numId="29">
    <w:abstractNumId w:val="23"/>
  </w:num>
  <w:num w:numId="30">
    <w:abstractNumId w:val="13"/>
  </w:num>
  <w:num w:numId="31">
    <w:abstractNumId w:val="17"/>
  </w:num>
  <w:num w:numId="32">
    <w:abstractNumId w:val="31"/>
  </w:num>
  <w:num w:numId="33">
    <w:abstractNumId w:val="19"/>
  </w:num>
  <w:num w:numId="34">
    <w:abstractNumId w:val="11"/>
  </w:num>
  <w:num w:numId="35">
    <w:abstractNumId w:val="21"/>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E766CE"/>
    <w:rsid w:val="00066D69"/>
    <w:rsid w:val="000F5D86"/>
    <w:rsid w:val="008A5479"/>
    <w:rsid w:val="008D0FD2"/>
    <w:rsid w:val="00996E52"/>
    <w:rsid w:val="00B52A7E"/>
    <w:rsid w:val="00C62A98"/>
    <w:rsid w:val="00DF34EA"/>
    <w:rsid w:val="00E019D6"/>
    <w:rsid w:val="00E766CE"/>
    <w:rsid w:val="00F06314"/>
    <w:rsid w:val="00F13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0B005"/>
  <w15:chartTrackingRefBased/>
  <w15:docId w15:val="{AAF5AE65-E4D7-411F-BED2-C8AE541BF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66CE"/>
    <w:pPr>
      <w:widowControl w:val="0"/>
      <w:jc w:val="both"/>
    </w:pPr>
    <w:rPr>
      <w:rFonts w:ascii="Times New Roman" w:eastAsia="宋体" w:hAnsi="Times New Roman" w:cs="Times New Roman"/>
      <w:szCs w:val="24"/>
    </w:rPr>
  </w:style>
  <w:style w:type="paragraph" w:styleId="1">
    <w:name w:val="heading 1"/>
    <w:basedOn w:val="a"/>
    <w:next w:val="a"/>
    <w:link w:val="10"/>
    <w:qFormat/>
    <w:rsid w:val="00E766CE"/>
    <w:pPr>
      <w:keepNext/>
      <w:keepLines/>
      <w:spacing w:before="340" w:after="330" w:line="578" w:lineRule="auto"/>
      <w:outlineLvl w:val="0"/>
    </w:pPr>
    <w:rPr>
      <w:b/>
      <w:bCs/>
      <w:kern w:val="44"/>
      <w:sz w:val="44"/>
      <w:szCs w:val="44"/>
    </w:rPr>
  </w:style>
  <w:style w:type="paragraph" w:styleId="2">
    <w:name w:val="heading 2"/>
    <w:basedOn w:val="a"/>
    <w:next w:val="a"/>
    <w:link w:val="20"/>
    <w:qFormat/>
    <w:rsid w:val="00E766C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E766CE"/>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E766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E766CE"/>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E766CE"/>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rsid w:val="00E766CE"/>
    <w:pPr>
      <w:keepNext/>
      <w:keepLines/>
      <w:spacing w:before="240" w:after="64" w:line="320" w:lineRule="auto"/>
      <w:outlineLvl w:val="6"/>
    </w:pPr>
    <w:rPr>
      <w:b/>
      <w:bCs/>
      <w:sz w:val="24"/>
    </w:rPr>
  </w:style>
  <w:style w:type="paragraph" w:styleId="8">
    <w:name w:val="heading 8"/>
    <w:basedOn w:val="a"/>
    <w:next w:val="a"/>
    <w:link w:val="80"/>
    <w:semiHidden/>
    <w:unhideWhenUsed/>
    <w:qFormat/>
    <w:rsid w:val="00E766CE"/>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rsid w:val="00E766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E766CE"/>
    <w:rPr>
      <w:rFonts w:ascii="Times New Roman" w:eastAsia="宋体" w:hAnsi="Times New Roman" w:cs="Times New Roman"/>
      <w:b/>
      <w:bCs/>
      <w:kern w:val="44"/>
      <w:sz w:val="44"/>
      <w:szCs w:val="44"/>
    </w:rPr>
  </w:style>
  <w:style w:type="character" w:customStyle="1" w:styleId="20">
    <w:name w:val="标题 2 字符"/>
    <w:link w:val="2"/>
    <w:rsid w:val="00E766CE"/>
    <w:rPr>
      <w:rFonts w:ascii="Arial" w:eastAsia="黑体" w:hAnsi="Arial" w:cs="Times New Roman"/>
      <w:b/>
      <w:bCs/>
      <w:sz w:val="32"/>
      <w:szCs w:val="32"/>
    </w:rPr>
  </w:style>
  <w:style w:type="character" w:customStyle="1" w:styleId="30">
    <w:name w:val="标题 3 字符"/>
    <w:link w:val="3"/>
    <w:rsid w:val="00E766CE"/>
    <w:rPr>
      <w:rFonts w:ascii="Times New Roman" w:eastAsia="宋体" w:hAnsi="Times New Roman" w:cs="Times New Roman"/>
      <w:b/>
      <w:bCs/>
      <w:sz w:val="32"/>
      <w:szCs w:val="32"/>
    </w:rPr>
  </w:style>
  <w:style w:type="character" w:customStyle="1" w:styleId="40">
    <w:name w:val="标题 4 字符"/>
    <w:basedOn w:val="a0"/>
    <w:link w:val="4"/>
    <w:rsid w:val="00E766CE"/>
    <w:rPr>
      <w:rFonts w:asciiTheme="majorHAnsi" w:eastAsiaTheme="majorEastAsia" w:hAnsiTheme="majorHAnsi" w:cstheme="majorBidi"/>
      <w:b/>
      <w:bCs/>
      <w:sz w:val="28"/>
      <w:szCs w:val="28"/>
    </w:rPr>
  </w:style>
  <w:style w:type="character" w:customStyle="1" w:styleId="50">
    <w:name w:val="标题 5 字符"/>
    <w:basedOn w:val="a0"/>
    <w:link w:val="5"/>
    <w:semiHidden/>
    <w:rsid w:val="00E766CE"/>
    <w:rPr>
      <w:rFonts w:ascii="Times New Roman" w:eastAsia="宋体" w:hAnsi="Times New Roman" w:cs="Times New Roman"/>
      <w:b/>
      <w:bCs/>
      <w:sz w:val="28"/>
      <w:szCs w:val="28"/>
    </w:rPr>
  </w:style>
  <w:style w:type="character" w:customStyle="1" w:styleId="60">
    <w:name w:val="标题 6 字符"/>
    <w:basedOn w:val="a0"/>
    <w:link w:val="6"/>
    <w:semiHidden/>
    <w:rsid w:val="00E766CE"/>
    <w:rPr>
      <w:rFonts w:asciiTheme="majorHAnsi" w:eastAsiaTheme="majorEastAsia" w:hAnsiTheme="majorHAnsi" w:cstheme="majorBidi"/>
      <w:b/>
      <w:bCs/>
      <w:sz w:val="24"/>
      <w:szCs w:val="24"/>
    </w:rPr>
  </w:style>
  <w:style w:type="character" w:customStyle="1" w:styleId="70">
    <w:name w:val="标题 7 字符"/>
    <w:basedOn w:val="a0"/>
    <w:link w:val="7"/>
    <w:semiHidden/>
    <w:rsid w:val="00E766CE"/>
    <w:rPr>
      <w:rFonts w:ascii="Times New Roman" w:eastAsia="宋体" w:hAnsi="Times New Roman" w:cs="Times New Roman"/>
      <w:b/>
      <w:bCs/>
      <w:sz w:val="24"/>
      <w:szCs w:val="24"/>
    </w:rPr>
  </w:style>
  <w:style w:type="character" w:customStyle="1" w:styleId="80">
    <w:name w:val="标题 8 字符"/>
    <w:basedOn w:val="a0"/>
    <w:link w:val="8"/>
    <w:semiHidden/>
    <w:rsid w:val="00E766CE"/>
    <w:rPr>
      <w:rFonts w:asciiTheme="majorHAnsi" w:eastAsiaTheme="majorEastAsia" w:hAnsiTheme="majorHAnsi" w:cstheme="majorBidi"/>
      <w:sz w:val="24"/>
      <w:szCs w:val="24"/>
    </w:rPr>
  </w:style>
  <w:style w:type="character" w:customStyle="1" w:styleId="90">
    <w:name w:val="标题 9 字符"/>
    <w:basedOn w:val="a0"/>
    <w:link w:val="9"/>
    <w:semiHidden/>
    <w:rsid w:val="00E766CE"/>
    <w:rPr>
      <w:rFonts w:asciiTheme="majorHAnsi" w:eastAsiaTheme="majorEastAsia" w:hAnsiTheme="majorHAnsi" w:cstheme="majorBidi"/>
      <w:szCs w:val="21"/>
    </w:rPr>
  </w:style>
  <w:style w:type="paragraph" w:styleId="a3">
    <w:name w:val="footer"/>
    <w:basedOn w:val="a"/>
    <w:link w:val="a4"/>
    <w:rsid w:val="00E766CE"/>
    <w:pPr>
      <w:tabs>
        <w:tab w:val="center" w:pos="4153"/>
        <w:tab w:val="right" w:pos="8306"/>
      </w:tabs>
      <w:snapToGrid w:val="0"/>
      <w:jc w:val="left"/>
    </w:pPr>
    <w:rPr>
      <w:sz w:val="18"/>
      <w:szCs w:val="18"/>
    </w:rPr>
  </w:style>
  <w:style w:type="character" w:customStyle="1" w:styleId="a4">
    <w:name w:val="页脚 字符"/>
    <w:basedOn w:val="a0"/>
    <w:link w:val="a3"/>
    <w:rsid w:val="00E766CE"/>
    <w:rPr>
      <w:rFonts w:ascii="Times New Roman" w:eastAsia="宋体" w:hAnsi="Times New Roman" w:cs="Times New Roman"/>
      <w:sz w:val="18"/>
      <w:szCs w:val="18"/>
    </w:rPr>
  </w:style>
  <w:style w:type="paragraph" w:styleId="a5">
    <w:name w:val="Body Text Indent"/>
    <w:basedOn w:val="a"/>
    <w:link w:val="a6"/>
    <w:rsid w:val="00E766CE"/>
    <w:pPr>
      <w:ind w:firstLineChars="200" w:firstLine="560"/>
    </w:pPr>
    <w:rPr>
      <w:sz w:val="28"/>
    </w:rPr>
  </w:style>
  <w:style w:type="character" w:customStyle="1" w:styleId="a6">
    <w:name w:val="正文文本缩进 字符"/>
    <w:basedOn w:val="a0"/>
    <w:link w:val="a5"/>
    <w:rsid w:val="00E766CE"/>
    <w:rPr>
      <w:rFonts w:ascii="Times New Roman" w:eastAsia="宋体" w:hAnsi="Times New Roman" w:cs="Times New Roman"/>
      <w:sz w:val="28"/>
      <w:szCs w:val="24"/>
    </w:rPr>
  </w:style>
  <w:style w:type="paragraph" w:styleId="a7">
    <w:name w:val="Date"/>
    <w:basedOn w:val="a"/>
    <w:next w:val="a"/>
    <w:link w:val="a8"/>
    <w:rsid w:val="00E766CE"/>
    <w:pPr>
      <w:ind w:leftChars="2500" w:left="100"/>
    </w:pPr>
    <w:rPr>
      <w:rFonts w:ascii="黑体" w:eastAsia="黑体"/>
      <w:sz w:val="28"/>
      <w:szCs w:val="32"/>
    </w:rPr>
  </w:style>
  <w:style w:type="character" w:customStyle="1" w:styleId="a8">
    <w:name w:val="日期 字符"/>
    <w:basedOn w:val="a0"/>
    <w:link w:val="a7"/>
    <w:rsid w:val="00E766CE"/>
    <w:rPr>
      <w:rFonts w:ascii="黑体" w:eastAsia="黑体" w:hAnsi="Times New Roman" w:cs="Times New Roman"/>
      <w:sz w:val="28"/>
      <w:szCs w:val="32"/>
    </w:rPr>
  </w:style>
  <w:style w:type="paragraph" w:customStyle="1" w:styleId="reader-word-layerreader-word-s1-4">
    <w:name w:val="reader-word-layer reader-word-s1-4"/>
    <w:basedOn w:val="a"/>
    <w:rsid w:val="00E766CE"/>
    <w:pPr>
      <w:widowControl/>
      <w:spacing w:before="100" w:beforeAutospacing="1" w:after="100" w:afterAutospacing="1"/>
      <w:jc w:val="left"/>
    </w:pPr>
    <w:rPr>
      <w:rFonts w:ascii="宋体" w:hAnsi="宋体" w:cs="宋体"/>
      <w:kern w:val="0"/>
      <w:sz w:val="24"/>
    </w:rPr>
  </w:style>
  <w:style w:type="paragraph" w:customStyle="1" w:styleId="reader-word-layerreader-word-s1-9">
    <w:name w:val="reader-word-layer reader-word-s1-9"/>
    <w:basedOn w:val="a"/>
    <w:rsid w:val="00E766CE"/>
    <w:pPr>
      <w:widowControl/>
      <w:spacing w:before="100" w:beforeAutospacing="1" w:after="100" w:afterAutospacing="1"/>
      <w:jc w:val="left"/>
    </w:pPr>
    <w:rPr>
      <w:rFonts w:ascii="宋体" w:hAnsi="宋体" w:cs="宋体"/>
      <w:kern w:val="0"/>
      <w:sz w:val="24"/>
    </w:rPr>
  </w:style>
  <w:style w:type="paragraph" w:customStyle="1" w:styleId="reader-word-layerreader-word-s1-13">
    <w:name w:val="reader-word-layer reader-word-s1-13"/>
    <w:basedOn w:val="a"/>
    <w:rsid w:val="00E766CE"/>
    <w:pPr>
      <w:widowControl/>
      <w:spacing w:before="100" w:beforeAutospacing="1" w:after="100" w:afterAutospacing="1"/>
      <w:jc w:val="left"/>
    </w:pPr>
    <w:rPr>
      <w:rFonts w:ascii="宋体" w:hAnsi="宋体" w:cs="宋体"/>
      <w:kern w:val="0"/>
      <w:sz w:val="24"/>
    </w:rPr>
  </w:style>
  <w:style w:type="paragraph" w:customStyle="1" w:styleId="reader-word-layerreader-word-s1-8reader-word-s1-17">
    <w:name w:val="reader-word-layer reader-word-s1-8 reader-word-s1-17"/>
    <w:basedOn w:val="a"/>
    <w:rsid w:val="00E766CE"/>
    <w:pPr>
      <w:widowControl/>
      <w:spacing w:before="100" w:beforeAutospacing="1" w:after="100" w:afterAutospacing="1"/>
      <w:jc w:val="left"/>
    </w:pPr>
    <w:rPr>
      <w:rFonts w:ascii="宋体" w:hAnsi="宋体" w:cs="宋体"/>
      <w:kern w:val="0"/>
      <w:sz w:val="24"/>
    </w:rPr>
  </w:style>
  <w:style w:type="paragraph" w:customStyle="1" w:styleId="reader-word-layerreader-word-s1-19">
    <w:name w:val="reader-word-layer reader-word-s1-19"/>
    <w:basedOn w:val="a"/>
    <w:rsid w:val="00E766CE"/>
    <w:pPr>
      <w:widowControl/>
      <w:spacing w:before="100" w:beforeAutospacing="1" w:after="100" w:afterAutospacing="1"/>
      <w:jc w:val="left"/>
    </w:pPr>
    <w:rPr>
      <w:rFonts w:ascii="宋体" w:hAnsi="宋体" w:cs="宋体"/>
      <w:kern w:val="0"/>
      <w:sz w:val="24"/>
    </w:rPr>
  </w:style>
  <w:style w:type="paragraph" w:styleId="a9">
    <w:name w:val="header"/>
    <w:basedOn w:val="a"/>
    <w:link w:val="aa"/>
    <w:rsid w:val="00E766CE"/>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rsid w:val="00E766CE"/>
    <w:rPr>
      <w:rFonts w:ascii="Times New Roman" w:eastAsia="宋体" w:hAnsi="Times New Roman" w:cs="Times New Roman"/>
      <w:sz w:val="18"/>
      <w:szCs w:val="18"/>
    </w:rPr>
  </w:style>
  <w:style w:type="table" w:styleId="ab">
    <w:name w:val="Table Grid"/>
    <w:basedOn w:val="a1"/>
    <w:qFormat/>
    <w:rsid w:val="00E766C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E766CE"/>
    <w:pPr>
      <w:ind w:firstLineChars="200" w:firstLine="420"/>
    </w:pPr>
  </w:style>
  <w:style w:type="character" w:styleId="ad">
    <w:name w:val="Placeholder Text"/>
    <w:basedOn w:val="a0"/>
    <w:uiPriority w:val="99"/>
    <w:semiHidden/>
    <w:rsid w:val="00E766CE"/>
    <w:rPr>
      <w:color w:val="808080"/>
    </w:rPr>
  </w:style>
  <w:style w:type="paragraph" w:customStyle="1" w:styleId="EndNoteBibliographyTitle">
    <w:name w:val="EndNote Bibliography Title"/>
    <w:basedOn w:val="a"/>
    <w:link w:val="EndNoteBibliographyTitle0"/>
    <w:rsid w:val="00E766CE"/>
    <w:pPr>
      <w:jc w:val="center"/>
    </w:pPr>
    <w:rPr>
      <w:noProof/>
      <w:sz w:val="26"/>
    </w:rPr>
  </w:style>
  <w:style w:type="character" w:customStyle="1" w:styleId="EndNoteBibliographyTitle0">
    <w:name w:val="EndNote Bibliography Title 字符"/>
    <w:basedOn w:val="a0"/>
    <w:link w:val="EndNoteBibliographyTitle"/>
    <w:rsid w:val="00E766CE"/>
    <w:rPr>
      <w:rFonts w:ascii="Times New Roman" w:eastAsia="宋体" w:hAnsi="Times New Roman" w:cs="Times New Roman"/>
      <w:noProof/>
      <w:sz w:val="26"/>
      <w:szCs w:val="24"/>
    </w:rPr>
  </w:style>
  <w:style w:type="paragraph" w:customStyle="1" w:styleId="EndNoteBibliography">
    <w:name w:val="EndNote Bibliography"/>
    <w:basedOn w:val="a"/>
    <w:link w:val="EndNoteBibliography0"/>
    <w:rsid w:val="00E766CE"/>
    <w:rPr>
      <w:noProof/>
      <w:sz w:val="26"/>
    </w:rPr>
  </w:style>
  <w:style w:type="character" w:customStyle="1" w:styleId="EndNoteBibliography0">
    <w:name w:val="EndNote Bibliography 字符"/>
    <w:basedOn w:val="a0"/>
    <w:link w:val="EndNoteBibliography"/>
    <w:rsid w:val="00E766CE"/>
    <w:rPr>
      <w:rFonts w:ascii="Times New Roman" w:eastAsia="宋体" w:hAnsi="Times New Roman" w:cs="Times New Roman"/>
      <w:noProof/>
      <w:sz w:val="26"/>
      <w:szCs w:val="24"/>
    </w:rPr>
  </w:style>
  <w:style w:type="character" w:styleId="ae">
    <w:name w:val="Hyperlink"/>
    <w:basedOn w:val="a0"/>
    <w:rsid w:val="00E766CE"/>
    <w:rPr>
      <w:color w:val="0563C1" w:themeColor="hyperlink"/>
      <w:u w:val="single"/>
    </w:rPr>
  </w:style>
  <w:style w:type="character" w:styleId="af">
    <w:name w:val="Unresolved Mention"/>
    <w:basedOn w:val="a0"/>
    <w:uiPriority w:val="99"/>
    <w:semiHidden/>
    <w:unhideWhenUsed/>
    <w:rsid w:val="00E766CE"/>
    <w:rPr>
      <w:color w:val="605E5C"/>
      <w:shd w:val="clear" w:color="auto" w:fill="E1DFDD"/>
    </w:rPr>
  </w:style>
  <w:style w:type="paragraph" w:styleId="af0">
    <w:name w:val="caption"/>
    <w:basedOn w:val="a"/>
    <w:next w:val="a"/>
    <w:unhideWhenUsed/>
    <w:qFormat/>
    <w:rsid w:val="00E766CE"/>
    <w:rPr>
      <w:rFonts w:asciiTheme="majorHAnsi" w:eastAsia="黑体" w:hAnsiTheme="majorHAnsi" w:cstheme="majorBidi"/>
      <w:sz w:val="20"/>
      <w:szCs w:val="20"/>
    </w:rPr>
  </w:style>
  <w:style w:type="paragraph" w:styleId="af1">
    <w:name w:val="Title"/>
    <w:basedOn w:val="a"/>
    <w:next w:val="a"/>
    <w:link w:val="af2"/>
    <w:qFormat/>
    <w:rsid w:val="00E766CE"/>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E766CE"/>
    <w:rPr>
      <w:rFonts w:asciiTheme="majorHAnsi" w:eastAsiaTheme="majorEastAsia" w:hAnsiTheme="majorHAnsi" w:cstheme="majorBidi"/>
      <w:b/>
      <w:bCs/>
      <w:sz w:val="32"/>
      <w:szCs w:val="32"/>
    </w:rPr>
  </w:style>
  <w:style w:type="paragraph" w:customStyle="1" w:styleId="af3">
    <w:name w:val="图样式"/>
    <w:basedOn w:val="a"/>
    <w:link w:val="af4"/>
    <w:qFormat/>
    <w:rsid w:val="00E766CE"/>
    <w:pPr>
      <w:snapToGrid w:val="0"/>
      <w:spacing w:line="360" w:lineRule="auto"/>
      <w:jc w:val="center"/>
    </w:pPr>
    <w:rPr>
      <w:rFonts w:cs="宋体"/>
      <w:sz w:val="24"/>
      <w:szCs w:val="21"/>
    </w:rPr>
  </w:style>
  <w:style w:type="character" w:customStyle="1" w:styleId="af4">
    <w:name w:val="图样式 字符"/>
    <w:basedOn w:val="a0"/>
    <w:link w:val="af3"/>
    <w:qFormat/>
    <w:rsid w:val="00E766CE"/>
    <w:rPr>
      <w:rFonts w:ascii="Times New Roman" w:eastAsia="宋体" w:hAnsi="Times New Roman" w:cs="宋体"/>
      <w:sz w:val="24"/>
      <w:szCs w:val="21"/>
    </w:rPr>
  </w:style>
  <w:style w:type="paragraph" w:customStyle="1" w:styleId="11">
    <w:name w:val="引用1"/>
    <w:basedOn w:val="a"/>
    <w:link w:val="12"/>
    <w:qFormat/>
    <w:rsid w:val="00E766CE"/>
    <w:pPr>
      <w:snapToGrid w:val="0"/>
      <w:spacing w:line="360" w:lineRule="auto"/>
      <w:ind w:firstLineChars="200" w:firstLine="200"/>
    </w:pPr>
    <w:rPr>
      <w:rFonts w:cs="宋体"/>
      <w:sz w:val="24"/>
      <w:szCs w:val="21"/>
      <w:vertAlign w:val="superscript"/>
    </w:rPr>
  </w:style>
  <w:style w:type="character" w:customStyle="1" w:styleId="12">
    <w:name w:val="引用1 字符"/>
    <w:basedOn w:val="a0"/>
    <w:link w:val="11"/>
    <w:qFormat/>
    <w:rsid w:val="00E766CE"/>
    <w:rPr>
      <w:rFonts w:ascii="Times New Roman" w:eastAsia="宋体" w:hAnsi="Times New Roman" w:cs="宋体"/>
      <w:sz w:val="24"/>
      <w:szCs w:val="21"/>
      <w:vertAlign w:val="superscript"/>
    </w:rPr>
  </w:style>
  <w:style w:type="character" w:styleId="af5">
    <w:name w:val="annotation reference"/>
    <w:basedOn w:val="a0"/>
    <w:rsid w:val="00E766CE"/>
    <w:rPr>
      <w:sz w:val="21"/>
      <w:szCs w:val="21"/>
    </w:rPr>
  </w:style>
  <w:style w:type="paragraph" w:styleId="af6">
    <w:name w:val="annotation text"/>
    <w:basedOn w:val="a"/>
    <w:link w:val="af7"/>
    <w:rsid w:val="00E766CE"/>
    <w:pPr>
      <w:jc w:val="left"/>
    </w:pPr>
  </w:style>
  <w:style w:type="character" w:customStyle="1" w:styleId="af7">
    <w:name w:val="批注文字 字符"/>
    <w:basedOn w:val="a0"/>
    <w:link w:val="af6"/>
    <w:rsid w:val="00E766CE"/>
    <w:rPr>
      <w:rFonts w:ascii="Times New Roman" w:eastAsia="宋体" w:hAnsi="Times New Roman" w:cs="Times New Roman"/>
      <w:szCs w:val="24"/>
    </w:rPr>
  </w:style>
  <w:style w:type="paragraph" w:styleId="af8">
    <w:name w:val="annotation subject"/>
    <w:basedOn w:val="af6"/>
    <w:next w:val="af6"/>
    <w:link w:val="af9"/>
    <w:rsid w:val="00E766CE"/>
    <w:rPr>
      <w:b/>
      <w:bCs/>
    </w:rPr>
  </w:style>
  <w:style w:type="character" w:customStyle="1" w:styleId="af9">
    <w:name w:val="批注主题 字符"/>
    <w:basedOn w:val="af7"/>
    <w:link w:val="af8"/>
    <w:rsid w:val="00E766C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image" Target="media/image6.png"/><Relationship Id="rId10" Type="http://schemas.openxmlformats.org/officeDocument/2006/relationships/chart" Target="charts/chart4.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知网数据库中近五年每个中文关键词的文献数量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联邦学习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6</c:v>
                </c:pt>
                <c:pt idx="1">
                  <c:v>20</c:v>
                </c:pt>
                <c:pt idx="2">
                  <c:v>147</c:v>
                </c:pt>
                <c:pt idx="3">
                  <c:v>355</c:v>
                </c:pt>
                <c:pt idx="4">
                  <c:v>595</c:v>
                </c:pt>
              </c:numCache>
            </c:numRef>
          </c:val>
          <c:smooth val="0"/>
          <c:extLst>
            <c:ext xmlns:c16="http://schemas.microsoft.com/office/drawing/2014/chart" uri="{C3380CC4-5D6E-409C-BE32-E72D297353CC}">
              <c16:uniqueId val="{00000000-39D0-431F-B6C4-AB560694B591}"/>
            </c:ext>
          </c:extLst>
        </c:ser>
        <c:ser>
          <c:idx val="1"/>
          <c:order val="1"/>
          <c:tx>
            <c:strRef>
              <c:f>Sheet1!$C$1</c:f>
              <c:strCache>
                <c:ptCount val="1"/>
                <c:pt idx="0">
                  <c:v>半监督学习</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265</c:v>
                </c:pt>
                <c:pt idx="1">
                  <c:v>267</c:v>
                </c:pt>
                <c:pt idx="2">
                  <c:v>344</c:v>
                </c:pt>
                <c:pt idx="3">
                  <c:v>394</c:v>
                </c:pt>
                <c:pt idx="4">
                  <c:v>400</c:v>
                </c:pt>
              </c:numCache>
            </c:numRef>
          </c:val>
          <c:smooth val="0"/>
          <c:extLst>
            <c:ext xmlns:c16="http://schemas.microsoft.com/office/drawing/2014/chart" uri="{C3380CC4-5D6E-409C-BE32-E72D297353CC}">
              <c16:uniqueId val="{00000001-39D0-431F-B6C4-AB560694B591}"/>
            </c:ext>
          </c:extLst>
        </c:ser>
        <c:ser>
          <c:idx val="2"/>
          <c:order val="2"/>
          <c:tx>
            <c:strRef>
              <c:f>Sheet1!$D$1</c:f>
              <c:strCache>
                <c:ptCount val="1"/>
                <c:pt idx="0">
                  <c:v>联邦半监督学习</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0</c:v>
                </c:pt>
                <c:pt idx="1">
                  <c:v>0</c:v>
                </c:pt>
                <c:pt idx="2">
                  <c:v>1</c:v>
                </c:pt>
                <c:pt idx="3">
                  <c:v>4</c:v>
                </c:pt>
                <c:pt idx="4">
                  <c:v>6</c:v>
                </c:pt>
              </c:numCache>
            </c:numRef>
          </c:val>
          <c:smooth val="0"/>
          <c:extLst>
            <c:ext xmlns:c16="http://schemas.microsoft.com/office/drawing/2014/chart" uri="{C3380CC4-5D6E-409C-BE32-E72D297353CC}">
              <c16:uniqueId val="{00000002-39D0-431F-B6C4-AB560694B591}"/>
            </c:ext>
          </c:extLst>
        </c:ser>
        <c:dLbls>
          <c:showLegendKey val="0"/>
          <c:showVal val="0"/>
          <c:showCatName val="0"/>
          <c:showSerName val="0"/>
          <c:showPercent val="0"/>
          <c:showBubbleSize val="0"/>
        </c:dLbls>
        <c:marker val="1"/>
        <c:smooth val="0"/>
        <c:axId val="393419120"/>
        <c:axId val="398191760"/>
      </c:lineChart>
      <c:catAx>
        <c:axId val="39341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8191760"/>
        <c:crosses val="autoZero"/>
        <c:auto val="1"/>
        <c:lblAlgn val="ctr"/>
        <c:lblOffset val="100"/>
        <c:noMultiLvlLbl val="0"/>
      </c:catAx>
      <c:valAx>
        <c:axId val="39819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341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英文数据库近五年文献数占比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各关键词检索论文总数</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EC9-41CB-AD68-0009965F8D4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EC9-41CB-AD68-0009965F8D4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EC9-41CB-AD68-0009965F8D4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EC9-41CB-AD68-0009965F8D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SCI</c:v>
                </c:pt>
                <c:pt idx="1">
                  <c:v>IEEE</c:v>
                </c:pt>
                <c:pt idx="2">
                  <c:v>SpringerLink</c:v>
                </c:pt>
                <c:pt idx="3">
                  <c:v>ACM</c:v>
                </c:pt>
              </c:strCache>
            </c:strRef>
          </c:cat>
          <c:val>
            <c:numRef>
              <c:f>Sheet1!$B$2:$B$5</c:f>
              <c:numCache>
                <c:formatCode>General</c:formatCode>
                <c:ptCount val="4"/>
                <c:pt idx="0">
                  <c:v>7731</c:v>
                </c:pt>
                <c:pt idx="1">
                  <c:v>4643</c:v>
                </c:pt>
                <c:pt idx="2">
                  <c:v>23371</c:v>
                </c:pt>
                <c:pt idx="3">
                  <c:v>2914</c:v>
                </c:pt>
              </c:numCache>
            </c:numRef>
          </c:val>
          <c:extLst>
            <c:ext xmlns:c16="http://schemas.microsoft.com/office/drawing/2014/chart" uri="{C3380CC4-5D6E-409C-BE32-E72D297353CC}">
              <c16:uniqueId val="{00000008-2EC9-41CB-AD68-0009965F8D4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不同英文关键词文献数占比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各数据集检索论文总数</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864-47F3-ACEA-0F55FBC8F42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864-47F3-ACEA-0F55FBC8F42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864-47F3-ACEA-0F55FBC8F42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864-47F3-ACEA-0F55FBC8F42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Federated Learning</c:v>
                </c:pt>
                <c:pt idx="1">
                  <c:v>Semi-Supervised Learning</c:v>
                </c:pt>
                <c:pt idx="2">
                  <c:v>Federated Semi-Supervised Learning</c:v>
                </c:pt>
              </c:strCache>
            </c:strRef>
          </c:cat>
          <c:val>
            <c:numRef>
              <c:f>Sheet1!$B$2:$B$5</c:f>
              <c:numCache>
                <c:formatCode>General</c:formatCode>
                <c:ptCount val="4"/>
                <c:pt idx="0">
                  <c:v>15340</c:v>
                </c:pt>
                <c:pt idx="1">
                  <c:v>25369</c:v>
                </c:pt>
                <c:pt idx="2">
                  <c:v>1252</c:v>
                </c:pt>
              </c:numCache>
            </c:numRef>
          </c:val>
          <c:extLst>
            <c:ext xmlns:c16="http://schemas.microsoft.com/office/drawing/2014/chart" uri="{C3380CC4-5D6E-409C-BE32-E72D297353CC}">
              <c16:uniqueId val="{00000008-9864-47F3-ACEA-0F55FBC8F42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万方数据库中近五年每个中文关键词的文献数量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联邦学习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111</c:v>
                </c:pt>
                <c:pt idx="1">
                  <c:v>359</c:v>
                </c:pt>
                <c:pt idx="2">
                  <c:v>483</c:v>
                </c:pt>
                <c:pt idx="3">
                  <c:v>1262</c:v>
                </c:pt>
                <c:pt idx="4">
                  <c:v>1905</c:v>
                </c:pt>
              </c:numCache>
            </c:numRef>
          </c:val>
          <c:smooth val="0"/>
          <c:extLst>
            <c:ext xmlns:c16="http://schemas.microsoft.com/office/drawing/2014/chart" uri="{C3380CC4-5D6E-409C-BE32-E72D297353CC}">
              <c16:uniqueId val="{00000000-882F-42EE-B038-B6DA3516F338}"/>
            </c:ext>
          </c:extLst>
        </c:ser>
        <c:ser>
          <c:idx val="1"/>
          <c:order val="1"/>
          <c:tx>
            <c:strRef>
              <c:f>Sheet1!$C$1</c:f>
              <c:strCache>
                <c:ptCount val="1"/>
                <c:pt idx="0">
                  <c:v>半监督学习</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386</c:v>
                </c:pt>
                <c:pt idx="1">
                  <c:v>422</c:v>
                </c:pt>
                <c:pt idx="2">
                  <c:v>579</c:v>
                </c:pt>
                <c:pt idx="3">
                  <c:v>721</c:v>
                </c:pt>
                <c:pt idx="4">
                  <c:v>676</c:v>
                </c:pt>
              </c:numCache>
            </c:numRef>
          </c:val>
          <c:smooth val="0"/>
          <c:extLst>
            <c:ext xmlns:c16="http://schemas.microsoft.com/office/drawing/2014/chart" uri="{C3380CC4-5D6E-409C-BE32-E72D297353CC}">
              <c16:uniqueId val="{00000001-882F-42EE-B038-B6DA3516F338}"/>
            </c:ext>
          </c:extLst>
        </c:ser>
        <c:ser>
          <c:idx val="2"/>
          <c:order val="2"/>
          <c:tx>
            <c:strRef>
              <c:f>Sheet1!$D$1</c:f>
              <c:strCache>
                <c:ptCount val="1"/>
                <c:pt idx="0">
                  <c:v>联邦半监督学习</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0</c:v>
                </c:pt>
                <c:pt idx="1">
                  <c:v>1</c:v>
                </c:pt>
                <c:pt idx="2">
                  <c:v>2</c:v>
                </c:pt>
                <c:pt idx="3">
                  <c:v>3</c:v>
                </c:pt>
                <c:pt idx="4">
                  <c:v>6</c:v>
                </c:pt>
              </c:numCache>
            </c:numRef>
          </c:val>
          <c:smooth val="0"/>
          <c:extLst>
            <c:ext xmlns:c16="http://schemas.microsoft.com/office/drawing/2014/chart" uri="{C3380CC4-5D6E-409C-BE32-E72D297353CC}">
              <c16:uniqueId val="{00000002-882F-42EE-B038-B6DA3516F338}"/>
            </c:ext>
          </c:extLst>
        </c:ser>
        <c:dLbls>
          <c:showLegendKey val="0"/>
          <c:showVal val="0"/>
          <c:showCatName val="0"/>
          <c:showSerName val="0"/>
          <c:showPercent val="0"/>
          <c:showBubbleSize val="0"/>
        </c:dLbls>
        <c:marker val="1"/>
        <c:smooth val="0"/>
        <c:axId val="393566832"/>
        <c:axId val="393570768"/>
      </c:lineChart>
      <c:catAx>
        <c:axId val="39356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3570768"/>
        <c:crosses val="autoZero"/>
        <c:auto val="1"/>
        <c:lblAlgn val="ctr"/>
        <c:lblOffset val="100"/>
        <c:noMultiLvlLbl val="0"/>
      </c:catAx>
      <c:valAx>
        <c:axId val="393570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356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维普数据库中每年每个中文关键词的文献数量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联邦学习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4</c:v>
                </c:pt>
                <c:pt idx="1">
                  <c:v>8</c:v>
                </c:pt>
                <c:pt idx="2">
                  <c:v>53</c:v>
                </c:pt>
                <c:pt idx="3">
                  <c:v>89</c:v>
                </c:pt>
                <c:pt idx="4">
                  <c:v>206</c:v>
                </c:pt>
              </c:numCache>
            </c:numRef>
          </c:val>
          <c:smooth val="0"/>
          <c:extLst>
            <c:ext xmlns:c16="http://schemas.microsoft.com/office/drawing/2014/chart" uri="{C3380CC4-5D6E-409C-BE32-E72D297353CC}">
              <c16:uniqueId val="{00000000-EB79-415C-B55E-F76C7C060B90}"/>
            </c:ext>
          </c:extLst>
        </c:ser>
        <c:ser>
          <c:idx val="1"/>
          <c:order val="1"/>
          <c:tx>
            <c:strRef>
              <c:f>Sheet1!$C$1</c:f>
              <c:strCache>
                <c:ptCount val="1"/>
                <c:pt idx="0">
                  <c:v>半监督学习</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98</c:v>
                </c:pt>
                <c:pt idx="1">
                  <c:v>86</c:v>
                </c:pt>
                <c:pt idx="2">
                  <c:v>100</c:v>
                </c:pt>
                <c:pt idx="3">
                  <c:v>127</c:v>
                </c:pt>
                <c:pt idx="4">
                  <c:v>147</c:v>
                </c:pt>
              </c:numCache>
            </c:numRef>
          </c:val>
          <c:smooth val="0"/>
          <c:extLst>
            <c:ext xmlns:c16="http://schemas.microsoft.com/office/drawing/2014/chart" uri="{C3380CC4-5D6E-409C-BE32-E72D297353CC}">
              <c16:uniqueId val="{00000001-EB79-415C-B55E-F76C7C060B90}"/>
            </c:ext>
          </c:extLst>
        </c:ser>
        <c:ser>
          <c:idx val="2"/>
          <c:order val="2"/>
          <c:tx>
            <c:strRef>
              <c:f>Sheet1!$D$1</c:f>
              <c:strCache>
                <c:ptCount val="1"/>
                <c:pt idx="0">
                  <c:v>联邦半监督学习</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0</c:v>
                </c:pt>
                <c:pt idx="1">
                  <c:v>0</c:v>
                </c:pt>
                <c:pt idx="2">
                  <c:v>2</c:v>
                </c:pt>
                <c:pt idx="3">
                  <c:v>3</c:v>
                </c:pt>
                <c:pt idx="4">
                  <c:v>6</c:v>
                </c:pt>
              </c:numCache>
            </c:numRef>
          </c:val>
          <c:smooth val="0"/>
          <c:extLst>
            <c:ext xmlns:c16="http://schemas.microsoft.com/office/drawing/2014/chart" uri="{C3380CC4-5D6E-409C-BE32-E72D297353CC}">
              <c16:uniqueId val="{00000002-EB79-415C-B55E-F76C7C060B90}"/>
            </c:ext>
          </c:extLst>
        </c:ser>
        <c:dLbls>
          <c:showLegendKey val="0"/>
          <c:showVal val="0"/>
          <c:showCatName val="0"/>
          <c:showSerName val="0"/>
          <c:showPercent val="0"/>
          <c:showBubbleSize val="0"/>
        </c:dLbls>
        <c:marker val="1"/>
        <c:smooth val="0"/>
        <c:axId val="408965536"/>
        <c:axId val="412470208"/>
      </c:lineChart>
      <c:catAx>
        <c:axId val="408965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2470208"/>
        <c:crosses val="autoZero"/>
        <c:auto val="1"/>
        <c:lblAlgn val="ctr"/>
        <c:lblOffset val="100"/>
        <c:noMultiLvlLbl val="0"/>
      </c:catAx>
      <c:valAx>
        <c:axId val="412470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896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中文数据库近五年文献数占比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论文总数</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1A-40D7-92B7-43E7F60158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1A-40D7-92B7-43E7F60158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1A-40D7-92B7-43E7F60158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1A-40D7-92B7-43E7F601582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知网</c:v>
                </c:pt>
                <c:pt idx="1">
                  <c:v>万方</c:v>
                </c:pt>
                <c:pt idx="2">
                  <c:v>维普</c:v>
                </c:pt>
              </c:strCache>
            </c:strRef>
          </c:cat>
          <c:val>
            <c:numRef>
              <c:f>Sheet1!$B$2:$B$5</c:f>
              <c:numCache>
                <c:formatCode>General</c:formatCode>
                <c:ptCount val="4"/>
                <c:pt idx="0">
                  <c:v>2804</c:v>
                </c:pt>
                <c:pt idx="1">
                  <c:v>6916</c:v>
                </c:pt>
                <c:pt idx="2">
                  <c:v>929</c:v>
                </c:pt>
              </c:numCache>
            </c:numRef>
          </c:val>
          <c:extLst>
            <c:ext xmlns:c16="http://schemas.microsoft.com/office/drawing/2014/chart" uri="{C3380CC4-5D6E-409C-BE32-E72D297353CC}">
              <c16:uniqueId val="{00000008-101A-40D7-92B7-43E7F6015829}"/>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不同中文关键词文献数占比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论文数</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1A-4973-AD4B-B27CBED7C3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1A-4973-AD4B-B27CBED7C3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1A-4973-AD4B-B27CBED7C37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联邦学习</c:v>
                </c:pt>
                <c:pt idx="1">
                  <c:v>半监督学习</c:v>
                </c:pt>
                <c:pt idx="2">
                  <c:v>联邦半监督学习</c:v>
                </c:pt>
              </c:strCache>
            </c:strRef>
          </c:cat>
          <c:val>
            <c:numRef>
              <c:f>Sheet1!$B$2:$B$4</c:f>
              <c:numCache>
                <c:formatCode>General</c:formatCode>
                <c:ptCount val="3"/>
                <c:pt idx="0">
                  <c:v>9363</c:v>
                </c:pt>
                <c:pt idx="1">
                  <c:v>7238</c:v>
                </c:pt>
                <c:pt idx="2">
                  <c:v>70</c:v>
                </c:pt>
              </c:numCache>
            </c:numRef>
          </c:val>
          <c:extLst>
            <c:ext xmlns:c16="http://schemas.microsoft.com/office/drawing/2014/chart" uri="{C3380CC4-5D6E-409C-BE32-E72D297353CC}">
              <c16:uniqueId val="{00000006-051A-4973-AD4B-B27CBED7C37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SCI</a:t>
            </a:r>
            <a:r>
              <a:rPr lang="zh-CN" altLang="en-US"/>
              <a:t>数据库中近五年每个英文关键词的文献数量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Federated Learning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17</c:v>
                </c:pt>
                <c:pt idx="1">
                  <c:v>39</c:v>
                </c:pt>
                <c:pt idx="2">
                  <c:v>275</c:v>
                </c:pt>
                <c:pt idx="3">
                  <c:v>778</c:v>
                </c:pt>
                <c:pt idx="4">
                  <c:v>1499</c:v>
                </c:pt>
              </c:numCache>
            </c:numRef>
          </c:val>
          <c:smooth val="0"/>
          <c:extLst>
            <c:ext xmlns:c16="http://schemas.microsoft.com/office/drawing/2014/chart" uri="{C3380CC4-5D6E-409C-BE32-E72D297353CC}">
              <c16:uniqueId val="{00000000-27DB-4E57-9384-CBE3038D370F}"/>
            </c:ext>
          </c:extLst>
        </c:ser>
        <c:ser>
          <c:idx val="1"/>
          <c:order val="1"/>
          <c:tx>
            <c:strRef>
              <c:f>Sheet1!$C$1</c:f>
              <c:strCache>
                <c:ptCount val="1"/>
                <c:pt idx="0">
                  <c:v>Semi-Supervised Learning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505</c:v>
                </c:pt>
                <c:pt idx="1">
                  <c:v>758</c:v>
                </c:pt>
                <c:pt idx="2">
                  <c:v>970</c:v>
                </c:pt>
                <c:pt idx="3">
                  <c:v>1237</c:v>
                </c:pt>
                <c:pt idx="4">
                  <c:v>1607</c:v>
                </c:pt>
              </c:numCache>
            </c:numRef>
          </c:val>
          <c:smooth val="0"/>
          <c:extLst>
            <c:ext xmlns:c16="http://schemas.microsoft.com/office/drawing/2014/chart" uri="{C3380CC4-5D6E-409C-BE32-E72D297353CC}">
              <c16:uniqueId val="{00000001-27DB-4E57-9384-CBE3038D370F}"/>
            </c:ext>
          </c:extLst>
        </c:ser>
        <c:ser>
          <c:idx val="2"/>
          <c:order val="2"/>
          <c:tx>
            <c:strRef>
              <c:f>Sheet1!$D$1</c:f>
              <c:strCache>
                <c:ptCount val="1"/>
                <c:pt idx="0">
                  <c:v>Federated Semi-Supervised Learning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2</c:v>
                </c:pt>
                <c:pt idx="1">
                  <c:v>3</c:v>
                </c:pt>
                <c:pt idx="2">
                  <c:v>6</c:v>
                </c:pt>
                <c:pt idx="3">
                  <c:v>10</c:v>
                </c:pt>
                <c:pt idx="4">
                  <c:v>25</c:v>
                </c:pt>
              </c:numCache>
            </c:numRef>
          </c:val>
          <c:smooth val="0"/>
          <c:extLst>
            <c:ext xmlns:c16="http://schemas.microsoft.com/office/drawing/2014/chart" uri="{C3380CC4-5D6E-409C-BE32-E72D297353CC}">
              <c16:uniqueId val="{00000002-27DB-4E57-9384-CBE3038D370F}"/>
            </c:ext>
          </c:extLst>
        </c:ser>
        <c:dLbls>
          <c:showLegendKey val="0"/>
          <c:showVal val="0"/>
          <c:showCatName val="0"/>
          <c:showSerName val="0"/>
          <c:showPercent val="0"/>
          <c:showBubbleSize val="0"/>
        </c:dLbls>
        <c:marker val="1"/>
        <c:smooth val="0"/>
        <c:axId val="423354256"/>
        <c:axId val="423279008"/>
      </c:lineChart>
      <c:catAx>
        <c:axId val="423354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3279008"/>
        <c:crosses val="autoZero"/>
        <c:auto val="1"/>
        <c:lblAlgn val="ctr"/>
        <c:lblOffset val="100"/>
        <c:noMultiLvlLbl val="0"/>
      </c:catAx>
      <c:valAx>
        <c:axId val="42327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3354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IEEE</a:t>
            </a:r>
            <a:r>
              <a:rPr lang="zh-CN" altLang="en-US"/>
              <a:t>数据库中近五年每个英文关键词的文献数量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Federated Learning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43</c:v>
                </c:pt>
                <c:pt idx="1">
                  <c:v>124</c:v>
                </c:pt>
                <c:pt idx="2">
                  <c:v>446</c:v>
                </c:pt>
                <c:pt idx="3">
                  <c:v>1142</c:v>
                </c:pt>
                <c:pt idx="4">
                  <c:v>2119</c:v>
                </c:pt>
              </c:numCache>
            </c:numRef>
          </c:val>
          <c:smooth val="0"/>
          <c:extLst>
            <c:ext xmlns:c16="http://schemas.microsoft.com/office/drawing/2014/chart" uri="{C3380CC4-5D6E-409C-BE32-E72D297353CC}">
              <c16:uniqueId val="{00000000-BBA7-4020-81A9-9286F9CAD805}"/>
            </c:ext>
          </c:extLst>
        </c:ser>
        <c:ser>
          <c:idx val="1"/>
          <c:order val="1"/>
          <c:tx>
            <c:strRef>
              <c:f>Sheet1!$C$1</c:f>
              <c:strCache>
                <c:ptCount val="1"/>
                <c:pt idx="0">
                  <c:v>Semi-Supervised Learning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437</c:v>
                </c:pt>
                <c:pt idx="1">
                  <c:v>692</c:v>
                </c:pt>
                <c:pt idx="2">
                  <c:v>698</c:v>
                </c:pt>
                <c:pt idx="3">
                  <c:v>976</c:v>
                </c:pt>
                <c:pt idx="4">
                  <c:v>1115</c:v>
                </c:pt>
              </c:numCache>
            </c:numRef>
          </c:val>
          <c:smooth val="0"/>
          <c:extLst>
            <c:ext xmlns:c16="http://schemas.microsoft.com/office/drawing/2014/chart" uri="{C3380CC4-5D6E-409C-BE32-E72D297353CC}">
              <c16:uniqueId val="{00000001-BBA7-4020-81A9-9286F9CAD805}"/>
            </c:ext>
          </c:extLst>
        </c:ser>
        <c:ser>
          <c:idx val="2"/>
          <c:order val="2"/>
          <c:tx>
            <c:strRef>
              <c:f>Sheet1!$D$1</c:f>
              <c:strCache>
                <c:ptCount val="1"/>
                <c:pt idx="0">
                  <c:v>Federated Semi-Supervised Learning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2</c:v>
                </c:pt>
                <c:pt idx="1">
                  <c:v>3</c:v>
                </c:pt>
                <c:pt idx="2">
                  <c:v>3</c:v>
                </c:pt>
                <c:pt idx="3">
                  <c:v>77</c:v>
                </c:pt>
                <c:pt idx="4">
                  <c:v>68</c:v>
                </c:pt>
              </c:numCache>
            </c:numRef>
          </c:val>
          <c:smooth val="0"/>
          <c:extLst>
            <c:ext xmlns:c16="http://schemas.microsoft.com/office/drawing/2014/chart" uri="{C3380CC4-5D6E-409C-BE32-E72D297353CC}">
              <c16:uniqueId val="{00000002-BBA7-4020-81A9-9286F9CAD805}"/>
            </c:ext>
          </c:extLst>
        </c:ser>
        <c:dLbls>
          <c:dLblPos val="t"/>
          <c:showLegendKey val="0"/>
          <c:showVal val="1"/>
          <c:showCatName val="0"/>
          <c:showSerName val="0"/>
          <c:showPercent val="0"/>
          <c:showBubbleSize val="0"/>
        </c:dLbls>
        <c:marker val="1"/>
        <c:smooth val="0"/>
        <c:axId val="421615520"/>
        <c:axId val="420058192"/>
      </c:lineChart>
      <c:catAx>
        <c:axId val="42161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0058192"/>
        <c:crosses val="autoZero"/>
        <c:auto val="1"/>
        <c:lblAlgn val="ctr"/>
        <c:lblOffset val="100"/>
        <c:noMultiLvlLbl val="0"/>
      </c:catAx>
      <c:valAx>
        <c:axId val="42005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161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200"/>
              <a:t>SpringerLink</a:t>
            </a:r>
            <a:r>
              <a:rPr lang="zh-CN" altLang="en-US" sz="1200"/>
              <a:t>数据库中近五年每个英文关键词的文献数量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Federated Learning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655</c:v>
                </c:pt>
                <c:pt idx="1">
                  <c:v>790</c:v>
                </c:pt>
                <c:pt idx="2">
                  <c:v>1056</c:v>
                </c:pt>
                <c:pt idx="3">
                  <c:v>1936</c:v>
                </c:pt>
                <c:pt idx="4">
                  <c:v>3342</c:v>
                </c:pt>
              </c:numCache>
            </c:numRef>
          </c:val>
          <c:smooth val="0"/>
          <c:extLst>
            <c:ext xmlns:c16="http://schemas.microsoft.com/office/drawing/2014/chart" uri="{C3380CC4-5D6E-409C-BE32-E72D297353CC}">
              <c16:uniqueId val="{00000000-AC06-49BC-8A29-2020465A7808}"/>
            </c:ext>
          </c:extLst>
        </c:ser>
        <c:ser>
          <c:idx val="1"/>
          <c:order val="1"/>
          <c:tx>
            <c:strRef>
              <c:f>Sheet1!$C$1</c:f>
              <c:strCache>
                <c:ptCount val="1"/>
                <c:pt idx="0">
                  <c:v>Semi-Supervised Learning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1496</c:v>
                </c:pt>
                <c:pt idx="1">
                  <c:v>1948</c:v>
                </c:pt>
                <c:pt idx="2">
                  <c:v>2650</c:v>
                </c:pt>
                <c:pt idx="3">
                  <c:v>3471</c:v>
                </c:pt>
                <c:pt idx="4">
                  <c:v>4986</c:v>
                </c:pt>
              </c:numCache>
            </c:numRef>
          </c:val>
          <c:smooth val="0"/>
          <c:extLst>
            <c:ext xmlns:c16="http://schemas.microsoft.com/office/drawing/2014/chart" uri="{C3380CC4-5D6E-409C-BE32-E72D297353CC}">
              <c16:uniqueId val="{00000001-AC06-49BC-8A29-2020465A7808}"/>
            </c:ext>
          </c:extLst>
        </c:ser>
        <c:ser>
          <c:idx val="2"/>
          <c:order val="2"/>
          <c:tx>
            <c:strRef>
              <c:f>Sheet1!$D$1</c:f>
              <c:strCache>
                <c:ptCount val="1"/>
                <c:pt idx="0">
                  <c:v>Federated Semi-Supervised Learning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13</c:v>
                </c:pt>
                <c:pt idx="1">
                  <c:v>22</c:v>
                </c:pt>
                <c:pt idx="2">
                  <c:v>71</c:v>
                </c:pt>
                <c:pt idx="3">
                  <c:v>297</c:v>
                </c:pt>
                <c:pt idx="4">
                  <c:v>638</c:v>
                </c:pt>
              </c:numCache>
            </c:numRef>
          </c:val>
          <c:smooth val="0"/>
          <c:extLst>
            <c:ext xmlns:c16="http://schemas.microsoft.com/office/drawing/2014/chart" uri="{C3380CC4-5D6E-409C-BE32-E72D297353CC}">
              <c16:uniqueId val="{00000002-AC06-49BC-8A29-2020465A7808}"/>
            </c:ext>
          </c:extLst>
        </c:ser>
        <c:dLbls>
          <c:dLblPos val="t"/>
          <c:showLegendKey val="0"/>
          <c:showVal val="1"/>
          <c:showCatName val="0"/>
          <c:showSerName val="0"/>
          <c:showPercent val="0"/>
          <c:showBubbleSize val="0"/>
        </c:dLbls>
        <c:marker val="1"/>
        <c:smooth val="0"/>
        <c:axId val="416205968"/>
        <c:axId val="423155680"/>
      </c:lineChart>
      <c:catAx>
        <c:axId val="41620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3155680"/>
        <c:crosses val="autoZero"/>
        <c:auto val="1"/>
        <c:lblAlgn val="ctr"/>
        <c:lblOffset val="100"/>
        <c:noMultiLvlLbl val="0"/>
      </c:catAx>
      <c:valAx>
        <c:axId val="423155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20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ACM</a:t>
            </a:r>
            <a:r>
              <a:rPr lang="zh-CN" altLang="en-US"/>
              <a:t>数据库中近五年每个英文关键词的文献数量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Federated Learning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8</c:v>
                </c:pt>
                <c:pt idx="1">
                  <c:v>54</c:v>
                </c:pt>
                <c:pt idx="2">
                  <c:v>149</c:v>
                </c:pt>
                <c:pt idx="3">
                  <c:v>338</c:v>
                </c:pt>
                <c:pt idx="4">
                  <c:v>530</c:v>
                </c:pt>
              </c:numCache>
            </c:numRef>
          </c:val>
          <c:smooth val="0"/>
          <c:extLst>
            <c:ext xmlns:c16="http://schemas.microsoft.com/office/drawing/2014/chart" uri="{C3380CC4-5D6E-409C-BE32-E72D297353CC}">
              <c16:uniqueId val="{00000000-21DC-4358-A314-ACCEB0436A8F}"/>
            </c:ext>
          </c:extLst>
        </c:ser>
        <c:ser>
          <c:idx val="1"/>
          <c:order val="1"/>
          <c:tx>
            <c:strRef>
              <c:f>Sheet1!$C$1</c:f>
              <c:strCache>
                <c:ptCount val="1"/>
                <c:pt idx="0">
                  <c:v>Semi-Supervised Learning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250</c:v>
                </c:pt>
                <c:pt idx="1">
                  <c:v>248</c:v>
                </c:pt>
                <c:pt idx="2">
                  <c:v>403</c:v>
                </c:pt>
                <c:pt idx="3">
                  <c:v>425</c:v>
                </c:pt>
                <c:pt idx="4">
                  <c:v>497</c:v>
                </c:pt>
              </c:numCache>
            </c:numRef>
          </c:val>
          <c:smooth val="0"/>
          <c:extLst>
            <c:ext xmlns:c16="http://schemas.microsoft.com/office/drawing/2014/chart" uri="{C3380CC4-5D6E-409C-BE32-E72D297353CC}">
              <c16:uniqueId val="{00000001-21DC-4358-A314-ACCEB0436A8F}"/>
            </c:ext>
          </c:extLst>
        </c:ser>
        <c:ser>
          <c:idx val="2"/>
          <c:order val="2"/>
          <c:tx>
            <c:strRef>
              <c:f>Sheet1!$D$1</c:f>
              <c:strCache>
                <c:ptCount val="1"/>
                <c:pt idx="0">
                  <c:v>Federated Semi-Supervised Learning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0</c:v>
                </c:pt>
                <c:pt idx="1">
                  <c:v>0</c:v>
                </c:pt>
                <c:pt idx="2">
                  <c:v>2</c:v>
                </c:pt>
                <c:pt idx="3">
                  <c:v>3</c:v>
                </c:pt>
                <c:pt idx="4">
                  <c:v>7</c:v>
                </c:pt>
              </c:numCache>
            </c:numRef>
          </c:val>
          <c:smooth val="0"/>
          <c:extLst>
            <c:ext xmlns:c16="http://schemas.microsoft.com/office/drawing/2014/chart" uri="{C3380CC4-5D6E-409C-BE32-E72D297353CC}">
              <c16:uniqueId val="{00000002-21DC-4358-A314-ACCEB0436A8F}"/>
            </c:ext>
          </c:extLst>
        </c:ser>
        <c:dLbls>
          <c:dLblPos val="t"/>
          <c:showLegendKey val="0"/>
          <c:showVal val="1"/>
          <c:showCatName val="0"/>
          <c:showSerName val="0"/>
          <c:showPercent val="0"/>
          <c:showBubbleSize val="0"/>
        </c:dLbls>
        <c:marker val="1"/>
        <c:smooth val="0"/>
        <c:axId val="421615520"/>
        <c:axId val="420058192"/>
      </c:lineChart>
      <c:catAx>
        <c:axId val="42161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0058192"/>
        <c:crosses val="autoZero"/>
        <c:auto val="1"/>
        <c:lblAlgn val="ctr"/>
        <c:lblOffset val="100"/>
        <c:noMultiLvlLbl val="0"/>
      </c:catAx>
      <c:valAx>
        <c:axId val="42005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161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4025</Words>
  <Characters>22948</Characters>
  <Application>Microsoft Office Word</Application>
  <DocSecurity>0</DocSecurity>
  <Lines>191</Lines>
  <Paragraphs>53</Paragraphs>
  <ScaleCrop>false</ScaleCrop>
  <Company/>
  <LinksUpToDate>false</LinksUpToDate>
  <CharactersWithSpaces>26920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2025-03-04T23:40:00Z</dcterms:created>
  <dcterms:modified xsi:type="dcterms:W3CDTF">2025-03-04T23:40:00Z</dcterms:modified>
</cp:coreProperties>
</file>