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DF2E" w14:textId="0A896467" w:rsidR="008A5479" w:rsidRDefault="004E5707" w:rsidP="004E5707">
      <w:pPr>
        <w:spacing w:line="440" w:lineRule="exact"/>
        <w:rPr>
          <w:rFonts w:ascii="宋体" w:eastAsia="宋体" w:hAnsi="宋体"/>
          <w:sz w:val="24"/>
          <w:szCs w:val="24"/>
        </w:rPr>
      </w:pPr>
      <w:r>
        <w:rPr>
          <w:rFonts w:ascii="宋体" w:eastAsia="宋体" w:hAnsi="宋体" w:hint="eastAsia"/>
          <w:sz w:val="24"/>
          <w:szCs w:val="24"/>
        </w:rPr>
        <w:t>评审专家一</w:t>
      </w:r>
    </w:p>
    <w:p w14:paraId="53DD8C9F" w14:textId="18E04CEE" w:rsidR="004E5707" w:rsidRDefault="004E5707" w:rsidP="004E5707">
      <w:pPr>
        <w:spacing w:line="440" w:lineRule="exact"/>
        <w:rPr>
          <w:rFonts w:ascii="宋体" w:eastAsia="宋体" w:hAnsi="宋体"/>
          <w:sz w:val="24"/>
          <w:szCs w:val="24"/>
        </w:rPr>
      </w:pPr>
      <w:r w:rsidRPr="004E5707">
        <w:rPr>
          <w:rFonts w:ascii="宋体" w:eastAsia="宋体" w:hAnsi="宋体" w:hint="eastAsia"/>
          <w:sz w:val="24"/>
          <w:szCs w:val="24"/>
        </w:rPr>
        <w:t>成绩</w:t>
      </w:r>
      <w:r>
        <w:rPr>
          <w:rFonts w:ascii="宋体" w:eastAsia="宋体" w:hAnsi="宋体" w:hint="eastAsia"/>
          <w:sz w:val="24"/>
          <w:szCs w:val="24"/>
        </w:rPr>
        <w:t>：</w:t>
      </w:r>
      <w:r w:rsidRPr="004E5707">
        <w:rPr>
          <w:rFonts w:ascii="宋体" w:eastAsia="宋体" w:hAnsi="宋体" w:hint="eastAsia"/>
          <w:sz w:val="24"/>
          <w:szCs w:val="24"/>
        </w:rPr>
        <w:t>良好</w:t>
      </w:r>
    </w:p>
    <w:p w14:paraId="5F020DB7" w14:textId="77777777" w:rsidR="004E5707" w:rsidRDefault="004E5707" w:rsidP="004E5707">
      <w:pPr>
        <w:spacing w:line="440" w:lineRule="exact"/>
        <w:rPr>
          <w:rFonts w:ascii="宋体" w:eastAsia="宋体" w:hAnsi="宋体"/>
          <w:sz w:val="24"/>
          <w:szCs w:val="24"/>
        </w:rPr>
      </w:pPr>
    </w:p>
    <w:p w14:paraId="6FF3F6A3" w14:textId="37E81F35" w:rsidR="004E5707" w:rsidRDefault="004E5707" w:rsidP="004E5707">
      <w:pPr>
        <w:spacing w:line="440" w:lineRule="exact"/>
        <w:rPr>
          <w:rFonts w:ascii="宋体" w:eastAsia="宋体" w:hAnsi="宋体"/>
          <w:sz w:val="24"/>
          <w:szCs w:val="24"/>
        </w:rPr>
      </w:pPr>
      <w:r w:rsidRPr="004E5707">
        <w:rPr>
          <w:rFonts w:ascii="宋体" w:eastAsia="宋体" w:hAnsi="宋体" w:hint="eastAsia"/>
          <w:sz w:val="24"/>
          <w:szCs w:val="24"/>
        </w:rPr>
        <w:t>存在问题及修改建议：</w:t>
      </w:r>
    </w:p>
    <w:p w14:paraId="0B81DEF1" w14:textId="77777777" w:rsidR="004E5707" w:rsidRPr="004E5707" w:rsidRDefault="004E5707" w:rsidP="004E5707">
      <w:pPr>
        <w:spacing w:line="440" w:lineRule="exact"/>
        <w:rPr>
          <w:rFonts w:ascii="宋体" w:eastAsia="宋体" w:hAnsi="宋体"/>
          <w:sz w:val="24"/>
          <w:szCs w:val="24"/>
        </w:rPr>
      </w:pPr>
      <w:r w:rsidRPr="004E5707">
        <w:rPr>
          <w:rFonts w:ascii="宋体" w:eastAsia="宋体" w:hAnsi="宋体"/>
          <w:sz w:val="24"/>
          <w:szCs w:val="24"/>
        </w:rPr>
        <w:t>1. 建议图中统一使用中文注释，避免中英文混排，以提升整体排版的一致性与专业性。</w:t>
      </w:r>
    </w:p>
    <w:p w14:paraId="10526B7E" w14:textId="77777777" w:rsidR="004E5707" w:rsidRPr="004E5707" w:rsidRDefault="004E5707" w:rsidP="004E5707">
      <w:pPr>
        <w:spacing w:line="440" w:lineRule="exact"/>
        <w:rPr>
          <w:rFonts w:ascii="宋体" w:eastAsia="宋体" w:hAnsi="宋体"/>
          <w:sz w:val="24"/>
          <w:szCs w:val="24"/>
        </w:rPr>
      </w:pPr>
      <w:r w:rsidRPr="004E5707">
        <w:rPr>
          <w:rFonts w:ascii="宋体" w:eastAsia="宋体" w:hAnsi="宋体"/>
          <w:sz w:val="24"/>
          <w:szCs w:val="24"/>
        </w:rPr>
        <w:t>2. 请优化正文排版结构，避免出现个别字符或词语单独占据一行的情况，以提升阅读体验和版面美观度。</w:t>
      </w:r>
    </w:p>
    <w:p w14:paraId="44F26D22" w14:textId="77777777" w:rsidR="004E5707" w:rsidRPr="004E5707" w:rsidRDefault="004E5707" w:rsidP="004E5707">
      <w:pPr>
        <w:spacing w:line="440" w:lineRule="exact"/>
        <w:rPr>
          <w:rFonts w:ascii="宋体" w:eastAsia="宋体" w:hAnsi="宋体"/>
          <w:sz w:val="24"/>
          <w:szCs w:val="24"/>
        </w:rPr>
      </w:pPr>
      <w:r w:rsidRPr="004E5707">
        <w:rPr>
          <w:rFonts w:ascii="宋体" w:eastAsia="宋体" w:hAnsi="宋体"/>
          <w:sz w:val="24"/>
          <w:szCs w:val="24"/>
        </w:rPr>
        <w:t>3. 请仔细检查文章参考文献的引用位置，如正文中的[10],[14]和[22],[23]等</w:t>
      </w:r>
    </w:p>
    <w:p w14:paraId="23517936" w14:textId="77777777" w:rsidR="004E5707" w:rsidRPr="004E5707" w:rsidRDefault="004E5707" w:rsidP="004E5707">
      <w:pPr>
        <w:spacing w:line="440" w:lineRule="exact"/>
        <w:rPr>
          <w:rFonts w:ascii="宋体" w:eastAsia="宋体" w:hAnsi="宋体"/>
          <w:sz w:val="24"/>
          <w:szCs w:val="24"/>
        </w:rPr>
      </w:pPr>
      <w:r w:rsidRPr="004E5707">
        <w:rPr>
          <w:rFonts w:ascii="宋体" w:eastAsia="宋体" w:hAnsi="宋体"/>
          <w:sz w:val="24"/>
          <w:szCs w:val="24"/>
        </w:rPr>
        <w:t>4. 建议统一全篇公式后的标点符号使用规范。当前第二章的公式后无标点，第三章有标点，第四章则又无标点，存在不一致问题。</w:t>
      </w:r>
    </w:p>
    <w:p w14:paraId="07A3C784" w14:textId="77777777" w:rsidR="004E5707" w:rsidRPr="004E5707" w:rsidRDefault="004E5707" w:rsidP="004E5707">
      <w:pPr>
        <w:spacing w:line="440" w:lineRule="exact"/>
        <w:rPr>
          <w:rFonts w:ascii="宋体" w:eastAsia="宋体" w:hAnsi="宋体"/>
          <w:sz w:val="24"/>
          <w:szCs w:val="24"/>
        </w:rPr>
      </w:pPr>
      <w:r w:rsidRPr="004E5707">
        <w:rPr>
          <w:rFonts w:ascii="宋体" w:eastAsia="宋体" w:hAnsi="宋体"/>
          <w:sz w:val="24"/>
          <w:szCs w:val="24"/>
        </w:rPr>
        <w:t>5. 请仔细检查全文中英文术语的全称与缩写使用规范。缩写应在首次出现时给出全称与缩写，如“纵向联邦学习（Vertical Federated Learning, VFL）”，后续再出现时仅使用缩写“VFL”，避免重复说明。</w:t>
      </w:r>
    </w:p>
    <w:p w14:paraId="1EFD9B0E" w14:textId="3129BD97" w:rsidR="004E5707" w:rsidRDefault="004E5707" w:rsidP="004E5707">
      <w:pPr>
        <w:spacing w:line="440" w:lineRule="exact"/>
        <w:rPr>
          <w:rFonts w:ascii="宋体" w:eastAsia="宋体" w:hAnsi="宋体"/>
          <w:sz w:val="24"/>
          <w:szCs w:val="24"/>
        </w:rPr>
      </w:pPr>
      <w:r w:rsidRPr="004E5707">
        <w:rPr>
          <w:rFonts w:ascii="宋体" w:eastAsia="宋体" w:hAnsi="宋体"/>
          <w:sz w:val="24"/>
          <w:szCs w:val="24"/>
        </w:rPr>
        <w:t>6. 请注意中英文括号使用的一致性规范。例如，第57页中“RMSE”等使用了英文括号，而其他部分使用中文括号，建议全文统一。</w:t>
      </w:r>
    </w:p>
    <w:p w14:paraId="23636A0C" w14:textId="77777777" w:rsidR="004E5707" w:rsidRDefault="004E5707" w:rsidP="004E5707">
      <w:pPr>
        <w:spacing w:line="440" w:lineRule="exact"/>
        <w:rPr>
          <w:rFonts w:ascii="宋体" w:eastAsia="宋体" w:hAnsi="宋体"/>
          <w:sz w:val="24"/>
          <w:szCs w:val="24"/>
        </w:rPr>
      </w:pPr>
    </w:p>
    <w:p w14:paraId="11DFC746" w14:textId="7CF37884" w:rsidR="004E5707" w:rsidRDefault="004E5707" w:rsidP="004E5707">
      <w:pPr>
        <w:spacing w:line="440" w:lineRule="exact"/>
        <w:rPr>
          <w:rFonts w:ascii="宋体" w:eastAsia="宋体" w:hAnsi="宋体"/>
          <w:sz w:val="24"/>
          <w:szCs w:val="24"/>
        </w:rPr>
      </w:pPr>
      <w:bookmarkStart w:id="0" w:name="_Hlk196730296"/>
      <w:r w:rsidRPr="004E5707">
        <w:rPr>
          <w:rFonts w:ascii="宋体" w:eastAsia="宋体" w:hAnsi="宋体" w:hint="eastAsia"/>
          <w:sz w:val="24"/>
          <w:szCs w:val="24"/>
        </w:rPr>
        <w:t>评阅总体意见</w:t>
      </w:r>
      <w:r>
        <w:rPr>
          <w:rFonts w:ascii="宋体" w:eastAsia="宋体" w:hAnsi="宋体" w:hint="eastAsia"/>
          <w:sz w:val="24"/>
          <w:szCs w:val="24"/>
        </w:rPr>
        <w:t>：</w:t>
      </w:r>
    </w:p>
    <w:bookmarkEnd w:id="0"/>
    <w:p w14:paraId="57276A69" w14:textId="77777777" w:rsidR="004E5707" w:rsidRPr="004E5707" w:rsidRDefault="004E5707" w:rsidP="004E5707">
      <w:pPr>
        <w:spacing w:line="440" w:lineRule="exact"/>
        <w:rPr>
          <w:rFonts w:ascii="宋体" w:eastAsia="宋体" w:hAnsi="宋体"/>
          <w:sz w:val="24"/>
          <w:szCs w:val="24"/>
        </w:rPr>
      </w:pPr>
      <w:r w:rsidRPr="004E5707">
        <w:rPr>
          <w:rFonts w:ascii="宋体" w:eastAsia="宋体" w:hAnsi="宋体" w:hint="eastAsia"/>
          <w:sz w:val="24"/>
          <w:szCs w:val="24"/>
        </w:rPr>
        <w:t>论文选题聚焦于联邦学习与半监督学习结合的新型研究方向，兼顾理论创新与实际应用，尤其针对当前在数据隐私保护背景下分布式学习场景中样本稀缺与样本对齐难题提出了实际解决方案。</w:t>
      </w:r>
    </w:p>
    <w:p w14:paraId="1E2A3369" w14:textId="77777777" w:rsidR="004E5707" w:rsidRPr="004E5707" w:rsidRDefault="004E5707" w:rsidP="004E5707">
      <w:pPr>
        <w:spacing w:line="440" w:lineRule="exact"/>
        <w:rPr>
          <w:rFonts w:ascii="宋体" w:eastAsia="宋体" w:hAnsi="宋体"/>
          <w:sz w:val="24"/>
          <w:szCs w:val="24"/>
        </w:rPr>
      </w:pPr>
      <w:r w:rsidRPr="004E5707">
        <w:rPr>
          <w:rFonts w:ascii="宋体" w:eastAsia="宋体" w:hAnsi="宋体" w:hint="eastAsia"/>
          <w:sz w:val="24"/>
          <w:szCs w:val="24"/>
        </w:rPr>
        <w:t>选题具有较强的前沿性与研究价值，切合智能制造、金融风控、医疗健康等实际需求，体现出较高的理论意义和工程应用潜力。</w:t>
      </w:r>
    </w:p>
    <w:p w14:paraId="540300E2" w14:textId="77777777" w:rsidR="004E5707" w:rsidRPr="004E5707" w:rsidRDefault="004E5707" w:rsidP="004E5707">
      <w:pPr>
        <w:spacing w:line="440" w:lineRule="exact"/>
        <w:rPr>
          <w:rFonts w:ascii="宋体" w:eastAsia="宋体" w:hAnsi="宋体"/>
          <w:sz w:val="24"/>
          <w:szCs w:val="24"/>
        </w:rPr>
      </w:pPr>
      <w:r w:rsidRPr="004E5707">
        <w:rPr>
          <w:rFonts w:ascii="宋体" w:eastAsia="宋体" w:hAnsi="宋体" w:hint="eastAsia"/>
          <w:sz w:val="24"/>
          <w:szCs w:val="24"/>
        </w:rPr>
        <w:t>论文对国内外联邦半监督学习及表格数据生成方法进行了较为系统的梳理，并对不同方法从算法特性、隐私保护、性能表现等方面进行了对比分析。作者在联邦学习、半监督学习、</w:t>
      </w:r>
      <w:r w:rsidRPr="004E5707">
        <w:rPr>
          <w:rFonts w:ascii="宋体" w:eastAsia="宋体" w:hAnsi="宋体"/>
          <w:sz w:val="24"/>
          <w:szCs w:val="24"/>
        </w:rPr>
        <w:t>PU学习以及生成模型（如TabDDPM, VF-GAIN等）方面展现出扎实的理论基础，能结合多领域方法构建联邦环境下的半监督模型，理论逻辑清晰、推导合理、结构完整。</w:t>
      </w:r>
    </w:p>
    <w:p w14:paraId="1245D1B8" w14:textId="77777777" w:rsidR="004E5707" w:rsidRPr="004E5707" w:rsidRDefault="004E5707" w:rsidP="004E5707">
      <w:pPr>
        <w:spacing w:line="440" w:lineRule="exact"/>
        <w:rPr>
          <w:rFonts w:ascii="宋体" w:eastAsia="宋体" w:hAnsi="宋体"/>
          <w:sz w:val="24"/>
          <w:szCs w:val="24"/>
        </w:rPr>
      </w:pPr>
      <w:r w:rsidRPr="004E5707">
        <w:rPr>
          <w:rFonts w:ascii="宋体" w:eastAsia="宋体" w:hAnsi="宋体" w:hint="eastAsia"/>
          <w:sz w:val="24"/>
          <w:szCs w:val="24"/>
        </w:rPr>
        <w:t>论文提出了</w:t>
      </w:r>
      <w:r w:rsidRPr="004E5707">
        <w:rPr>
          <w:rFonts w:ascii="宋体" w:eastAsia="宋体" w:hAnsi="宋体"/>
          <w:sz w:val="24"/>
          <w:szCs w:val="24"/>
        </w:rPr>
        <w:t>VFPU方法实现了在无共享标签与无负样本的前提下，基于PU策略构建多方协作机制；提出的FedPSG-PUM创新性地引入特征相关性分析，分别对高/低相关性特征采用伪标签生成与表格数据合成，实现缺失样本的“重构”。这</w:t>
      </w:r>
      <w:r w:rsidRPr="004E5707">
        <w:rPr>
          <w:rFonts w:ascii="宋体" w:eastAsia="宋体" w:hAnsi="宋体"/>
          <w:sz w:val="24"/>
          <w:szCs w:val="24"/>
        </w:rPr>
        <w:lastRenderedPageBreak/>
        <w:t>两种方法体现出良好的实际效果。</w:t>
      </w:r>
    </w:p>
    <w:p w14:paraId="1B8B3DBD" w14:textId="77777777" w:rsidR="004E5707" w:rsidRPr="004E5707" w:rsidRDefault="004E5707" w:rsidP="004E5707">
      <w:pPr>
        <w:spacing w:line="440" w:lineRule="exact"/>
        <w:rPr>
          <w:rFonts w:ascii="宋体" w:eastAsia="宋体" w:hAnsi="宋体"/>
          <w:sz w:val="24"/>
          <w:szCs w:val="24"/>
        </w:rPr>
      </w:pPr>
      <w:r w:rsidRPr="004E5707">
        <w:rPr>
          <w:rFonts w:ascii="宋体" w:eastAsia="宋体" w:hAnsi="宋体" w:hint="eastAsia"/>
          <w:sz w:val="24"/>
          <w:szCs w:val="24"/>
        </w:rPr>
        <w:t>论文整体结构严谨，算法描述清晰，实验设计合理，结果分析充分，展现出作者具备较强的问题建模、算法设计、实验实现与效果分析能力。</w:t>
      </w:r>
    </w:p>
    <w:p w14:paraId="441BE380" w14:textId="47CC307C" w:rsidR="004E5707" w:rsidRDefault="004E5707" w:rsidP="004E5707">
      <w:pPr>
        <w:spacing w:line="440" w:lineRule="exact"/>
        <w:rPr>
          <w:rFonts w:ascii="宋体" w:eastAsia="宋体" w:hAnsi="宋体"/>
          <w:sz w:val="24"/>
          <w:szCs w:val="24"/>
        </w:rPr>
      </w:pPr>
      <w:r w:rsidRPr="004E5707">
        <w:rPr>
          <w:rFonts w:ascii="宋体" w:eastAsia="宋体" w:hAnsi="宋体" w:hint="eastAsia"/>
          <w:sz w:val="24"/>
          <w:szCs w:val="24"/>
        </w:rPr>
        <w:t>论文整体结构严谨，算法描述清晰，实验设计合理，结果分析充分，展现出作者具备较强的问题建模、算法设计、实验实现与效果分析能力。但仍需要注意细节方面的把控。</w:t>
      </w:r>
    </w:p>
    <w:p w14:paraId="47614444" w14:textId="77777777" w:rsidR="004E5707" w:rsidRDefault="004E5707" w:rsidP="004E5707">
      <w:pPr>
        <w:spacing w:line="440" w:lineRule="exact"/>
        <w:rPr>
          <w:rFonts w:ascii="宋体" w:eastAsia="宋体" w:hAnsi="宋体"/>
          <w:sz w:val="24"/>
          <w:szCs w:val="24"/>
        </w:rPr>
      </w:pPr>
    </w:p>
    <w:p w14:paraId="3E42D638" w14:textId="242005A6" w:rsidR="004E5707" w:rsidRDefault="004E5707" w:rsidP="004E5707">
      <w:pPr>
        <w:spacing w:line="440" w:lineRule="exact"/>
        <w:rPr>
          <w:rFonts w:ascii="宋体" w:eastAsia="宋体" w:hAnsi="宋体"/>
          <w:sz w:val="24"/>
          <w:szCs w:val="24"/>
        </w:rPr>
      </w:pPr>
      <w:r>
        <w:rPr>
          <w:rFonts w:ascii="宋体" w:eastAsia="宋体" w:hAnsi="宋体" w:hint="eastAsia"/>
          <w:sz w:val="24"/>
          <w:szCs w:val="24"/>
        </w:rPr>
        <w:t>评审专家二</w:t>
      </w:r>
    </w:p>
    <w:p w14:paraId="7B857902" w14:textId="7F6CE10E" w:rsidR="004E5707" w:rsidRDefault="004E5707" w:rsidP="004E5707">
      <w:pPr>
        <w:spacing w:line="440" w:lineRule="exact"/>
        <w:rPr>
          <w:rFonts w:ascii="宋体" w:eastAsia="宋体" w:hAnsi="宋体"/>
          <w:sz w:val="24"/>
          <w:szCs w:val="24"/>
        </w:rPr>
      </w:pPr>
      <w:r>
        <w:rPr>
          <w:rFonts w:ascii="宋体" w:eastAsia="宋体" w:hAnsi="宋体" w:hint="eastAsia"/>
          <w:sz w:val="24"/>
          <w:szCs w:val="24"/>
        </w:rPr>
        <w:t>成绩</w:t>
      </w:r>
      <w:r>
        <w:rPr>
          <w:rFonts w:ascii="宋体" w:eastAsia="宋体" w:hAnsi="宋体"/>
          <w:sz w:val="24"/>
          <w:szCs w:val="24"/>
        </w:rPr>
        <w:t>:</w:t>
      </w:r>
      <w:r>
        <w:rPr>
          <w:rFonts w:ascii="宋体" w:eastAsia="宋体" w:hAnsi="宋体" w:hint="eastAsia"/>
          <w:sz w:val="24"/>
          <w:szCs w:val="24"/>
        </w:rPr>
        <w:t>优秀</w:t>
      </w:r>
    </w:p>
    <w:p w14:paraId="0F02D864" w14:textId="7B342301" w:rsidR="004E5707" w:rsidRDefault="004E5707" w:rsidP="004E5707">
      <w:pPr>
        <w:spacing w:line="440" w:lineRule="exact"/>
        <w:rPr>
          <w:rFonts w:ascii="宋体" w:eastAsia="宋体" w:hAnsi="宋体"/>
          <w:sz w:val="24"/>
          <w:szCs w:val="24"/>
        </w:rPr>
      </w:pPr>
    </w:p>
    <w:p w14:paraId="1A2FE3CA" w14:textId="7B52C98E" w:rsidR="004E5707" w:rsidRDefault="004E5707" w:rsidP="004E5707">
      <w:pPr>
        <w:spacing w:line="440" w:lineRule="exact"/>
        <w:rPr>
          <w:rFonts w:ascii="宋体" w:eastAsia="宋体" w:hAnsi="宋体"/>
          <w:sz w:val="24"/>
          <w:szCs w:val="24"/>
        </w:rPr>
      </w:pPr>
      <w:r w:rsidRPr="004E5707">
        <w:rPr>
          <w:rFonts w:ascii="宋体" w:eastAsia="宋体" w:hAnsi="宋体" w:hint="eastAsia"/>
          <w:sz w:val="24"/>
          <w:szCs w:val="24"/>
        </w:rPr>
        <w:t>存在问题及修改建议：</w:t>
      </w:r>
    </w:p>
    <w:p w14:paraId="59513D05" w14:textId="77777777" w:rsidR="00916A1B" w:rsidRPr="00916A1B" w:rsidRDefault="00916A1B" w:rsidP="00916A1B">
      <w:pPr>
        <w:spacing w:line="440" w:lineRule="exact"/>
        <w:rPr>
          <w:rFonts w:ascii="宋体" w:eastAsia="宋体" w:hAnsi="宋体"/>
          <w:sz w:val="24"/>
          <w:szCs w:val="24"/>
        </w:rPr>
      </w:pPr>
      <w:r w:rsidRPr="00916A1B">
        <w:rPr>
          <w:rFonts w:ascii="宋体" w:eastAsia="宋体" w:hAnsi="宋体" w:hint="eastAsia"/>
          <w:sz w:val="24"/>
          <w:szCs w:val="24"/>
        </w:rPr>
        <w:t>（</w:t>
      </w:r>
      <w:r w:rsidRPr="00916A1B">
        <w:rPr>
          <w:rFonts w:ascii="宋体" w:eastAsia="宋体" w:hAnsi="宋体"/>
          <w:sz w:val="24"/>
          <w:szCs w:val="24"/>
        </w:rPr>
        <w:t>1）论文指出在纵向联邦学习的实际应用中，存在一种特殊的正例-</w:t>
      </w:r>
      <w:commentRangeStart w:id="1"/>
      <w:r w:rsidRPr="00916A1B">
        <w:rPr>
          <w:rFonts w:ascii="宋体" w:eastAsia="宋体" w:hAnsi="宋体"/>
          <w:sz w:val="24"/>
          <w:szCs w:val="24"/>
        </w:rPr>
        <w:t>未标记（PU）</w:t>
      </w:r>
      <w:commentRangeEnd w:id="1"/>
      <w:r w:rsidR="00911B1A">
        <w:rPr>
          <w:rStyle w:val="a7"/>
        </w:rPr>
        <w:commentReference w:id="1"/>
      </w:r>
      <w:r w:rsidRPr="00916A1B">
        <w:rPr>
          <w:rFonts w:ascii="宋体" w:eastAsia="宋体" w:hAnsi="宋体"/>
          <w:sz w:val="24"/>
          <w:szCs w:val="24"/>
        </w:rPr>
        <w:t>学习场景，即“目标方仅持有正类样本，而其他参与方仅拥有未标记样本”。这一设定具有一定现实意义，但目前描述尚不具体，建议补充具体的生活或行业应用实例，以增强说服力。例如，可考虑医疗、金融等场景中目标变量难以标注或仅部分正类样本可获取的典型案例，以论证该问题的实际存在性和研究价值。毕竟在多数现实任务中，数据集通常至少包含部分负类或混合样本，即使类别不平衡。</w:t>
      </w:r>
    </w:p>
    <w:p w14:paraId="1C9EDAC9" w14:textId="77777777" w:rsidR="00916A1B" w:rsidRPr="00916A1B" w:rsidRDefault="00916A1B" w:rsidP="00916A1B">
      <w:pPr>
        <w:spacing w:line="440" w:lineRule="exact"/>
        <w:rPr>
          <w:rFonts w:ascii="宋体" w:eastAsia="宋体" w:hAnsi="宋体"/>
          <w:sz w:val="24"/>
          <w:szCs w:val="24"/>
        </w:rPr>
      </w:pPr>
      <w:r w:rsidRPr="00916A1B">
        <w:rPr>
          <w:rFonts w:ascii="宋体" w:eastAsia="宋体" w:hAnsi="宋体" w:hint="eastAsia"/>
          <w:sz w:val="24"/>
          <w:szCs w:val="24"/>
        </w:rPr>
        <w:t>（</w:t>
      </w:r>
      <w:r w:rsidRPr="00916A1B">
        <w:rPr>
          <w:rFonts w:ascii="宋体" w:eastAsia="宋体" w:hAnsi="宋体"/>
          <w:sz w:val="24"/>
          <w:szCs w:val="24"/>
        </w:rPr>
        <w:t>2）第1.1节“研究背景与意义”应聚焦于研究问题的背景、挑战与现实意义，避免在此处介绍作者提出的具体方法或技术路线，以保持章节内容的逻辑清晰性与结构规范性。</w:t>
      </w:r>
    </w:p>
    <w:p w14:paraId="153C0F10" w14:textId="77777777" w:rsidR="00916A1B" w:rsidRPr="00916A1B" w:rsidRDefault="00916A1B" w:rsidP="00916A1B">
      <w:pPr>
        <w:spacing w:line="440" w:lineRule="exact"/>
        <w:rPr>
          <w:rFonts w:ascii="宋体" w:eastAsia="宋体" w:hAnsi="宋体"/>
          <w:sz w:val="24"/>
          <w:szCs w:val="24"/>
        </w:rPr>
      </w:pPr>
      <w:r w:rsidRPr="00916A1B">
        <w:rPr>
          <w:rFonts w:ascii="宋体" w:eastAsia="宋体" w:hAnsi="宋体" w:hint="eastAsia"/>
          <w:sz w:val="24"/>
          <w:szCs w:val="24"/>
        </w:rPr>
        <w:t>（</w:t>
      </w:r>
      <w:r w:rsidRPr="00916A1B">
        <w:rPr>
          <w:rFonts w:ascii="宋体" w:eastAsia="宋体" w:hAnsi="宋体"/>
          <w:sz w:val="24"/>
          <w:szCs w:val="24"/>
        </w:rPr>
        <w:t xml:space="preserve">3）论文中提出：“为更好地应对 A 方特征与目标特征间低相关性（即 </w:t>
      </w:r>
      <w:r w:rsidRPr="00916A1B">
        <w:rPr>
          <w:rFonts w:ascii="Cambria Math" w:eastAsia="宋体" w:hAnsi="Cambria Math" w:cs="Cambria Math"/>
          <w:sz w:val="24"/>
          <w:szCs w:val="24"/>
        </w:rPr>
        <w:t>𝜇𝑞</w:t>
      </w:r>
      <w:r w:rsidRPr="00916A1B">
        <w:rPr>
          <w:rFonts w:ascii="宋体" w:eastAsia="宋体" w:hAnsi="宋体"/>
          <w:sz w:val="24"/>
          <w:szCs w:val="24"/>
        </w:rPr>
        <w:t xml:space="preserve"> ≤ </w:t>
      </w:r>
      <w:r w:rsidRPr="00916A1B">
        <w:rPr>
          <w:rFonts w:ascii="Cambria Math" w:eastAsia="宋体" w:hAnsi="Cambria Math" w:cs="Cambria Math"/>
          <w:sz w:val="24"/>
          <w:szCs w:val="24"/>
        </w:rPr>
        <w:t>𝜏</w:t>
      </w:r>
      <w:r w:rsidRPr="00916A1B">
        <w:rPr>
          <w:rFonts w:ascii="宋体" w:eastAsia="宋体" w:hAnsi="宋体"/>
          <w:sz w:val="24"/>
          <w:szCs w:val="24"/>
        </w:rPr>
        <w:t>）给半监督学习带来的预测性能下降问题，FedPSG-PUM 引入了生成模型技术……”，该部分描述较为模糊，建议进一步明确具体使用了哪类生成模型，如何建模低相关性特征的分布规律，以及数据合成的具体过程和策略。应补充算法流程图或伪代码，并结合实验示例，增强方法描述的完整性与可复现性。</w:t>
      </w:r>
    </w:p>
    <w:p w14:paraId="320B5050" w14:textId="3C1A9B93" w:rsidR="004E5707" w:rsidRDefault="00916A1B" w:rsidP="00916A1B">
      <w:pPr>
        <w:spacing w:line="440" w:lineRule="exact"/>
        <w:rPr>
          <w:rFonts w:ascii="宋体" w:eastAsia="宋体" w:hAnsi="宋体"/>
          <w:sz w:val="24"/>
          <w:szCs w:val="24"/>
        </w:rPr>
      </w:pPr>
      <w:commentRangeStart w:id="2"/>
      <w:r w:rsidRPr="00916A1B">
        <w:rPr>
          <w:rFonts w:ascii="宋体" w:eastAsia="宋体" w:hAnsi="宋体" w:hint="eastAsia"/>
          <w:sz w:val="24"/>
          <w:szCs w:val="24"/>
        </w:rPr>
        <w:t>（</w:t>
      </w:r>
      <w:r w:rsidRPr="00916A1B">
        <w:rPr>
          <w:rFonts w:ascii="宋体" w:eastAsia="宋体" w:hAnsi="宋体"/>
          <w:sz w:val="24"/>
          <w:szCs w:val="24"/>
        </w:rPr>
        <w:t>4）论文第3章介绍了多方纵向联邦半监督学习方法，第4章则介绍了基于联邦半监督学习的参与方样本生成方法。然而，两章之间的承接关系与逻辑关联未在章节导语中清晰说明。建议在第4章开头增加对前一章工作的简要总结以及本章与前一章的关联关系，从而理清两部分工作的衔接逻辑。</w:t>
      </w:r>
      <w:commentRangeEnd w:id="2"/>
      <w:r w:rsidR="00FD5A9C">
        <w:rPr>
          <w:rStyle w:val="a7"/>
        </w:rPr>
        <w:commentReference w:id="2"/>
      </w:r>
    </w:p>
    <w:p w14:paraId="740E2A13" w14:textId="5E711901" w:rsidR="004E5707" w:rsidRDefault="004E5707" w:rsidP="004E5707">
      <w:pPr>
        <w:spacing w:line="440" w:lineRule="exact"/>
        <w:rPr>
          <w:rFonts w:ascii="宋体" w:eastAsia="宋体" w:hAnsi="宋体"/>
          <w:sz w:val="24"/>
          <w:szCs w:val="24"/>
        </w:rPr>
      </w:pPr>
    </w:p>
    <w:p w14:paraId="33D9302D" w14:textId="63CF2A2C" w:rsidR="004E5707" w:rsidRDefault="004E5707" w:rsidP="004E5707">
      <w:pPr>
        <w:spacing w:line="440" w:lineRule="exact"/>
        <w:rPr>
          <w:rFonts w:ascii="宋体" w:eastAsia="宋体" w:hAnsi="宋体"/>
          <w:sz w:val="24"/>
          <w:szCs w:val="24"/>
        </w:rPr>
      </w:pPr>
      <w:r w:rsidRPr="004E5707">
        <w:rPr>
          <w:rFonts w:ascii="宋体" w:eastAsia="宋体" w:hAnsi="宋体" w:hint="eastAsia"/>
          <w:sz w:val="24"/>
          <w:szCs w:val="24"/>
        </w:rPr>
        <w:lastRenderedPageBreak/>
        <w:t>评阅总体意见：</w:t>
      </w:r>
    </w:p>
    <w:p w14:paraId="3EA95A44" w14:textId="77777777" w:rsidR="00916A1B" w:rsidRPr="00916A1B" w:rsidRDefault="00916A1B" w:rsidP="00916A1B">
      <w:pPr>
        <w:spacing w:line="440" w:lineRule="exact"/>
        <w:rPr>
          <w:rFonts w:ascii="宋体" w:eastAsia="宋体" w:hAnsi="宋体"/>
          <w:sz w:val="24"/>
          <w:szCs w:val="24"/>
        </w:rPr>
      </w:pPr>
      <w:r w:rsidRPr="00916A1B">
        <w:rPr>
          <w:rFonts w:ascii="宋体" w:eastAsia="宋体" w:hAnsi="宋体" w:hint="eastAsia"/>
          <w:sz w:val="24"/>
          <w:szCs w:val="24"/>
        </w:rPr>
        <w:t>论文针对联邦学习环境下未标记数据稀缺和对齐样本不足的问题进行研究，提出了创新的联邦半监督学习方法及其样本生成策略。论文选题合理，具有理论价值与现实意义。</w:t>
      </w:r>
    </w:p>
    <w:p w14:paraId="01F8BB33" w14:textId="77777777" w:rsidR="00916A1B" w:rsidRPr="00916A1B" w:rsidRDefault="00916A1B" w:rsidP="00916A1B">
      <w:pPr>
        <w:spacing w:line="440" w:lineRule="exact"/>
        <w:rPr>
          <w:rFonts w:ascii="宋体" w:eastAsia="宋体" w:hAnsi="宋体"/>
          <w:sz w:val="24"/>
          <w:szCs w:val="24"/>
        </w:rPr>
      </w:pPr>
      <w:r w:rsidRPr="00916A1B">
        <w:rPr>
          <w:rFonts w:ascii="宋体" w:eastAsia="宋体" w:hAnsi="宋体" w:hint="eastAsia"/>
          <w:sz w:val="24"/>
          <w:szCs w:val="24"/>
        </w:rPr>
        <w:t>论文首先分析了联邦学习环境中未标记数据难以有效利用的问题，针对未标记数据稀缺的情况，提出了基于正样本和未标记数据的纵向联邦学习方法，通过反复抽样和迭代训练，有效识别可靠的正样本，解决了未标记数据的有效利用问题，提升了联邦半监督学习模型的泛化性能；然后分析了纵向联邦学习中参与方对齐样本数量有限的问题，针对这一问题，提出了融合联邦半监督学习与数据生成技术的样本生成方法，通过特征关联性分析和数据合成技术，有效解决了非对齐样本的数据缺失问题，提升了模型对样本缺失的鲁棒性与泛化能力。</w:t>
      </w:r>
    </w:p>
    <w:p w14:paraId="1D91B6AC" w14:textId="3E32347F" w:rsidR="00916A1B" w:rsidRPr="004E5707" w:rsidRDefault="00916A1B" w:rsidP="00916A1B">
      <w:pPr>
        <w:spacing w:line="440" w:lineRule="exact"/>
        <w:rPr>
          <w:rFonts w:ascii="宋体" w:eastAsia="宋体" w:hAnsi="宋体"/>
          <w:sz w:val="24"/>
          <w:szCs w:val="24"/>
        </w:rPr>
      </w:pPr>
      <w:r w:rsidRPr="00916A1B">
        <w:rPr>
          <w:rFonts w:ascii="宋体" w:eastAsia="宋体" w:hAnsi="宋体" w:hint="eastAsia"/>
          <w:sz w:val="24"/>
          <w:szCs w:val="24"/>
        </w:rPr>
        <w:t>综上所述，论文从联邦半监督学习及数据生成的角度切入，针对联邦学习中未标记数据利用和对齐样本不足问题进行了研究，论文逻辑结构合理，综述清晰，基础理论知识与专业知识扎实，研究工作量较为饱满，对所提模型有相应实验验证，整体而言，达到了硕士毕业论文的基本要求。</w:t>
      </w:r>
    </w:p>
    <w:sectPr w:rsidR="00916A1B" w:rsidRPr="004E570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dministrator" w:date="2025-05-09T14:53:00Z" w:initials="A">
    <w:p w14:paraId="30A99347" w14:textId="4C21B8BB" w:rsidR="00911B1A" w:rsidRDefault="00911B1A">
      <w:pPr>
        <w:pStyle w:val="a8"/>
        <w:rPr>
          <w:rFonts w:hint="eastAsia"/>
        </w:rPr>
      </w:pPr>
      <w:r>
        <w:rPr>
          <w:rStyle w:val="a7"/>
        </w:rPr>
        <w:annotationRef/>
      </w:r>
      <w:r>
        <w:rPr>
          <w:rFonts w:hint="eastAsia"/>
        </w:rPr>
        <w:t>这个pu问题很抽象，要给一个例子性的东西，不知道这个的人理解起来有点难，加一下示例</w:t>
      </w:r>
    </w:p>
  </w:comment>
  <w:comment w:id="2" w:author="Administrator" w:date="2025-05-09T14:55:00Z" w:initials="A">
    <w:p w14:paraId="3FE52EC4" w14:textId="563FFD94" w:rsidR="00FD5A9C" w:rsidRDefault="00FD5A9C" w:rsidP="00FD5A9C">
      <w:pPr>
        <w:pStyle w:val="a8"/>
        <w:numPr>
          <w:ilvl w:val="0"/>
          <w:numId w:val="1"/>
        </w:numPr>
      </w:pPr>
      <w:r>
        <w:rPr>
          <w:rStyle w:val="a7"/>
        </w:rPr>
        <w:annotationRef/>
      </w:r>
      <w:r>
        <w:rPr>
          <w:rFonts w:hint="eastAsia"/>
        </w:rPr>
        <w:t>论文要该清楚</w:t>
      </w:r>
    </w:p>
    <w:p w14:paraId="23A778F0" w14:textId="77777777" w:rsidR="00FD5A9C" w:rsidRDefault="00FD5A9C" w:rsidP="00B96A44">
      <w:pPr>
        <w:pStyle w:val="a8"/>
        <w:numPr>
          <w:ilvl w:val="0"/>
          <w:numId w:val="1"/>
        </w:numPr>
      </w:pPr>
      <w:r>
        <w:rPr>
          <w:rFonts w:hint="eastAsia"/>
        </w:rPr>
        <w:t>ppt要写清楚</w:t>
      </w:r>
    </w:p>
    <w:p w14:paraId="1FED1277" w14:textId="77777777" w:rsidR="00B96A44" w:rsidRDefault="006B1D4F" w:rsidP="006B1D4F">
      <w:pPr>
        <w:pStyle w:val="a8"/>
      </w:pPr>
      <w:r>
        <w:rPr>
          <w:rFonts w:hint="eastAsia"/>
        </w:rPr>
        <w:t>把第3章和第4章的逻辑想清楚</w:t>
      </w:r>
    </w:p>
    <w:p w14:paraId="54A9AB3E" w14:textId="20725BA9" w:rsidR="006965DB" w:rsidRDefault="006965DB" w:rsidP="006B1D4F">
      <w:pPr>
        <w:pStyle w:val="a8"/>
        <w:rPr>
          <w:rFonts w:hint="eastAsia"/>
        </w:rPr>
      </w:pPr>
      <w:r>
        <w:rPr>
          <w:rFonts w:hint="eastAsia"/>
        </w:rPr>
        <w:t>围绕半监督来说，以他来解决应用来解决参与方生成这个问题，一个逻辑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A99347" w15:done="0"/>
  <w15:commentEx w15:paraId="54A9AB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C89559" w16cex:dateUtc="2025-05-09T06:53:00Z"/>
  <w16cex:commentExtensible w16cex:durableId="2BC895D4" w16cex:dateUtc="2025-05-09T0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A99347" w16cid:durableId="2BC89559"/>
  <w16cid:commentId w16cid:paraId="54A9AB3E" w16cid:durableId="2BC895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17E9D" w14:textId="77777777" w:rsidR="00D5295F" w:rsidRDefault="00D5295F" w:rsidP="004E5707">
      <w:r>
        <w:separator/>
      </w:r>
    </w:p>
  </w:endnote>
  <w:endnote w:type="continuationSeparator" w:id="0">
    <w:p w14:paraId="78D7D8EF" w14:textId="77777777" w:rsidR="00D5295F" w:rsidRDefault="00D5295F" w:rsidP="004E5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BDFD0" w14:textId="77777777" w:rsidR="00D5295F" w:rsidRDefault="00D5295F" w:rsidP="004E5707">
      <w:r>
        <w:separator/>
      </w:r>
    </w:p>
  </w:footnote>
  <w:footnote w:type="continuationSeparator" w:id="0">
    <w:p w14:paraId="74348DE0" w14:textId="77777777" w:rsidR="00D5295F" w:rsidRDefault="00D5295F" w:rsidP="004E57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F6312"/>
    <w:multiLevelType w:val="hybridMultilevel"/>
    <w:tmpl w:val="B8CC1602"/>
    <w:lvl w:ilvl="0" w:tplc="74AC9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F62"/>
    <w:rsid w:val="00066D69"/>
    <w:rsid w:val="004E5707"/>
    <w:rsid w:val="00656F62"/>
    <w:rsid w:val="006965DB"/>
    <w:rsid w:val="006B1D4F"/>
    <w:rsid w:val="008A5479"/>
    <w:rsid w:val="008D0FD2"/>
    <w:rsid w:val="00911B1A"/>
    <w:rsid w:val="00916A1B"/>
    <w:rsid w:val="009379CD"/>
    <w:rsid w:val="00996E52"/>
    <w:rsid w:val="00B52A7E"/>
    <w:rsid w:val="00B96A44"/>
    <w:rsid w:val="00C62A98"/>
    <w:rsid w:val="00D5295F"/>
    <w:rsid w:val="00DF34EA"/>
    <w:rsid w:val="00F06314"/>
    <w:rsid w:val="00F13C40"/>
    <w:rsid w:val="00FD5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C0F11"/>
  <w15:chartTrackingRefBased/>
  <w15:docId w15:val="{BA78B55D-F833-46DB-9094-FDDA8DF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7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5707"/>
    <w:rPr>
      <w:sz w:val="18"/>
      <w:szCs w:val="18"/>
    </w:rPr>
  </w:style>
  <w:style w:type="paragraph" w:styleId="a5">
    <w:name w:val="footer"/>
    <w:basedOn w:val="a"/>
    <w:link w:val="a6"/>
    <w:uiPriority w:val="99"/>
    <w:unhideWhenUsed/>
    <w:rsid w:val="004E5707"/>
    <w:pPr>
      <w:tabs>
        <w:tab w:val="center" w:pos="4153"/>
        <w:tab w:val="right" w:pos="8306"/>
      </w:tabs>
      <w:snapToGrid w:val="0"/>
      <w:jc w:val="left"/>
    </w:pPr>
    <w:rPr>
      <w:sz w:val="18"/>
      <w:szCs w:val="18"/>
    </w:rPr>
  </w:style>
  <w:style w:type="character" w:customStyle="1" w:styleId="a6">
    <w:name w:val="页脚 字符"/>
    <w:basedOn w:val="a0"/>
    <w:link w:val="a5"/>
    <w:uiPriority w:val="99"/>
    <w:rsid w:val="004E5707"/>
    <w:rPr>
      <w:sz w:val="18"/>
      <w:szCs w:val="18"/>
    </w:rPr>
  </w:style>
  <w:style w:type="character" w:styleId="a7">
    <w:name w:val="annotation reference"/>
    <w:basedOn w:val="a0"/>
    <w:uiPriority w:val="99"/>
    <w:semiHidden/>
    <w:unhideWhenUsed/>
    <w:rsid w:val="00911B1A"/>
    <w:rPr>
      <w:sz w:val="21"/>
      <w:szCs w:val="21"/>
    </w:rPr>
  </w:style>
  <w:style w:type="paragraph" w:styleId="a8">
    <w:name w:val="annotation text"/>
    <w:basedOn w:val="a"/>
    <w:link w:val="a9"/>
    <w:uiPriority w:val="99"/>
    <w:semiHidden/>
    <w:unhideWhenUsed/>
    <w:rsid w:val="00911B1A"/>
    <w:pPr>
      <w:jc w:val="left"/>
    </w:pPr>
  </w:style>
  <w:style w:type="character" w:customStyle="1" w:styleId="a9">
    <w:name w:val="批注文字 字符"/>
    <w:basedOn w:val="a0"/>
    <w:link w:val="a8"/>
    <w:uiPriority w:val="99"/>
    <w:semiHidden/>
    <w:rsid w:val="00911B1A"/>
  </w:style>
  <w:style w:type="paragraph" w:styleId="aa">
    <w:name w:val="annotation subject"/>
    <w:basedOn w:val="a8"/>
    <w:next w:val="a8"/>
    <w:link w:val="ab"/>
    <w:uiPriority w:val="99"/>
    <w:semiHidden/>
    <w:unhideWhenUsed/>
    <w:rsid w:val="00911B1A"/>
    <w:rPr>
      <w:b/>
      <w:bCs/>
    </w:rPr>
  </w:style>
  <w:style w:type="character" w:customStyle="1" w:styleId="ab">
    <w:name w:val="批注主题 字符"/>
    <w:basedOn w:val="a9"/>
    <w:link w:val="aa"/>
    <w:uiPriority w:val="99"/>
    <w:semiHidden/>
    <w:rsid w:val="00911B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2025-04-28T02:55:00Z</dcterms:created>
  <dcterms:modified xsi:type="dcterms:W3CDTF">2025-05-09T07:02:00Z</dcterms:modified>
</cp:coreProperties>
</file>