
<file path=[Content_Types].xml><?xml version="1.0" encoding="utf-8"?>
<Types xmlns="http://schemas.openxmlformats.org/package/2006/content-types">
  <Default Extension="bin"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D52E1" w14:textId="77777777" w:rsidR="00801F67" w:rsidRDefault="000B7153" w:rsidP="000B7153">
      <w:pPr>
        <w:jc w:val="center"/>
        <w:rPr>
          <w:rFonts w:ascii="黑体" w:eastAsia="黑体"/>
          <w:bCs/>
          <w:sz w:val="36"/>
          <w:szCs w:val="36"/>
        </w:rPr>
      </w:pPr>
      <w:r w:rsidRPr="000B7153">
        <w:rPr>
          <w:rFonts w:ascii="黑体" w:eastAsia="黑体"/>
          <w:bCs/>
          <w:sz w:val="36"/>
          <w:szCs w:val="36"/>
        </w:rPr>
        <w:t>重庆邮电大学</w:t>
      </w:r>
      <w:r w:rsidR="00801F67">
        <w:rPr>
          <w:rFonts w:ascii="黑体" w:eastAsia="黑体" w:hint="eastAsia"/>
          <w:bCs/>
          <w:sz w:val="36"/>
          <w:szCs w:val="36"/>
        </w:rPr>
        <w:t>研究生学位论文修改情况表</w:t>
      </w:r>
    </w:p>
    <w:tbl>
      <w:tblPr>
        <w:tblpPr w:leftFromText="180" w:rightFromText="180" w:vertAnchor="text" w:tblpXSpec="center"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13"/>
        <w:gridCol w:w="1984"/>
        <w:gridCol w:w="993"/>
        <w:gridCol w:w="1450"/>
        <w:gridCol w:w="1440"/>
        <w:gridCol w:w="2448"/>
      </w:tblGrid>
      <w:tr w:rsidR="00801F67" w:rsidRPr="000B2E6C" w14:paraId="12B567A1" w14:textId="77777777" w:rsidTr="00154D9C">
        <w:trPr>
          <w:trHeight w:val="454"/>
        </w:trPr>
        <w:tc>
          <w:tcPr>
            <w:tcW w:w="1513" w:type="dxa"/>
            <w:vAlign w:val="center"/>
          </w:tcPr>
          <w:p w14:paraId="2E7152D0" w14:textId="77777777" w:rsidR="00801F67" w:rsidRPr="000B2E6C" w:rsidRDefault="00DB0A11" w:rsidP="00154D9C">
            <w:pPr>
              <w:jc w:val="center"/>
              <w:rPr>
                <w:rFonts w:asciiTheme="minorEastAsia" w:hAnsiTheme="minorEastAsia"/>
                <w:bCs/>
                <w:szCs w:val="21"/>
              </w:rPr>
            </w:pPr>
            <w:r w:rsidRPr="000B2E6C">
              <w:rPr>
                <w:rFonts w:asciiTheme="minorEastAsia" w:hAnsiTheme="minorEastAsia" w:hint="eastAsia"/>
                <w:bCs/>
                <w:szCs w:val="21"/>
              </w:rPr>
              <w:t>学号</w:t>
            </w:r>
          </w:p>
        </w:tc>
        <w:tc>
          <w:tcPr>
            <w:tcW w:w="1984" w:type="dxa"/>
            <w:vAlign w:val="center"/>
          </w:tcPr>
          <w:p w14:paraId="4C82BD91" w14:textId="77777777" w:rsidR="00801F67" w:rsidRPr="000B2E6C" w:rsidRDefault="00BB03C8" w:rsidP="00154D9C">
            <w:pPr>
              <w:jc w:val="center"/>
              <w:rPr>
                <w:rFonts w:asciiTheme="minorEastAsia" w:hAnsiTheme="minorEastAsia"/>
                <w:bCs/>
                <w:szCs w:val="21"/>
              </w:rPr>
            </w:pPr>
            <w:r>
              <w:rPr>
                <w:rFonts w:asciiTheme="minorEastAsia" w:hAnsiTheme="minorEastAsia" w:hint="eastAsia"/>
                <w:bCs/>
                <w:szCs w:val="21"/>
              </w:rPr>
              <w:t>S221201028</w:t>
            </w:r>
          </w:p>
        </w:tc>
        <w:tc>
          <w:tcPr>
            <w:tcW w:w="993" w:type="dxa"/>
            <w:vAlign w:val="center"/>
          </w:tcPr>
          <w:p w14:paraId="4EAF52DE" w14:textId="77777777" w:rsidR="00801F67" w:rsidRPr="000B2E6C" w:rsidRDefault="00DB0A11" w:rsidP="00154D9C">
            <w:pPr>
              <w:jc w:val="center"/>
              <w:rPr>
                <w:rFonts w:asciiTheme="minorEastAsia" w:hAnsiTheme="minorEastAsia"/>
                <w:bCs/>
                <w:szCs w:val="21"/>
              </w:rPr>
            </w:pPr>
            <w:r w:rsidRPr="000B2E6C">
              <w:rPr>
                <w:rFonts w:asciiTheme="minorEastAsia" w:hAnsiTheme="minorEastAsia" w:hint="eastAsia"/>
                <w:bCs/>
                <w:szCs w:val="21"/>
              </w:rPr>
              <w:t>姓名</w:t>
            </w:r>
          </w:p>
        </w:tc>
        <w:tc>
          <w:tcPr>
            <w:tcW w:w="1450" w:type="dxa"/>
            <w:vAlign w:val="center"/>
          </w:tcPr>
          <w:p w14:paraId="370AFDC5" w14:textId="77777777" w:rsidR="00801F67" w:rsidRPr="000B2E6C" w:rsidRDefault="00BB03C8" w:rsidP="00154D9C">
            <w:pPr>
              <w:jc w:val="center"/>
              <w:rPr>
                <w:rFonts w:asciiTheme="minorEastAsia" w:hAnsiTheme="minorEastAsia"/>
                <w:bCs/>
                <w:szCs w:val="21"/>
              </w:rPr>
            </w:pPr>
            <w:r>
              <w:rPr>
                <w:rFonts w:asciiTheme="minorEastAsia" w:hAnsiTheme="minorEastAsia" w:hint="eastAsia"/>
                <w:bCs/>
                <w:szCs w:val="21"/>
              </w:rPr>
              <w:t>吕九峦</w:t>
            </w:r>
          </w:p>
        </w:tc>
        <w:tc>
          <w:tcPr>
            <w:tcW w:w="1440" w:type="dxa"/>
            <w:vAlign w:val="center"/>
          </w:tcPr>
          <w:p w14:paraId="3BB6305B" w14:textId="77777777" w:rsidR="00801F67" w:rsidRPr="000B2E6C" w:rsidRDefault="00801F67" w:rsidP="00154D9C">
            <w:pPr>
              <w:jc w:val="center"/>
              <w:rPr>
                <w:rFonts w:asciiTheme="minorEastAsia" w:hAnsiTheme="minorEastAsia"/>
                <w:bCs/>
                <w:szCs w:val="21"/>
              </w:rPr>
            </w:pPr>
            <w:r w:rsidRPr="000B2E6C">
              <w:rPr>
                <w:rFonts w:asciiTheme="minorEastAsia" w:hAnsiTheme="minorEastAsia" w:hint="eastAsia"/>
                <w:bCs/>
                <w:szCs w:val="21"/>
              </w:rPr>
              <w:t>导师姓名</w:t>
            </w:r>
          </w:p>
        </w:tc>
        <w:tc>
          <w:tcPr>
            <w:tcW w:w="2448" w:type="dxa"/>
            <w:vAlign w:val="center"/>
          </w:tcPr>
          <w:p w14:paraId="5769D8F7" w14:textId="77777777" w:rsidR="00801F67" w:rsidRPr="000B2E6C" w:rsidRDefault="00BB03C8" w:rsidP="00154D9C">
            <w:pPr>
              <w:jc w:val="center"/>
              <w:rPr>
                <w:rFonts w:asciiTheme="minorEastAsia" w:hAnsiTheme="minorEastAsia"/>
                <w:bCs/>
                <w:szCs w:val="21"/>
              </w:rPr>
            </w:pPr>
            <w:r>
              <w:rPr>
                <w:rFonts w:asciiTheme="minorEastAsia" w:hAnsiTheme="minorEastAsia" w:hint="eastAsia"/>
                <w:bCs/>
                <w:szCs w:val="21"/>
              </w:rPr>
              <w:t>韦庆杰</w:t>
            </w:r>
          </w:p>
        </w:tc>
      </w:tr>
      <w:tr w:rsidR="00EF1044" w:rsidRPr="000B2E6C" w14:paraId="58BF7851" w14:textId="77777777" w:rsidTr="00261D8E">
        <w:trPr>
          <w:trHeight w:val="454"/>
        </w:trPr>
        <w:tc>
          <w:tcPr>
            <w:tcW w:w="1513" w:type="dxa"/>
            <w:vAlign w:val="center"/>
          </w:tcPr>
          <w:p w14:paraId="5455548B" w14:textId="77777777" w:rsidR="00EF1044" w:rsidRPr="000B2E6C" w:rsidRDefault="00EF1044" w:rsidP="00C811DD">
            <w:pPr>
              <w:jc w:val="center"/>
              <w:rPr>
                <w:rFonts w:asciiTheme="minorEastAsia" w:hAnsiTheme="minorEastAsia"/>
                <w:bCs/>
                <w:szCs w:val="21"/>
              </w:rPr>
            </w:pPr>
            <w:r>
              <w:rPr>
                <w:rFonts w:asciiTheme="minorEastAsia" w:hAnsiTheme="minorEastAsia" w:hint="eastAsia"/>
                <w:bCs/>
                <w:szCs w:val="21"/>
              </w:rPr>
              <w:t>专业</w:t>
            </w:r>
            <w:r w:rsidRPr="000B2E6C">
              <w:rPr>
                <w:rFonts w:asciiTheme="minorEastAsia" w:hAnsiTheme="minorEastAsia" w:hint="eastAsia"/>
                <w:bCs/>
                <w:szCs w:val="21"/>
              </w:rPr>
              <w:t>/</w:t>
            </w:r>
            <w:r>
              <w:rPr>
                <w:rFonts w:asciiTheme="minorEastAsia" w:hAnsiTheme="minorEastAsia" w:hint="eastAsia"/>
                <w:bCs/>
                <w:szCs w:val="21"/>
              </w:rPr>
              <w:t>领域</w:t>
            </w:r>
          </w:p>
        </w:tc>
        <w:tc>
          <w:tcPr>
            <w:tcW w:w="8315" w:type="dxa"/>
            <w:gridSpan w:val="5"/>
            <w:vAlign w:val="center"/>
          </w:tcPr>
          <w:p w14:paraId="68993628" w14:textId="77777777" w:rsidR="00EF1044" w:rsidRPr="000B2E6C" w:rsidRDefault="00EF1044" w:rsidP="00EF1044">
            <w:pPr>
              <w:jc w:val="left"/>
              <w:rPr>
                <w:rFonts w:asciiTheme="minorEastAsia" w:hAnsiTheme="minorEastAsia"/>
                <w:bCs/>
                <w:szCs w:val="21"/>
              </w:rPr>
            </w:pPr>
            <w:r>
              <w:rPr>
                <w:rFonts w:asciiTheme="minorEastAsia" w:hAnsiTheme="minorEastAsia" w:hint="eastAsia"/>
                <w:bCs/>
                <w:szCs w:val="21"/>
              </w:rPr>
              <w:t>软件工程</w:t>
            </w:r>
          </w:p>
        </w:tc>
      </w:tr>
      <w:tr w:rsidR="00801F67" w:rsidRPr="000B2E6C" w14:paraId="0071E8BB" w14:textId="77777777" w:rsidTr="00154D9C">
        <w:trPr>
          <w:trHeight w:val="454"/>
        </w:trPr>
        <w:tc>
          <w:tcPr>
            <w:tcW w:w="1513" w:type="dxa"/>
            <w:vAlign w:val="center"/>
          </w:tcPr>
          <w:p w14:paraId="4477A8D2" w14:textId="77777777" w:rsidR="00801F67" w:rsidRPr="000B2E6C" w:rsidRDefault="00801F67" w:rsidP="00154D9C">
            <w:pPr>
              <w:jc w:val="center"/>
              <w:rPr>
                <w:rFonts w:asciiTheme="minorEastAsia" w:hAnsiTheme="minorEastAsia"/>
                <w:bCs/>
                <w:szCs w:val="21"/>
              </w:rPr>
            </w:pPr>
            <w:r w:rsidRPr="000B2E6C">
              <w:rPr>
                <w:rFonts w:asciiTheme="minorEastAsia" w:hAnsiTheme="minorEastAsia" w:hint="eastAsia"/>
                <w:bCs/>
                <w:szCs w:val="21"/>
              </w:rPr>
              <w:t>学位论文题目</w:t>
            </w:r>
          </w:p>
        </w:tc>
        <w:tc>
          <w:tcPr>
            <w:tcW w:w="8315" w:type="dxa"/>
            <w:gridSpan w:val="5"/>
            <w:vAlign w:val="center"/>
          </w:tcPr>
          <w:p w14:paraId="3D94619F" w14:textId="77777777" w:rsidR="00801F67" w:rsidRPr="000B2E6C" w:rsidRDefault="00BB03C8" w:rsidP="00154D9C">
            <w:pPr>
              <w:rPr>
                <w:rFonts w:asciiTheme="minorEastAsia" w:hAnsiTheme="minorEastAsia"/>
                <w:bCs/>
                <w:szCs w:val="21"/>
              </w:rPr>
            </w:pPr>
            <w:r>
              <w:rPr>
                <w:rFonts w:asciiTheme="minorEastAsia" w:hAnsiTheme="minorEastAsia" w:hint="eastAsia"/>
                <w:bCs/>
                <w:szCs w:val="21"/>
              </w:rPr>
              <w:t>联邦半监督学习方法及其在样本生成中的应用研究</w:t>
            </w:r>
          </w:p>
        </w:tc>
      </w:tr>
      <w:tr w:rsidR="00801F67" w:rsidRPr="000B2E6C" w14:paraId="1D2A52CF" w14:textId="77777777" w:rsidTr="00A62074">
        <w:trPr>
          <w:cantSplit/>
        </w:trPr>
        <w:tc>
          <w:tcPr>
            <w:tcW w:w="9828" w:type="dxa"/>
            <w:gridSpan w:val="6"/>
          </w:tcPr>
          <w:p w14:paraId="2CFA0ADA" w14:textId="77777777" w:rsidR="00801F67" w:rsidRPr="000B2E6C" w:rsidRDefault="00801F67" w:rsidP="00154D9C">
            <w:pPr>
              <w:spacing w:beforeLines="50" w:before="156"/>
              <w:rPr>
                <w:rFonts w:asciiTheme="minorEastAsia" w:hAnsiTheme="minorEastAsia"/>
                <w:bCs/>
                <w:szCs w:val="21"/>
              </w:rPr>
            </w:pPr>
            <w:r w:rsidRPr="000B2E6C">
              <w:rPr>
                <w:rFonts w:asciiTheme="minorEastAsia" w:hAnsiTheme="minorEastAsia" w:hint="eastAsia"/>
                <w:bCs/>
                <w:szCs w:val="21"/>
              </w:rPr>
              <w:t>学位论文修改前存在的主要问题</w:t>
            </w:r>
            <w:r w:rsidR="00134308">
              <w:rPr>
                <w:rFonts w:asciiTheme="minorEastAsia" w:hAnsiTheme="minorEastAsia" w:hint="eastAsia"/>
                <w:bCs/>
                <w:szCs w:val="21"/>
              </w:rPr>
              <w:t>（论文评阅专家提出）</w:t>
            </w:r>
          </w:p>
          <w:p w14:paraId="0F7F1A87" w14:textId="77777777" w:rsidR="00801F67" w:rsidRPr="000B2E6C" w:rsidRDefault="00BB03C8" w:rsidP="00154D9C">
            <w:pPr>
              <w:spacing w:beforeLines="50" w:before="156"/>
              <w:ind w:leftChars="100" w:left="210"/>
              <w:rPr>
                <w:rFonts w:asciiTheme="minorEastAsia" w:hAnsiTheme="minorEastAsia"/>
                <w:bCs/>
                <w:szCs w:val="21"/>
              </w:rPr>
            </w:pPr>
            <w:r>
              <w:rPr>
                <w:rFonts w:asciiTheme="minorEastAsia" w:hAnsiTheme="minorEastAsia" w:hint="eastAsia"/>
                <w:bCs/>
                <w:szCs w:val="21"/>
              </w:rPr>
              <w:t>【专家1总体意见】：论文选题聚焦于联邦学习与半监督学习结合的新型研究方向，兼顾理论创新与实际应用，尤其针对当前在数据隐私保护背景下分布式学习场景中样本稀缺与样本对齐难题提出了实际解决方案。</w:t>
            </w:r>
          </w:p>
          <w:p w14:paraId="1A29570B"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选题具有较强的前沿性与研究价值，切合智能制造、金融风控、医疗健康等实际需求，体现出较高的理论意义和工程应用潜力。</w:t>
            </w:r>
          </w:p>
          <w:p w14:paraId="3EFD0059"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论文对国内外联邦半监督学习及表格数据生成方法进行了较为系统的梳理，并对不同方法从算法特性、隐私保护、性能表现等方面进行了对比分析。作者在联邦学习、半监督学习、PU学习以及生成模型（如TabDDPM, VF-GAIN等）方面展现出扎实的理论基础，能结合多领域方法构建联邦环境下的半监督模型，理论逻辑清晰、推导合理、结构完整。</w:t>
            </w:r>
          </w:p>
          <w:p w14:paraId="0B033322"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论文提出了VFPU方法实现了在无共享标签与无负样本的前提下，基于PU策略构建多方协作机制；提出的FedPSG-PUM创新性地引入特征相关性分析，分别对高/低相关性特征采用伪标签生成与表格数据合成，实现缺失样本的“重构”。这两种方法体现出良好的实际效果。</w:t>
            </w:r>
          </w:p>
          <w:p w14:paraId="14CD6497"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论文整体结构严谨，算法描述清晰，实验设计合理，结果分析充分，展现出作者具备较强的问题建模、算法设计、实验实现与效果分析能力。</w:t>
            </w:r>
          </w:p>
          <w:p w14:paraId="2698A20A"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论文整体结构严谨，算法描述清晰，实验设计合理，结果分析充分，展现出作者具备较强的问题建模、算法设计、实验实现与效果分析能力。但仍需要注意细节方面的把控。</w:t>
            </w:r>
          </w:p>
          <w:p w14:paraId="488D216A"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【专家1修改意见】：1. 建议图中统一使用中文注释，避免中英文混排，以提升整体排版的一致性与专业性。</w:t>
            </w:r>
          </w:p>
          <w:p w14:paraId="6947B9CB"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2. 请优化正文排版结构，避免出现个别字符或词语单独占据一行的情况，以提升阅读体验和版面美观度。</w:t>
            </w:r>
          </w:p>
          <w:p w14:paraId="7FAF9C39"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3. 请仔细检查文章参考文献的引用位置，如正文中的[10],[14]和[22],[23]等</w:t>
            </w:r>
          </w:p>
          <w:p w14:paraId="0F09441A"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4. 建议统一全篇公式后的标点符号使用规范。当前第二章的公式后无标点，第三章有标点，第四章则又无标点，存在不一致问题。</w:t>
            </w:r>
          </w:p>
          <w:p w14:paraId="718643A1"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5. 请仔细检查全文中英文术语的全称与缩写使用规范。缩写应在首次出现时给出全称与缩写，如“纵向联邦学习（Vertical Federated Learning, VFL）”，后续再出现时仅使用缩写“VFL”，避免重复说明。</w:t>
            </w:r>
          </w:p>
          <w:p w14:paraId="46DD5B71"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6. 请注意中英文括号使用的一致性规范。例如，第57页中“RMSE”等使用了英文括号，而其他部分使用中文括号，建议全文统一。</w:t>
            </w:r>
          </w:p>
          <w:p w14:paraId="3509E3E1"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【专家2总体意见】：论文针对联邦学习环境下未标记数据稀缺和对齐样本不足的问题进行研究，提出了创新的联邦半监督学习方法及其样本生成策略。论文选题合理，具有理论价值与现实意义。</w:t>
            </w:r>
          </w:p>
          <w:p w14:paraId="577802CF"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论文首先分析了联邦学习环境中未标记数据难以有效利用的问题，针对未标记数据稀缺的情况，提出了基于正样本和未标记数据的纵向联邦学习方法，通过反复抽样和迭代训练，有效识别可靠的正样本，解</w:t>
            </w:r>
            <w:r>
              <w:rPr>
                <w:rFonts w:asciiTheme="minorEastAsia" w:hAnsiTheme="minorEastAsia" w:hint="eastAsia"/>
                <w:bCs/>
                <w:szCs w:val="21"/>
              </w:rPr>
              <w:lastRenderedPageBreak/>
              <w:t>决了未标记数据的有效利用问题，提升了联邦半监督学习模型的泛化性能；然后分析了纵向联邦学习中参与方对齐样本数量有限的问题，针对这一问题，提出了融合联邦半监督学习与数据生成技术的样本生成方法，通过特征关联性分析和数据合成技术，有效解决了非对齐样本的数据缺失问题，提升了模型对样本缺失的鲁棒性与泛化能力。</w:t>
            </w:r>
          </w:p>
          <w:p w14:paraId="32109166"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综上所述，论文从联邦半监督学习及数据生成的角度切入，针对联邦学习中未标记数据利用和对齐样本不足问题进行了研究，论文逻辑结构合理，综述清晰，基础理论知识与专业知识扎实，研究工作量较为饱满，对所提模型有相应实验验证，整体而言，达到了硕士毕业论文的基本要求。</w:t>
            </w:r>
          </w:p>
          <w:p w14:paraId="40A6B37F"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专家2修改意见】：（1）论文指出在纵向联邦学习的实际应用中，存在一种特殊的正例-未标记（PU）学习场景，即“目标方仅持有正类样本，而其他参与方仅拥有未标记样本”。这一设定具有一定现实意义，但目前描述尚不具体，建议补充具体的生活或行业应用实例，以增强说服力。例如，可考虑医疗、金融等场景中目标变量难以标注或仅部分正类样本可获取的典型案例，以论证该问题的实际存在性和研究价值。毕竟在多数现实任务中，数据集通常至少包含部分负类或混合样本，即使类别不平衡。</w:t>
            </w:r>
          </w:p>
          <w:p w14:paraId="5640E6E0"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（2）第1.1节“研究背景与意义”应聚焦于研究问题的背景、挑战与现实意义，避免在此处介绍作者提出的具体方法或技术路线，以保持章节内容的逻辑清晰性与结构规范性。</w:t>
            </w:r>
          </w:p>
          <w:p w14:paraId="12E6141E"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（3）论文中提出：“为更好地应对 A 方特征与目标特征间低相关性（即 ???? ≤ ??）给半监督学习带来的预测性能下降问题，FedPSG-PUM 引入了生成模型技术……”，该部分描述较为模糊，建议进一步明确具体使用了哪类生成模型，如何建模低相关性特征的分布规律，以及数据合成的具体过程和策略。应补充算法流程图或伪代码，并结合实验示例，增强方法描述的完整性与可复现性。</w:t>
            </w:r>
          </w:p>
          <w:p w14:paraId="1F9E763A"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4）论文第3章介绍了多方纵向联邦半监督学习方法，第4章则介绍了基于联邦半监督学习的参与方样本生成方法。然而，两章之间的承接关系与逻辑关联未在章节导语中清晰说明。建议在第4章开头增加对前一章工作的简要总结以及本章与前一章的关联关系，从而理清两部分工作的衔接逻辑。</w:t>
            </w:r>
          </w:p>
        </w:tc>
      </w:tr>
      <w:tr w:rsidR="00801F67" w:rsidRPr="000B2E6C" w14:paraId="2A624A59" w14:textId="77777777" w:rsidTr="00E96089">
        <w:trPr>
          <w:trHeight w:val="2451"/>
        </w:trPr>
        <w:tc>
          <w:tcPr>
            <w:tcW w:w="9828" w:type="dxa"/>
            <w:gridSpan w:val="6"/>
          </w:tcPr>
          <w:p w14:paraId="7BB78A77" w14:textId="77777777" w:rsidR="00801F67" w:rsidRPr="000B2E6C" w:rsidRDefault="00801F67" w:rsidP="00154D9C">
            <w:pPr>
              <w:spacing w:beforeLines="50" w:before="156"/>
              <w:rPr>
                <w:rFonts w:asciiTheme="minorEastAsia" w:hAnsiTheme="minorEastAsia"/>
                <w:bCs/>
                <w:szCs w:val="21"/>
              </w:rPr>
            </w:pPr>
            <w:r w:rsidRPr="000B2E6C">
              <w:rPr>
                <w:rFonts w:asciiTheme="minorEastAsia" w:hAnsiTheme="minorEastAsia" w:hint="eastAsia"/>
                <w:bCs/>
                <w:szCs w:val="21"/>
              </w:rPr>
              <w:lastRenderedPageBreak/>
              <w:t>学位论文内容所做的具体修改和充实情况</w:t>
            </w:r>
          </w:p>
          <w:p w14:paraId="4B47EB12" w14:textId="77777777" w:rsidR="00154D9C" w:rsidRPr="00BB03C8" w:rsidRDefault="00BB03C8" w:rsidP="00C54F38">
            <w:pPr>
              <w:spacing w:beforeLines="50" w:before="156"/>
              <w:ind w:leftChars="100" w:left="210"/>
              <w:rPr>
                <w:rFonts w:asciiTheme="minorEastAsia" w:hAnsiTheme="minorEastAsia"/>
                <w:bCs/>
                <w:szCs w:val="21"/>
              </w:rPr>
            </w:pPr>
            <w:r>
              <w:rPr>
                <w:rFonts w:asciiTheme="minorEastAsia" w:hAnsiTheme="minorEastAsia" w:hint="eastAsia"/>
                <w:bCs/>
                <w:szCs w:val="21"/>
              </w:rPr>
              <w:t>已根据两位专家的修改意见对论文进行了认真修改和完善，现将具体修改情况如下：</w:t>
            </w:r>
          </w:p>
          <w:p w14:paraId="2111E47D"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对专家1意见的修改</w:t>
            </w:r>
          </w:p>
          <w:p w14:paraId="467745CF"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1. 图中注释统一为中文</w:t>
            </w:r>
          </w:p>
          <w:p w14:paraId="68BDEB17"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已对论文中所有图表进行全面检查，将混排的英文注释统一替换为中文注释。特别是第3章和第4章中的模型架构图、算法流程图等关键图表，现已确保注释语言一致，提升了整体排版的专业性。</w:t>
            </w:r>
          </w:p>
          <w:p w14:paraId="58F0C9D7"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2. 优化正文排版结构</w:t>
            </w:r>
          </w:p>
          <w:p w14:paraId="287C19F2"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已全面检查论文排版，对存在个别字符或词语单独占据一行的情况进行了调整。主要通过重新调整段落格式、适当调整句式结构，确保了文字排版的美观度和阅读流畅性。</w:t>
            </w:r>
          </w:p>
          <w:p w14:paraId="3BFC0E6A"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3. 检查参考文献引用位置</w:t>
            </w:r>
          </w:p>
          <w:p w14:paraId="4FC1C682"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已仔细检查并修正了文中所有参考文献的引用位置，特别是[10]、[14]和[22]、[23]等引用在正文中的准确位置，确保引用格式规范统一。</w:t>
            </w:r>
          </w:p>
          <w:p w14:paraId="57E94670"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4. 统一公式后的标点符号</w:t>
            </w:r>
          </w:p>
          <w:p w14:paraId="2B400F08"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已对全文公式后的标点符号使用进行了统一规范处理。根据学术规范，选择了在所有章节的公式后统一不添加标点符号（逗号或句号），消除了第二、三、四章之间的不一致问题。</w:t>
            </w:r>
          </w:p>
          <w:p w14:paraId="538D5F4D"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5. 规范英文术语的全称与缩写</w:t>
            </w:r>
          </w:p>
          <w:p w14:paraId="718DEC0E"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lastRenderedPageBreak/>
              <w:t>已全面检查英文术语的使用规范，确保每个专业术语缩写在首次出现时给出全称与缩写，如"纵向联邦学习（Vertical Federated Learning, VFL）“，后续再出现时仅使用缩写"VFL”。已修改的术语包括FL、VFL、SSFL、PU learning等多个关键概念。</w:t>
            </w:r>
          </w:p>
          <w:p w14:paraId="6CA5C22E"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6. 统一中英文括号使用</w:t>
            </w:r>
          </w:p>
          <w:p w14:paraId="2E174A89"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已统一全文中英文括号的使用规范，包括第57页中"RMSE"等技术指标的标注，将所有括号统一为中文括号，确保了全文格式的一致性。</w:t>
            </w:r>
          </w:p>
          <w:p w14:paraId="4E932BEE"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对专家2意见的修改</w:t>
            </w:r>
          </w:p>
          <w:p w14:paraId="7F093235"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1. 补充PU学习场景的具体实例</w:t>
            </w:r>
          </w:p>
          <w:p w14:paraId="1ED818E9"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在第1.1节和第3.2节中，补充了纵向联邦学习中PU学习场景的具体实例</w:t>
            </w:r>
          </w:p>
          <w:p w14:paraId="63406DA5"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这些具体实例有力论证了该问题设定的现实存在性和研究价值。</w:t>
            </w:r>
          </w:p>
          <w:p w14:paraId="39BB4C53"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2. 调整研究背景与意义章节内容</w:t>
            </w:r>
          </w:p>
          <w:p w14:paraId="616BEFE1"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已调整第1.1节"研究背景与意义"内容，聚焦于研究问题的背景、挑战与现实意义的阐述，将原有对具体技术方案的介绍内容移至后续相关章节，确保了内容的逻辑清晰性与结构规范性。</w:t>
            </w:r>
          </w:p>
          <w:p w14:paraId="04DE81E1"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3. 明确生成模型技术细节</w:t>
            </w:r>
          </w:p>
          <w:p w14:paraId="672940DE"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在第4.3节中，已大幅增强了对FedPSG-PUM方法中生成模型技术的描述：</w:t>
            </w:r>
          </w:p>
          <w:p w14:paraId="34AA8454"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明确说明了采用的是基于扩散模型的TabDDPM生成技术以及VF-GAIN纵向联邦填补技术，详细阐述了其适用于表格数据的优势；</w:t>
            </w:r>
          </w:p>
          <w:p w14:paraId="0CA351C7"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补充了低相关性特征建模的具体过程，包括特征相关性计算方法及阈值选择依据；</w:t>
            </w:r>
          </w:p>
          <w:p w14:paraId="7084E8CD"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新增了数据合成的详细步骤与参数设置，包括模型的训练与采样过程；</w:t>
            </w:r>
          </w:p>
          <w:p w14:paraId="35E3F271"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增加了算法的详细伪代码及完整的流程图，提高了方法描述的完整性与可复现性。</w:t>
            </w:r>
          </w:p>
          <w:p w14:paraId="04D8972C"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4. 加强章节间的逻辑关联</w:t>
            </w:r>
          </w:p>
          <w:p w14:paraId="042C165B" w14:textId="77777777" w:rsidR="007B6000" w:rsidRDefault="007878E3">
            <w:pPr>
              <w:spacing w:beforeLines="50" w:before="156"/>
              <w:ind w:leftChars="100" w:left="210"/>
              <w:rPr>
                <w:rFonts w:asciiTheme="minorEastAsia" w:hAnsiTheme="minorEastAsia"/>
                <w:bCs/>
                <w:szCs w:val="21"/>
              </w:rPr>
            </w:pPr>
            <w:r>
              <w:rPr>
                <w:rFonts w:asciiTheme="minorEastAsia" w:hAnsiTheme="minorEastAsia" w:hint="eastAsia"/>
                <w:bCs/>
                <w:szCs w:val="21"/>
              </w:rPr>
              <w:t>明确阐述了第4章工作与第3章的承接关系：第3章解决了未标记数据有效利用问题，而第4章进一步解决了参与方对齐样本不足的挑战。这一调整使两章内容的逻辑关联更加清晰，增强了论文整体结构的连贯性。</w:t>
            </w:r>
          </w:p>
        </w:tc>
      </w:tr>
      <w:tr w:rsidR="00E96089" w:rsidRPr="000B2E6C" w14:paraId="684384C4" w14:textId="77777777" w:rsidTr="00D45ABE">
        <w:trPr>
          <w:trHeight w:val="2083"/>
        </w:trPr>
        <w:tc>
          <w:tcPr>
            <w:tcW w:w="9828" w:type="dxa"/>
            <w:gridSpan w:val="6"/>
            <w:tcBorders>
              <w:bottom w:val="single" w:sz="12" w:space="0" w:color="auto"/>
            </w:tcBorders>
          </w:tcPr>
          <w:p w14:paraId="17CAEF08" w14:textId="77777777" w:rsidR="00E96089" w:rsidRDefault="00E96089" w:rsidP="00E96089">
            <w:pPr>
              <w:spacing w:beforeLines="50" w:before="156"/>
              <w:jc w:val="right"/>
              <w:rPr>
                <w:rFonts w:asciiTheme="minorEastAsia" w:hAnsiTheme="minorEastAsia"/>
                <w:bCs/>
                <w:szCs w:val="21"/>
              </w:rPr>
            </w:pPr>
          </w:p>
          <w:p w14:paraId="5F40D04F" w14:textId="3F432198" w:rsidR="00E96089" w:rsidRDefault="00D36C8D" w:rsidP="00E96089">
            <w:pPr>
              <w:wordWrap w:val="0"/>
              <w:spacing w:beforeLines="50" w:before="156"/>
              <w:jc w:val="right"/>
              <w:rPr>
                <w:rFonts w:asciiTheme="minorEastAsia" w:hAnsiTheme="minorEastAsia"/>
                <w:bCs/>
                <w:szCs w:val="21"/>
              </w:rPr>
            </w:pPr>
            <w:r>
              <w:rPr>
                <w:rFonts w:asciiTheme="minorEastAsia" w:hAnsiTheme="minorEastAsia" w:hint="eastAsia"/>
                <w:bCs/>
                <w:szCs w:val="21"/>
              </w:rPr>
              <w:t xml:space="preserve"> </w:t>
            </w:r>
            <w:r>
              <w:rPr>
                <w:rFonts w:asciiTheme="minorEastAsia" w:hAnsiTheme="minorEastAsia"/>
                <w:bCs/>
                <w:szCs w:val="21"/>
              </w:rPr>
              <w:t xml:space="preserve"> </w:t>
            </w:r>
            <w:r w:rsidR="00E96089">
              <w:rPr>
                <w:rFonts w:asciiTheme="minorEastAsia" w:hAnsiTheme="minorEastAsia" w:hint="eastAsia"/>
                <w:bCs/>
                <w:szCs w:val="21"/>
              </w:rPr>
              <w:t xml:space="preserve">硕士生签字             日期    </w:t>
            </w:r>
            <w:r w:rsidR="00D51B77">
              <w:rPr>
                <w:rFonts w:asciiTheme="minorEastAsia" w:hAnsiTheme="minorEastAsia" w:hint="eastAsia"/>
                <w:bCs/>
                <w:szCs w:val="21"/>
              </w:rPr>
              <w:t xml:space="preserve">2025.05.13 </w:t>
            </w:r>
            <w:r w:rsidR="00E96089">
              <w:rPr>
                <w:rFonts w:asciiTheme="minorEastAsia" w:hAnsiTheme="minorEastAsia" w:hint="eastAsia"/>
                <w:bCs/>
                <w:szCs w:val="21"/>
              </w:rPr>
              <w:t xml:space="preserve">            </w:t>
            </w:r>
          </w:p>
          <w:p w14:paraId="54844EB3" w14:textId="7C199A74" w:rsidR="00E96089" w:rsidRDefault="00E96089" w:rsidP="00E96089">
            <w:pPr>
              <w:spacing w:beforeLines="50" w:before="156"/>
              <w:jc w:val="right"/>
              <w:rPr>
                <w:rFonts w:asciiTheme="minorEastAsia" w:hAnsiTheme="minorEastAsia"/>
                <w:bCs/>
                <w:szCs w:val="21"/>
              </w:rPr>
            </w:pPr>
          </w:p>
          <w:p w14:paraId="72CC075C" w14:textId="36799B8B" w:rsidR="00E96089" w:rsidRDefault="00332E60" w:rsidP="00D36C8D">
            <w:pPr>
              <w:wordWrap w:val="0"/>
              <w:spacing w:beforeLines="50" w:before="156"/>
              <w:jc w:val="right"/>
              <w:rPr>
                <w:rFonts w:asciiTheme="minorEastAsia" w:hAnsiTheme="minorEastAsia"/>
                <w:bCs/>
                <w:szCs w:val="21"/>
              </w:rPr>
            </w:pPr>
            <w:r>
              <w:rPr>
                <w:rFonts w:ascii="宋体" w:hAnsi="宋体"/>
                <w:noProof/>
                <w:sz w:val="24"/>
              </w:rPr>
              <w:drawing>
                <wp:anchor distT="0" distB="0" distL="114300" distR="114300" simplePos="0" relativeHeight="251659264" behindDoc="0" locked="0" layoutInCell="1" allowOverlap="1" wp14:anchorId="2BF3A82E" wp14:editId="19AB595C">
                  <wp:simplePos x="0" y="0"/>
                  <wp:positionH relativeFrom="column">
                    <wp:posOffset>3185243</wp:posOffset>
                  </wp:positionH>
                  <wp:positionV relativeFrom="paragraph">
                    <wp:posOffset>64135</wp:posOffset>
                  </wp:positionV>
                  <wp:extent cx="544830" cy="24066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lum contrast="80000"/>
                            <a:extLst>
                              <a:ext uri="{28A0092B-C50C-407E-A947-70E740481C1C}">
                                <a14:useLocalDpi xmlns:a14="http://schemas.microsoft.com/office/drawing/2010/main" val="0"/>
                              </a:ext>
                            </a:extLst>
                          </a:blip>
                          <a:srcRect/>
                          <a:stretch>
                            <a:fillRect/>
                          </a:stretch>
                        </pic:blipFill>
                        <pic:spPr bwMode="auto">
                          <a:xfrm>
                            <a:off x="0" y="0"/>
                            <a:ext cx="544830" cy="240665"/>
                          </a:xfrm>
                          <a:prstGeom prst="rect">
                            <a:avLst/>
                          </a:prstGeom>
                          <a:noFill/>
                          <a:ln>
                            <a:noFill/>
                          </a:ln>
                        </pic:spPr>
                      </pic:pic>
                    </a:graphicData>
                  </a:graphic>
                  <wp14:sizeRelH relativeFrom="page">
                    <wp14:pctWidth>0</wp14:pctWidth>
                  </wp14:sizeRelH>
                  <wp14:sizeRelV relativeFrom="page">
                    <wp14:pctHeight>0</wp14:pctHeight>
                  </wp14:sizeRelV>
                </wp:anchor>
              </w:drawing>
            </w:r>
            <w:r w:rsidR="00E96089">
              <w:rPr>
                <w:rFonts w:asciiTheme="minorEastAsia" w:hAnsiTheme="minorEastAsia" w:hint="eastAsia"/>
                <w:bCs/>
                <w:szCs w:val="21"/>
              </w:rPr>
              <w:t xml:space="preserve">导师签字               日期   </w:t>
            </w:r>
            <w:r>
              <w:rPr>
                <w:rFonts w:asciiTheme="minorEastAsia" w:hAnsiTheme="minorEastAsia" w:hint="eastAsia"/>
                <w:bCs/>
                <w:szCs w:val="21"/>
              </w:rPr>
              <w:t>2025.</w:t>
            </w:r>
            <w:r w:rsidR="00D51B77">
              <w:rPr>
                <w:rFonts w:asciiTheme="minorEastAsia" w:hAnsiTheme="minorEastAsia" w:hint="eastAsia"/>
                <w:bCs/>
                <w:szCs w:val="21"/>
              </w:rPr>
              <w:t>05.13</w:t>
            </w:r>
            <w:r w:rsidR="00E96089">
              <w:rPr>
                <w:rFonts w:asciiTheme="minorEastAsia" w:hAnsiTheme="minorEastAsia" w:hint="eastAsia"/>
                <w:bCs/>
                <w:szCs w:val="21"/>
              </w:rPr>
              <w:t xml:space="preserve">             </w:t>
            </w:r>
          </w:p>
          <w:p w14:paraId="18434890" w14:textId="77777777" w:rsidR="00E96089" w:rsidRPr="000B2E6C" w:rsidRDefault="00E96089" w:rsidP="00E96089">
            <w:pPr>
              <w:spacing w:beforeLines="50" w:before="156"/>
              <w:jc w:val="right"/>
              <w:rPr>
                <w:rFonts w:asciiTheme="minorEastAsia" w:hAnsiTheme="minorEastAsia"/>
                <w:bCs/>
                <w:szCs w:val="21"/>
              </w:rPr>
            </w:pPr>
            <w:r>
              <w:rPr>
                <w:rFonts w:asciiTheme="minorEastAsia" w:hAnsiTheme="minorEastAsia" w:hint="eastAsia"/>
                <w:bCs/>
                <w:szCs w:val="21"/>
              </w:rPr>
              <w:t xml:space="preserve">           </w:t>
            </w:r>
          </w:p>
        </w:tc>
      </w:tr>
    </w:tbl>
    <w:p w14:paraId="014945D9" w14:textId="77777777" w:rsidR="009E2445" w:rsidRPr="00801F67" w:rsidRDefault="009E2445" w:rsidP="009765C1">
      <w:pPr>
        <w:spacing w:line="20" w:lineRule="exact"/>
        <w:rPr>
          <w:sz w:val="10"/>
          <w:szCs w:val="10"/>
        </w:rPr>
      </w:pPr>
    </w:p>
    <w:sectPr w:rsidR="009E2445" w:rsidRPr="00801F67" w:rsidSect="00866B03">
      <w:headerReference w:type="default" r:id="rId8"/>
      <w:pgSz w:w="11906" w:h="16838"/>
      <w:pgMar w:top="1134" w:right="1134" w:bottom="426" w:left="1134" w:header="680"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D41A9" w14:textId="77777777" w:rsidR="00741FB9" w:rsidRDefault="00741FB9" w:rsidP="00795B35">
      <w:r>
        <w:separator/>
      </w:r>
    </w:p>
  </w:endnote>
  <w:endnote w:type="continuationSeparator" w:id="0">
    <w:p w14:paraId="68BF90C3" w14:textId="77777777" w:rsidR="00741FB9" w:rsidRDefault="00741FB9" w:rsidP="00795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B788C" w14:textId="77777777" w:rsidR="00741FB9" w:rsidRDefault="00741FB9" w:rsidP="00795B35">
      <w:r>
        <w:separator/>
      </w:r>
    </w:p>
  </w:footnote>
  <w:footnote w:type="continuationSeparator" w:id="0">
    <w:p w14:paraId="287BABD3" w14:textId="77777777" w:rsidR="00741FB9" w:rsidRDefault="00741FB9" w:rsidP="00795B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DD431" w14:textId="77777777" w:rsidR="00795B35" w:rsidRDefault="00680364" w:rsidP="00795B35">
    <w:r>
      <w:rPr>
        <w:noProof/>
      </w:rPr>
      <w:drawing>
        <wp:inline distT="0" distB="0" distL="0" distR="0" wp14:anchorId="1110E099" wp14:editId="4F851B0F">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p w14:paraId="4BC2508A" w14:textId="77777777" w:rsidR="00795B35" w:rsidRDefault="00795B35" w:rsidP="00795B3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C8"/>
    <w:rsid w:val="00003D0C"/>
    <w:rsid w:val="00030AC0"/>
    <w:rsid w:val="0003248A"/>
    <w:rsid w:val="000624DC"/>
    <w:rsid w:val="00075913"/>
    <w:rsid w:val="00093B98"/>
    <w:rsid w:val="000B2E6C"/>
    <w:rsid w:val="000B7153"/>
    <w:rsid w:val="000E24F5"/>
    <w:rsid w:val="000E40EB"/>
    <w:rsid w:val="001241E0"/>
    <w:rsid w:val="001312EF"/>
    <w:rsid w:val="00134308"/>
    <w:rsid w:val="00135697"/>
    <w:rsid w:val="00154D9C"/>
    <w:rsid w:val="001562F9"/>
    <w:rsid w:val="001814D2"/>
    <w:rsid w:val="00186787"/>
    <w:rsid w:val="001E100E"/>
    <w:rsid w:val="00235D61"/>
    <w:rsid w:val="00280C5C"/>
    <w:rsid w:val="00281981"/>
    <w:rsid w:val="0028320C"/>
    <w:rsid w:val="00294700"/>
    <w:rsid w:val="002A192E"/>
    <w:rsid w:val="002B45C9"/>
    <w:rsid w:val="002C5DF7"/>
    <w:rsid w:val="002F7D24"/>
    <w:rsid w:val="003016DB"/>
    <w:rsid w:val="00304951"/>
    <w:rsid w:val="0032067F"/>
    <w:rsid w:val="00332E60"/>
    <w:rsid w:val="003364DC"/>
    <w:rsid w:val="003467E9"/>
    <w:rsid w:val="00363979"/>
    <w:rsid w:val="003765C8"/>
    <w:rsid w:val="003939D9"/>
    <w:rsid w:val="003C04F8"/>
    <w:rsid w:val="003E63C7"/>
    <w:rsid w:val="003F0134"/>
    <w:rsid w:val="00420D9A"/>
    <w:rsid w:val="004221FC"/>
    <w:rsid w:val="00426A6C"/>
    <w:rsid w:val="00426A70"/>
    <w:rsid w:val="004828B3"/>
    <w:rsid w:val="00510F75"/>
    <w:rsid w:val="00540F6C"/>
    <w:rsid w:val="00542187"/>
    <w:rsid w:val="00553CED"/>
    <w:rsid w:val="00561AC5"/>
    <w:rsid w:val="005C4D6E"/>
    <w:rsid w:val="005F37C7"/>
    <w:rsid w:val="00604AAB"/>
    <w:rsid w:val="0061701A"/>
    <w:rsid w:val="00633E9D"/>
    <w:rsid w:val="00635611"/>
    <w:rsid w:val="0065662D"/>
    <w:rsid w:val="00675D63"/>
    <w:rsid w:val="00680364"/>
    <w:rsid w:val="006A65B2"/>
    <w:rsid w:val="006D19CF"/>
    <w:rsid w:val="00710916"/>
    <w:rsid w:val="00714652"/>
    <w:rsid w:val="0072159D"/>
    <w:rsid w:val="00723E56"/>
    <w:rsid w:val="00741FB9"/>
    <w:rsid w:val="00746F57"/>
    <w:rsid w:val="007476DE"/>
    <w:rsid w:val="007878E3"/>
    <w:rsid w:val="00787E78"/>
    <w:rsid w:val="00795B35"/>
    <w:rsid w:val="007A4879"/>
    <w:rsid w:val="007B6000"/>
    <w:rsid w:val="007E212D"/>
    <w:rsid w:val="007E5FA4"/>
    <w:rsid w:val="00801F67"/>
    <w:rsid w:val="00836737"/>
    <w:rsid w:val="00836919"/>
    <w:rsid w:val="00864226"/>
    <w:rsid w:val="00866B03"/>
    <w:rsid w:val="00882930"/>
    <w:rsid w:val="0088491A"/>
    <w:rsid w:val="008E6E0A"/>
    <w:rsid w:val="008F7687"/>
    <w:rsid w:val="0090268A"/>
    <w:rsid w:val="00905A75"/>
    <w:rsid w:val="00910C11"/>
    <w:rsid w:val="00921AB6"/>
    <w:rsid w:val="00927644"/>
    <w:rsid w:val="009657B4"/>
    <w:rsid w:val="009765C1"/>
    <w:rsid w:val="00985A61"/>
    <w:rsid w:val="009A3273"/>
    <w:rsid w:val="009C01B8"/>
    <w:rsid w:val="009E2445"/>
    <w:rsid w:val="009E340C"/>
    <w:rsid w:val="00A2459E"/>
    <w:rsid w:val="00A510D8"/>
    <w:rsid w:val="00A62074"/>
    <w:rsid w:val="00A87A9C"/>
    <w:rsid w:val="00AA6541"/>
    <w:rsid w:val="00AE473E"/>
    <w:rsid w:val="00B0160A"/>
    <w:rsid w:val="00B1186D"/>
    <w:rsid w:val="00B20078"/>
    <w:rsid w:val="00B53746"/>
    <w:rsid w:val="00BA48F9"/>
    <w:rsid w:val="00BB03C8"/>
    <w:rsid w:val="00BB6CAF"/>
    <w:rsid w:val="00BF1823"/>
    <w:rsid w:val="00C54F38"/>
    <w:rsid w:val="00C744B8"/>
    <w:rsid w:val="00C811DD"/>
    <w:rsid w:val="00C841AA"/>
    <w:rsid w:val="00C844C6"/>
    <w:rsid w:val="00C96957"/>
    <w:rsid w:val="00CA1BE6"/>
    <w:rsid w:val="00CD4A18"/>
    <w:rsid w:val="00D15B53"/>
    <w:rsid w:val="00D30339"/>
    <w:rsid w:val="00D36C8D"/>
    <w:rsid w:val="00D4325A"/>
    <w:rsid w:val="00D45ABE"/>
    <w:rsid w:val="00D51B77"/>
    <w:rsid w:val="00DA3620"/>
    <w:rsid w:val="00DB0A11"/>
    <w:rsid w:val="00DB635F"/>
    <w:rsid w:val="00DC32D8"/>
    <w:rsid w:val="00E058C7"/>
    <w:rsid w:val="00E118F9"/>
    <w:rsid w:val="00E16D8B"/>
    <w:rsid w:val="00E17EEA"/>
    <w:rsid w:val="00E43412"/>
    <w:rsid w:val="00E91684"/>
    <w:rsid w:val="00E934FC"/>
    <w:rsid w:val="00E96089"/>
    <w:rsid w:val="00EE566C"/>
    <w:rsid w:val="00EF1044"/>
    <w:rsid w:val="00EF372F"/>
    <w:rsid w:val="00EF459F"/>
    <w:rsid w:val="00F26021"/>
    <w:rsid w:val="00F70313"/>
    <w:rsid w:val="00F75F0E"/>
    <w:rsid w:val="00FB018B"/>
    <w:rsid w:val="00FC4A1F"/>
    <w:rsid w:val="00FF6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CFCB7"/>
  <w15:docId w15:val="{D1A1A26B-4D6F-4C5E-99F6-7DBD02C4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D4A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95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95B35"/>
    <w:rPr>
      <w:sz w:val="18"/>
      <w:szCs w:val="18"/>
    </w:rPr>
  </w:style>
  <w:style w:type="paragraph" w:styleId="a6">
    <w:name w:val="footer"/>
    <w:basedOn w:val="a"/>
    <w:link w:val="a7"/>
    <w:uiPriority w:val="99"/>
    <w:unhideWhenUsed/>
    <w:rsid w:val="00795B35"/>
    <w:pPr>
      <w:tabs>
        <w:tab w:val="center" w:pos="4153"/>
        <w:tab w:val="right" w:pos="8306"/>
      </w:tabs>
      <w:snapToGrid w:val="0"/>
      <w:jc w:val="left"/>
    </w:pPr>
    <w:rPr>
      <w:sz w:val="18"/>
      <w:szCs w:val="18"/>
    </w:rPr>
  </w:style>
  <w:style w:type="character" w:customStyle="1" w:styleId="a7">
    <w:name w:val="页脚 字符"/>
    <w:basedOn w:val="a0"/>
    <w:link w:val="a6"/>
    <w:uiPriority w:val="99"/>
    <w:rsid w:val="00795B35"/>
    <w:rPr>
      <w:sz w:val="18"/>
      <w:szCs w:val="18"/>
    </w:rPr>
  </w:style>
  <w:style w:type="paragraph" w:styleId="a8">
    <w:name w:val="Balloon Text"/>
    <w:basedOn w:val="a"/>
    <w:link w:val="a9"/>
    <w:uiPriority w:val="99"/>
    <w:semiHidden/>
    <w:unhideWhenUsed/>
    <w:rsid w:val="00795B35"/>
    <w:rPr>
      <w:sz w:val="18"/>
      <w:szCs w:val="18"/>
    </w:rPr>
  </w:style>
  <w:style w:type="character" w:customStyle="1" w:styleId="a9">
    <w:name w:val="批注框文本 字符"/>
    <w:basedOn w:val="a0"/>
    <w:link w:val="a8"/>
    <w:uiPriority w:val="99"/>
    <w:semiHidden/>
    <w:rsid w:val="00795B35"/>
    <w:rPr>
      <w:sz w:val="18"/>
      <w:szCs w:val="18"/>
    </w:rPr>
  </w:style>
  <w:style w:type="paragraph" w:styleId="aa">
    <w:name w:val="No Spacing"/>
    <w:uiPriority w:val="1"/>
    <w:qFormat/>
    <w:rsid w:val="00795B3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89A45-4984-4764-93D9-D0AC0A247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517</Words>
  <Characters>2948</Characters>
  <Application>Microsoft Office Word</Application>
  <DocSecurity>0</DocSecurity>
  <Lines>24</Lines>
  <Paragraphs>6</Paragraphs>
  <ScaleCrop>false</ScaleCrop>
  <Company>Microsoft</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4</cp:revision>
  <dcterms:created xsi:type="dcterms:W3CDTF">2025-05-14T01:20:00Z</dcterms:created>
  <dcterms:modified xsi:type="dcterms:W3CDTF">2025-05-14T02:38:00Z</dcterms:modified>
</cp:coreProperties>
</file>