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296F7E" w:rsidR="001B290C" w:rsidP="001B290C" w:rsidRDefault="001B290C">
      <w:pPr>
        <w:spacing w:line="400" w:lineRule="exact"/>
        <w:jc w:val="center"/>
        <w:rPr>
          <w:rFonts w:asciiTheme="minorEastAsia" w:hAnsiTheme="minorEastAsia"/>
          <w:b/>
          <w:bCs/>
          <w:sz w:val="36"/>
        </w:rPr>
      </w:pPr>
      <w:bookmarkStart w:name="_GoBack" w:id="0"/>
      <w:bookmarkEnd w:id="0"/>
      <w:r w:rsidRPr="00296F7E">
        <w:rPr>
          <w:rFonts w:hint="eastAsia" w:asciiTheme="minorEastAsia" w:hAnsiTheme="minorEastAsia"/>
          <w:b/>
          <w:bCs/>
          <w:sz w:val="36"/>
        </w:rPr>
        <w:t>重庆邮电大学硕士学位档案（一）</w:t>
      </w:r>
    </w:p>
    <w:tbl>
      <w:tblPr>
        <w:tblW w:w="9781" w:type="dxa"/>
        <w:tblInd w:w="-724"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ook w:val="0000" w:firstRow="0" w:lastRow="0" w:firstColumn="0" w:lastColumn="0" w:noHBand="0" w:noVBand="0"/>
      </w:tblPr>
      <w:tblGrid>
        <w:gridCol w:w="1258"/>
        <w:gridCol w:w="1417"/>
        <w:gridCol w:w="1401"/>
        <w:gridCol w:w="1718"/>
        <w:gridCol w:w="3987"/>
      </w:tblGrid>
      <w:tr w:rsidRPr="00296F7E" w:rsidR="001B290C" w:rsidTr="00BB612C">
        <w:trPr>
          <w:trHeight w:val="449"/>
        </w:trPr>
        <w:tc>
          <w:tcPr>
            <w:tcW w:w="9781" w:type="dxa"/>
            <w:gridSpan w:val="5"/>
          </w:tcPr>
          <w:p w:rsidRPr="00296F7E" w:rsidR="001B290C" w:rsidP="00BB612C" w:rsidRDefault="001B290C">
            <w:pPr>
              <w:spacing w:line="400" w:lineRule="exact"/>
              <w:rPr>
                <w:rFonts w:asciiTheme="minorEastAsia" w:hAnsiTheme="minorEastAsia"/>
                <w:sz w:val="24"/>
              </w:rPr>
            </w:pPr>
            <w:r w:rsidRPr="00296F7E">
              <w:rPr>
                <w:rFonts w:hint="eastAsia" w:asciiTheme="minorEastAsia" w:hAnsiTheme="minorEastAsia"/>
                <w:sz w:val="24"/>
              </w:rPr>
              <w:t>论文答辩情况</w:t>
            </w:r>
          </w:p>
        </w:tc>
      </w:tr>
      <w:tr w:rsidRPr="00296F7E" w:rsidR="001B290C" w:rsidTr="00BB612C">
        <w:trPr>
          <w:trHeight w:val="449"/>
        </w:trPr>
        <w:tc>
          <w:tcPr>
            <w:tcW w:w="4076" w:type="dxa"/>
            <w:gridSpan w:val="3"/>
          </w:tcPr>
          <w:p w:rsidRPr="00296F7E" w:rsidR="001B290C" w:rsidP="0001512B" w:rsidRDefault="001B290C">
            <w:pPr>
              <w:spacing w:line="400" w:lineRule="exact"/>
              <w:rPr>
                <w:rFonts w:asciiTheme="minorEastAsia" w:hAnsiTheme="minorEastAsia"/>
                <w:sz w:val="24"/>
              </w:rPr>
            </w:pPr>
            <w:r w:rsidRPr="00296F7E">
              <w:rPr>
                <w:rFonts w:hint="eastAsia" w:asciiTheme="minorEastAsia" w:hAnsiTheme="minorEastAsia"/>
                <w:sz w:val="24"/>
              </w:rPr>
              <w:t>答辩日期：</w:t>
            </w:r>
            <w:r w:rsidRPr="00296F7E" w:rsidR="0001512B">
              <w:rPr>
                <w:rFonts w:hint="eastAsia" w:asciiTheme="minorEastAsia" w:hAnsiTheme="minorEastAsia"/>
                <w:sz w:val="24"/>
              </w:rPr>
              <w:t>2025年5月18日</w:t>
            </w:r>
            <w:r w:rsidRPr="00296F7E" w:rsidR="0001512B">
              <w:rPr>
                <w:rFonts w:asciiTheme="minorEastAsia" w:hAnsiTheme="minorEastAsia"/>
                <w:sz w:val="24"/>
              </w:rPr>
              <w:t/>
            </w:r>
            <w:r w:rsidRPr="00296F7E" w:rsidR="0001512B">
              <w:rPr>
                <w:rFonts w:hint="eastAsia" w:asciiTheme="minorEastAsia" w:hAnsiTheme="minorEastAsia"/>
                <w:sz w:val="24"/>
              </w:rPr>
              <w:t/>
            </w:r>
          </w:p>
        </w:tc>
        <w:tc>
          <w:tcPr>
            <w:tcW w:w="5705" w:type="dxa"/>
            <w:gridSpan w:val="2"/>
          </w:tcPr>
          <w:p w:rsidRPr="00296F7E" w:rsidR="001B290C" w:rsidP="00BB612C" w:rsidRDefault="001B290C">
            <w:pPr>
              <w:spacing w:line="400" w:lineRule="exact"/>
              <w:rPr>
                <w:rFonts w:asciiTheme="minorEastAsia" w:hAnsiTheme="minorEastAsia"/>
                <w:sz w:val="24"/>
              </w:rPr>
            </w:pPr>
            <w:r w:rsidRPr="00296F7E">
              <w:rPr>
                <w:rFonts w:hint="eastAsia" w:asciiTheme="minorEastAsia" w:hAnsiTheme="minorEastAsia"/>
                <w:sz w:val="24"/>
              </w:rPr>
              <w:t>地点：</w:t>
            </w:r>
            <w:r w:rsidRPr="00296F7E" w:rsidR="0001512B">
              <w:rPr>
                <w:rFonts w:hint="eastAsia" w:asciiTheme="minorEastAsia" w:hAnsiTheme="minorEastAsia"/>
                <w:sz w:val="24"/>
              </w:rPr>
              <w:t>江南分院104</w:t>
            </w:r>
            <w:r w:rsidRPr="00296F7E" w:rsidR="0001512B">
              <w:rPr>
                <w:rFonts w:asciiTheme="minorEastAsia" w:hAnsiTheme="minorEastAsia"/>
                <w:sz w:val="24"/>
              </w:rPr>
              <w:t/>
            </w:r>
            <w:r w:rsidRPr="00296F7E" w:rsidR="0001512B">
              <w:rPr>
                <w:rFonts w:hint="eastAsia" w:asciiTheme="minorEastAsia" w:hAnsiTheme="minorEastAsia"/>
                <w:sz w:val="24"/>
              </w:rPr>
              <w:t/>
            </w:r>
          </w:p>
        </w:tc>
      </w:tr>
      <w:tr w:rsidRPr="00296F7E" w:rsidR="001B290C" w:rsidTr="00296F7E">
        <w:trPr>
          <w:trHeight w:val="8051"/>
        </w:trPr>
        <w:tc>
          <w:tcPr>
            <w:tcW w:w="9781" w:type="dxa"/>
            <w:gridSpan w:val="5"/>
            <w:tcBorders>
              <w:bottom w:val="nil"/>
            </w:tcBorders>
          </w:tcPr>
          <w:p w:rsidRPr="00296F7E" w:rsidR="001B290C" w:rsidP="00BB612C" w:rsidRDefault="001B290C">
            <w:pPr>
              <w:spacing w:line="400" w:lineRule="exact"/>
              <w:ind w:left="105" w:leftChars="50" w:right="105" w:rightChars="50"/>
              <w:rPr>
                <w:rFonts w:asciiTheme="minorEastAsia" w:hAnsiTheme="minorEastAsia"/>
                <w:sz w:val="24"/>
              </w:rPr>
            </w:pPr>
            <w:r w:rsidRPr="00296F7E">
              <w:rPr>
                <w:rFonts w:hint="eastAsia" w:asciiTheme="minorEastAsia" w:hAnsiTheme="minorEastAsia"/>
                <w:sz w:val="24"/>
              </w:rPr>
              <w:t>答辩记录：（包括提问及回答要点）</w:t>
            </w:r>
          </w:p>
          <w:p w:rsidRPr="00296F7E" w:rsidR="001B290C" w:rsidP="0001512B" w:rsidRDefault="0001512B">
            <w:pPr>
              <w:spacing w:line="400" w:lineRule="exact"/>
              <w:ind w:left="210" w:leftChars="100" w:right="210" w:rightChars="100"/>
              <w:rPr>
                <w:rFonts w:asciiTheme="minorEastAsia" w:hAnsiTheme="minorEastAsia"/>
                <w:sz w:val="24"/>
              </w:rPr>
            </w:pPr>
            <w:r w:rsidRPr="00296F7E">
              <w:rPr>
                <w:rFonts w:hint="eastAsia" w:asciiTheme="minorEastAsia" w:hAnsiTheme="minorEastAsia"/>
                <w:sz w:val="24"/>
              </w:rPr>
              <w:t>问题1、研究现状存在的挑战要分析是什么？</w:t>
            </w:r>
          </w:p>
          <w:p>
            <w:pPr>
              <w:spacing w:line="400" w:lineRule="exact"/>
              <w:ind w:left="210" w:leftChars="100" w:right="210" w:rightChars="100"/>
              <w:rPr>
                <w:rFonts w:asciiTheme="minorEastAsia" w:hAnsiTheme="minorEastAsia"/>
                <w:sz w:val="24"/>
              </w:rPr>
            </w:pPr>
            <w:r>
              <w:rPr>
                <w:rFonts w:hint="eastAsia" w:asciiTheme="minorEastAsia" w:hAnsiTheme="minorEastAsia"/>
                <w:sz w:val="24"/>
              </w:rPr>
              <w:t>答：现有纵向联邦学习方法过度依赖大量标记和对齐数据，而实际应用中往往面临高昂的标注成本和领域专家稀缺的情况。尤其当只有一方拥有标签信息时，联合模型训练的复杂度显著提高。同时，不同参与方的数据分布存在显著差异，导致模型难以有效学习。尽管RSCFed采用加权距离聚合、FedMatch通过客户端间一致性来应对异质性，但在复杂应用场景中的效果仍有待提升。</w:t>
            </w:r>
          </w:p>
          <w:p>
            <w:pPr>
              <w:spacing w:line="400" w:lineRule="exact"/>
              <w:ind w:left="210" w:leftChars="100" w:right="210" w:rightChars="100"/>
              <w:rPr>
                <w:rFonts w:asciiTheme="minorEastAsia" w:hAnsiTheme="minorEastAsia"/>
                <w:sz w:val="24"/>
              </w:rPr>
            </w:pPr>
            <w:r>
              <w:rPr>
                <w:rFonts w:hint="eastAsia" w:asciiTheme="minorEastAsia" w:hAnsiTheme="minorEastAsia"/>
                <w:sz w:val="24"/>
              </w:rPr>
              <w:t>问题2、在VFPU框架中，如何保证数据隐私不被泄露？</w:t>
            </w:r>
          </w:p>
          <w:p>
            <w:pPr>
              <w:spacing w:line="400" w:lineRule="exact"/>
              <w:ind w:left="210" w:leftChars="100" w:right="210" w:rightChars="100"/>
              <w:rPr>
                <w:rFonts w:asciiTheme="minorEastAsia" w:hAnsiTheme="minorEastAsia"/>
                <w:sz w:val="24"/>
              </w:rPr>
            </w:pPr>
            <w:r>
              <w:rPr>
                <w:rFonts w:hint="eastAsia" w:asciiTheme="minorEastAsia" w:hAnsiTheme="minorEastAsia"/>
                <w:sz w:val="24"/>
              </w:rPr>
              <w:t>答：在VFPU框架中，采取了多层次的隐私保护机制：首先，参与方仅共享中间计算结果（如梯度、预测值）而非原始特征数据；其次，对于共享的中间结果，我们采用了安全聚合协议，确保任何参与方都无法从接收到的信息中推断出其他方的私有信息；此外，对于特别敏感的场景，还设计了差分隐私机制，通过向共享值添加校准噪声来进一步增强隐私保护。实验表明，这些机制能在保障模型性能的同时，有效防止隐私泄露风险。</w:t>
            </w:r>
          </w:p>
          <w:p>
            <w:pPr>
              <w:spacing w:line="400" w:lineRule="exact"/>
              <w:ind w:left="210" w:leftChars="100" w:right="210" w:rightChars="100"/>
              <w:rPr>
                <w:rFonts w:asciiTheme="minorEastAsia" w:hAnsiTheme="minorEastAsia"/>
                <w:sz w:val="24"/>
              </w:rPr>
            </w:pPr>
            <w:r>
              <w:rPr>
                <w:rFonts w:hint="eastAsia" w:asciiTheme="minorEastAsia" w:hAnsiTheme="minorEastAsia"/>
                <w:sz w:val="24"/>
              </w:rPr>
              <w:t>问题3、FedPSG-PUM的核心创新点是什么？与现有方法相比有何优势？</w:t>
            </w:r>
          </w:p>
          <w:p>
            <w:pPr>
              <w:spacing w:line="400" w:lineRule="exact"/>
              <w:ind w:left="210" w:leftChars="100" w:right="210" w:rightChars="100"/>
              <w:rPr>
                <w:rFonts w:asciiTheme="minorEastAsia" w:hAnsiTheme="minorEastAsia"/>
                <w:sz w:val="24"/>
              </w:rPr>
            </w:pPr>
            <w:r>
              <w:rPr>
                <w:rFonts w:hint="eastAsia" w:asciiTheme="minorEastAsia" w:hAnsiTheme="minorEastAsia"/>
                <w:sz w:val="24"/>
              </w:rPr>
              <w:t>答：FedPSG-PUM的核心创新在于将联邦半监督学习与生成模型技术结合，提出分阶段处理策略：跨方特征相关性分析：通过隐私保护的Spearman秩相关计算，筛选高相关性特征，指导后续生成策略。联邦生成模型填补：对低相关性特征，采用VF-GAIN等联邦生成模型，学习多方数据分布以填补缺失值。</w:t>
            </w:r>
          </w:p>
          <w:p>
            <w:pPr>
              <w:spacing w:line="400" w:lineRule="exact"/>
              <w:ind w:left="210" w:leftChars="100" w:right="210" w:rightChars="100"/>
              <w:rPr>
                <w:rFonts w:asciiTheme="minorEastAsia" w:hAnsiTheme="minorEastAsia"/>
                <w:sz w:val="24"/>
              </w:rPr>
            </w:pPr>
            <w:r>
              <w:rPr>
                <w:rFonts w:hint="eastAsia" w:asciiTheme="minorEastAsia" w:hAnsiTheme="minorEastAsia"/>
                <w:sz w:val="24"/>
              </w:rPr>
              <w:t>问题4、FedPSG-PUM的局限性及未来方向？</w:t>
            </w:r>
          </w:p>
          <w:p>
            <w:pPr>
              <w:spacing w:line="400" w:lineRule="exact"/>
              <w:ind w:left="210" w:leftChars="100" w:right="210" w:rightChars="100"/>
              <w:rPr>
                <w:rFonts w:asciiTheme="minorEastAsia" w:hAnsiTheme="minorEastAsia"/>
                <w:sz w:val="24"/>
              </w:rPr>
            </w:pPr>
            <w:r>
              <w:rPr>
                <w:rFonts w:hint="eastAsia" w:asciiTheme="minorEastAsia" w:hAnsiTheme="minorEastAsia"/>
                <w:sz w:val="24"/>
              </w:rPr>
              <w:t>答：联邦半监督学习需多轮迭代，VF-GAIN的对抗训练增加通信成本；τ和α需通过验证集调优，可能影响泛化性；引入元学习或贝叶斯优化自动选择τ和α。 适配图像、文本等多模态数据，提升方法普适性。  </w:t>
            </w:r>
          </w:p>
          <w:p>
            <w:pPr>
              <w:spacing w:line="400" w:lineRule="exact"/>
              <w:ind w:left="210" w:leftChars="100" w:right="210" w:rightChars="100"/>
              <w:rPr>
                <w:rFonts w:asciiTheme="minorEastAsia" w:hAnsiTheme="minorEastAsia"/>
                <w:sz w:val="24"/>
              </w:rPr>
            </w:pPr>
            <w:r>
              <w:rPr>
                <w:rFonts w:hint="eastAsia" w:asciiTheme="minorEastAsia" w:hAnsiTheme="minorEastAsia"/>
                <w:sz w:val="24"/>
              </w:rPr>
              <w:t>问题5、算法中正例比例估计环节对最终性能有多大影响？</w:t>
            </w:r>
          </w:p>
          <w:p>
            <w:pPr>
              <w:spacing w:line="400" w:lineRule="exact"/>
              <w:ind w:left="210" w:leftChars="100" w:right="210" w:rightChars="100"/>
              <w:rPr>
                <w:rFonts w:asciiTheme="minorEastAsia" w:hAnsiTheme="minorEastAsia"/>
                <w:sz w:val="24"/>
              </w:rPr>
            </w:pPr>
            <w:r>
              <w:rPr>
                <w:rFonts w:hint="eastAsia" w:asciiTheme="minorEastAsia" w:hAnsiTheme="minorEastAsia"/>
                <w:sz w:val="24"/>
              </w:rPr>
              <w:t>答：正例比例估计是VFPU算法的关键环节，对最终性能有显著影响。我们的实验表明，当估计误差在±10%范围内时，模型性能下降相对可控；但若误差超过15%，模型性能将明显下降。</w:t>
            </w:r>
          </w:p>
          <w:p>
            <w:pPr>
              <w:spacing w:line="400" w:lineRule="exact"/>
              <w:ind w:left="210" w:leftChars="100" w:right="210" w:rightChars="100"/>
              <w:rPr>
                <w:rFonts w:asciiTheme="minorEastAsia" w:hAnsiTheme="minorEastAsia"/>
                <w:sz w:val="24"/>
              </w:rPr>
            </w:pPr>
            <w:r>
              <w:rPr>
                <w:rFonts w:hint="eastAsia" w:asciiTheme="minorEastAsia" w:hAnsiTheme="minorEastAsia"/>
                <w:sz w:val="24"/>
              </w:rPr>
              <w:t>问题6、如何评估模型在联邦环境下的通信效率？</w:t>
            </w:r>
          </w:p>
          <w:p>
            <w:pPr>
              <w:spacing w:line="400" w:lineRule="exact"/>
              <w:ind w:left="210" w:leftChars="100" w:right="210" w:rightChars="100"/>
              <w:rPr>
                <w:rFonts w:asciiTheme="minorEastAsia" w:hAnsiTheme="minorEastAsia"/>
                <w:sz w:val="24"/>
              </w:rPr>
            </w:pPr>
            <w:r>
              <w:rPr>
                <w:rFonts w:hint="eastAsia" w:asciiTheme="minorEastAsia" w:hAnsiTheme="minorEastAsia"/>
                <w:sz w:val="24"/>
              </w:rPr>
              <w:t>答：从三个维度评估联邦环境下的通信效率：首先，通信轮次数量，即达到模型收敛需要的总通信次数；其次，单轮通信量大小，即每次交互传输的数据量；第三，整体时间消耗，包括通信延迟和计算时间。实验结果表明，与基准方法相比，VFPU在保持相似精度的情况下，通信轮次减少了约20%，整体训练时间缩短了25-30%。</w:t>
            </w:r>
          </w:p>
        </w:tc>
      </w:tr>
      <w:tr w:rsidRPr="00296F7E" w:rsidR="001B290C" w:rsidTr="00915B38">
        <w:trPr>
          <w:trHeight w:val="299"/>
        </w:trPr>
        <w:tc>
          <w:tcPr>
            <w:tcW w:w="9781" w:type="dxa"/>
            <w:gridSpan w:val="5"/>
            <w:tcBorders>
              <w:top w:val="nil"/>
              <w:bottom w:val="single" w:color="auto" w:sz="6" w:space="0"/>
            </w:tcBorders>
          </w:tcPr>
          <w:p w:rsidRPr="00296F7E" w:rsidR="001B290C" w:rsidP="0001512B" w:rsidRDefault="001B290C">
            <w:pPr>
              <w:spacing w:line="400" w:lineRule="exact"/>
              <w:ind w:firstLine="3840" w:firstLineChars="1600"/>
              <w:rPr>
                <w:rFonts w:asciiTheme="minorEastAsia" w:hAnsiTheme="minorEastAsia"/>
                <w:sz w:val="24"/>
              </w:rPr>
            </w:pPr>
            <w:r w:rsidRPr="00296F7E">
              <w:rPr>
                <w:rFonts w:hint="eastAsia" w:asciiTheme="minorEastAsia" w:hAnsiTheme="minorEastAsia"/>
                <w:sz w:val="24"/>
              </w:rPr>
              <w:t xml:space="preserve">答辩秘书签名：          </w:t>
            </w:r>
            <w:r w:rsidRPr="00296F7E">
              <w:rPr>
                <w:rFonts w:asciiTheme="minorEastAsia" w:hAnsiTheme="minorEastAsia"/>
                <w:sz w:val="24"/>
              </w:rPr>
              <w:t xml:space="preserve">  </w:t>
            </w:r>
            <w:r w:rsidRPr="00296F7E" w:rsidR="0001512B">
              <w:rPr>
                <w:rFonts w:asciiTheme="minorEastAsia" w:hAnsiTheme="minorEastAsia"/>
                <w:sz w:val="24"/>
              </w:rPr>
              <w:t xml:space="preserve">    </w:t>
            </w:r>
            <w:r w:rsidRPr="00296F7E" w:rsidR="0001512B">
              <w:rPr>
                <w:rFonts w:hint="eastAsia" w:asciiTheme="minorEastAsia" w:hAnsiTheme="minorEastAsia"/>
                <w:sz w:val="24"/>
              </w:rPr>
              <w:t>2025年5月18日</w:t>
            </w:r>
            <w:r w:rsidRPr="00296F7E" w:rsidR="0001512B">
              <w:rPr>
                <w:rFonts w:asciiTheme="minorEastAsia" w:hAnsiTheme="minorEastAsia"/>
                <w:sz w:val="24"/>
              </w:rPr>
              <w:t/>
            </w:r>
          </w:p>
        </w:tc>
      </w:tr>
      <w:tr w:rsidRPr="00296F7E" w:rsidR="001B290C" w:rsidTr="00BB612C">
        <w:trPr>
          <w:trHeight w:val="449"/>
        </w:trPr>
        <w:tc>
          <w:tcPr>
            <w:tcW w:w="9781" w:type="dxa"/>
            <w:gridSpan w:val="5"/>
            <w:tcBorders>
              <w:top w:val="single" w:color="auto" w:sz="6" w:space="0"/>
            </w:tcBorders>
          </w:tcPr>
          <w:p w:rsidRPr="00296F7E" w:rsidR="001B290C" w:rsidP="00BB612C" w:rsidRDefault="001B290C">
            <w:pPr>
              <w:spacing w:line="400" w:lineRule="exact"/>
              <w:jc w:val="center"/>
              <w:rPr>
                <w:rFonts w:asciiTheme="minorEastAsia" w:hAnsiTheme="minorEastAsia"/>
                <w:sz w:val="24"/>
              </w:rPr>
            </w:pPr>
            <w:r w:rsidRPr="00296F7E">
              <w:rPr>
                <w:rFonts w:hint="eastAsia" w:asciiTheme="minorEastAsia" w:hAnsiTheme="minorEastAsia"/>
                <w:sz w:val="24"/>
              </w:rPr>
              <w:t>答</w:t>
            </w:r>
            <w:r w:rsidRPr="00296F7E">
              <w:rPr>
                <w:rFonts w:asciiTheme="minorEastAsia" w:hAnsiTheme="minorEastAsia"/>
                <w:sz w:val="24"/>
              </w:rPr>
              <w:t xml:space="preserve"> </w:t>
            </w:r>
            <w:r w:rsidRPr="00296F7E">
              <w:rPr>
                <w:rFonts w:hint="eastAsia" w:asciiTheme="minorEastAsia" w:hAnsiTheme="minorEastAsia"/>
                <w:sz w:val="24"/>
              </w:rPr>
              <w:t>辩</w:t>
            </w:r>
            <w:r w:rsidRPr="00296F7E">
              <w:rPr>
                <w:rFonts w:asciiTheme="minorEastAsia" w:hAnsiTheme="minorEastAsia"/>
                <w:sz w:val="24"/>
              </w:rPr>
              <w:t xml:space="preserve"> </w:t>
            </w:r>
            <w:r w:rsidRPr="00296F7E">
              <w:rPr>
                <w:rFonts w:hint="eastAsia" w:asciiTheme="minorEastAsia" w:hAnsiTheme="minorEastAsia"/>
                <w:sz w:val="24"/>
              </w:rPr>
              <w:t>委</w:t>
            </w:r>
            <w:r w:rsidRPr="00296F7E">
              <w:rPr>
                <w:rFonts w:asciiTheme="minorEastAsia" w:hAnsiTheme="minorEastAsia"/>
                <w:sz w:val="24"/>
              </w:rPr>
              <w:t xml:space="preserve"> </w:t>
            </w:r>
            <w:r w:rsidRPr="00296F7E">
              <w:rPr>
                <w:rFonts w:hint="eastAsia" w:asciiTheme="minorEastAsia" w:hAnsiTheme="minorEastAsia"/>
                <w:sz w:val="24"/>
              </w:rPr>
              <w:t>员</w:t>
            </w:r>
            <w:r w:rsidRPr="00296F7E">
              <w:rPr>
                <w:rFonts w:asciiTheme="minorEastAsia" w:hAnsiTheme="minorEastAsia"/>
                <w:sz w:val="24"/>
              </w:rPr>
              <w:t xml:space="preserve"> </w:t>
            </w:r>
            <w:r w:rsidRPr="00296F7E">
              <w:rPr>
                <w:rFonts w:hint="eastAsia" w:asciiTheme="minorEastAsia" w:hAnsiTheme="minorEastAsia"/>
                <w:sz w:val="24"/>
              </w:rPr>
              <w:t>会</w:t>
            </w:r>
            <w:r w:rsidRPr="00296F7E">
              <w:rPr>
                <w:rFonts w:asciiTheme="minorEastAsia" w:hAnsiTheme="minorEastAsia"/>
                <w:sz w:val="24"/>
              </w:rPr>
              <w:t xml:space="preserve"> </w:t>
            </w:r>
            <w:r w:rsidRPr="00296F7E">
              <w:rPr>
                <w:rFonts w:hint="eastAsia" w:asciiTheme="minorEastAsia" w:hAnsiTheme="minorEastAsia"/>
                <w:sz w:val="24"/>
              </w:rPr>
              <w:t>成</w:t>
            </w:r>
            <w:r w:rsidRPr="00296F7E">
              <w:rPr>
                <w:rFonts w:asciiTheme="minorEastAsia" w:hAnsiTheme="minorEastAsia"/>
                <w:sz w:val="24"/>
              </w:rPr>
              <w:t xml:space="preserve"> </w:t>
            </w:r>
            <w:r w:rsidRPr="00296F7E">
              <w:rPr>
                <w:rFonts w:hint="eastAsia" w:asciiTheme="minorEastAsia" w:hAnsiTheme="minorEastAsia"/>
                <w:sz w:val="24"/>
              </w:rPr>
              <w:t>员</w:t>
            </w:r>
          </w:p>
        </w:tc>
      </w:tr>
      <w:tr w:rsidRPr="00296F7E" w:rsidR="001B290C" w:rsidTr="00A55E3D">
        <w:trPr>
          <w:trHeight w:val="347"/>
        </w:trPr>
        <w:tc>
          <w:tcPr>
            <w:tcW w:w="1258" w:type="dxa"/>
          </w:tcPr>
          <w:p w:rsidRPr="00296F7E" w:rsidR="001B290C" w:rsidP="00BB612C" w:rsidRDefault="001B290C">
            <w:pPr>
              <w:spacing w:line="400" w:lineRule="exact"/>
              <w:jc w:val="center"/>
              <w:rPr>
                <w:rFonts w:asciiTheme="minorEastAsia" w:hAnsiTheme="minorEastAsia"/>
                <w:sz w:val="24"/>
              </w:rPr>
            </w:pPr>
            <w:r w:rsidRPr="00296F7E">
              <w:rPr>
                <w:rFonts w:hint="eastAsia" w:asciiTheme="minorEastAsia" w:hAnsiTheme="minorEastAsia"/>
                <w:sz w:val="24"/>
              </w:rPr>
              <w:t>成员</w:t>
            </w:r>
          </w:p>
        </w:tc>
        <w:tc>
          <w:tcPr>
            <w:tcW w:w="1417" w:type="dxa"/>
          </w:tcPr>
          <w:p w:rsidRPr="00296F7E" w:rsidR="001B290C" w:rsidP="00BB612C" w:rsidRDefault="001B290C">
            <w:pPr>
              <w:spacing w:line="400" w:lineRule="exact"/>
              <w:jc w:val="center"/>
              <w:rPr>
                <w:rFonts w:asciiTheme="minorEastAsia" w:hAnsiTheme="minorEastAsia"/>
                <w:sz w:val="24"/>
              </w:rPr>
            </w:pPr>
            <w:r w:rsidRPr="00296F7E">
              <w:rPr>
                <w:rFonts w:hint="eastAsia" w:asciiTheme="minorEastAsia" w:hAnsiTheme="minorEastAsia"/>
                <w:sz w:val="24"/>
              </w:rPr>
              <w:t>姓</w:t>
            </w:r>
            <w:r w:rsidRPr="00296F7E">
              <w:rPr>
                <w:rFonts w:asciiTheme="minorEastAsia" w:hAnsiTheme="minorEastAsia"/>
                <w:sz w:val="24"/>
              </w:rPr>
              <w:t xml:space="preserve">  </w:t>
            </w:r>
            <w:r w:rsidRPr="00296F7E">
              <w:rPr>
                <w:rFonts w:hint="eastAsia" w:asciiTheme="minorEastAsia" w:hAnsiTheme="minorEastAsia"/>
                <w:sz w:val="24"/>
              </w:rPr>
              <w:t>名</w:t>
            </w:r>
          </w:p>
        </w:tc>
        <w:tc>
          <w:tcPr>
            <w:tcW w:w="3119" w:type="dxa"/>
            <w:gridSpan w:val="2"/>
          </w:tcPr>
          <w:p w:rsidRPr="00296F7E" w:rsidR="001B290C" w:rsidP="00BB612C" w:rsidRDefault="001B290C">
            <w:pPr>
              <w:spacing w:line="400" w:lineRule="exact"/>
              <w:jc w:val="center"/>
              <w:rPr>
                <w:rFonts w:asciiTheme="minorEastAsia" w:hAnsiTheme="minorEastAsia"/>
                <w:sz w:val="24"/>
              </w:rPr>
            </w:pPr>
            <w:r w:rsidRPr="00296F7E">
              <w:rPr>
                <w:rFonts w:hint="eastAsia" w:asciiTheme="minorEastAsia" w:hAnsiTheme="minorEastAsia"/>
                <w:sz w:val="24"/>
              </w:rPr>
              <w:t>职</w:t>
            </w:r>
            <w:r w:rsidRPr="00296F7E">
              <w:rPr>
                <w:rFonts w:asciiTheme="minorEastAsia" w:hAnsiTheme="minorEastAsia"/>
                <w:sz w:val="24"/>
              </w:rPr>
              <w:t xml:space="preserve">  </w:t>
            </w:r>
            <w:r w:rsidRPr="00296F7E">
              <w:rPr>
                <w:rFonts w:hint="eastAsia" w:asciiTheme="minorEastAsia" w:hAnsiTheme="minorEastAsia"/>
                <w:sz w:val="24"/>
              </w:rPr>
              <w:t>称</w:t>
            </w:r>
          </w:p>
        </w:tc>
        <w:tc>
          <w:tcPr>
            <w:tcW w:w="3987" w:type="dxa"/>
          </w:tcPr>
          <w:p w:rsidRPr="00296F7E" w:rsidR="001B290C" w:rsidP="00BB612C" w:rsidRDefault="001B290C">
            <w:pPr>
              <w:spacing w:line="400" w:lineRule="exact"/>
              <w:jc w:val="center"/>
              <w:rPr>
                <w:rFonts w:asciiTheme="minorEastAsia" w:hAnsiTheme="minorEastAsia"/>
                <w:sz w:val="24"/>
              </w:rPr>
            </w:pPr>
            <w:r w:rsidRPr="00296F7E">
              <w:rPr>
                <w:rFonts w:hint="eastAsia" w:asciiTheme="minorEastAsia" w:hAnsiTheme="minorEastAsia"/>
                <w:sz w:val="24"/>
              </w:rPr>
              <w:t>工</w:t>
            </w:r>
            <w:r w:rsidRPr="00296F7E">
              <w:rPr>
                <w:rFonts w:asciiTheme="minorEastAsia" w:hAnsiTheme="minorEastAsia"/>
                <w:sz w:val="24"/>
              </w:rPr>
              <w:t xml:space="preserve">  </w:t>
            </w:r>
            <w:r w:rsidRPr="00296F7E">
              <w:rPr>
                <w:rFonts w:hint="eastAsia" w:asciiTheme="minorEastAsia" w:hAnsiTheme="minorEastAsia"/>
                <w:sz w:val="24"/>
              </w:rPr>
              <w:t>作</w:t>
            </w:r>
            <w:r w:rsidRPr="00296F7E">
              <w:rPr>
                <w:rFonts w:asciiTheme="minorEastAsia" w:hAnsiTheme="minorEastAsia"/>
                <w:sz w:val="24"/>
              </w:rPr>
              <w:t xml:space="preserve">  </w:t>
            </w:r>
            <w:r w:rsidRPr="00296F7E">
              <w:rPr>
                <w:rFonts w:hint="eastAsia" w:asciiTheme="minorEastAsia" w:hAnsiTheme="minorEastAsia"/>
                <w:sz w:val="24"/>
              </w:rPr>
              <w:t>单</w:t>
            </w:r>
            <w:r w:rsidRPr="00296F7E">
              <w:rPr>
                <w:rFonts w:asciiTheme="minorEastAsia" w:hAnsiTheme="minorEastAsia"/>
                <w:sz w:val="24"/>
              </w:rPr>
              <w:t xml:space="preserve">  </w:t>
            </w:r>
            <w:r w:rsidRPr="00296F7E">
              <w:rPr>
                <w:rFonts w:hint="eastAsia" w:asciiTheme="minorEastAsia" w:hAnsiTheme="minorEastAsia"/>
                <w:sz w:val="24"/>
              </w:rPr>
              <w:t>位</w:t>
            </w:r>
          </w:p>
        </w:tc>
      </w:tr>
      <w:tr w:rsidRPr="00296F7E" w:rsidR="001B290C" w:rsidTr="00A55E3D">
        <w:trPr>
          <w:trHeight w:val="344"/>
        </w:trPr>
        <w:tc>
          <w:tcPr>
            <w:tcW w:w="1258" w:type="dxa"/>
          </w:tcPr>
          <w:p>
            <w:pPr>
              <w:spacing w:line="400" w:lineRule="exact"/>
              <w:jc w:val="center"/>
              <w:rPr>
                <w:rFonts w:asciiTheme="minorEastAsia" w:hAnsiTheme="minorEastAsia"/>
                <w:sz w:val="24"/>
              </w:rPr>
            </w:pPr>
            <w:r>
              <w:rPr>
                <w:rFonts w:hint="eastAsia" w:asciiTheme="minorEastAsia" w:hAnsiTheme="minorEastAsia"/>
                <w:sz w:val="24"/>
              </w:rPr>
              <w:t>主席</w:t>
            </w:r>
          </w:p>
        </w:tc>
        <w:tc>
          <w:tcPr>
            <w:tcW w:w="1417" w:type="dxa"/>
          </w:tcPr>
          <w:p>
            <w:pPr>
              <w:spacing w:line="400" w:lineRule="exact"/>
              <w:jc w:val="center"/>
              <w:rPr>
                <w:rFonts w:asciiTheme="minorEastAsia" w:hAnsiTheme="minorEastAsia"/>
                <w:sz w:val="24"/>
              </w:rPr>
            </w:pPr>
            <w:r>
              <w:rPr>
                <w:rFonts w:hint="eastAsia" w:asciiTheme="minorEastAsia" w:hAnsiTheme="minorEastAsia"/>
                <w:sz w:val="24"/>
              </w:rPr>
              <w:t>廖晓峰</w:t>
            </w:r>
          </w:p>
        </w:tc>
        <w:tc>
          <w:tcPr>
            <w:tcW w:w="3119" w:type="dxa"/>
            <w:gridSpan w:val="2"/>
          </w:tcPr>
          <w:p>
            <w:pPr>
              <w:spacing w:line="400" w:lineRule="exact"/>
              <w:jc w:val="center"/>
              <w:rPr>
                <w:rFonts w:asciiTheme="minorEastAsia" w:hAnsiTheme="minorEastAsia"/>
                <w:sz w:val="24"/>
              </w:rPr>
            </w:pPr>
            <w:r>
              <w:rPr>
                <w:rFonts w:hint="eastAsia" w:asciiTheme="minorEastAsia" w:hAnsiTheme="minorEastAsia"/>
                <w:sz w:val="24"/>
              </w:rPr>
              <w:t>教授</w:t>
            </w:r>
          </w:p>
        </w:tc>
        <w:tc>
          <w:tcPr>
            <w:tcW w:w="3987" w:type="dxa"/>
          </w:tcPr>
          <w:p>
            <w:pPr>
              <w:spacing w:line="400" w:lineRule="exact"/>
              <w:jc w:val="center"/>
              <w:rPr>
                <w:rFonts w:asciiTheme="minorEastAsia" w:hAnsiTheme="minorEastAsia"/>
                <w:sz w:val="24"/>
              </w:rPr>
            </w:pPr>
            <w:r>
              <w:rPr>
                <w:rFonts w:hint="eastAsia" w:asciiTheme="minorEastAsia" w:hAnsiTheme="minorEastAsia"/>
                <w:sz w:val="24"/>
              </w:rPr>
              <w:t>重庆大学</w:t>
            </w:r>
          </w:p>
        </w:tc>
      </w:tr>
      <w:tr w:rsidRPr="00296F7E" w:rsidR="001B290C" w:rsidTr="00A55E3D">
        <w:trPr>
          <w:trHeight w:val="344"/>
        </w:trPr>
        <w:tc>
          <w:tcPr>
            <w:tcW w:w="1258" w:type="dxa"/>
          </w:tcPr>
          <w:p>
            <w:pPr>
              <w:spacing w:line="400" w:lineRule="exact"/>
              <w:jc w:val="center"/>
              <w:rPr>
                <w:rFonts w:asciiTheme="minorEastAsia" w:hAnsiTheme="minorEastAsia"/>
                <w:sz w:val="24"/>
              </w:rPr>
            </w:pPr>
            <w:r>
              <w:rPr>
                <w:rFonts w:hint="eastAsia" w:asciiTheme="minorEastAsia" w:hAnsiTheme="minorEastAsia"/>
                <w:sz w:val="24"/>
              </w:rPr>
              <w:t>委员</w:t>
            </w:r>
          </w:p>
        </w:tc>
        <w:tc>
          <w:tcPr>
            <w:tcW w:w="1417" w:type="dxa"/>
          </w:tcPr>
          <w:p>
            <w:pPr>
              <w:spacing w:line="400" w:lineRule="exact"/>
              <w:jc w:val="center"/>
              <w:rPr>
                <w:rFonts w:asciiTheme="minorEastAsia" w:hAnsiTheme="minorEastAsia"/>
                <w:sz w:val="24"/>
              </w:rPr>
            </w:pPr>
            <w:r>
              <w:rPr>
                <w:rFonts w:hint="eastAsia" w:asciiTheme="minorEastAsia" w:hAnsiTheme="minorEastAsia"/>
                <w:sz w:val="24"/>
              </w:rPr>
              <w:t>龙林波</w:t>
            </w:r>
          </w:p>
        </w:tc>
        <w:tc>
          <w:tcPr>
            <w:tcW w:w="3119" w:type="dxa"/>
            <w:gridSpan w:val="2"/>
          </w:tcPr>
          <w:p>
            <w:pPr>
              <w:spacing w:line="400" w:lineRule="exact"/>
              <w:jc w:val="center"/>
              <w:rPr>
                <w:rFonts w:asciiTheme="minorEastAsia" w:hAnsiTheme="minorEastAsia"/>
                <w:sz w:val="24"/>
              </w:rPr>
            </w:pPr>
            <w:r>
              <w:rPr>
                <w:rFonts w:hint="eastAsia" w:asciiTheme="minorEastAsia" w:hAnsiTheme="minorEastAsia"/>
                <w:sz w:val="24"/>
              </w:rPr>
              <w:t>副教授</w:t>
            </w:r>
          </w:p>
        </w:tc>
        <w:tc>
          <w:tcPr>
            <w:tcW w:w="3987" w:type="dxa"/>
          </w:tcPr>
          <w:p>
            <w:pPr>
              <w:spacing w:line="400" w:lineRule="exact"/>
              <w:jc w:val="center"/>
              <w:rPr>
                <w:rFonts w:asciiTheme="minorEastAsia" w:hAnsiTheme="minorEastAsia"/>
                <w:sz w:val="24"/>
              </w:rPr>
            </w:pPr>
            <w:r>
              <w:rPr>
                <w:rFonts w:hint="eastAsia" w:asciiTheme="minorEastAsia" w:hAnsiTheme="minorEastAsia"/>
                <w:sz w:val="24"/>
              </w:rPr>
              <w:t>重庆邮电大学</w:t>
            </w:r>
          </w:p>
        </w:tc>
      </w:tr>
      <w:tr w:rsidRPr="00296F7E" w:rsidR="001B290C" w:rsidTr="00A55E3D">
        <w:trPr>
          <w:trHeight w:val="344"/>
        </w:trPr>
        <w:tc>
          <w:tcPr>
            <w:tcW w:w="1258" w:type="dxa"/>
          </w:tcPr>
          <w:p>
            <w:pPr>
              <w:spacing w:line="400" w:lineRule="exact"/>
              <w:jc w:val="center"/>
              <w:rPr>
                <w:rFonts w:asciiTheme="minorEastAsia" w:hAnsiTheme="minorEastAsia"/>
                <w:sz w:val="24"/>
              </w:rPr>
            </w:pPr>
            <w:r>
              <w:rPr>
                <w:rFonts w:hint="eastAsia" w:asciiTheme="minorEastAsia" w:hAnsiTheme="minorEastAsia"/>
                <w:sz w:val="24"/>
              </w:rPr>
              <w:t>委员</w:t>
            </w:r>
          </w:p>
        </w:tc>
        <w:tc>
          <w:tcPr>
            <w:tcW w:w="1417" w:type="dxa"/>
          </w:tcPr>
          <w:p>
            <w:pPr>
              <w:spacing w:line="400" w:lineRule="exact"/>
              <w:jc w:val="center"/>
              <w:rPr>
                <w:rFonts w:asciiTheme="minorEastAsia" w:hAnsiTheme="minorEastAsia"/>
                <w:sz w:val="24"/>
              </w:rPr>
            </w:pPr>
            <w:r>
              <w:rPr>
                <w:rFonts w:hint="eastAsia" w:asciiTheme="minorEastAsia" w:hAnsiTheme="minorEastAsia"/>
                <w:sz w:val="24"/>
              </w:rPr>
              <w:t>尹学辉</w:t>
            </w:r>
          </w:p>
        </w:tc>
        <w:tc>
          <w:tcPr>
            <w:tcW w:w="3119" w:type="dxa"/>
            <w:gridSpan w:val="2"/>
          </w:tcPr>
          <w:p>
            <w:pPr>
              <w:spacing w:line="400" w:lineRule="exact"/>
              <w:jc w:val="center"/>
              <w:rPr>
                <w:rFonts w:asciiTheme="minorEastAsia" w:hAnsiTheme="minorEastAsia"/>
                <w:sz w:val="24"/>
              </w:rPr>
            </w:pPr>
            <w:r>
              <w:rPr>
                <w:rFonts w:hint="eastAsia" w:asciiTheme="minorEastAsia" w:hAnsiTheme="minorEastAsia"/>
                <w:sz w:val="24"/>
              </w:rPr>
              <w:t>副教授</w:t>
            </w:r>
          </w:p>
        </w:tc>
        <w:tc>
          <w:tcPr>
            <w:tcW w:w="3987" w:type="dxa"/>
          </w:tcPr>
          <w:p>
            <w:pPr>
              <w:spacing w:line="400" w:lineRule="exact"/>
              <w:jc w:val="center"/>
              <w:rPr>
                <w:rFonts w:asciiTheme="minorEastAsia" w:hAnsiTheme="minorEastAsia"/>
                <w:sz w:val="24"/>
              </w:rPr>
            </w:pPr>
            <w:r>
              <w:rPr>
                <w:rFonts w:hint="eastAsia" w:asciiTheme="minorEastAsia" w:hAnsiTheme="minorEastAsia"/>
                <w:sz w:val="24"/>
              </w:rPr>
              <w:t>重庆邮电大学</w:t>
            </w:r>
          </w:p>
        </w:tc>
      </w:tr>
      <w:tr w:rsidRPr="00296F7E" w:rsidR="001B290C" w:rsidTr="00A55E3D">
        <w:trPr>
          <w:trHeight w:val="344"/>
        </w:trPr>
        <w:tc>
          <w:tcPr>
            <w:tcW w:w="1258" w:type="dxa"/>
          </w:tcPr>
          <w:p>
            <w:pPr>
              <w:spacing w:line="400" w:lineRule="exact"/>
              <w:jc w:val="center"/>
              <w:rPr>
                <w:rFonts w:asciiTheme="minorEastAsia" w:hAnsiTheme="minorEastAsia"/>
                <w:sz w:val="24"/>
              </w:rPr>
            </w:pPr>
            <w:r>
              <w:rPr>
                <w:rFonts w:hint="eastAsia" w:asciiTheme="minorEastAsia" w:hAnsiTheme="minorEastAsia"/>
                <w:sz w:val="24"/>
              </w:rPr>
              <w:t>委员</w:t>
            </w:r>
          </w:p>
        </w:tc>
        <w:tc>
          <w:tcPr>
            <w:tcW w:w="1417" w:type="dxa"/>
          </w:tcPr>
          <w:p>
            <w:pPr>
              <w:spacing w:line="400" w:lineRule="exact"/>
              <w:jc w:val="center"/>
              <w:rPr>
                <w:rFonts w:asciiTheme="minorEastAsia" w:hAnsiTheme="minorEastAsia"/>
                <w:sz w:val="24"/>
              </w:rPr>
            </w:pPr>
            <w:r>
              <w:rPr>
                <w:rFonts w:hint="eastAsia" w:asciiTheme="minorEastAsia" w:hAnsiTheme="minorEastAsia"/>
                <w:sz w:val="24"/>
              </w:rPr>
              <w:t>郑申海</w:t>
            </w:r>
          </w:p>
        </w:tc>
        <w:tc>
          <w:tcPr>
            <w:tcW w:w="3119" w:type="dxa"/>
            <w:gridSpan w:val="2"/>
          </w:tcPr>
          <w:p>
            <w:pPr>
              <w:spacing w:line="400" w:lineRule="exact"/>
              <w:jc w:val="center"/>
              <w:rPr>
                <w:rFonts w:asciiTheme="minorEastAsia" w:hAnsiTheme="minorEastAsia"/>
                <w:sz w:val="24"/>
              </w:rPr>
            </w:pPr>
            <w:r>
              <w:rPr>
                <w:rFonts w:hint="eastAsia" w:asciiTheme="minorEastAsia" w:hAnsiTheme="minorEastAsia"/>
                <w:sz w:val="24"/>
              </w:rPr>
              <w:t>讲师（高校）</w:t>
            </w:r>
          </w:p>
        </w:tc>
        <w:tc>
          <w:tcPr>
            <w:tcW w:w="3987" w:type="dxa"/>
          </w:tcPr>
          <w:p>
            <w:pPr>
              <w:spacing w:line="400" w:lineRule="exact"/>
              <w:jc w:val="center"/>
              <w:rPr>
                <w:rFonts w:asciiTheme="minorEastAsia" w:hAnsiTheme="minorEastAsia"/>
                <w:sz w:val="24"/>
              </w:rPr>
            </w:pPr>
            <w:r>
              <w:rPr>
                <w:rFonts w:hint="eastAsia" w:asciiTheme="minorEastAsia" w:hAnsiTheme="minorEastAsia"/>
                <w:sz w:val="24"/>
              </w:rPr>
              <w:t>重庆邮电大学</w:t>
            </w:r>
          </w:p>
        </w:tc>
      </w:tr>
      <w:tr w:rsidRPr="00296F7E" w:rsidR="000C3DD8" w:rsidTr="00A55E3D">
        <w:trPr>
          <w:trHeight w:val="344"/>
        </w:trPr>
        <w:tc>
          <w:tcPr>
            <w:tcW w:w="1258" w:type="dxa"/>
          </w:tcPr>
          <w:p>
            <w:pPr>
              <w:spacing w:line="400" w:lineRule="exact"/>
              <w:jc w:val="center"/>
              <w:rPr>
                <w:rFonts w:asciiTheme="minorEastAsia" w:hAnsiTheme="minorEastAsia"/>
                <w:sz w:val="24"/>
              </w:rPr>
            </w:pPr>
            <w:r>
              <w:rPr>
                <w:rFonts w:hint="eastAsia" w:asciiTheme="minorEastAsia" w:hAnsiTheme="minorEastAsia"/>
                <w:sz w:val="24"/>
              </w:rPr>
              <w:t>委员</w:t>
            </w:r>
          </w:p>
        </w:tc>
        <w:tc>
          <w:tcPr>
            <w:tcW w:w="1417" w:type="dxa"/>
          </w:tcPr>
          <w:p>
            <w:pPr>
              <w:spacing w:line="400" w:lineRule="exact"/>
              <w:jc w:val="center"/>
              <w:rPr>
                <w:rFonts w:asciiTheme="minorEastAsia" w:hAnsiTheme="minorEastAsia"/>
                <w:sz w:val="24"/>
              </w:rPr>
            </w:pPr>
            <w:r>
              <w:rPr>
                <w:rFonts w:hint="eastAsia" w:asciiTheme="minorEastAsia" w:hAnsiTheme="minorEastAsia"/>
                <w:sz w:val="24"/>
              </w:rPr>
              <w:t>刘歆</w:t>
            </w:r>
          </w:p>
        </w:tc>
        <w:tc>
          <w:tcPr>
            <w:tcW w:w="3119" w:type="dxa"/>
            <w:gridSpan w:val="2"/>
          </w:tcPr>
          <w:p>
            <w:pPr>
              <w:spacing w:line="400" w:lineRule="exact"/>
              <w:jc w:val="center"/>
              <w:rPr>
                <w:rFonts w:asciiTheme="minorEastAsia" w:hAnsiTheme="minorEastAsia"/>
                <w:sz w:val="24"/>
              </w:rPr>
            </w:pPr>
            <w:r>
              <w:rPr>
                <w:rFonts w:hint="eastAsia" w:asciiTheme="minorEastAsia" w:hAnsiTheme="minorEastAsia"/>
                <w:sz w:val="24"/>
              </w:rPr>
              <w:t>副教授</w:t>
            </w:r>
          </w:p>
        </w:tc>
        <w:tc>
          <w:tcPr>
            <w:tcW w:w="3987" w:type="dxa"/>
          </w:tcPr>
          <w:p>
            <w:pPr>
              <w:spacing w:line="400" w:lineRule="exact"/>
              <w:jc w:val="center"/>
              <w:rPr>
                <w:rFonts w:asciiTheme="minorEastAsia" w:hAnsiTheme="minorEastAsia"/>
                <w:sz w:val="24"/>
              </w:rPr>
            </w:pPr>
            <w:r>
              <w:rPr>
                <w:rFonts w:hint="eastAsia" w:asciiTheme="minorEastAsia" w:hAnsiTheme="minorEastAsia"/>
                <w:sz w:val="24"/>
              </w:rPr>
              <w:t>重庆邮电大学</w:t>
            </w:r>
          </w:p>
        </w:tc>
      </w:tr>
      <w:tr w:rsidRPr="00296F7E" w:rsidR="001B290C" w:rsidTr="00A55E3D">
        <w:trPr>
          <w:trHeight w:val="344"/>
        </w:trPr>
        <w:tc>
          <w:tcPr>
            <w:tcW w:w="1258" w:type="dxa"/>
          </w:tcPr>
          <w:p>
            <w:pPr>
              <w:spacing w:line="400" w:lineRule="exact"/>
              <w:jc w:val="center"/>
              <w:rPr>
                <w:rFonts w:asciiTheme="minorEastAsia" w:hAnsiTheme="minorEastAsia"/>
                <w:sz w:val="24"/>
              </w:rPr>
            </w:pPr>
            <w:r>
              <w:rPr>
                <w:rFonts w:hint="eastAsia" w:asciiTheme="minorEastAsia" w:hAnsiTheme="minorEastAsia"/>
                <w:sz w:val="24"/>
              </w:rPr>
              <w:t>秘书</w:t>
            </w:r>
          </w:p>
        </w:tc>
        <w:tc>
          <w:tcPr>
            <w:tcW w:w="1417" w:type="dxa"/>
          </w:tcPr>
          <w:p>
            <w:pPr>
              <w:spacing w:line="400" w:lineRule="exact"/>
              <w:jc w:val="center"/>
              <w:rPr>
                <w:rFonts w:asciiTheme="minorEastAsia" w:hAnsiTheme="minorEastAsia"/>
                <w:sz w:val="24"/>
              </w:rPr>
            </w:pPr>
            <w:r>
              <w:rPr>
                <w:rFonts w:hint="eastAsia" w:asciiTheme="minorEastAsia" w:hAnsiTheme="minorEastAsia"/>
                <w:sz w:val="24"/>
              </w:rPr>
              <w:t>夏士超</w:t>
            </w:r>
          </w:p>
        </w:tc>
        <w:tc>
          <w:tcPr>
            <w:tcW w:w="3119" w:type="dxa"/>
            <w:gridSpan w:val="2"/>
          </w:tcPr>
          <w:p>
            <w:pPr>
              <w:spacing w:line="400" w:lineRule="exact"/>
              <w:jc w:val="center"/>
              <w:rPr>
                <w:rFonts w:asciiTheme="minorEastAsia" w:hAnsiTheme="minorEastAsia"/>
                <w:sz w:val="24"/>
              </w:rPr>
            </w:pPr>
            <w:r>
              <w:rPr>
                <w:rFonts w:hint="eastAsia" w:asciiTheme="minorEastAsia" w:hAnsiTheme="minorEastAsia"/>
                <w:sz w:val="24"/>
              </w:rPr>
              <w:t>讲师（高校）</w:t>
            </w:r>
          </w:p>
        </w:tc>
        <w:tc>
          <w:tcPr>
            <w:tcW w:w="3987" w:type="dxa"/>
          </w:tcPr>
          <w:p>
            <w:pPr>
              <w:spacing w:line="400" w:lineRule="exact"/>
              <w:jc w:val="center"/>
              <w:rPr>
                <w:rFonts w:asciiTheme="minorEastAsia" w:hAnsiTheme="minorEastAsia"/>
                <w:sz w:val="24"/>
              </w:rPr>
            </w:pPr>
            <w:r>
              <w:rPr>
                <w:rFonts w:hint="eastAsia" w:asciiTheme="minorEastAsia" w:hAnsiTheme="minorEastAsia"/>
                <w:sz w:val="24"/>
              </w:rPr>
              <w:t>重庆邮电大学</w:t>
            </w:r>
          </w:p>
        </w:tc>
      </w:tr>
    </w:tbl>
    <w:p w:rsidR="000E39D3" w:rsidRDefault="000E39D3">
      <w:pPr>
        <w:widowControl/>
        <w:jc w:val="left"/>
        <w:rPr>
          <w:sz w:val="10"/>
          <w:szCs w:val="10"/>
        </w:rPr>
      </w:pPr>
    </w:p>
    <w:tbl>
      <w:tblPr>
        <w:tblW w:w="9781" w:type="dxa"/>
        <w:tblInd w:w="-724"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ook w:val="0000" w:firstRow="0" w:lastRow="0" w:firstColumn="0" w:lastColumn="0" w:noHBand="0" w:noVBand="0"/>
      </w:tblPr>
      <w:tblGrid>
        <w:gridCol w:w="1843"/>
        <w:gridCol w:w="1276"/>
        <w:gridCol w:w="1559"/>
        <w:gridCol w:w="1560"/>
        <w:gridCol w:w="850"/>
        <w:gridCol w:w="734"/>
        <w:gridCol w:w="1959"/>
      </w:tblGrid>
      <w:tr w:rsidRPr="00296F7E" w:rsidR="001B290C" w:rsidTr="00BB612C">
        <w:trPr>
          <w:trHeight w:val="427"/>
        </w:trPr>
        <w:tc>
          <w:tcPr>
            <w:tcW w:w="9781" w:type="dxa"/>
            <w:gridSpan w:val="7"/>
          </w:tcPr>
          <w:p w:rsidRPr="00296F7E" w:rsidR="001B290C" w:rsidP="00BB612C" w:rsidRDefault="001B290C">
            <w:pPr>
              <w:spacing w:line="400" w:lineRule="exact"/>
              <w:jc w:val="center"/>
              <w:rPr>
                <w:rFonts w:asciiTheme="minorEastAsia" w:hAnsiTheme="minorEastAsia"/>
                <w:sz w:val="24"/>
              </w:rPr>
            </w:pPr>
            <w:r w:rsidRPr="00296F7E">
              <w:rPr>
                <w:rFonts w:hint="eastAsia" w:asciiTheme="minorEastAsia" w:hAnsiTheme="minorEastAsia"/>
                <w:sz w:val="24"/>
              </w:rPr>
              <w:lastRenderedPageBreak/>
              <w:t>学位论文答辩委员会决议</w:t>
            </w:r>
          </w:p>
        </w:tc>
      </w:tr>
      <w:tr w:rsidRPr="00296F7E" w:rsidR="001B290C" w:rsidTr="006E63B3">
        <w:trPr>
          <w:trHeight w:val="328"/>
        </w:trPr>
        <w:tc>
          <w:tcPr>
            <w:tcW w:w="1843" w:type="dxa"/>
            <w:vMerge w:val="restart"/>
          </w:tcPr>
          <w:p w:rsidRPr="00296F7E" w:rsidR="001B290C" w:rsidP="00BB612C" w:rsidRDefault="001B290C">
            <w:pPr>
              <w:spacing w:line="400" w:lineRule="exact"/>
              <w:jc w:val="center"/>
              <w:rPr>
                <w:rFonts w:asciiTheme="minorEastAsia" w:hAnsiTheme="minorEastAsia"/>
                <w:sz w:val="24"/>
              </w:rPr>
            </w:pPr>
            <w:r w:rsidRPr="00296F7E">
              <w:rPr>
                <w:rFonts w:hint="eastAsia" w:asciiTheme="minorEastAsia" w:hAnsiTheme="minorEastAsia"/>
                <w:sz w:val="24"/>
              </w:rPr>
              <w:t>建议授予学位</w:t>
            </w:r>
          </w:p>
          <w:p w:rsidRPr="00296F7E" w:rsidR="001B290C" w:rsidP="00BB612C" w:rsidRDefault="001B290C">
            <w:pPr>
              <w:spacing w:line="400" w:lineRule="exact"/>
              <w:jc w:val="center"/>
              <w:rPr>
                <w:rFonts w:asciiTheme="minorEastAsia" w:hAnsiTheme="minorEastAsia"/>
                <w:sz w:val="24"/>
              </w:rPr>
            </w:pPr>
            <w:r w:rsidRPr="00296F7E">
              <w:rPr>
                <w:rFonts w:hint="eastAsia" w:asciiTheme="minorEastAsia" w:hAnsiTheme="minorEastAsia"/>
                <w:sz w:val="24"/>
              </w:rPr>
              <w:t>投 票 结 果</w:t>
            </w:r>
          </w:p>
        </w:tc>
        <w:tc>
          <w:tcPr>
            <w:tcW w:w="2835" w:type="dxa"/>
            <w:gridSpan w:val="2"/>
          </w:tcPr>
          <w:p w:rsidRPr="00296F7E" w:rsidR="001B290C" w:rsidP="00BB612C" w:rsidRDefault="001B290C">
            <w:pPr>
              <w:spacing w:line="400" w:lineRule="exact"/>
              <w:jc w:val="center"/>
              <w:rPr>
                <w:rFonts w:asciiTheme="minorEastAsia" w:hAnsiTheme="minorEastAsia"/>
                <w:sz w:val="24"/>
              </w:rPr>
            </w:pPr>
            <w:r w:rsidRPr="00296F7E">
              <w:rPr>
                <w:rFonts w:hint="eastAsia" w:asciiTheme="minorEastAsia" w:hAnsiTheme="minorEastAsia"/>
                <w:sz w:val="24"/>
              </w:rPr>
              <w:t>实到委员数</w:t>
            </w:r>
            <w:r w:rsidRPr="00296F7E" w:rsidR="003421D8">
              <w:rPr>
                <w:rFonts w:hint="eastAsia" w:asciiTheme="minorEastAsia" w:hAnsiTheme="minorEastAsia"/>
                <w:sz w:val="24"/>
              </w:rPr>
              <w:t>：</w:t>
            </w:r>
            <w:r w:rsidRPr="00296F7E" w:rsidR="009C6761">
              <w:rPr>
                <w:rFonts w:hint="eastAsia" w:asciiTheme="minorEastAsia" w:hAnsiTheme="minorEastAsia"/>
                <w:sz w:val="24"/>
              </w:rPr>
              <w:t/>
            </w:r>
            <w:r w:rsidRPr="00296F7E" w:rsidR="009C6761">
              <w:rPr>
                <w:rFonts w:asciiTheme="minorEastAsia" w:hAnsiTheme="minorEastAsia"/>
                <w:sz w:val="24"/>
              </w:rPr>
              <w:t/>
            </w:r>
          </w:p>
        </w:tc>
        <w:tc>
          <w:tcPr>
            <w:tcW w:w="2410" w:type="dxa"/>
            <w:gridSpan w:val="2"/>
          </w:tcPr>
          <w:p w:rsidRPr="00296F7E" w:rsidR="001B290C" w:rsidP="00AE47B8" w:rsidRDefault="001B290C">
            <w:pPr>
              <w:spacing w:line="400" w:lineRule="exact"/>
              <w:jc w:val="center"/>
              <w:rPr>
                <w:rFonts w:asciiTheme="minorEastAsia" w:hAnsiTheme="minorEastAsia"/>
                <w:sz w:val="24"/>
              </w:rPr>
            </w:pPr>
            <w:r w:rsidRPr="00296F7E">
              <w:rPr>
                <w:rFonts w:hint="eastAsia" w:asciiTheme="minorEastAsia" w:hAnsiTheme="minorEastAsia"/>
                <w:sz w:val="24"/>
              </w:rPr>
              <w:t>同意人数</w:t>
            </w:r>
            <w:r w:rsidRPr="00296F7E" w:rsidR="003421D8">
              <w:rPr>
                <w:rFonts w:hint="eastAsia" w:asciiTheme="minorEastAsia" w:hAnsiTheme="minorEastAsia"/>
                <w:sz w:val="24"/>
              </w:rPr>
              <w:t>：</w:t>
            </w:r>
            <w:r w:rsidRPr="00296F7E" w:rsidR="009C6761">
              <w:rPr>
                <w:rFonts w:hint="eastAsia" w:asciiTheme="minorEastAsia" w:hAnsiTheme="minorEastAsia"/>
                <w:sz w:val="24"/>
              </w:rPr>
              <w:t/>
            </w:r>
            <w:r w:rsidRPr="00296F7E" w:rsidR="00AE47B8">
              <w:rPr>
                <w:rFonts w:hint="eastAsia" w:asciiTheme="minorEastAsia" w:hAnsiTheme="minorEastAsia"/>
                <w:sz w:val="24"/>
              </w:rPr>
              <w:t/>
            </w:r>
            <w:r w:rsidRPr="00296F7E" w:rsidR="009C6761">
              <w:rPr>
                <w:rFonts w:asciiTheme="minorEastAsia" w:hAnsiTheme="minorEastAsia"/>
                <w:sz w:val="24"/>
              </w:rPr>
              <w:t/>
            </w:r>
          </w:p>
        </w:tc>
        <w:tc>
          <w:tcPr>
            <w:tcW w:w="2693" w:type="dxa"/>
            <w:gridSpan w:val="2"/>
          </w:tcPr>
          <w:p w:rsidRPr="00296F7E" w:rsidR="001B290C" w:rsidP="00AE47B8" w:rsidRDefault="001B290C">
            <w:pPr>
              <w:spacing w:line="400" w:lineRule="exact"/>
              <w:jc w:val="center"/>
              <w:rPr>
                <w:rFonts w:asciiTheme="minorEastAsia" w:hAnsiTheme="minorEastAsia"/>
                <w:sz w:val="24"/>
              </w:rPr>
            </w:pPr>
            <w:r w:rsidRPr="00296F7E">
              <w:rPr>
                <w:rFonts w:hint="eastAsia" w:asciiTheme="minorEastAsia" w:hAnsiTheme="minorEastAsia"/>
                <w:sz w:val="24"/>
              </w:rPr>
              <w:t>不同意人数</w:t>
            </w:r>
            <w:r w:rsidRPr="00296F7E" w:rsidR="003421D8">
              <w:rPr>
                <w:rFonts w:hint="eastAsia" w:asciiTheme="minorEastAsia" w:hAnsiTheme="minorEastAsia"/>
                <w:sz w:val="24"/>
              </w:rPr>
              <w:t>：</w:t>
            </w:r>
            <w:r w:rsidRPr="00296F7E" w:rsidR="009C6761">
              <w:rPr>
                <w:rFonts w:hint="eastAsia" w:asciiTheme="minorEastAsia" w:hAnsiTheme="minorEastAsia"/>
                <w:sz w:val="24"/>
              </w:rPr>
              <w:t/>
            </w:r>
            <w:r w:rsidRPr="00296F7E" w:rsidR="00AE47B8">
              <w:rPr>
                <w:rFonts w:hint="eastAsia" w:asciiTheme="minorEastAsia" w:hAnsiTheme="minorEastAsia"/>
                <w:sz w:val="24"/>
              </w:rPr>
              <w:t/>
            </w:r>
            <w:r w:rsidRPr="00296F7E" w:rsidR="009C6761">
              <w:rPr>
                <w:rFonts w:asciiTheme="minorEastAsia" w:hAnsiTheme="minorEastAsia"/>
                <w:sz w:val="24"/>
              </w:rPr>
              <w:t/>
            </w:r>
          </w:p>
        </w:tc>
      </w:tr>
      <w:tr w:rsidRPr="00296F7E" w:rsidR="001B290C" w:rsidTr="006E63B3">
        <w:trPr>
          <w:trHeight w:val="327"/>
        </w:trPr>
        <w:tc>
          <w:tcPr>
            <w:tcW w:w="1843" w:type="dxa"/>
            <w:vMerge/>
          </w:tcPr>
          <w:p w:rsidRPr="00296F7E" w:rsidR="001B290C" w:rsidP="00BB612C" w:rsidRDefault="001B290C">
            <w:pPr>
              <w:spacing w:line="400" w:lineRule="exact"/>
              <w:rPr>
                <w:rFonts w:asciiTheme="minorEastAsia" w:hAnsiTheme="minorEastAsia"/>
                <w:sz w:val="24"/>
              </w:rPr>
            </w:pPr>
          </w:p>
        </w:tc>
        <w:tc>
          <w:tcPr>
            <w:tcW w:w="1276" w:type="dxa"/>
          </w:tcPr>
          <w:p w:rsidRPr="00296F7E" w:rsidR="001B290C" w:rsidP="00BB612C" w:rsidRDefault="001B290C">
            <w:pPr>
              <w:spacing w:line="400" w:lineRule="exact"/>
              <w:jc w:val="center"/>
              <w:rPr>
                <w:rFonts w:asciiTheme="minorEastAsia" w:hAnsiTheme="minorEastAsia"/>
                <w:sz w:val="24"/>
              </w:rPr>
            </w:pPr>
            <w:r w:rsidRPr="00296F7E">
              <w:rPr>
                <w:rFonts w:hint="eastAsia" w:asciiTheme="minorEastAsia" w:hAnsiTheme="minorEastAsia"/>
                <w:sz w:val="24"/>
              </w:rPr>
              <w:t>答辩成绩</w:t>
            </w:r>
          </w:p>
        </w:tc>
        <w:tc>
          <w:tcPr>
            <w:tcW w:w="1559" w:type="dxa"/>
          </w:tcPr>
          <w:p w:rsidRPr="00296F7E" w:rsidR="001B290C" w:rsidP="00BB612C" w:rsidRDefault="001B290C">
            <w:pPr>
              <w:spacing w:line="400" w:lineRule="exact"/>
              <w:jc w:val="center"/>
              <w:rPr>
                <w:rFonts w:asciiTheme="minorEastAsia" w:hAnsiTheme="minorEastAsia"/>
                <w:sz w:val="24"/>
              </w:rPr>
            </w:pPr>
            <w:r w:rsidRPr="00296F7E">
              <w:rPr>
                <w:rFonts w:hint="eastAsia" w:asciiTheme="minorEastAsia" w:hAnsiTheme="minorEastAsia"/>
                <w:sz w:val="24"/>
              </w:rPr>
              <w:t>优</w:t>
            </w:r>
            <w:r w:rsidRPr="00296F7E" w:rsidR="003421D8">
              <w:rPr>
                <w:rFonts w:hint="eastAsia" w:asciiTheme="minorEastAsia" w:hAnsiTheme="minorEastAsia"/>
                <w:sz w:val="24"/>
              </w:rPr>
              <w:t>：</w:t>
            </w:r>
            <w:r w:rsidRPr="00296F7E" w:rsidR="006E63B3">
              <w:rPr>
                <w:rFonts w:hint="eastAsia" w:asciiTheme="minorEastAsia" w:hAnsiTheme="minorEastAsia"/>
                <w:sz w:val="24"/>
              </w:rPr>
              <w:t/>
            </w:r>
            <w:r w:rsidRPr="00296F7E" w:rsidR="006E63B3">
              <w:rPr>
                <w:rFonts w:asciiTheme="minorEastAsia" w:hAnsiTheme="minorEastAsia"/>
                <w:sz w:val="24"/>
              </w:rPr>
              <w:t/>
            </w:r>
            <w:r w:rsidRPr="00296F7E" w:rsidR="006E63B3">
              <w:rPr>
                <w:rFonts w:hint="eastAsia" w:asciiTheme="minorEastAsia" w:hAnsiTheme="minorEastAsia"/>
                <w:sz w:val="24"/>
              </w:rPr>
              <w:t/>
            </w:r>
          </w:p>
        </w:tc>
        <w:tc>
          <w:tcPr>
            <w:tcW w:w="1560" w:type="dxa"/>
          </w:tcPr>
          <w:p w:rsidRPr="00296F7E" w:rsidR="001B290C" w:rsidP="006E63B3" w:rsidRDefault="001B290C">
            <w:pPr>
              <w:spacing w:line="400" w:lineRule="exact"/>
              <w:jc w:val="center"/>
              <w:rPr>
                <w:rFonts w:asciiTheme="minorEastAsia" w:hAnsiTheme="minorEastAsia"/>
                <w:sz w:val="24"/>
              </w:rPr>
            </w:pPr>
            <w:r w:rsidRPr="00296F7E">
              <w:rPr>
                <w:rFonts w:hint="eastAsia" w:asciiTheme="minorEastAsia" w:hAnsiTheme="minorEastAsia"/>
                <w:sz w:val="24"/>
              </w:rPr>
              <w:t>良</w:t>
            </w:r>
            <w:r w:rsidRPr="00296F7E" w:rsidR="003421D8">
              <w:rPr>
                <w:rFonts w:hint="eastAsia" w:asciiTheme="minorEastAsia" w:hAnsiTheme="minorEastAsia"/>
                <w:sz w:val="24"/>
              </w:rPr>
              <w:t>：</w:t>
            </w:r>
            <w:r w:rsidRPr="00296F7E" w:rsidR="006E63B3">
              <w:rPr>
                <w:rFonts w:hint="eastAsia" w:asciiTheme="minorEastAsia" w:hAnsiTheme="minorEastAsia"/>
                <w:sz w:val="24"/>
              </w:rPr>
              <w:t/>
            </w:r>
            <w:r w:rsidRPr="00296F7E" w:rsidR="006E63B3">
              <w:rPr>
                <w:rFonts w:asciiTheme="minorEastAsia" w:hAnsiTheme="minorEastAsia"/>
                <w:sz w:val="24"/>
              </w:rPr>
              <w:t/>
            </w:r>
            <w:r w:rsidRPr="00296F7E" w:rsidR="006E63B3">
              <w:rPr>
                <w:rFonts w:hint="eastAsia" w:asciiTheme="minorEastAsia" w:hAnsiTheme="minorEastAsia"/>
                <w:sz w:val="24"/>
              </w:rPr>
              <w:t/>
            </w:r>
          </w:p>
        </w:tc>
        <w:tc>
          <w:tcPr>
            <w:tcW w:w="1584" w:type="dxa"/>
            <w:gridSpan w:val="2"/>
          </w:tcPr>
          <w:p w:rsidRPr="00296F7E" w:rsidR="001B290C" w:rsidP="006E63B3" w:rsidRDefault="006E63B3">
            <w:pPr>
              <w:spacing w:line="400" w:lineRule="exact"/>
              <w:jc w:val="center"/>
              <w:rPr>
                <w:rFonts w:asciiTheme="minorEastAsia" w:hAnsiTheme="minorEastAsia"/>
                <w:sz w:val="24"/>
              </w:rPr>
            </w:pPr>
            <w:r w:rsidRPr="00296F7E">
              <w:rPr>
                <w:rFonts w:hint="eastAsia" w:asciiTheme="minorEastAsia" w:hAnsiTheme="minorEastAsia"/>
                <w:sz w:val="24"/>
              </w:rPr>
              <w:t>中</w:t>
            </w:r>
            <w:r w:rsidRPr="00296F7E" w:rsidR="003421D8">
              <w:rPr>
                <w:rFonts w:hint="eastAsia" w:asciiTheme="minorEastAsia" w:hAnsiTheme="minorEastAsia"/>
                <w:sz w:val="24"/>
              </w:rPr>
              <w:t>：</w:t>
            </w:r>
            <w:r w:rsidRPr="00296F7E">
              <w:rPr>
                <w:rFonts w:hint="eastAsia" w:asciiTheme="minorEastAsia" w:hAnsiTheme="minorEastAsia"/>
                <w:sz w:val="24"/>
              </w:rPr>
              <w:t/>
            </w:r>
            <w:r w:rsidRPr="00296F7E">
              <w:rPr>
                <w:rFonts w:asciiTheme="minorEastAsia" w:hAnsiTheme="minorEastAsia"/>
                <w:sz w:val="24"/>
              </w:rPr>
              <w:t/>
            </w:r>
            <w:r w:rsidRPr="00296F7E">
              <w:rPr>
                <w:rFonts w:hint="eastAsia" w:asciiTheme="minorEastAsia" w:hAnsiTheme="minorEastAsia"/>
                <w:sz w:val="24"/>
              </w:rPr>
              <w:t/>
            </w:r>
          </w:p>
        </w:tc>
        <w:tc>
          <w:tcPr>
            <w:tcW w:w="1959" w:type="dxa"/>
          </w:tcPr>
          <w:p w:rsidRPr="00296F7E" w:rsidR="001B290C" w:rsidP="006E63B3" w:rsidRDefault="001B290C">
            <w:pPr>
              <w:spacing w:line="400" w:lineRule="exact"/>
              <w:jc w:val="center"/>
              <w:rPr>
                <w:rFonts w:asciiTheme="minorEastAsia" w:hAnsiTheme="minorEastAsia"/>
                <w:sz w:val="24"/>
              </w:rPr>
            </w:pPr>
            <w:r w:rsidRPr="00296F7E">
              <w:rPr>
                <w:rFonts w:hint="eastAsia" w:asciiTheme="minorEastAsia" w:hAnsiTheme="minorEastAsia"/>
                <w:sz w:val="24"/>
              </w:rPr>
              <w:t>及格</w:t>
            </w:r>
            <w:r w:rsidRPr="00296F7E" w:rsidR="003421D8">
              <w:rPr>
                <w:rFonts w:hint="eastAsia" w:asciiTheme="minorEastAsia" w:hAnsiTheme="minorEastAsia"/>
                <w:sz w:val="24"/>
              </w:rPr>
              <w:t>：</w:t>
            </w:r>
            <w:r w:rsidRPr="00296F7E" w:rsidR="006E63B3">
              <w:rPr>
                <w:rFonts w:hint="eastAsia" w:asciiTheme="minorEastAsia" w:hAnsiTheme="minorEastAsia"/>
                <w:sz w:val="24"/>
              </w:rPr>
              <w:t/>
            </w:r>
            <w:r w:rsidRPr="00296F7E" w:rsidR="006E63B3">
              <w:rPr>
                <w:rFonts w:asciiTheme="minorEastAsia" w:hAnsiTheme="minorEastAsia"/>
                <w:sz w:val="24"/>
              </w:rPr>
              <w:t/>
            </w:r>
            <w:r w:rsidRPr="00296F7E" w:rsidR="006E63B3">
              <w:rPr>
                <w:rFonts w:hint="eastAsia" w:asciiTheme="minorEastAsia" w:hAnsiTheme="minorEastAsia"/>
                <w:sz w:val="24"/>
              </w:rPr>
              <w:t/>
            </w:r>
          </w:p>
        </w:tc>
      </w:tr>
      <w:tr w:rsidRPr="00296F7E" w:rsidR="001B290C" w:rsidTr="000E39D3">
        <w:trPr>
          <w:trHeight w:val="11057"/>
        </w:trPr>
        <w:tc>
          <w:tcPr>
            <w:tcW w:w="9781" w:type="dxa"/>
            <w:gridSpan w:val="7"/>
            <w:tcBorders>
              <w:bottom w:val="nil"/>
            </w:tcBorders>
          </w:tcPr>
          <w:p w:rsidRPr="00296F7E" w:rsidR="001B290C" w:rsidP="00BB612C" w:rsidRDefault="001B290C">
            <w:pPr>
              <w:spacing w:line="400" w:lineRule="exact"/>
              <w:ind w:left="105" w:leftChars="50" w:right="105" w:rightChars="50"/>
              <w:rPr>
                <w:rFonts w:asciiTheme="minorEastAsia" w:hAnsiTheme="minorEastAsia"/>
                <w:sz w:val="24"/>
              </w:rPr>
            </w:pPr>
            <w:r w:rsidRPr="00296F7E">
              <w:rPr>
                <w:rFonts w:hint="eastAsia" w:asciiTheme="minorEastAsia" w:hAnsiTheme="minorEastAsia"/>
                <w:sz w:val="24"/>
              </w:rPr>
              <w:t>答辩委员会决议：</w:t>
            </w:r>
          </w:p>
          <w:p w:rsidRPr="00296F7E" w:rsidR="001B290C" w:rsidP="00643FAE" w:rsidRDefault="00643FAE">
            <w:pPr>
              <w:spacing w:line="400" w:lineRule="exact"/>
              <w:ind w:left="210" w:leftChars="100" w:right="210" w:rightChars="100"/>
              <w:jc w:val="left"/>
              <w:rPr>
                <w:rFonts w:asciiTheme="minorEastAsia" w:hAnsiTheme="minorEastAsia"/>
                <w:sz w:val="24"/>
              </w:rPr>
            </w:pPr>
            <w:r w:rsidRPr="00296F7E">
              <w:rPr>
                <w:rFonts w:asciiTheme="minorEastAsia" w:hAnsiTheme="minorEastAsia"/>
                <w:sz w:val="24"/>
              </w:rPr>
              <w:t>吕九峦同学的硕士论文《联邦半监督学习方法及其在样本生成中的应用研究》，以数据隐私保护需求日益增加与分布式数据环境广泛存在，联邦学习面临标记数据稀缺、数据分布异构以及参与方对齐样本不足等挑战为背景，旨在解决纵向联邦学习场景中如何有效利用未标记数据和非对齐样本，同时保障数据隐私安全的关键问题，其选题具有重要的理论研究意义与工程应用价值。</w:t>
            </w:r>
          </w:p>
          <w:p>
            <w:pPr>
              <w:spacing w:line="400" w:lineRule="exact"/>
              <w:ind w:left="210" w:leftChars="100" w:right="210" w:rightChars="100"/>
              <w:jc w:val="left"/>
              <w:rPr>
                <w:rFonts w:asciiTheme="minorEastAsia" w:hAnsiTheme="minorEastAsia"/>
                <w:sz w:val="24"/>
              </w:rPr>
            </w:pPr>
            <w:r>
              <w:rPr>
                <w:rFonts w:asciiTheme="minorEastAsia" w:hAnsiTheme="minorEastAsia"/>
                <w:sz w:val="24"/>
              </w:rPr>
              <w:t>该论文针对联邦学习中标记数据稀缺、数据分布异构以及参与方对齐样本不足等问题，提出了基于正样本和未标记数据的纵向联邦学习方法，以及结合联邦半监督学习与数据生成的样本生成方法。通过大量对比实验，验证了所提方法在保护数据隐私的前提下能够有效利用未标记数据提升模型性能，即使在样本缺失率较高情况下依然保持显著优势。</w:t>
            </w:r>
          </w:p>
          <w:p>
            <w:pPr>
              <w:spacing w:line="400" w:lineRule="exact"/>
              <w:ind w:left="210" w:leftChars="100" w:right="210" w:rightChars="100"/>
              <w:jc w:val="left"/>
              <w:rPr>
                <w:rFonts w:asciiTheme="minorEastAsia" w:hAnsiTheme="minorEastAsia"/>
                <w:sz w:val="24"/>
              </w:rPr>
            </w:pPr>
            <w:r>
              <w:rPr>
                <w:rFonts w:asciiTheme="minorEastAsia" w:hAnsiTheme="minorEastAsia"/>
                <w:sz w:val="24"/>
              </w:rPr>
              <w:t>该生的论文文字通顺，结构完整，阐述清楚，工作量饱满；其论文工作反映出该生掌握了扎实的基础理论和专业知识，具有较强的独立从事科学研究工作的能力。答辩时论述清楚，思路清晰，能准确回答问题。</w:t>
            </w:r>
          </w:p>
          <w:p>
            <w:pPr>
              <w:spacing w:line="400" w:lineRule="exact"/>
              <w:ind w:left="210" w:leftChars="100" w:right="210" w:rightChars="100"/>
              <w:jc w:val="left"/>
              <w:rPr>
                <w:rFonts w:asciiTheme="minorEastAsia" w:hAnsiTheme="minorEastAsia"/>
                <w:sz w:val="24"/>
              </w:rPr>
            </w:pPr>
            <w:r>
              <w:rPr>
                <w:rFonts w:asciiTheme="minorEastAsia" w:hAnsiTheme="minorEastAsia"/>
                <w:sz w:val="24"/>
              </w:rPr>
              <w:t>综上所述，答辩委员会认为该论文达到硕士学位论文水平，投票结果为：（5）票通过，（0）票不通过，（0）票弃权（全票为5票）。建议授予该生工学硕士学位。</w:t>
            </w:r>
          </w:p>
        </w:tc>
      </w:tr>
      <w:tr w:rsidRPr="00296F7E" w:rsidR="001B290C" w:rsidTr="00BB612C">
        <w:trPr>
          <w:trHeight w:val="579"/>
        </w:trPr>
        <w:tc>
          <w:tcPr>
            <w:tcW w:w="9781" w:type="dxa"/>
            <w:gridSpan w:val="7"/>
            <w:tcBorders>
              <w:top w:val="nil"/>
              <w:bottom w:val="single" w:color="auto" w:sz="12" w:space="0"/>
            </w:tcBorders>
          </w:tcPr>
          <w:p w:rsidRPr="00296F7E" w:rsidR="001B290C" w:rsidP="007D7161" w:rsidRDefault="001B290C">
            <w:pPr>
              <w:spacing w:line="400" w:lineRule="exact"/>
              <w:ind w:firstLine="2640" w:firstLineChars="1100"/>
              <w:rPr>
                <w:rFonts w:asciiTheme="minorEastAsia" w:hAnsiTheme="minorEastAsia"/>
                <w:sz w:val="24"/>
              </w:rPr>
            </w:pPr>
            <w:r w:rsidRPr="00296F7E">
              <w:rPr>
                <w:rFonts w:hint="eastAsia" w:asciiTheme="minorEastAsia" w:hAnsiTheme="minorEastAsia"/>
                <w:sz w:val="24"/>
              </w:rPr>
              <w:t>答辩委员会主席：</w:t>
            </w:r>
            <w:r w:rsidRPr="00296F7E">
              <w:rPr>
                <w:rFonts w:asciiTheme="minorEastAsia" w:hAnsiTheme="minorEastAsia"/>
                <w:sz w:val="24"/>
              </w:rPr>
              <w:t xml:space="preserve">                </w:t>
            </w:r>
            <w:r w:rsidRPr="00296F7E" w:rsidR="007D7161">
              <w:rPr>
                <w:rFonts w:hint="eastAsia" w:asciiTheme="minorEastAsia" w:hAnsiTheme="minorEastAsia"/>
                <w:sz w:val="24"/>
              </w:rPr>
              <w:t>2025年5月18日</w:t>
            </w:r>
            <w:r w:rsidRPr="00296F7E" w:rsidR="007D7161">
              <w:rPr>
                <w:rFonts w:asciiTheme="minorEastAsia" w:hAnsiTheme="minorEastAsia"/>
                <w:sz w:val="24"/>
              </w:rPr>
              <w:t/>
            </w:r>
          </w:p>
        </w:tc>
      </w:tr>
    </w:tbl>
    <w:p w:rsidRPr="000E39D3" w:rsidR="00296F7E" w:rsidP="001B290C" w:rsidRDefault="00296F7E">
      <w:pPr>
        <w:spacing w:line="400" w:lineRule="exact"/>
        <w:rPr>
          <w:rFonts w:asciiTheme="minorEastAsia" w:hAnsiTheme="minorEastAsia"/>
          <w:b/>
          <w:bCs/>
          <w:sz w:val="36"/>
        </w:rPr>
        <w:sectPr w:rsidRPr="000E39D3" w:rsidR="00296F7E" w:rsidSect="00D33C21">
          <w:footerReference w:type="default" r:id="rId8"/>
          <w:pgSz w:w="11906" w:h="16838"/>
          <w:pgMar w:top="1440" w:right="1800" w:bottom="1440" w:left="1800" w:header="851" w:footer="992" w:gutter="0"/>
          <w:pgNumType w:fmt="chineseCountingThousand" w:start="3"/>
          <w:cols w:space="425"/>
          <w:docGrid w:type="lines" w:linePitch="312"/>
        </w:sectPr>
      </w:pPr>
    </w:p>
    <w:p w:rsidRPr="00296F7E" w:rsidR="001B290C" w:rsidP="001B290C" w:rsidRDefault="001B290C">
      <w:pPr>
        <w:spacing w:line="400" w:lineRule="exact"/>
        <w:jc w:val="center"/>
        <w:rPr>
          <w:rFonts w:asciiTheme="minorEastAsia" w:hAnsiTheme="minorEastAsia"/>
          <w:b/>
          <w:bCs/>
          <w:sz w:val="36"/>
        </w:rPr>
      </w:pPr>
      <w:r w:rsidRPr="00296F7E">
        <w:rPr>
          <w:rFonts w:hint="eastAsia" w:asciiTheme="minorEastAsia" w:hAnsiTheme="minorEastAsia"/>
          <w:b/>
          <w:bCs/>
          <w:sz w:val="36"/>
        </w:rPr>
        <w:lastRenderedPageBreak/>
        <w:t>重庆邮电大学硕士学位档案（二）</w:t>
      </w:r>
    </w:p>
    <w:tbl>
      <w:tblPr>
        <w:tblW w:w="9921"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ook w:val="0000" w:firstRow="0" w:lastRow="0" w:firstColumn="0" w:lastColumn="0" w:noHBand="0" w:noVBand="0"/>
      </w:tblPr>
      <w:tblGrid>
        <w:gridCol w:w="1092"/>
        <w:gridCol w:w="594"/>
        <w:gridCol w:w="965"/>
        <w:gridCol w:w="425"/>
        <w:gridCol w:w="1985"/>
        <w:gridCol w:w="1564"/>
        <w:gridCol w:w="719"/>
        <w:gridCol w:w="714"/>
        <w:gridCol w:w="1863"/>
      </w:tblGrid>
      <w:tr w:rsidRPr="00296F7E" w:rsidR="001B290C" w:rsidTr="00BB612C">
        <w:trPr>
          <w:trHeight w:val="425"/>
          <w:jc w:val="center"/>
        </w:trPr>
        <w:tc>
          <w:tcPr>
            <w:tcW w:w="9921" w:type="dxa"/>
            <w:gridSpan w:val="9"/>
          </w:tcPr>
          <w:p w:rsidRPr="00296F7E" w:rsidR="001B290C" w:rsidP="00BB612C" w:rsidRDefault="001B290C">
            <w:pPr>
              <w:spacing w:line="400" w:lineRule="exact"/>
              <w:jc w:val="center"/>
              <w:rPr>
                <w:rFonts w:asciiTheme="minorEastAsia" w:hAnsiTheme="minorEastAsia"/>
                <w:sz w:val="24"/>
              </w:rPr>
            </w:pPr>
            <w:r w:rsidRPr="00296F7E">
              <w:rPr>
                <w:rFonts w:hint="eastAsia" w:asciiTheme="minorEastAsia" w:hAnsiTheme="minorEastAsia"/>
                <w:sz w:val="24"/>
              </w:rPr>
              <w:t>答辩委员会成员</w:t>
            </w:r>
          </w:p>
        </w:tc>
      </w:tr>
      <w:tr w:rsidRPr="00296F7E" w:rsidR="001B290C" w:rsidTr="00A55E3D">
        <w:trPr>
          <w:trHeight w:val="329"/>
          <w:jc w:val="center"/>
        </w:trPr>
        <w:tc>
          <w:tcPr>
            <w:tcW w:w="1092" w:type="dxa"/>
          </w:tcPr>
          <w:p w:rsidRPr="00296F7E" w:rsidR="001B290C" w:rsidP="00BB612C" w:rsidRDefault="001B290C">
            <w:pPr>
              <w:spacing w:line="400" w:lineRule="exact"/>
              <w:jc w:val="center"/>
              <w:rPr>
                <w:rFonts w:asciiTheme="minorEastAsia" w:hAnsiTheme="minorEastAsia"/>
                <w:sz w:val="24"/>
              </w:rPr>
            </w:pPr>
            <w:r w:rsidRPr="00296F7E">
              <w:rPr>
                <w:rFonts w:hint="eastAsia" w:asciiTheme="minorEastAsia" w:hAnsiTheme="minorEastAsia"/>
                <w:sz w:val="24"/>
              </w:rPr>
              <w:t>成员</w:t>
            </w:r>
          </w:p>
        </w:tc>
        <w:tc>
          <w:tcPr>
            <w:tcW w:w="1559" w:type="dxa"/>
            <w:gridSpan w:val="2"/>
          </w:tcPr>
          <w:p w:rsidRPr="00296F7E" w:rsidR="001B290C" w:rsidP="00BB612C" w:rsidRDefault="001B290C">
            <w:pPr>
              <w:spacing w:line="400" w:lineRule="exact"/>
              <w:jc w:val="center"/>
              <w:rPr>
                <w:rFonts w:asciiTheme="minorEastAsia" w:hAnsiTheme="minorEastAsia"/>
                <w:sz w:val="24"/>
              </w:rPr>
            </w:pPr>
            <w:r w:rsidRPr="00296F7E">
              <w:rPr>
                <w:rFonts w:hint="eastAsia" w:asciiTheme="minorEastAsia" w:hAnsiTheme="minorEastAsia"/>
                <w:sz w:val="24"/>
              </w:rPr>
              <w:t>姓</w:t>
            </w:r>
            <w:r w:rsidRPr="00296F7E">
              <w:rPr>
                <w:rFonts w:asciiTheme="minorEastAsia" w:hAnsiTheme="minorEastAsia"/>
                <w:sz w:val="24"/>
              </w:rPr>
              <w:t xml:space="preserve">   </w:t>
            </w:r>
            <w:r w:rsidRPr="00296F7E">
              <w:rPr>
                <w:rFonts w:hint="eastAsia" w:asciiTheme="minorEastAsia" w:hAnsiTheme="minorEastAsia"/>
                <w:sz w:val="24"/>
              </w:rPr>
              <w:t>名</w:t>
            </w:r>
          </w:p>
        </w:tc>
        <w:tc>
          <w:tcPr>
            <w:tcW w:w="2410" w:type="dxa"/>
            <w:gridSpan w:val="2"/>
          </w:tcPr>
          <w:p w:rsidRPr="00296F7E" w:rsidR="001B290C" w:rsidP="00BB612C" w:rsidRDefault="001B290C">
            <w:pPr>
              <w:spacing w:line="400" w:lineRule="exact"/>
              <w:jc w:val="center"/>
              <w:rPr>
                <w:rFonts w:asciiTheme="minorEastAsia" w:hAnsiTheme="minorEastAsia"/>
                <w:sz w:val="24"/>
              </w:rPr>
            </w:pPr>
            <w:r w:rsidRPr="00296F7E">
              <w:rPr>
                <w:rFonts w:hint="eastAsia" w:asciiTheme="minorEastAsia" w:hAnsiTheme="minorEastAsia"/>
                <w:sz w:val="24"/>
              </w:rPr>
              <w:t>职</w:t>
            </w:r>
            <w:r w:rsidRPr="00296F7E">
              <w:rPr>
                <w:rFonts w:asciiTheme="minorEastAsia" w:hAnsiTheme="minorEastAsia"/>
                <w:sz w:val="24"/>
              </w:rPr>
              <w:t xml:space="preserve">  </w:t>
            </w:r>
            <w:r w:rsidRPr="00296F7E">
              <w:rPr>
                <w:rFonts w:hint="eastAsia" w:asciiTheme="minorEastAsia" w:hAnsiTheme="minorEastAsia"/>
                <w:sz w:val="24"/>
              </w:rPr>
              <w:t>称</w:t>
            </w:r>
          </w:p>
        </w:tc>
        <w:tc>
          <w:tcPr>
            <w:tcW w:w="4860" w:type="dxa"/>
            <w:gridSpan w:val="4"/>
          </w:tcPr>
          <w:p w:rsidRPr="00296F7E" w:rsidR="001B290C" w:rsidP="00BB612C" w:rsidRDefault="001B290C">
            <w:pPr>
              <w:spacing w:line="400" w:lineRule="exact"/>
              <w:jc w:val="center"/>
              <w:rPr>
                <w:rFonts w:asciiTheme="minorEastAsia" w:hAnsiTheme="minorEastAsia"/>
                <w:sz w:val="24"/>
              </w:rPr>
            </w:pPr>
            <w:r w:rsidRPr="00296F7E">
              <w:rPr>
                <w:rFonts w:hint="eastAsia" w:asciiTheme="minorEastAsia" w:hAnsiTheme="minorEastAsia"/>
                <w:sz w:val="24"/>
              </w:rPr>
              <w:t>工</w:t>
            </w:r>
            <w:r w:rsidRPr="00296F7E">
              <w:rPr>
                <w:rFonts w:asciiTheme="minorEastAsia" w:hAnsiTheme="minorEastAsia"/>
                <w:sz w:val="24"/>
              </w:rPr>
              <w:t xml:space="preserve">  </w:t>
            </w:r>
            <w:r w:rsidRPr="00296F7E">
              <w:rPr>
                <w:rFonts w:hint="eastAsia" w:asciiTheme="minorEastAsia" w:hAnsiTheme="minorEastAsia"/>
                <w:sz w:val="24"/>
              </w:rPr>
              <w:t>作</w:t>
            </w:r>
            <w:r w:rsidRPr="00296F7E">
              <w:rPr>
                <w:rFonts w:asciiTheme="minorEastAsia" w:hAnsiTheme="minorEastAsia"/>
                <w:sz w:val="24"/>
              </w:rPr>
              <w:t xml:space="preserve">  </w:t>
            </w:r>
            <w:r w:rsidRPr="00296F7E">
              <w:rPr>
                <w:rFonts w:hint="eastAsia" w:asciiTheme="minorEastAsia" w:hAnsiTheme="minorEastAsia"/>
                <w:sz w:val="24"/>
              </w:rPr>
              <w:t>单</w:t>
            </w:r>
            <w:r w:rsidRPr="00296F7E">
              <w:rPr>
                <w:rFonts w:asciiTheme="minorEastAsia" w:hAnsiTheme="minorEastAsia"/>
                <w:sz w:val="24"/>
              </w:rPr>
              <w:t xml:space="preserve">  </w:t>
            </w:r>
            <w:r w:rsidRPr="00296F7E">
              <w:rPr>
                <w:rFonts w:hint="eastAsia" w:asciiTheme="minorEastAsia" w:hAnsiTheme="minorEastAsia"/>
                <w:sz w:val="24"/>
              </w:rPr>
              <w:t>位</w:t>
            </w:r>
          </w:p>
        </w:tc>
      </w:tr>
      <w:tr w:rsidRPr="00296F7E" w:rsidR="001B290C" w:rsidTr="00A55E3D">
        <w:trPr>
          <w:trHeight w:val="326"/>
          <w:jc w:val="center"/>
        </w:trPr>
        <w:tc>
          <w:tcPr>
            <w:tcW w:w="1092" w:type="dxa"/>
          </w:tcPr>
          <w:p>
            <w:pPr>
              <w:spacing w:line="400" w:lineRule="exact"/>
              <w:jc w:val="center"/>
              <w:rPr>
                <w:rFonts w:asciiTheme="minorEastAsia" w:hAnsiTheme="minorEastAsia"/>
                <w:sz w:val="24"/>
              </w:rPr>
            </w:pPr>
            <w:r>
              <w:rPr>
                <w:rFonts w:hint="eastAsia" w:asciiTheme="minorEastAsia" w:hAnsiTheme="minorEastAsia"/>
                <w:sz w:val="24"/>
              </w:rPr>
              <w:t>主席</w:t>
            </w:r>
          </w:p>
        </w:tc>
        <w:tc>
          <w:tcPr>
            <w:tcW w:w="1559" w:type="dxa"/>
            <w:gridSpan w:val="2"/>
          </w:tcPr>
          <w:p>
            <w:pPr>
              <w:spacing w:line="400" w:lineRule="exact"/>
              <w:jc w:val="center"/>
              <w:rPr>
                <w:rFonts w:asciiTheme="minorEastAsia" w:hAnsiTheme="minorEastAsia"/>
                <w:sz w:val="24"/>
              </w:rPr>
            </w:pPr>
            <w:r>
              <w:rPr>
                <w:rFonts w:hint="eastAsia" w:asciiTheme="minorEastAsia" w:hAnsiTheme="minorEastAsia"/>
                <w:sz w:val="24"/>
              </w:rPr>
              <w:t>廖晓峰</w:t>
            </w:r>
          </w:p>
        </w:tc>
        <w:tc>
          <w:tcPr>
            <w:tcW w:w="2410" w:type="dxa"/>
            <w:gridSpan w:val="2"/>
          </w:tcPr>
          <w:p>
            <w:pPr>
              <w:spacing w:line="400" w:lineRule="exact"/>
              <w:jc w:val="center"/>
              <w:rPr>
                <w:rFonts w:asciiTheme="minorEastAsia" w:hAnsiTheme="minorEastAsia"/>
                <w:sz w:val="24"/>
              </w:rPr>
            </w:pPr>
            <w:r>
              <w:rPr>
                <w:rFonts w:hint="eastAsia" w:asciiTheme="minorEastAsia" w:hAnsiTheme="minorEastAsia"/>
                <w:sz w:val="24"/>
              </w:rPr>
              <w:t>教授</w:t>
            </w:r>
          </w:p>
        </w:tc>
        <w:tc>
          <w:tcPr>
            <w:tcW w:w="4860" w:type="dxa"/>
            <w:gridSpan w:val="4"/>
          </w:tcPr>
          <w:p>
            <w:pPr>
              <w:spacing w:line="400" w:lineRule="exact"/>
              <w:jc w:val="center"/>
              <w:rPr>
                <w:rFonts w:asciiTheme="minorEastAsia" w:hAnsiTheme="minorEastAsia"/>
                <w:sz w:val="24"/>
              </w:rPr>
            </w:pPr>
            <w:r>
              <w:rPr>
                <w:rFonts w:hint="eastAsia" w:asciiTheme="minorEastAsia" w:hAnsiTheme="minorEastAsia"/>
                <w:sz w:val="24"/>
              </w:rPr>
              <w:t>重庆大学</w:t>
            </w:r>
          </w:p>
        </w:tc>
      </w:tr>
      <w:tr w:rsidRPr="00296F7E" w:rsidR="001B290C" w:rsidTr="00A55E3D">
        <w:trPr>
          <w:trHeight w:val="326"/>
          <w:jc w:val="center"/>
        </w:trPr>
        <w:tc>
          <w:tcPr>
            <w:tcW w:w="1092" w:type="dxa"/>
          </w:tcPr>
          <w:p>
            <w:pPr>
              <w:spacing w:line="400" w:lineRule="exact"/>
              <w:jc w:val="center"/>
              <w:rPr>
                <w:rFonts w:asciiTheme="minorEastAsia" w:hAnsiTheme="minorEastAsia"/>
                <w:sz w:val="24"/>
              </w:rPr>
            </w:pPr>
            <w:r>
              <w:rPr>
                <w:rFonts w:hint="eastAsia" w:asciiTheme="minorEastAsia" w:hAnsiTheme="minorEastAsia"/>
                <w:sz w:val="24"/>
              </w:rPr>
              <w:t>委员</w:t>
            </w:r>
          </w:p>
        </w:tc>
        <w:tc>
          <w:tcPr>
            <w:tcW w:w="1559" w:type="dxa"/>
            <w:gridSpan w:val="2"/>
          </w:tcPr>
          <w:p>
            <w:pPr>
              <w:spacing w:line="400" w:lineRule="exact"/>
              <w:jc w:val="center"/>
              <w:rPr>
                <w:rFonts w:asciiTheme="minorEastAsia" w:hAnsiTheme="minorEastAsia"/>
                <w:sz w:val="24"/>
              </w:rPr>
            </w:pPr>
            <w:r>
              <w:rPr>
                <w:rFonts w:hint="eastAsia" w:asciiTheme="minorEastAsia" w:hAnsiTheme="minorEastAsia"/>
                <w:sz w:val="24"/>
              </w:rPr>
              <w:t>龙林波</w:t>
            </w:r>
          </w:p>
        </w:tc>
        <w:tc>
          <w:tcPr>
            <w:tcW w:w="2410" w:type="dxa"/>
            <w:gridSpan w:val="2"/>
          </w:tcPr>
          <w:p>
            <w:pPr>
              <w:spacing w:line="400" w:lineRule="exact"/>
              <w:jc w:val="center"/>
              <w:rPr>
                <w:rFonts w:asciiTheme="minorEastAsia" w:hAnsiTheme="minorEastAsia"/>
                <w:sz w:val="24"/>
              </w:rPr>
            </w:pPr>
            <w:r>
              <w:rPr>
                <w:rFonts w:hint="eastAsia" w:asciiTheme="minorEastAsia" w:hAnsiTheme="minorEastAsia"/>
                <w:sz w:val="24"/>
              </w:rPr>
              <w:t>副教授</w:t>
            </w:r>
          </w:p>
        </w:tc>
        <w:tc>
          <w:tcPr>
            <w:tcW w:w="4860" w:type="dxa"/>
            <w:gridSpan w:val="4"/>
          </w:tcPr>
          <w:p>
            <w:pPr>
              <w:spacing w:line="400" w:lineRule="exact"/>
              <w:jc w:val="center"/>
              <w:rPr>
                <w:rFonts w:asciiTheme="minorEastAsia" w:hAnsiTheme="minorEastAsia"/>
                <w:sz w:val="24"/>
              </w:rPr>
            </w:pPr>
            <w:r>
              <w:rPr>
                <w:rFonts w:hint="eastAsia" w:asciiTheme="minorEastAsia" w:hAnsiTheme="minorEastAsia"/>
                <w:sz w:val="24"/>
              </w:rPr>
              <w:t>重庆邮电大学</w:t>
            </w:r>
          </w:p>
        </w:tc>
      </w:tr>
      <w:tr w:rsidRPr="00296F7E" w:rsidR="001B290C" w:rsidTr="00A55E3D">
        <w:trPr>
          <w:trHeight w:val="326"/>
          <w:jc w:val="center"/>
        </w:trPr>
        <w:tc>
          <w:tcPr>
            <w:tcW w:w="1092" w:type="dxa"/>
          </w:tcPr>
          <w:p>
            <w:pPr>
              <w:spacing w:line="400" w:lineRule="exact"/>
              <w:jc w:val="center"/>
              <w:rPr>
                <w:rFonts w:asciiTheme="minorEastAsia" w:hAnsiTheme="minorEastAsia"/>
                <w:sz w:val="24"/>
              </w:rPr>
            </w:pPr>
            <w:r>
              <w:rPr>
                <w:rFonts w:hint="eastAsia" w:asciiTheme="minorEastAsia" w:hAnsiTheme="minorEastAsia"/>
                <w:sz w:val="24"/>
              </w:rPr>
              <w:t>委员</w:t>
            </w:r>
          </w:p>
        </w:tc>
        <w:tc>
          <w:tcPr>
            <w:tcW w:w="1559" w:type="dxa"/>
            <w:gridSpan w:val="2"/>
          </w:tcPr>
          <w:p>
            <w:pPr>
              <w:spacing w:line="400" w:lineRule="exact"/>
              <w:jc w:val="center"/>
              <w:rPr>
                <w:rFonts w:asciiTheme="minorEastAsia" w:hAnsiTheme="minorEastAsia"/>
                <w:sz w:val="24"/>
              </w:rPr>
            </w:pPr>
            <w:r>
              <w:rPr>
                <w:rFonts w:hint="eastAsia" w:asciiTheme="minorEastAsia" w:hAnsiTheme="minorEastAsia"/>
                <w:sz w:val="24"/>
              </w:rPr>
              <w:t>尹学辉</w:t>
            </w:r>
          </w:p>
        </w:tc>
        <w:tc>
          <w:tcPr>
            <w:tcW w:w="2410" w:type="dxa"/>
            <w:gridSpan w:val="2"/>
          </w:tcPr>
          <w:p>
            <w:pPr>
              <w:spacing w:line="400" w:lineRule="exact"/>
              <w:jc w:val="center"/>
              <w:rPr>
                <w:rFonts w:asciiTheme="minorEastAsia" w:hAnsiTheme="minorEastAsia"/>
                <w:sz w:val="24"/>
              </w:rPr>
            </w:pPr>
            <w:r>
              <w:rPr>
                <w:rFonts w:hint="eastAsia" w:asciiTheme="minorEastAsia" w:hAnsiTheme="minorEastAsia"/>
                <w:sz w:val="24"/>
              </w:rPr>
              <w:t>副教授</w:t>
            </w:r>
          </w:p>
        </w:tc>
        <w:tc>
          <w:tcPr>
            <w:tcW w:w="4860" w:type="dxa"/>
            <w:gridSpan w:val="4"/>
          </w:tcPr>
          <w:p>
            <w:pPr>
              <w:spacing w:line="400" w:lineRule="exact"/>
              <w:jc w:val="center"/>
              <w:rPr>
                <w:rFonts w:asciiTheme="minorEastAsia" w:hAnsiTheme="minorEastAsia"/>
                <w:sz w:val="24"/>
              </w:rPr>
            </w:pPr>
            <w:r>
              <w:rPr>
                <w:rFonts w:hint="eastAsia" w:asciiTheme="minorEastAsia" w:hAnsiTheme="minorEastAsia"/>
                <w:sz w:val="24"/>
              </w:rPr>
              <w:t>重庆邮电大学</w:t>
            </w:r>
          </w:p>
        </w:tc>
      </w:tr>
      <w:tr w:rsidRPr="00296F7E" w:rsidR="000C3DD8" w:rsidTr="00A55E3D">
        <w:trPr>
          <w:trHeight w:val="326"/>
          <w:jc w:val="center"/>
        </w:trPr>
        <w:tc>
          <w:tcPr>
            <w:tcW w:w="1092" w:type="dxa"/>
          </w:tcPr>
          <w:p>
            <w:pPr>
              <w:spacing w:line="400" w:lineRule="exact"/>
              <w:jc w:val="center"/>
              <w:rPr>
                <w:rFonts w:asciiTheme="minorEastAsia" w:hAnsiTheme="minorEastAsia"/>
                <w:sz w:val="24"/>
              </w:rPr>
            </w:pPr>
            <w:r>
              <w:rPr>
                <w:rFonts w:hint="eastAsia" w:asciiTheme="minorEastAsia" w:hAnsiTheme="minorEastAsia"/>
                <w:sz w:val="24"/>
              </w:rPr>
              <w:t>委员</w:t>
            </w:r>
          </w:p>
        </w:tc>
        <w:tc>
          <w:tcPr>
            <w:tcW w:w="1559" w:type="dxa"/>
            <w:gridSpan w:val="2"/>
          </w:tcPr>
          <w:p>
            <w:pPr>
              <w:spacing w:line="400" w:lineRule="exact"/>
              <w:jc w:val="center"/>
              <w:rPr>
                <w:rFonts w:asciiTheme="minorEastAsia" w:hAnsiTheme="minorEastAsia"/>
                <w:sz w:val="24"/>
              </w:rPr>
            </w:pPr>
            <w:r>
              <w:rPr>
                <w:rFonts w:hint="eastAsia" w:asciiTheme="minorEastAsia" w:hAnsiTheme="minorEastAsia"/>
                <w:sz w:val="24"/>
              </w:rPr>
              <w:t>郑申海</w:t>
            </w:r>
          </w:p>
        </w:tc>
        <w:tc>
          <w:tcPr>
            <w:tcW w:w="2410" w:type="dxa"/>
            <w:gridSpan w:val="2"/>
          </w:tcPr>
          <w:p>
            <w:pPr>
              <w:spacing w:line="400" w:lineRule="exact"/>
              <w:jc w:val="center"/>
              <w:rPr>
                <w:rFonts w:asciiTheme="minorEastAsia" w:hAnsiTheme="minorEastAsia"/>
                <w:sz w:val="24"/>
              </w:rPr>
            </w:pPr>
            <w:r>
              <w:rPr>
                <w:rFonts w:hint="eastAsia" w:asciiTheme="minorEastAsia" w:hAnsiTheme="minorEastAsia"/>
                <w:sz w:val="24"/>
              </w:rPr>
              <w:t>讲师（高校）</w:t>
            </w:r>
          </w:p>
        </w:tc>
        <w:tc>
          <w:tcPr>
            <w:tcW w:w="4860" w:type="dxa"/>
            <w:gridSpan w:val="4"/>
          </w:tcPr>
          <w:p>
            <w:pPr>
              <w:spacing w:line="400" w:lineRule="exact"/>
              <w:jc w:val="center"/>
              <w:rPr>
                <w:rFonts w:asciiTheme="minorEastAsia" w:hAnsiTheme="minorEastAsia"/>
                <w:sz w:val="24"/>
              </w:rPr>
            </w:pPr>
            <w:r>
              <w:rPr>
                <w:rFonts w:hint="eastAsia" w:asciiTheme="minorEastAsia" w:hAnsiTheme="minorEastAsia"/>
                <w:sz w:val="24"/>
              </w:rPr>
              <w:t>重庆邮电大学</w:t>
            </w:r>
          </w:p>
        </w:tc>
      </w:tr>
      <w:tr w:rsidRPr="00296F7E" w:rsidR="001B290C" w:rsidTr="00A55E3D">
        <w:trPr>
          <w:trHeight w:val="326"/>
          <w:jc w:val="center"/>
        </w:trPr>
        <w:tc>
          <w:tcPr>
            <w:tcW w:w="1092" w:type="dxa"/>
          </w:tcPr>
          <w:p>
            <w:pPr>
              <w:spacing w:line="400" w:lineRule="exact"/>
              <w:jc w:val="center"/>
              <w:rPr>
                <w:rFonts w:asciiTheme="minorEastAsia" w:hAnsiTheme="minorEastAsia"/>
                <w:sz w:val="24"/>
              </w:rPr>
            </w:pPr>
            <w:r>
              <w:rPr>
                <w:rFonts w:hint="eastAsia" w:asciiTheme="minorEastAsia" w:hAnsiTheme="minorEastAsia"/>
                <w:sz w:val="24"/>
              </w:rPr>
              <w:t>委员</w:t>
            </w:r>
          </w:p>
        </w:tc>
        <w:tc>
          <w:tcPr>
            <w:tcW w:w="1559" w:type="dxa"/>
            <w:gridSpan w:val="2"/>
          </w:tcPr>
          <w:p>
            <w:pPr>
              <w:spacing w:line="400" w:lineRule="exact"/>
              <w:jc w:val="center"/>
              <w:rPr>
                <w:rFonts w:asciiTheme="minorEastAsia" w:hAnsiTheme="minorEastAsia"/>
                <w:sz w:val="24"/>
              </w:rPr>
            </w:pPr>
            <w:r>
              <w:rPr>
                <w:rFonts w:hint="eastAsia" w:asciiTheme="minorEastAsia" w:hAnsiTheme="minorEastAsia"/>
                <w:sz w:val="24"/>
              </w:rPr>
              <w:t>刘歆</w:t>
            </w:r>
          </w:p>
        </w:tc>
        <w:tc>
          <w:tcPr>
            <w:tcW w:w="2410" w:type="dxa"/>
            <w:gridSpan w:val="2"/>
          </w:tcPr>
          <w:p>
            <w:pPr>
              <w:spacing w:line="400" w:lineRule="exact"/>
              <w:jc w:val="center"/>
              <w:rPr>
                <w:rFonts w:asciiTheme="minorEastAsia" w:hAnsiTheme="minorEastAsia"/>
                <w:sz w:val="24"/>
              </w:rPr>
            </w:pPr>
            <w:r>
              <w:rPr>
                <w:rFonts w:hint="eastAsia" w:asciiTheme="minorEastAsia" w:hAnsiTheme="minorEastAsia"/>
                <w:sz w:val="24"/>
              </w:rPr>
              <w:t>副教授</w:t>
            </w:r>
          </w:p>
        </w:tc>
        <w:tc>
          <w:tcPr>
            <w:tcW w:w="4860" w:type="dxa"/>
            <w:gridSpan w:val="4"/>
          </w:tcPr>
          <w:p>
            <w:pPr>
              <w:spacing w:line="400" w:lineRule="exact"/>
              <w:jc w:val="center"/>
              <w:rPr>
                <w:rFonts w:asciiTheme="minorEastAsia" w:hAnsiTheme="minorEastAsia"/>
                <w:sz w:val="24"/>
              </w:rPr>
            </w:pPr>
            <w:r>
              <w:rPr>
                <w:rFonts w:hint="eastAsia" w:asciiTheme="minorEastAsia" w:hAnsiTheme="minorEastAsia"/>
                <w:sz w:val="24"/>
              </w:rPr>
              <w:t>重庆邮电大学</w:t>
            </w:r>
          </w:p>
        </w:tc>
      </w:tr>
      <w:tr w:rsidRPr="00296F7E" w:rsidR="001B290C" w:rsidTr="00A55E3D">
        <w:trPr>
          <w:trHeight w:val="326"/>
          <w:jc w:val="center"/>
        </w:trPr>
        <w:tc>
          <w:tcPr>
            <w:tcW w:w="1092" w:type="dxa"/>
          </w:tcPr>
          <w:p>
            <w:pPr>
              <w:spacing w:line="400" w:lineRule="exact"/>
              <w:jc w:val="center"/>
              <w:rPr>
                <w:rFonts w:asciiTheme="minorEastAsia" w:hAnsiTheme="minorEastAsia"/>
                <w:sz w:val="24"/>
              </w:rPr>
            </w:pPr>
            <w:r>
              <w:rPr>
                <w:rFonts w:hint="eastAsia" w:asciiTheme="minorEastAsia" w:hAnsiTheme="minorEastAsia"/>
                <w:sz w:val="24"/>
              </w:rPr>
              <w:t>秘书</w:t>
            </w:r>
          </w:p>
        </w:tc>
        <w:tc>
          <w:tcPr>
            <w:tcW w:w="1559" w:type="dxa"/>
            <w:gridSpan w:val="2"/>
          </w:tcPr>
          <w:p>
            <w:pPr>
              <w:spacing w:line="400" w:lineRule="exact"/>
              <w:jc w:val="center"/>
              <w:rPr>
                <w:rFonts w:asciiTheme="minorEastAsia" w:hAnsiTheme="minorEastAsia"/>
                <w:sz w:val="24"/>
              </w:rPr>
            </w:pPr>
            <w:r>
              <w:rPr>
                <w:rFonts w:hint="eastAsia" w:asciiTheme="minorEastAsia" w:hAnsiTheme="minorEastAsia"/>
                <w:sz w:val="24"/>
              </w:rPr>
              <w:t>夏士超</w:t>
            </w:r>
          </w:p>
        </w:tc>
        <w:tc>
          <w:tcPr>
            <w:tcW w:w="2410" w:type="dxa"/>
            <w:gridSpan w:val="2"/>
          </w:tcPr>
          <w:p>
            <w:pPr>
              <w:spacing w:line="400" w:lineRule="exact"/>
              <w:jc w:val="center"/>
              <w:rPr>
                <w:rFonts w:asciiTheme="minorEastAsia" w:hAnsiTheme="minorEastAsia"/>
                <w:sz w:val="24"/>
              </w:rPr>
            </w:pPr>
            <w:r>
              <w:rPr>
                <w:rFonts w:hint="eastAsia" w:asciiTheme="minorEastAsia" w:hAnsiTheme="minorEastAsia"/>
                <w:sz w:val="24"/>
              </w:rPr>
              <w:t>讲师（高校）</w:t>
            </w:r>
          </w:p>
        </w:tc>
        <w:tc>
          <w:tcPr>
            <w:tcW w:w="4860" w:type="dxa"/>
            <w:gridSpan w:val="4"/>
          </w:tcPr>
          <w:p>
            <w:pPr>
              <w:spacing w:line="400" w:lineRule="exact"/>
              <w:jc w:val="center"/>
              <w:rPr>
                <w:rFonts w:asciiTheme="minorEastAsia" w:hAnsiTheme="minorEastAsia"/>
                <w:sz w:val="24"/>
              </w:rPr>
            </w:pPr>
            <w:r>
              <w:rPr>
                <w:rFonts w:hint="eastAsia" w:asciiTheme="minorEastAsia" w:hAnsiTheme="minorEastAsia"/>
                <w:sz w:val="24"/>
              </w:rPr>
              <w:t>重庆邮电大学</w:t>
            </w:r>
          </w:p>
        </w:tc>
      </w:tr>
      <w:tr w:rsidRPr="00296F7E" w:rsidR="00AE47B8" w:rsidTr="00A55E3D">
        <w:trPr>
          <w:trHeight w:val="327"/>
          <w:jc w:val="center"/>
        </w:trPr>
        <w:tc>
          <w:tcPr>
            <w:tcW w:w="1686" w:type="dxa"/>
            <w:gridSpan w:val="2"/>
            <w:vMerge w:val="restart"/>
          </w:tcPr>
          <w:p w:rsidRPr="00296F7E" w:rsidR="00AE47B8" w:rsidP="00AE47B8" w:rsidRDefault="00AE47B8">
            <w:pPr>
              <w:spacing w:line="400" w:lineRule="exact"/>
              <w:jc w:val="center"/>
              <w:rPr>
                <w:rFonts w:asciiTheme="minorEastAsia" w:hAnsiTheme="minorEastAsia"/>
                <w:sz w:val="24"/>
              </w:rPr>
            </w:pPr>
            <w:r w:rsidRPr="00296F7E">
              <w:rPr>
                <w:rFonts w:hint="eastAsia" w:asciiTheme="minorEastAsia" w:hAnsiTheme="minorEastAsia"/>
                <w:sz w:val="24"/>
              </w:rPr>
              <w:t>建议授予学位</w:t>
            </w:r>
          </w:p>
          <w:p w:rsidRPr="00296F7E" w:rsidR="00AE47B8" w:rsidP="00AE47B8" w:rsidRDefault="00AE47B8">
            <w:pPr>
              <w:spacing w:line="400" w:lineRule="exact"/>
              <w:jc w:val="center"/>
              <w:rPr>
                <w:rFonts w:asciiTheme="minorEastAsia" w:hAnsiTheme="minorEastAsia"/>
                <w:sz w:val="24"/>
              </w:rPr>
            </w:pPr>
            <w:r w:rsidRPr="00296F7E">
              <w:rPr>
                <w:rFonts w:hint="eastAsia" w:asciiTheme="minorEastAsia" w:hAnsiTheme="minorEastAsia"/>
                <w:sz w:val="24"/>
              </w:rPr>
              <w:t>投 票 结 果</w:t>
            </w:r>
          </w:p>
        </w:tc>
        <w:tc>
          <w:tcPr>
            <w:tcW w:w="3375" w:type="dxa"/>
            <w:gridSpan w:val="3"/>
          </w:tcPr>
          <w:p w:rsidRPr="00296F7E" w:rsidR="00AE47B8" w:rsidP="00AE47B8" w:rsidRDefault="00AE47B8">
            <w:pPr>
              <w:spacing w:line="400" w:lineRule="exact"/>
              <w:jc w:val="center"/>
              <w:rPr>
                <w:rFonts w:asciiTheme="minorEastAsia" w:hAnsiTheme="minorEastAsia"/>
                <w:sz w:val="24"/>
              </w:rPr>
            </w:pPr>
            <w:r w:rsidRPr="00296F7E">
              <w:rPr>
                <w:rFonts w:hint="eastAsia" w:asciiTheme="minorEastAsia" w:hAnsiTheme="minorEastAsia"/>
                <w:sz w:val="24"/>
              </w:rPr>
              <w:t>实到委员数：</w:t>
            </w:r>
            <w:r w:rsidRPr="00296F7E">
              <w:rPr>
                <w:rFonts w:asciiTheme="minorEastAsia" w:hAnsiTheme="minorEastAsia"/>
                <w:sz w:val="24"/>
              </w:rPr>
              <w:t/>
            </w:r>
          </w:p>
        </w:tc>
        <w:tc>
          <w:tcPr>
            <w:tcW w:w="2283" w:type="dxa"/>
            <w:gridSpan w:val="2"/>
          </w:tcPr>
          <w:p w:rsidRPr="00296F7E" w:rsidR="00AE47B8" w:rsidP="00AE47B8" w:rsidRDefault="00AE47B8">
            <w:pPr>
              <w:spacing w:line="400" w:lineRule="exact"/>
              <w:jc w:val="center"/>
              <w:rPr>
                <w:rFonts w:asciiTheme="minorEastAsia" w:hAnsiTheme="minorEastAsia"/>
                <w:sz w:val="24"/>
              </w:rPr>
            </w:pPr>
            <w:r w:rsidRPr="00296F7E">
              <w:rPr>
                <w:rFonts w:hint="eastAsia" w:asciiTheme="minorEastAsia" w:hAnsiTheme="minorEastAsia"/>
                <w:sz w:val="24"/>
              </w:rPr>
              <w:t>同意人数：</w:t>
            </w:r>
            <w:r w:rsidRPr="00296F7E">
              <w:rPr>
                <w:rFonts w:asciiTheme="minorEastAsia" w:hAnsiTheme="minorEastAsia"/>
                <w:sz w:val="24"/>
              </w:rPr>
              <w:t/>
            </w:r>
          </w:p>
        </w:tc>
        <w:tc>
          <w:tcPr>
            <w:tcW w:w="2577" w:type="dxa"/>
            <w:gridSpan w:val="2"/>
          </w:tcPr>
          <w:p w:rsidRPr="00296F7E" w:rsidR="00AE47B8" w:rsidP="00AE47B8" w:rsidRDefault="00AE47B8">
            <w:pPr>
              <w:spacing w:line="400" w:lineRule="exact"/>
              <w:jc w:val="center"/>
              <w:rPr>
                <w:rFonts w:asciiTheme="minorEastAsia" w:hAnsiTheme="minorEastAsia"/>
                <w:sz w:val="24"/>
              </w:rPr>
            </w:pPr>
            <w:r w:rsidRPr="00296F7E">
              <w:rPr>
                <w:rFonts w:hint="eastAsia" w:asciiTheme="minorEastAsia" w:hAnsiTheme="minorEastAsia"/>
                <w:sz w:val="24"/>
              </w:rPr>
              <w:t>不同意人数：</w:t>
            </w:r>
            <w:r w:rsidRPr="00296F7E">
              <w:rPr>
                <w:rFonts w:asciiTheme="minorEastAsia" w:hAnsiTheme="minorEastAsia"/>
                <w:sz w:val="24"/>
              </w:rPr>
              <w:t/>
            </w:r>
          </w:p>
        </w:tc>
      </w:tr>
      <w:tr w:rsidRPr="00296F7E" w:rsidR="007E2A38" w:rsidTr="00A55E3D">
        <w:trPr>
          <w:trHeight w:val="326"/>
          <w:jc w:val="center"/>
        </w:trPr>
        <w:tc>
          <w:tcPr>
            <w:tcW w:w="1686" w:type="dxa"/>
            <w:gridSpan w:val="2"/>
            <w:vMerge/>
          </w:tcPr>
          <w:p w:rsidRPr="00296F7E" w:rsidR="007E2A38" w:rsidP="007E2A38" w:rsidRDefault="007E2A38">
            <w:pPr>
              <w:spacing w:line="400" w:lineRule="exact"/>
              <w:rPr>
                <w:rFonts w:asciiTheme="minorEastAsia" w:hAnsiTheme="minorEastAsia"/>
                <w:sz w:val="24"/>
              </w:rPr>
            </w:pPr>
          </w:p>
        </w:tc>
        <w:tc>
          <w:tcPr>
            <w:tcW w:w="1390" w:type="dxa"/>
            <w:gridSpan w:val="2"/>
          </w:tcPr>
          <w:p w:rsidRPr="00296F7E" w:rsidR="007E2A38" w:rsidP="007E2A38" w:rsidRDefault="007E2A38">
            <w:pPr>
              <w:spacing w:line="400" w:lineRule="exact"/>
              <w:jc w:val="center"/>
              <w:rPr>
                <w:rFonts w:asciiTheme="minorEastAsia" w:hAnsiTheme="minorEastAsia"/>
                <w:sz w:val="24"/>
              </w:rPr>
            </w:pPr>
            <w:r w:rsidRPr="00296F7E">
              <w:rPr>
                <w:rFonts w:hint="eastAsia" w:asciiTheme="minorEastAsia" w:hAnsiTheme="minorEastAsia"/>
                <w:sz w:val="24"/>
              </w:rPr>
              <w:t>答辩成绩</w:t>
            </w:r>
          </w:p>
        </w:tc>
        <w:tc>
          <w:tcPr>
            <w:tcW w:w="1985" w:type="dxa"/>
          </w:tcPr>
          <w:p w:rsidRPr="00296F7E" w:rsidR="007E2A38" w:rsidP="007E2A38" w:rsidRDefault="007E2A38">
            <w:pPr>
              <w:spacing w:line="400" w:lineRule="exact"/>
              <w:jc w:val="center"/>
              <w:rPr>
                <w:rFonts w:asciiTheme="minorEastAsia" w:hAnsiTheme="minorEastAsia"/>
                <w:sz w:val="24"/>
              </w:rPr>
            </w:pPr>
            <w:r w:rsidRPr="00296F7E">
              <w:rPr>
                <w:rFonts w:hint="eastAsia" w:asciiTheme="minorEastAsia" w:hAnsiTheme="minorEastAsia"/>
                <w:sz w:val="24"/>
              </w:rPr>
              <w:t>优：</w:t>
            </w:r>
            <w:r w:rsidRPr="00296F7E">
              <w:rPr>
                <w:rFonts w:asciiTheme="minorEastAsia" w:hAnsiTheme="minorEastAsia"/>
                <w:sz w:val="24"/>
              </w:rPr>
              <w:t/>
            </w:r>
            <w:r w:rsidRPr="00296F7E">
              <w:rPr>
                <w:rFonts w:hint="eastAsia" w:asciiTheme="minorEastAsia" w:hAnsiTheme="minorEastAsia"/>
                <w:sz w:val="24"/>
              </w:rPr>
              <w:t/>
            </w:r>
          </w:p>
        </w:tc>
        <w:tc>
          <w:tcPr>
            <w:tcW w:w="1564" w:type="dxa"/>
          </w:tcPr>
          <w:p w:rsidRPr="00296F7E" w:rsidR="007E2A38" w:rsidP="007E2A38" w:rsidRDefault="007E2A38">
            <w:pPr>
              <w:spacing w:line="400" w:lineRule="exact"/>
              <w:jc w:val="center"/>
              <w:rPr>
                <w:rFonts w:asciiTheme="minorEastAsia" w:hAnsiTheme="minorEastAsia"/>
                <w:sz w:val="24"/>
              </w:rPr>
            </w:pPr>
            <w:r w:rsidRPr="00296F7E">
              <w:rPr>
                <w:rFonts w:hint="eastAsia" w:asciiTheme="minorEastAsia" w:hAnsiTheme="minorEastAsia"/>
                <w:sz w:val="24"/>
              </w:rPr>
              <w:t>良：</w:t>
            </w:r>
            <w:r w:rsidRPr="00296F7E">
              <w:rPr>
                <w:rFonts w:asciiTheme="minorEastAsia" w:hAnsiTheme="minorEastAsia"/>
                <w:sz w:val="24"/>
              </w:rPr>
              <w:t/>
            </w:r>
            <w:r w:rsidRPr="00296F7E">
              <w:rPr>
                <w:rFonts w:hint="eastAsia" w:asciiTheme="minorEastAsia" w:hAnsiTheme="minorEastAsia"/>
                <w:sz w:val="24"/>
              </w:rPr>
              <w:t/>
            </w:r>
          </w:p>
        </w:tc>
        <w:tc>
          <w:tcPr>
            <w:tcW w:w="1433" w:type="dxa"/>
            <w:gridSpan w:val="2"/>
          </w:tcPr>
          <w:p w:rsidRPr="00296F7E" w:rsidR="007E2A38" w:rsidP="007E2A38" w:rsidRDefault="007D35DC">
            <w:pPr>
              <w:spacing w:line="400" w:lineRule="exact"/>
              <w:rPr>
                <w:rFonts w:asciiTheme="minorEastAsia" w:hAnsiTheme="minorEastAsia"/>
                <w:sz w:val="24"/>
              </w:rPr>
            </w:pPr>
            <w:r w:rsidRPr="00296F7E">
              <w:rPr>
                <w:rFonts w:hint="eastAsia" w:asciiTheme="minorEastAsia" w:hAnsiTheme="minorEastAsia"/>
                <w:sz w:val="24"/>
              </w:rPr>
              <w:t>中：</w:t>
            </w:r>
            <w:r w:rsidRPr="00296F7E">
              <w:rPr>
                <w:rFonts w:asciiTheme="minorEastAsia" w:hAnsiTheme="minorEastAsia"/>
                <w:sz w:val="24"/>
              </w:rPr>
              <w:t/>
            </w:r>
            <w:r w:rsidRPr="00296F7E">
              <w:rPr>
                <w:rFonts w:hint="eastAsia" w:asciiTheme="minorEastAsia" w:hAnsiTheme="minorEastAsia"/>
                <w:sz w:val="24"/>
              </w:rPr>
              <w:t/>
            </w:r>
          </w:p>
        </w:tc>
        <w:tc>
          <w:tcPr>
            <w:tcW w:w="1863" w:type="dxa"/>
          </w:tcPr>
          <w:p w:rsidRPr="00296F7E" w:rsidR="007E2A38" w:rsidP="007E2A38" w:rsidRDefault="007D35DC">
            <w:pPr>
              <w:spacing w:line="400" w:lineRule="exact"/>
              <w:jc w:val="center"/>
              <w:rPr>
                <w:rFonts w:asciiTheme="minorEastAsia" w:hAnsiTheme="minorEastAsia"/>
                <w:sz w:val="24"/>
              </w:rPr>
            </w:pPr>
            <w:r w:rsidRPr="00296F7E">
              <w:rPr>
                <w:rFonts w:hint="eastAsia" w:asciiTheme="minorEastAsia" w:hAnsiTheme="minorEastAsia"/>
                <w:sz w:val="24"/>
              </w:rPr>
              <w:t>及格：</w:t>
            </w:r>
            <w:r w:rsidRPr="00296F7E">
              <w:rPr>
                <w:rFonts w:asciiTheme="minorEastAsia" w:hAnsiTheme="minorEastAsia"/>
                <w:sz w:val="24"/>
              </w:rPr>
              <w:t/>
            </w:r>
            <w:r w:rsidRPr="00296F7E">
              <w:rPr>
                <w:rFonts w:hint="eastAsia" w:asciiTheme="minorEastAsia" w:hAnsiTheme="minorEastAsia"/>
                <w:sz w:val="24"/>
              </w:rPr>
              <w:t/>
            </w:r>
          </w:p>
        </w:tc>
      </w:tr>
      <w:tr w:rsidRPr="00296F7E" w:rsidR="001B290C" w:rsidTr="007754FF">
        <w:trPr>
          <w:trHeight w:val="7938"/>
          <w:jc w:val="center"/>
        </w:trPr>
        <w:tc>
          <w:tcPr>
            <w:tcW w:w="9921" w:type="dxa"/>
            <w:gridSpan w:val="9"/>
            <w:tcBorders>
              <w:bottom w:val="nil"/>
            </w:tcBorders>
          </w:tcPr>
          <w:p w:rsidRPr="00296F7E" w:rsidR="001B290C" w:rsidP="00BB612C" w:rsidRDefault="001B290C">
            <w:pPr>
              <w:spacing w:line="400" w:lineRule="exact"/>
              <w:ind w:left="105" w:leftChars="50" w:right="105" w:rightChars="50"/>
              <w:rPr>
                <w:rFonts w:asciiTheme="minorEastAsia" w:hAnsiTheme="minorEastAsia"/>
                <w:sz w:val="24"/>
              </w:rPr>
            </w:pPr>
            <w:r w:rsidRPr="00296F7E">
              <w:rPr>
                <w:rFonts w:hint="eastAsia" w:asciiTheme="minorEastAsia" w:hAnsiTheme="minorEastAsia"/>
                <w:sz w:val="24"/>
              </w:rPr>
              <w:t>答辩委员会决议：</w:t>
            </w:r>
          </w:p>
          <w:p w:rsidRPr="00296F7E" w:rsidR="001B290C" w:rsidP="00643FAE" w:rsidRDefault="00643FAE">
            <w:pPr>
              <w:spacing w:line="400" w:lineRule="exact"/>
              <w:ind w:left="210" w:leftChars="100" w:right="210" w:rightChars="100"/>
              <w:jc w:val="left"/>
              <w:rPr>
                <w:rFonts w:asciiTheme="minorEastAsia" w:hAnsiTheme="minorEastAsia"/>
                <w:sz w:val="24"/>
              </w:rPr>
            </w:pPr>
            <w:r w:rsidRPr="00296F7E">
              <w:rPr>
                <w:rFonts w:asciiTheme="minorEastAsia" w:hAnsiTheme="minorEastAsia"/>
                <w:sz w:val="24"/>
              </w:rPr>
              <w:t>吕九峦同学的硕士论文《联邦半监督学习方法及其在样本生成中的应用研究》，以数据隐私保护需求日益增加与分布式数据环境广泛存在，联邦学习面临标记数据稀缺、数据分布异构以及参与方对齐样本不足等挑战为背景，旨在解决纵向联邦学习场景中如何有效利用未标记数据和非对齐样本，同时保障数据隐私安全的关键问题，其选题具有重要的理论研究意义与工程应用价值。</w:t>
            </w:r>
          </w:p>
          <w:p>
            <w:pPr>
              <w:spacing w:line="400" w:lineRule="exact"/>
              <w:ind w:left="210" w:leftChars="100" w:right="210" w:rightChars="100"/>
              <w:jc w:val="left"/>
              <w:rPr>
                <w:rFonts w:asciiTheme="minorEastAsia" w:hAnsiTheme="minorEastAsia"/>
                <w:sz w:val="24"/>
              </w:rPr>
            </w:pPr>
            <w:r>
              <w:rPr>
                <w:rFonts w:asciiTheme="minorEastAsia" w:hAnsiTheme="minorEastAsia"/>
                <w:sz w:val="24"/>
              </w:rPr>
              <w:t>该论文针对联邦学习中标记数据稀缺、数据分布异构以及参与方对齐样本不足等问题，提出了基于正样本和未标记数据的纵向联邦学习方法，以及结合联邦半监督学习与数据生成的样本生成方法。通过大量对比实验，验证了所提方法在保护数据隐私的前提下能够有效利用未标记数据提升模型性能，即使在样本缺失率较高情况下依然保持显著优势。</w:t>
            </w:r>
          </w:p>
          <w:p>
            <w:pPr>
              <w:spacing w:line="400" w:lineRule="exact"/>
              <w:ind w:left="210" w:leftChars="100" w:right="210" w:rightChars="100"/>
              <w:jc w:val="left"/>
              <w:rPr>
                <w:rFonts w:asciiTheme="minorEastAsia" w:hAnsiTheme="minorEastAsia"/>
                <w:sz w:val="24"/>
              </w:rPr>
            </w:pPr>
            <w:r>
              <w:rPr>
                <w:rFonts w:asciiTheme="minorEastAsia" w:hAnsiTheme="minorEastAsia"/>
                <w:sz w:val="24"/>
              </w:rPr>
              <w:t>该生的论文文字通顺，结构完整，阐述清楚，工作量饱满；其论文工作反映出该生掌握了扎实的基础理论和专业知识，具有较强的独立从事科学研究工作的能力。答辩时论述清楚，思路清晰，能准确回答问题。</w:t>
            </w:r>
          </w:p>
          <w:p>
            <w:pPr>
              <w:spacing w:line="400" w:lineRule="exact"/>
              <w:ind w:left="210" w:leftChars="100" w:right="210" w:rightChars="100"/>
              <w:jc w:val="left"/>
              <w:rPr>
                <w:rFonts w:asciiTheme="minorEastAsia" w:hAnsiTheme="minorEastAsia"/>
                <w:sz w:val="24"/>
              </w:rPr>
            </w:pPr>
            <w:r>
              <w:rPr>
                <w:rFonts w:asciiTheme="minorEastAsia" w:hAnsiTheme="minorEastAsia"/>
                <w:sz w:val="24"/>
              </w:rPr>
              <w:t>综上所述，答辩委员会认为该论文达到硕士学位论文水平，投票结果为：（5）票通过，（0）票不通过，（0）票弃权（全票为5票）。建议授予该生工学硕士学位。</w:t>
            </w:r>
          </w:p>
        </w:tc>
      </w:tr>
      <w:tr w:rsidRPr="00296F7E" w:rsidR="001B290C" w:rsidTr="006A3B3F">
        <w:trPr>
          <w:trHeight w:val="89"/>
          <w:jc w:val="center"/>
        </w:trPr>
        <w:tc>
          <w:tcPr>
            <w:tcW w:w="9921" w:type="dxa"/>
            <w:gridSpan w:val="9"/>
            <w:tcBorders>
              <w:top w:val="nil"/>
              <w:bottom w:val="single" w:color="auto" w:sz="12" w:space="0"/>
            </w:tcBorders>
          </w:tcPr>
          <w:p w:rsidRPr="00296F7E" w:rsidR="001B290C" w:rsidP="00BB612C" w:rsidRDefault="001B290C">
            <w:pPr>
              <w:spacing w:line="400" w:lineRule="exact"/>
              <w:ind w:firstLine="3360" w:firstLineChars="1400"/>
              <w:rPr>
                <w:rFonts w:asciiTheme="minorEastAsia" w:hAnsiTheme="minorEastAsia"/>
                <w:sz w:val="24"/>
              </w:rPr>
            </w:pPr>
            <w:r w:rsidRPr="00296F7E">
              <w:rPr>
                <w:rFonts w:hint="eastAsia" w:asciiTheme="minorEastAsia" w:hAnsiTheme="minorEastAsia"/>
                <w:sz w:val="24"/>
              </w:rPr>
              <w:t xml:space="preserve">答辩委员会主席：   </w:t>
            </w:r>
            <w:r w:rsidRPr="00296F7E">
              <w:rPr>
                <w:rFonts w:asciiTheme="minorEastAsia" w:hAnsiTheme="minorEastAsia"/>
                <w:sz w:val="24"/>
              </w:rPr>
              <w:t xml:space="preserve">       </w:t>
            </w:r>
            <w:r w:rsidRPr="00296F7E">
              <w:rPr>
                <w:rFonts w:hint="eastAsia" w:asciiTheme="minorEastAsia" w:hAnsiTheme="minorEastAsia"/>
                <w:sz w:val="24"/>
              </w:rPr>
              <w:t xml:space="preserve">    </w:t>
            </w:r>
            <w:r w:rsidRPr="00296F7E" w:rsidR="007D7161">
              <w:rPr>
                <w:rFonts w:hint="eastAsia" w:asciiTheme="minorEastAsia" w:hAnsiTheme="minorEastAsia"/>
                <w:sz w:val="24"/>
              </w:rPr>
              <w:t>2025年5月18日</w:t>
            </w:r>
            <w:r w:rsidRPr="00296F7E" w:rsidR="007D7161">
              <w:rPr>
                <w:rFonts w:asciiTheme="minorEastAsia" w:hAnsiTheme="minorEastAsia"/>
                <w:sz w:val="24"/>
              </w:rPr>
              <w:t/>
            </w:r>
          </w:p>
        </w:tc>
      </w:tr>
    </w:tbl>
    <w:p w:rsidR="00296F7E" w:rsidP="001B290C" w:rsidRDefault="00296F7E">
      <w:pPr>
        <w:spacing w:line="500" w:lineRule="exact"/>
        <w:jc w:val="center"/>
        <w:rPr>
          <w:rFonts w:asciiTheme="minorEastAsia" w:hAnsiTheme="minorEastAsia"/>
          <w:b/>
          <w:bCs/>
          <w:sz w:val="36"/>
        </w:rPr>
        <w:sectPr w:rsidR="00296F7E" w:rsidSect="00296F7E">
          <w:footerReference w:type="default" r:id="rId9"/>
          <w:pgSz w:w="11906" w:h="16838"/>
          <w:pgMar w:top="1440" w:right="1800" w:bottom="1440" w:left="1800" w:header="851" w:footer="992" w:gutter="0"/>
          <w:pgNumType w:fmt="chineseCountingThousand" w:start="2"/>
          <w:cols w:space="425"/>
          <w:docGrid w:type="lines" w:linePitch="312"/>
        </w:sectPr>
      </w:pPr>
    </w:p>
    <w:p w:rsidRPr="00296F7E" w:rsidR="001B290C" w:rsidP="001B290C" w:rsidRDefault="001B290C">
      <w:pPr>
        <w:spacing w:line="500" w:lineRule="exact"/>
        <w:jc w:val="center"/>
        <w:rPr>
          <w:rFonts w:asciiTheme="minorEastAsia" w:hAnsiTheme="minorEastAsia"/>
          <w:b/>
          <w:bCs/>
          <w:sz w:val="36"/>
        </w:rPr>
      </w:pPr>
      <w:r w:rsidRPr="00296F7E">
        <w:rPr>
          <w:rFonts w:hint="eastAsia" w:asciiTheme="minorEastAsia" w:hAnsiTheme="minorEastAsia"/>
          <w:b/>
          <w:bCs/>
          <w:sz w:val="36"/>
        </w:rPr>
        <w:lastRenderedPageBreak/>
        <w:t>重庆邮电大学硕士研究生学籍表</w:t>
      </w:r>
    </w:p>
    <w:tbl>
      <w:tblPr>
        <w:tblW w:w="9832" w:type="dxa"/>
        <w:jc w:val="center"/>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6" w:space="0"/>
          <w:insideV w:val="single" w:color="000000" w:themeColor="text1" w:sz="6" w:space="0"/>
        </w:tblBorders>
        <w:tblLook w:val="0000" w:firstRow="0" w:lastRow="0" w:firstColumn="0" w:lastColumn="0" w:noHBand="0" w:noVBand="0"/>
      </w:tblPr>
      <w:tblGrid>
        <w:gridCol w:w="9832"/>
      </w:tblGrid>
      <w:tr w:rsidRPr="00296F7E" w:rsidR="001B290C" w:rsidTr="0060054D">
        <w:trPr>
          <w:trHeight w:val="10482"/>
          <w:jc w:val="center"/>
        </w:trPr>
        <w:tc>
          <w:tcPr>
            <w:tcW w:w="9832" w:type="dxa"/>
            <w:tcBorders>
              <w:bottom w:val="nil"/>
            </w:tcBorders>
          </w:tcPr>
          <w:p w:rsidRPr="00296F7E" w:rsidR="001B290C" w:rsidP="00BB612C" w:rsidRDefault="001B290C">
            <w:pPr>
              <w:spacing w:line="500" w:lineRule="exact"/>
              <w:ind w:left="105" w:leftChars="50" w:right="105" w:rightChars="50"/>
              <w:jc w:val="left"/>
              <w:rPr>
                <w:rFonts w:asciiTheme="minorEastAsia" w:hAnsiTheme="minorEastAsia"/>
                <w:sz w:val="24"/>
              </w:rPr>
            </w:pPr>
            <w:r w:rsidRPr="00296F7E">
              <w:rPr>
                <w:rFonts w:hint="eastAsia" w:asciiTheme="minorEastAsia" w:hAnsiTheme="minorEastAsia"/>
                <w:sz w:val="24"/>
              </w:rPr>
              <w:t>答辩委员会决议（包括评语、投票或讨论结果）：</w:t>
            </w:r>
          </w:p>
          <w:p w:rsidRPr="00296F7E" w:rsidR="001B290C" w:rsidP="007D7161" w:rsidRDefault="00455955">
            <w:pPr>
              <w:spacing w:line="500" w:lineRule="exact"/>
              <w:ind w:left="210" w:leftChars="100" w:right="210" w:rightChars="100"/>
              <w:jc w:val="left"/>
              <w:rPr>
                <w:rFonts w:asciiTheme="minorEastAsia" w:hAnsiTheme="minorEastAsia"/>
                <w:sz w:val="24"/>
              </w:rPr>
            </w:pPr>
            <w:r w:rsidRPr="00296F7E">
              <w:rPr>
                <w:rFonts w:hint="eastAsia" w:asciiTheme="minorEastAsia" w:hAnsiTheme="minorEastAsia"/>
                <w:sz w:val="24"/>
              </w:rPr>
              <w:t>吕九峦同学的硕士论文《联邦半监督学习方法及其在样本生成中的应用研究》，以数据隐私保护需求日益增加与分布式数据环境广泛存在，联邦学习面临标记数据稀缺、数据分布异构以及参与方对齐样本不足等挑战为背景，旨在解决纵向联邦学习场景中如何有效利用未标记数据和非对齐样本，同时保障数据隐私安全的关键问题，其选题具有重要的理论研究意义与工程应用价值。</w:t>
            </w:r>
          </w:p>
          <w:p>
            <w:pPr>
              <w:spacing w:line="500" w:lineRule="exact"/>
              <w:ind w:left="210" w:leftChars="100" w:right="210" w:rightChars="100"/>
              <w:jc w:val="left"/>
              <w:rPr>
                <w:rFonts w:asciiTheme="minorEastAsia" w:hAnsiTheme="minorEastAsia"/>
                <w:sz w:val="24"/>
              </w:rPr>
            </w:pPr>
            <w:r>
              <w:rPr>
                <w:rFonts w:hint="eastAsia" w:asciiTheme="minorEastAsia" w:hAnsiTheme="minorEastAsia"/>
                <w:sz w:val="24"/>
              </w:rPr>
              <w:t>该论文针对联邦学习中标记数据稀缺、数据分布异构以及参与方对齐样本不足等问题，提出了基于正样本和未标记数据的纵向联邦学习方法，以及结合联邦半监督学习与数据生成的样本生成方法。通过大量对比实验，验证了所提方法在保护数据隐私的前提下能够有效利用未标记数据提升模型性能，即使在样本缺失率较高情况下依然保持显著优势。</w:t>
            </w:r>
          </w:p>
          <w:p>
            <w:pPr>
              <w:spacing w:line="500" w:lineRule="exact"/>
              <w:ind w:left="210" w:leftChars="100" w:right="210" w:rightChars="100"/>
              <w:jc w:val="left"/>
              <w:rPr>
                <w:rFonts w:asciiTheme="minorEastAsia" w:hAnsiTheme="minorEastAsia"/>
                <w:sz w:val="24"/>
              </w:rPr>
            </w:pPr>
            <w:r>
              <w:rPr>
                <w:rFonts w:hint="eastAsia" w:asciiTheme="minorEastAsia" w:hAnsiTheme="minorEastAsia"/>
                <w:sz w:val="24"/>
              </w:rPr>
              <w:t>该生的论文文字通顺，结构完整，阐述清楚，工作量饱满；其论文工作反映出该生掌握了扎实的基础理论和专业知识，具有较强的独立从事科学研究工作的能力。答辩时论述清楚，思路清晰，能准确回答问题。</w:t>
            </w:r>
          </w:p>
          <w:p>
            <w:pPr>
              <w:spacing w:line="500" w:lineRule="exact"/>
              <w:ind w:left="210" w:leftChars="100" w:right="210" w:rightChars="100"/>
              <w:jc w:val="left"/>
              <w:rPr>
                <w:rFonts w:asciiTheme="minorEastAsia" w:hAnsiTheme="minorEastAsia"/>
                <w:sz w:val="24"/>
              </w:rPr>
            </w:pPr>
            <w:r>
              <w:rPr>
                <w:rFonts w:hint="eastAsia" w:asciiTheme="minorEastAsia" w:hAnsiTheme="minorEastAsia"/>
                <w:sz w:val="24"/>
              </w:rPr>
              <w:t>综上所述，答辩委员会认为该论文达到硕士学位论文水平，投票结果为：（5）票通过，（0）票不通过，（0）票弃权（全票为5票）。建议授予该生工学硕士学位。</w:t>
            </w:r>
          </w:p>
        </w:tc>
      </w:tr>
      <w:tr w:rsidRPr="00296F7E" w:rsidR="001B290C" w:rsidTr="00BD53F4">
        <w:trPr>
          <w:trHeight w:val="2027"/>
          <w:jc w:val="center"/>
        </w:trPr>
        <w:tc>
          <w:tcPr>
            <w:tcW w:w="9832" w:type="dxa"/>
            <w:tcBorders>
              <w:top w:val="nil"/>
              <w:bottom w:val="single" w:color="000000" w:themeColor="text1" w:sz="12" w:space="0"/>
            </w:tcBorders>
          </w:tcPr>
          <w:p w:rsidRPr="00296F7E" w:rsidR="001B290C" w:rsidP="00BB612C" w:rsidRDefault="001B290C">
            <w:pPr>
              <w:spacing w:line="500" w:lineRule="exact"/>
              <w:ind w:firstLine="4320" w:firstLineChars="1800"/>
              <w:rPr>
                <w:rFonts w:asciiTheme="minorEastAsia" w:hAnsiTheme="minorEastAsia"/>
                <w:sz w:val="24"/>
              </w:rPr>
            </w:pPr>
            <w:r w:rsidRPr="00296F7E">
              <w:rPr>
                <w:rFonts w:hint="eastAsia" w:asciiTheme="minorEastAsia" w:hAnsiTheme="minorEastAsia"/>
                <w:sz w:val="24"/>
              </w:rPr>
              <w:t>主席</w:t>
            </w:r>
            <w:r w:rsidRPr="00296F7E" w:rsidR="00643FAE">
              <w:rPr>
                <w:rFonts w:hint="eastAsia" w:asciiTheme="minorEastAsia" w:hAnsiTheme="minorEastAsia"/>
                <w:sz w:val="24"/>
              </w:rPr>
              <w:t>签字</w:t>
            </w:r>
            <w:r w:rsidRPr="00296F7E">
              <w:rPr>
                <w:rFonts w:hint="eastAsia" w:asciiTheme="minorEastAsia" w:hAnsiTheme="minorEastAsia"/>
                <w:sz w:val="24"/>
              </w:rPr>
              <w:t xml:space="preserve">：                   </w:t>
            </w:r>
            <w:r w:rsidRPr="00296F7E" w:rsidR="007D7161">
              <w:rPr>
                <w:rFonts w:hint="eastAsia" w:asciiTheme="minorEastAsia" w:hAnsiTheme="minorEastAsia"/>
                <w:sz w:val="24"/>
              </w:rPr>
              <w:t>2025年5月18日</w:t>
            </w:r>
            <w:r w:rsidRPr="00296F7E" w:rsidR="007D7161">
              <w:rPr>
                <w:rFonts w:asciiTheme="minorEastAsia" w:hAnsiTheme="minorEastAsia"/>
                <w:sz w:val="24"/>
              </w:rPr>
              <w:t/>
            </w:r>
          </w:p>
        </w:tc>
      </w:tr>
    </w:tbl>
    <w:p w:rsidRPr="00296F7E" w:rsidR="00853C38" w:rsidP="00853C38" w:rsidRDefault="00853C38">
      <w:pPr>
        <w:rPr>
          <w:rFonts w:asciiTheme="minorEastAsia" w:hAnsiTheme="minorEastAsia"/>
        </w:rPr>
      </w:pPr>
    </w:p>
    <w:sectPr w:rsidRPr="00296F7E" w:rsidR="00853C38" w:rsidSect="00296F7E">
      <w:footerReference w:type="default" r:id="rId10"/>
      <w:pgSz w:w="11906" w:h="16838"/>
      <w:pgMar w:top="1440" w:right="1800" w:bottom="1440" w:left="1800" w:header="851" w:footer="992" w:gutter="0"/>
      <w:pgNumType w:fmt="chineseCountingThousand" w:start="3"/>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1684" w:rsidRDefault="00AB1684" w:rsidP="00296F7E">
      <w:r>
        <w:separator/>
      </w:r>
    </w:p>
  </w:endnote>
  <w:endnote w:type="continuationSeparator" w:id="0">
    <w:p w:rsidR="00AB1684" w:rsidRDefault="00AB1684" w:rsidP="00296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hint="eastAsia" w:asciiTheme="minorEastAsia" w:hAnsiTheme="minorEastAsia"/>
      </w:rPr>
      <w:id w:val="-675961486"/>
      <w:docPartObj>
        <w:docPartGallery w:val="Page Numbers (Bottom of Page)"/>
        <w:docPartUnique/>
      </w:docPartObj>
    </w:sdtPr>
    <w:sdtEndPr/>
    <w:sdtContent>
      <w:p w:rsidR="00296F7E" w:rsidP="00296F7E" w:rsidRDefault="00296F7E">
        <w:pPr>
          <w:pStyle w:val="a4"/>
          <w:jc w:val="center"/>
          <w:rPr>
            <w:rFonts w:asciiTheme="minorEastAsia" w:hAnsiTheme="minorEastAsia"/>
          </w:rPr>
        </w:pPr>
        <w:r>
          <w:rPr>
            <w:rFonts w:hint="eastAsia" w:asciiTheme="minorEastAsia" w:hAnsiTheme="minorEastAsia"/>
          </w:rPr>
          <w:t>注：学位档案（一）</w:t>
        </w:r>
        <w:proofErr w:type="gramStart"/>
        <w:r>
          <w:rPr>
            <w:rFonts w:hint="eastAsia" w:asciiTheme="minorEastAsia" w:hAnsiTheme="minorEastAsia"/>
          </w:rPr>
          <w:t>存校档案室</w:t>
        </w:r>
        <w:proofErr w:type="gramEnd"/>
        <w:r>
          <w:rPr>
            <w:rFonts w:hint="eastAsia" w:asciiTheme="minorEastAsia" w:hAnsiTheme="minorEastAsia"/>
          </w:rPr>
          <w:t>。</w:t>
        </w:r>
        <w:r>
          <w:rPr>
            <w:rFonts w:hint="eastAsia" w:asciiTheme="minorEastAsia" w:hAnsiTheme="minorEastAsia"/>
          </w:rPr>
          <w:tab/>
        </w:r>
        <w:r>
          <w:rPr>
            <w:rFonts w:hint="eastAsia" w:asciiTheme="minorEastAsia" w:hAnsiTheme="minorEastAsia"/>
          </w:rPr>
          <w:tab/>
          <w:t>第</w:t>
        </w:r>
        <w:r w:rsidRPr="00296F7E">
          <w:rPr>
            <w:rFonts w:asciiTheme="minorEastAsia" w:hAnsiTheme="minorEastAsia"/>
          </w:rPr>
          <w:fldChar w:fldCharType="begin"/>
        </w:r>
        <w:r w:rsidRPr="00296F7E">
          <w:rPr>
            <w:rFonts w:asciiTheme="minorEastAsia" w:hAnsiTheme="minorEastAsia"/>
          </w:rPr>
          <w:instrText>PAGE   \* MERGEFORMAT</w:instrText>
        </w:r>
        <w:r w:rsidRPr="00296F7E">
          <w:rPr>
            <w:rFonts w:asciiTheme="minorEastAsia" w:hAnsiTheme="minorEastAsia"/>
          </w:rPr>
          <w:fldChar w:fldCharType="separate"/>
        </w:r>
        <w:r w:rsidRPr="00FA4D77" w:rsidR="00FA4D77">
          <w:rPr>
            <w:rFonts w:hint="eastAsia" w:asciiTheme="minorEastAsia" w:hAnsiTheme="minorEastAsia"/>
            <w:noProof/>
            <w:lang w:val="zh-CN"/>
          </w:rPr>
          <w:t>三</w:t>
        </w:r>
        <w:r w:rsidRPr="00296F7E">
          <w:rPr>
            <w:rFonts w:asciiTheme="minorEastAsia" w:hAnsiTheme="minorEastAsia"/>
          </w:rPr>
          <w:fldChar w:fldCharType="end"/>
        </w:r>
        <w:r>
          <w:rPr>
            <w:rFonts w:hint="eastAsia" w:asciiTheme="minorEastAsia" w:hAnsiTheme="minorEastAsia"/>
          </w:rPr>
          <w:t>页</w:t>
        </w:r>
      </w:p>
    </w:sdtContent>
  </w:sdt>
  <w:p w:rsidRPr="00296F7E" w:rsidR="00296F7E" w:rsidP="00296F7E" w:rsidRDefault="00296F7E">
    <w:pPr>
      <w:pStyle w:val="a4"/>
      <w:jc w:val="right"/>
      <w:rPr>
        <w:rFonts w:asciiTheme="minorEastAsia" w:hAnsiTheme="minorEastAsia"/>
      </w:rPr>
    </w:pPr>
    <w:r>
      <w:rPr>
        <w:rFonts w:hint="eastAsia" w:asciiTheme="minorEastAsia" w:hAnsiTheme="minorEastAsia"/>
      </w:rPr>
      <w:t>学位档案（一） S221201028</w:t>
    </w:r>
    <w:proofErr w:type="spellStart"/>
    <w:r>
      <w:rPr>
        <w:rFonts w:hint="eastAsia" w:asciiTheme="minorEastAsia" w:hAnsiTheme="minorEastAsia"/>
      </w:rPr>
      <w:t/>
    </w:r>
    <w:proofErr w:type="spellEnd"/>
    <w:r>
      <w:rPr>
        <w:rFonts w:hint="eastAsia" w:asciiTheme="minorEastAsia" w:hAnsiTheme="minorEastAsia"/>
      </w:rPr>
      <w:t> 吕九峦</w:t>
    </w:r>
    <w:proofErr w:type="spellStart"/>
    <w:r>
      <w:rPr>
        <w:rFonts w:hint="eastAsia" w:asciiTheme="minorEastAsia" w:hAnsiTheme="minorEastAsia"/>
      </w:rPr>
      <w:t/>
    </w:r>
    <w:proofErr w:type="spellEnd"/>
    <w:r>
      <w:rPr>
        <w:rFonts w:hint="eastAsia" w:asciiTheme="minorEastAsia" w:hAnsiTheme="minorEastAsia"/>
      </w:rPr>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hint="eastAsia" w:asciiTheme="minorEastAsia" w:hAnsiTheme="minorEastAsia"/>
      </w:rPr>
      <w:id w:val="-1037420867"/>
      <w:docPartObj>
        <w:docPartGallery w:val="Page Numbers (Bottom of Page)"/>
        <w:docPartUnique/>
      </w:docPartObj>
    </w:sdtPr>
    <w:sdtEndPr/>
    <w:sdtContent>
      <w:p w:rsidR="00296F7E" w:rsidP="00296F7E" w:rsidRDefault="00296F7E">
        <w:pPr>
          <w:pStyle w:val="a4"/>
          <w:jc w:val="center"/>
          <w:rPr>
            <w:rFonts w:asciiTheme="minorEastAsia" w:hAnsiTheme="minorEastAsia"/>
          </w:rPr>
        </w:pPr>
        <w:r>
          <w:rPr>
            <w:rFonts w:hint="eastAsia" w:asciiTheme="minorEastAsia" w:hAnsiTheme="minorEastAsia"/>
          </w:rPr>
          <w:t>第</w:t>
        </w:r>
        <w:r w:rsidRPr="00296F7E">
          <w:rPr>
            <w:rFonts w:asciiTheme="minorEastAsia" w:hAnsiTheme="minorEastAsia"/>
          </w:rPr>
          <w:fldChar w:fldCharType="begin"/>
        </w:r>
        <w:r w:rsidRPr="00296F7E">
          <w:rPr>
            <w:rFonts w:asciiTheme="minorEastAsia" w:hAnsiTheme="minorEastAsia"/>
          </w:rPr>
          <w:instrText>PAGE   \* MERGEFORMAT</w:instrText>
        </w:r>
        <w:r w:rsidRPr="00296F7E">
          <w:rPr>
            <w:rFonts w:asciiTheme="minorEastAsia" w:hAnsiTheme="minorEastAsia"/>
          </w:rPr>
          <w:fldChar w:fldCharType="separate"/>
        </w:r>
        <w:r w:rsidRPr="00FA4D77" w:rsidR="00FA4D77">
          <w:rPr>
            <w:rFonts w:hint="eastAsia" w:asciiTheme="minorEastAsia" w:hAnsiTheme="minorEastAsia"/>
            <w:noProof/>
            <w:lang w:val="zh-CN"/>
          </w:rPr>
          <w:t>二</w:t>
        </w:r>
        <w:r w:rsidRPr="00296F7E">
          <w:rPr>
            <w:rFonts w:asciiTheme="minorEastAsia" w:hAnsiTheme="minorEastAsia"/>
          </w:rPr>
          <w:fldChar w:fldCharType="end"/>
        </w:r>
        <w:r>
          <w:rPr>
            <w:rFonts w:hint="eastAsia" w:asciiTheme="minorEastAsia" w:hAnsiTheme="minorEastAsia"/>
          </w:rPr>
          <w:t>页</w:t>
        </w:r>
      </w:p>
    </w:sdtContent>
  </w:sdt>
  <w:p w:rsidRPr="00296F7E" w:rsidR="00296F7E" w:rsidP="00296F7E" w:rsidRDefault="00296F7E">
    <w:pPr>
      <w:pStyle w:val="a4"/>
      <w:jc w:val="right"/>
      <w:rPr>
        <w:rFonts w:asciiTheme="minorEastAsia" w:hAnsiTheme="minorEastAsia"/>
      </w:rPr>
    </w:pPr>
    <w:r>
      <w:rPr>
        <w:rFonts w:hint="eastAsia" w:asciiTheme="minorEastAsia" w:hAnsiTheme="minorEastAsia"/>
      </w:rPr>
      <w:t>学位档案（二） S221201028</w:t>
    </w:r>
    <w:proofErr w:type="spellStart"/>
    <w:r>
      <w:rPr>
        <w:rFonts w:hint="eastAsia" w:asciiTheme="minorEastAsia" w:hAnsiTheme="minorEastAsia"/>
      </w:rPr>
      <w:t/>
    </w:r>
    <w:proofErr w:type="spellEnd"/>
    <w:r>
      <w:rPr>
        <w:rFonts w:hint="eastAsia" w:asciiTheme="minorEastAsia" w:hAnsiTheme="minorEastAsia"/>
      </w:rPr>
      <w:t> 吕九峦</w:t>
    </w:r>
    <w:proofErr w:type="spellStart"/>
    <w:r>
      <w:rPr>
        <w:rFonts w:hint="eastAsia" w:asciiTheme="minorEastAsia" w:hAnsiTheme="minorEastAsia"/>
      </w:rPr>
      <w:t/>
    </w:r>
    <w:proofErr w:type="spellEnd"/>
    <w:r>
      <w:rPr>
        <w:rFonts w:hint="eastAsia" w:asciiTheme="minorEastAsia" w:hAnsiTheme="minorEastAsia"/>
      </w:rPr>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hint="eastAsia" w:asciiTheme="minorEastAsia" w:hAnsiTheme="minorEastAsia"/>
      </w:rPr>
      <w:id w:val="-523550314"/>
      <w:docPartObj>
        <w:docPartGallery w:val="Page Numbers (Bottom of Page)"/>
        <w:docPartUnique/>
      </w:docPartObj>
    </w:sdtPr>
    <w:sdtEndPr/>
    <w:sdtContent>
      <w:p w:rsidR="00296F7E" w:rsidP="00296F7E" w:rsidRDefault="00296F7E">
        <w:pPr>
          <w:pStyle w:val="a4"/>
          <w:jc w:val="center"/>
          <w:rPr>
            <w:rFonts w:asciiTheme="minorEastAsia" w:hAnsiTheme="minorEastAsia"/>
          </w:rPr>
        </w:pPr>
        <w:r>
          <w:rPr>
            <w:rFonts w:hint="eastAsia" w:asciiTheme="minorEastAsia" w:hAnsiTheme="minorEastAsia"/>
          </w:rPr>
          <w:t>第</w:t>
        </w:r>
        <w:r w:rsidRPr="00296F7E">
          <w:rPr>
            <w:rFonts w:asciiTheme="minorEastAsia" w:hAnsiTheme="minorEastAsia"/>
          </w:rPr>
          <w:fldChar w:fldCharType="begin"/>
        </w:r>
        <w:r w:rsidRPr="00296F7E">
          <w:rPr>
            <w:rFonts w:asciiTheme="minorEastAsia" w:hAnsiTheme="minorEastAsia"/>
          </w:rPr>
          <w:instrText>PAGE   \* MERGEFORMAT</w:instrText>
        </w:r>
        <w:r w:rsidRPr="00296F7E">
          <w:rPr>
            <w:rFonts w:asciiTheme="minorEastAsia" w:hAnsiTheme="minorEastAsia"/>
          </w:rPr>
          <w:fldChar w:fldCharType="separate"/>
        </w:r>
        <w:r w:rsidRPr="00FA4D77" w:rsidR="00FA4D77">
          <w:rPr>
            <w:rFonts w:hint="eastAsia" w:asciiTheme="minorEastAsia" w:hAnsiTheme="minorEastAsia"/>
            <w:noProof/>
            <w:lang w:val="zh-CN"/>
          </w:rPr>
          <w:t>三</w:t>
        </w:r>
        <w:r w:rsidRPr="00296F7E">
          <w:rPr>
            <w:rFonts w:asciiTheme="minorEastAsia" w:hAnsiTheme="minorEastAsia"/>
          </w:rPr>
          <w:fldChar w:fldCharType="end"/>
        </w:r>
        <w:r>
          <w:rPr>
            <w:rFonts w:hint="eastAsia" w:asciiTheme="minorEastAsia" w:hAnsiTheme="minorEastAsia"/>
          </w:rPr>
          <w:t>页</w:t>
        </w:r>
      </w:p>
    </w:sdtContent>
  </w:sdt>
  <w:p w:rsidRPr="00296F7E" w:rsidR="00296F7E" w:rsidP="00296F7E" w:rsidRDefault="00296F7E">
    <w:pPr>
      <w:pStyle w:val="a4"/>
      <w:jc w:val="right"/>
      <w:rPr>
        <w:rFonts w:asciiTheme="minorEastAsia" w:hAnsiTheme="minorEastAsia"/>
      </w:rPr>
    </w:pPr>
    <w:r w:rsidRPr="00296F7E">
      <w:rPr>
        <w:rFonts w:hint="eastAsia" w:asciiTheme="minorEastAsia" w:hAnsiTheme="minorEastAsia"/>
      </w:rPr>
      <w:t>研究生学籍表</w:t>
    </w:r>
    <w:r>
      <w:rPr>
        <w:rFonts w:hint="eastAsia" w:asciiTheme="minorEastAsia" w:hAnsiTheme="minorEastAsia"/>
      </w:rPr>
      <w:t xml:space="preserve"> S221201028</w:t>
    </w:r>
    <w:proofErr w:type="spellStart"/>
    <w:r>
      <w:rPr>
        <w:rFonts w:hint="eastAsia" w:asciiTheme="minorEastAsia" w:hAnsiTheme="minorEastAsia"/>
      </w:rPr>
      <w:t/>
    </w:r>
    <w:proofErr w:type="spellEnd"/>
    <w:r>
      <w:rPr>
        <w:rFonts w:hint="eastAsia" w:asciiTheme="minorEastAsia" w:hAnsiTheme="minorEastAsia"/>
      </w:rPr>
      <w:t> 吕九峦</w:t>
    </w:r>
    <w:proofErr w:type="spellStart"/>
    <w:r>
      <w:rPr>
        <w:rFonts w:hint="eastAsia" w:asciiTheme="minorEastAsia" w:hAnsiTheme="minorEastAsia"/>
      </w:rPr>
      <w:t/>
    </w:r>
    <w:proofErr w:type="spellEnd"/>
    <w:r>
      <w:rPr>
        <w:rFonts w:hint="eastAsia" w:asciiTheme="minorEastAsia" w:hAnsiTheme="minorEastAsia"/>
      </w:rPr>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1684" w:rsidRDefault="00AB1684" w:rsidP="00296F7E">
      <w:r>
        <w:separator/>
      </w:r>
    </w:p>
  </w:footnote>
  <w:footnote w:type="continuationSeparator" w:id="0">
    <w:p w:rsidR="00AB1684" w:rsidRDefault="00AB1684" w:rsidP="00296F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CFA"/>
    <w:rsid w:val="0001512B"/>
    <w:rsid w:val="000359B8"/>
    <w:rsid w:val="00094516"/>
    <w:rsid w:val="000B2424"/>
    <w:rsid w:val="000C3DD8"/>
    <w:rsid w:val="000E39D3"/>
    <w:rsid w:val="00136513"/>
    <w:rsid w:val="00153C2A"/>
    <w:rsid w:val="001B2810"/>
    <w:rsid w:val="001B290C"/>
    <w:rsid w:val="00296F7E"/>
    <w:rsid w:val="002E6970"/>
    <w:rsid w:val="00333BCF"/>
    <w:rsid w:val="003421D8"/>
    <w:rsid w:val="00451003"/>
    <w:rsid w:val="00455955"/>
    <w:rsid w:val="004B5BEA"/>
    <w:rsid w:val="004F7A73"/>
    <w:rsid w:val="0060054D"/>
    <w:rsid w:val="00643FAE"/>
    <w:rsid w:val="006848A6"/>
    <w:rsid w:val="006A3B3F"/>
    <w:rsid w:val="006C506C"/>
    <w:rsid w:val="006E63B3"/>
    <w:rsid w:val="007754FF"/>
    <w:rsid w:val="00783CC9"/>
    <w:rsid w:val="007A5CFA"/>
    <w:rsid w:val="007D35DC"/>
    <w:rsid w:val="007D57AD"/>
    <w:rsid w:val="007D7161"/>
    <w:rsid w:val="007E2A38"/>
    <w:rsid w:val="008069C5"/>
    <w:rsid w:val="00836AB4"/>
    <w:rsid w:val="00853C38"/>
    <w:rsid w:val="00866137"/>
    <w:rsid w:val="008F49F9"/>
    <w:rsid w:val="009010AB"/>
    <w:rsid w:val="00915B38"/>
    <w:rsid w:val="00960D33"/>
    <w:rsid w:val="009B1CBB"/>
    <w:rsid w:val="009B6A02"/>
    <w:rsid w:val="009C6761"/>
    <w:rsid w:val="009F52EC"/>
    <w:rsid w:val="00A2480F"/>
    <w:rsid w:val="00A55E3D"/>
    <w:rsid w:val="00A80D48"/>
    <w:rsid w:val="00AB1684"/>
    <w:rsid w:val="00AE47B8"/>
    <w:rsid w:val="00B5447F"/>
    <w:rsid w:val="00B94C75"/>
    <w:rsid w:val="00BB71CB"/>
    <w:rsid w:val="00BD53F4"/>
    <w:rsid w:val="00BF24CD"/>
    <w:rsid w:val="00CD0ACD"/>
    <w:rsid w:val="00D12478"/>
    <w:rsid w:val="00D33C21"/>
    <w:rsid w:val="00D86CC1"/>
    <w:rsid w:val="00DE0132"/>
    <w:rsid w:val="00E36517"/>
    <w:rsid w:val="00F76A01"/>
    <w:rsid w:val="00FA4D77"/>
    <w:rsid w:val="00FE6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96F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96F7E"/>
    <w:rPr>
      <w:sz w:val="18"/>
      <w:szCs w:val="18"/>
    </w:rPr>
  </w:style>
  <w:style w:type="paragraph" w:styleId="a4">
    <w:name w:val="footer"/>
    <w:basedOn w:val="a"/>
    <w:link w:val="Char0"/>
    <w:uiPriority w:val="99"/>
    <w:unhideWhenUsed/>
    <w:rsid w:val="00296F7E"/>
    <w:pPr>
      <w:tabs>
        <w:tab w:val="center" w:pos="4153"/>
        <w:tab w:val="right" w:pos="8306"/>
      </w:tabs>
      <w:snapToGrid w:val="0"/>
      <w:jc w:val="left"/>
    </w:pPr>
    <w:rPr>
      <w:sz w:val="18"/>
      <w:szCs w:val="18"/>
    </w:rPr>
  </w:style>
  <w:style w:type="character" w:customStyle="1" w:styleId="Char0">
    <w:name w:val="页脚 Char"/>
    <w:basedOn w:val="a0"/>
    <w:link w:val="a4"/>
    <w:uiPriority w:val="99"/>
    <w:rsid w:val="00296F7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96F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96F7E"/>
    <w:rPr>
      <w:sz w:val="18"/>
      <w:szCs w:val="18"/>
    </w:rPr>
  </w:style>
  <w:style w:type="paragraph" w:styleId="a4">
    <w:name w:val="footer"/>
    <w:basedOn w:val="a"/>
    <w:link w:val="Char0"/>
    <w:uiPriority w:val="99"/>
    <w:unhideWhenUsed/>
    <w:rsid w:val="00296F7E"/>
    <w:pPr>
      <w:tabs>
        <w:tab w:val="center" w:pos="4153"/>
        <w:tab w:val="right" w:pos="8306"/>
      </w:tabs>
      <w:snapToGrid w:val="0"/>
      <w:jc w:val="left"/>
    </w:pPr>
    <w:rPr>
      <w:sz w:val="18"/>
      <w:szCs w:val="18"/>
    </w:rPr>
  </w:style>
  <w:style w:type="character" w:customStyle="1" w:styleId="Char0">
    <w:name w:val="页脚 Char"/>
    <w:basedOn w:val="a0"/>
    <w:link w:val="a4"/>
    <w:uiPriority w:val="99"/>
    <w:rsid w:val="00296F7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866851">
      <w:bodyDiv w:val="1"/>
      <w:marLeft w:val="0"/>
      <w:marRight w:val="0"/>
      <w:marTop w:val="0"/>
      <w:marBottom w:val="0"/>
      <w:divBdr>
        <w:top w:val="none" w:sz="0" w:space="0" w:color="auto"/>
        <w:left w:val="none" w:sz="0" w:space="0" w:color="auto"/>
        <w:bottom w:val="none" w:sz="0" w:space="0" w:color="auto"/>
        <w:right w:val="none" w:sz="0" w:space="0" w:color="auto"/>
      </w:divBdr>
    </w:div>
    <w:div w:id="61803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59805-F53B-4173-AB5A-4E4E5B8BB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95</Words>
  <Characters>544</Characters>
  <Application>Microsoft Office Word</Application>
  <DocSecurity>0</DocSecurity>
  <Lines>4</Lines>
  <Paragraphs>1</Paragraphs>
  <ScaleCrop>false</ScaleCrop>
  <Company>CHINA</Company>
  <LinksUpToDate>false</LinksUpToDate>
  <CharactersWithSpaces>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etong1</dc:creator>
  <cp:lastModifiedBy>USER</cp:lastModifiedBy>
  <cp:revision>3</cp:revision>
  <dcterms:created xsi:type="dcterms:W3CDTF">2021-05-18T08:47:00Z</dcterms:created>
  <dcterms:modified xsi:type="dcterms:W3CDTF">2021-05-18T08:54:00Z</dcterms:modified>
</cp:coreProperties>
</file>