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E3B" w:rsidRPr="00DF4243" w:rsidRDefault="00D71E3B" w:rsidP="00DF4243">
      <w:pPr>
        <w:ind w:firstLineChars="50" w:firstLine="260"/>
        <w:jc w:val="center"/>
        <w:rPr>
          <w:rFonts w:ascii="宋体" w:eastAsia="宋体" w:hAnsi="宋体"/>
          <w:sz w:val="52"/>
          <w:szCs w:val="52"/>
        </w:rPr>
      </w:pPr>
    </w:p>
    <w:p w:rsidR="00D71E3B" w:rsidRPr="00DF4243" w:rsidRDefault="00D71E3B" w:rsidP="00DF4243">
      <w:pPr>
        <w:ind w:firstLineChars="50" w:firstLine="260"/>
        <w:jc w:val="center"/>
        <w:rPr>
          <w:rFonts w:ascii="宋体" w:eastAsia="宋体" w:hAnsi="宋体"/>
          <w:sz w:val="52"/>
          <w:szCs w:val="52"/>
        </w:rPr>
      </w:pPr>
    </w:p>
    <w:p w:rsidR="00D71E3B" w:rsidRPr="00DF4243" w:rsidRDefault="00842C30" w:rsidP="00CB651A">
      <w:pPr>
        <w:ind w:firstLineChars="250" w:firstLine="1305"/>
        <w:rPr>
          <w:rFonts w:ascii="宋体" w:eastAsia="宋体" w:hAnsi="宋体"/>
          <w:b/>
          <w:sz w:val="52"/>
          <w:szCs w:val="52"/>
        </w:rPr>
      </w:pPr>
      <w:r w:rsidRPr="00DF4243">
        <w:rPr>
          <w:rFonts w:ascii="宋体" w:eastAsia="宋体" w:hAnsi="宋体" w:hint="eastAsia"/>
          <w:b/>
          <w:sz w:val="52"/>
          <w:szCs w:val="52"/>
        </w:rPr>
        <w:t>国家部委2014</w:t>
      </w:r>
      <w:r w:rsidR="00900A19" w:rsidRPr="00DF4243">
        <w:rPr>
          <w:rFonts w:ascii="宋体" w:eastAsia="宋体" w:hAnsi="宋体" w:hint="eastAsia"/>
          <w:b/>
          <w:sz w:val="52"/>
          <w:szCs w:val="52"/>
        </w:rPr>
        <w:t>年度政策汇编</w:t>
      </w:r>
    </w:p>
    <w:p w:rsidR="00842C30" w:rsidRPr="00DF4243" w:rsidRDefault="00BC60CE" w:rsidP="00CB651A">
      <w:pPr>
        <w:ind w:firstLineChars="700" w:firstLine="3654"/>
        <w:rPr>
          <w:rFonts w:ascii="宋体" w:eastAsia="宋体" w:hAnsi="宋体"/>
          <w:b/>
          <w:sz w:val="52"/>
          <w:szCs w:val="52"/>
        </w:rPr>
      </w:pPr>
      <w:r>
        <w:rPr>
          <w:rFonts w:ascii="宋体" w:eastAsia="宋体" w:hAnsi="宋体" w:hint="eastAsia"/>
          <w:b/>
          <w:sz w:val="52"/>
          <w:szCs w:val="52"/>
        </w:rPr>
        <w:t>（五</w:t>
      </w:r>
      <w:r w:rsidR="00900A19" w:rsidRPr="00DF4243">
        <w:rPr>
          <w:rFonts w:ascii="宋体" w:eastAsia="宋体" w:hAnsi="宋体" w:hint="eastAsia"/>
          <w:b/>
          <w:sz w:val="52"/>
          <w:szCs w:val="52"/>
        </w:rPr>
        <w:t>）</w:t>
      </w:r>
    </w:p>
    <w:p w:rsidR="00D71E3B" w:rsidRPr="00DF4243" w:rsidRDefault="00D71E3B" w:rsidP="00DF4243">
      <w:pPr>
        <w:ind w:firstLineChars="50" w:firstLine="260"/>
        <w:rPr>
          <w:rFonts w:ascii="宋体" w:eastAsia="宋体" w:hAnsi="宋体"/>
          <w:sz w:val="52"/>
          <w:szCs w:val="52"/>
        </w:rPr>
      </w:pPr>
    </w:p>
    <w:p w:rsidR="00D71E3B" w:rsidRPr="00DF4243" w:rsidRDefault="00D71E3B" w:rsidP="00DF4243">
      <w:pPr>
        <w:ind w:firstLineChars="50" w:firstLine="260"/>
        <w:rPr>
          <w:rFonts w:ascii="宋体" w:eastAsia="宋体" w:hAnsi="宋体"/>
          <w:sz w:val="52"/>
          <w:szCs w:val="52"/>
        </w:rPr>
      </w:pPr>
    </w:p>
    <w:p w:rsidR="00D71E3B" w:rsidRPr="00DF4243" w:rsidRDefault="00D71E3B" w:rsidP="00DF4243">
      <w:pPr>
        <w:ind w:firstLineChars="50" w:firstLine="260"/>
        <w:rPr>
          <w:rFonts w:ascii="宋体" w:eastAsia="宋体" w:hAnsi="宋体"/>
          <w:sz w:val="52"/>
          <w:szCs w:val="52"/>
        </w:rPr>
      </w:pPr>
    </w:p>
    <w:p w:rsidR="00D71E3B" w:rsidRPr="00DF4243" w:rsidRDefault="00D71E3B" w:rsidP="00DF4243">
      <w:pPr>
        <w:ind w:firstLineChars="50" w:firstLine="260"/>
        <w:rPr>
          <w:rFonts w:ascii="宋体" w:eastAsia="宋体" w:hAnsi="宋体"/>
          <w:sz w:val="52"/>
          <w:szCs w:val="52"/>
        </w:rPr>
      </w:pPr>
    </w:p>
    <w:p w:rsidR="00D71E3B" w:rsidRPr="00DF4243" w:rsidRDefault="00D71E3B" w:rsidP="00DF4243">
      <w:pPr>
        <w:ind w:firstLineChars="50" w:firstLine="260"/>
        <w:rPr>
          <w:rFonts w:ascii="宋体" w:eastAsia="宋体" w:hAnsi="宋体"/>
          <w:sz w:val="52"/>
          <w:szCs w:val="52"/>
        </w:rPr>
      </w:pPr>
    </w:p>
    <w:p w:rsidR="00D71E3B" w:rsidRPr="00DF4243" w:rsidRDefault="00D71E3B" w:rsidP="00DF4243">
      <w:pPr>
        <w:ind w:firstLineChars="50" w:firstLine="260"/>
        <w:rPr>
          <w:rFonts w:ascii="宋体" w:eastAsia="宋体" w:hAnsi="宋体"/>
          <w:sz w:val="52"/>
          <w:szCs w:val="52"/>
        </w:rPr>
      </w:pPr>
    </w:p>
    <w:p w:rsidR="00DE29F7" w:rsidRDefault="00DE29F7" w:rsidP="000D131A">
      <w:pPr>
        <w:pStyle w:val="p15"/>
        <w:ind w:firstLineChars="600" w:firstLine="2650"/>
        <w:rPr>
          <w:rFonts w:ascii="宋体" w:hAnsi="宋体"/>
          <w:b/>
          <w:bCs/>
          <w:sz w:val="44"/>
          <w:szCs w:val="44"/>
        </w:rPr>
      </w:pPr>
    </w:p>
    <w:p w:rsidR="00DE29F7" w:rsidRDefault="00DE29F7" w:rsidP="000D131A">
      <w:pPr>
        <w:pStyle w:val="p15"/>
        <w:ind w:firstLineChars="600" w:firstLine="2650"/>
        <w:rPr>
          <w:rFonts w:ascii="宋体" w:hAnsi="宋体"/>
          <w:b/>
          <w:bCs/>
          <w:sz w:val="44"/>
          <w:szCs w:val="44"/>
        </w:rPr>
      </w:pPr>
    </w:p>
    <w:p w:rsidR="00DE29F7" w:rsidRDefault="00DE29F7" w:rsidP="000D131A">
      <w:pPr>
        <w:pStyle w:val="p15"/>
        <w:ind w:firstLineChars="600" w:firstLine="2650"/>
        <w:rPr>
          <w:rFonts w:ascii="宋体" w:hAnsi="宋体"/>
          <w:b/>
          <w:bCs/>
          <w:sz w:val="44"/>
          <w:szCs w:val="44"/>
        </w:rPr>
      </w:pPr>
    </w:p>
    <w:p w:rsidR="00D71E3B" w:rsidRPr="00DF4243" w:rsidRDefault="00D71E3B" w:rsidP="000D131A">
      <w:pPr>
        <w:pStyle w:val="p15"/>
        <w:ind w:firstLineChars="600" w:firstLine="2650"/>
        <w:rPr>
          <w:rFonts w:ascii="宋体" w:hAnsi="宋体"/>
          <w:b/>
          <w:bCs/>
          <w:sz w:val="44"/>
          <w:szCs w:val="44"/>
        </w:rPr>
      </w:pPr>
      <w:r w:rsidRPr="00DF4243">
        <w:rPr>
          <w:rFonts w:ascii="宋体" w:hAnsi="宋体" w:hint="eastAsia"/>
          <w:b/>
          <w:bCs/>
          <w:sz w:val="44"/>
          <w:szCs w:val="44"/>
        </w:rPr>
        <w:t>中关村企业服务平台</w:t>
      </w:r>
    </w:p>
    <w:p w:rsidR="00D71E3B" w:rsidRPr="00DF4243" w:rsidRDefault="00D71E3B" w:rsidP="000D131A">
      <w:pPr>
        <w:pStyle w:val="p15"/>
        <w:ind w:firstLineChars="550" w:firstLine="2429"/>
        <w:rPr>
          <w:rFonts w:ascii="宋体" w:hAnsi="宋体"/>
          <w:b/>
          <w:bCs/>
          <w:sz w:val="44"/>
          <w:szCs w:val="44"/>
        </w:rPr>
      </w:pPr>
      <w:r w:rsidRPr="00DF4243">
        <w:rPr>
          <w:rFonts w:ascii="宋体" w:hAnsi="宋体" w:hint="eastAsia"/>
          <w:b/>
          <w:bCs/>
          <w:sz w:val="44"/>
          <w:szCs w:val="44"/>
        </w:rPr>
        <w:t>（</w:t>
      </w:r>
      <w:hyperlink r:id="rId9" w:history="1">
        <w:r w:rsidRPr="00DF4243">
          <w:rPr>
            <w:rStyle w:val="a3"/>
            <w:rFonts w:ascii="宋体" w:hAnsi="宋体" w:hint="eastAsia"/>
            <w:b/>
            <w:bCs/>
            <w:color w:val="438086" w:themeColor="accent2"/>
            <w:sz w:val="44"/>
            <w:szCs w:val="44"/>
          </w:rPr>
          <w:t>www.zgcfw.org.cn</w:t>
        </w:r>
      </w:hyperlink>
      <w:r w:rsidRPr="00DF4243">
        <w:rPr>
          <w:rFonts w:ascii="宋体" w:hAnsi="宋体" w:hint="eastAsia"/>
          <w:b/>
          <w:bCs/>
          <w:sz w:val="44"/>
          <w:szCs w:val="44"/>
        </w:rPr>
        <w:t>）</w:t>
      </w:r>
    </w:p>
    <w:p w:rsidR="00D71E3B" w:rsidRPr="00DF4243" w:rsidRDefault="00D71E3B" w:rsidP="00160AFA">
      <w:pPr>
        <w:pStyle w:val="p15"/>
        <w:ind w:firstLineChars="800" w:firstLine="3534"/>
        <w:rPr>
          <w:rFonts w:ascii="宋体" w:hAnsi="宋体"/>
          <w:b/>
          <w:bCs/>
          <w:sz w:val="44"/>
          <w:szCs w:val="44"/>
        </w:rPr>
      </w:pPr>
      <w:r w:rsidRPr="00DF4243">
        <w:rPr>
          <w:rFonts w:ascii="宋体" w:hAnsi="宋体" w:hint="eastAsia"/>
          <w:b/>
          <w:bCs/>
          <w:sz w:val="44"/>
          <w:szCs w:val="44"/>
        </w:rPr>
        <w:t>2014年</w:t>
      </w:r>
      <w:r w:rsidR="00BC60CE">
        <w:rPr>
          <w:rFonts w:ascii="宋体" w:hAnsi="宋体" w:hint="eastAsia"/>
          <w:b/>
          <w:bCs/>
          <w:sz w:val="44"/>
          <w:szCs w:val="44"/>
        </w:rPr>
        <w:t>7</w:t>
      </w:r>
      <w:r w:rsidRPr="00DF4243">
        <w:rPr>
          <w:rFonts w:ascii="宋体" w:hAnsi="宋体" w:hint="eastAsia"/>
          <w:b/>
          <w:bCs/>
          <w:sz w:val="44"/>
          <w:szCs w:val="44"/>
        </w:rPr>
        <w:t>月</w:t>
      </w:r>
    </w:p>
    <w:p w:rsidR="00D71E3B" w:rsidRPr="00DF4243" w:rsidRDefault="00D71E3B" w:rsidP="00DE29F7">
      <w:pPr>
        <w:ind w:firstLineChars="50" w:firstLine="260"/>
        <w:rPr>
          <w:rFonts w:ascii="宋体" w:eastAsia="宋体" w:hAnsi="宋体"/>
          <w:sz w:val="52"/>
          <w:szCs w:val="52"/>
        </w:rPr>
      </w:pPr>
    </w:p>
    <w:sdt>
      <w:sdtPr>
        <w:rPr>
          <w:rFonts w:asciiTheme="minorHAnsi" w:eastAsiaTheme="minorEastAsia" w:hAnsiTheme="minorHAnsi" w:cstheme="minorBidi"/>
          <w:b w:val="0"/>
          <w:bCs w:val="0"/>
          <w:color w:val="auto"/>
          <w:kern w:val="2"/>
          <w:sz w:val="21"/>
          <w:szCs w:val="22"/>
          <w:lang w:val="zh-CN"/>
        </w:rPr>
        <w:id w:val="-2018760432"/>
        <w:docPartObj>
          <w:docPartGallery w:val="Table of Contents"/>
          <w:docPartUnique/>
        </w:docPartObj>
      </w:sdtPr>
      <w:sdtEndPr/>
      <w:sdtContent>
        <w:p w:rsidR="00DF3F47" w:rsidRDefault="00F06CF2" w:rsidP="00654671">
          <w:pPr>
            <w:pStyle w:val="TOC"/>
            <w:ind w:firstLineChars="1950" w:firstLine="4095"/>
            <w:rPr>
              <w:rFonts w:hint="eastAsia"/>
              <w:sz w:val="32"/>
              <w:szCs w:val="32"/>
              <w:lang w:val="zh-CN"/>
            </w:rPr>
          </w:pPr>
          <w:r w:rsidRPr="00F06CF2">
            <w:rPr>
              <w:sz w:val="32"/>
              <w:szCs w:val="32"/>
              <w:lang w:val="zh-CN"/>
            </w:rPr>
            <w:t>目录</w:t>
          </w:r>
        </w:p>
        <w:p w:rsidR="00654671" w:rsidRPr="00654671" w:rsidRDefault="00654671" w:rsidP="00654671">
          <w:pPr>
            <w:rPr>
              <w:lang w:val="zh-CN"/>
            </w:rPr>
          </w:pPr>
        </w:p>
        <w:p w:rsidR="00654671" w:rsidRDefault="00F06CF2">
          <w:pPr>
            <w:pStyle w:val="10"/>
            <w:tabs>
              <w:tab w:val="right" w:leader="dot" w:pos="9402"/>
            </w:tabs>
            <w:rPr>
              <w:noProof/>
            </w:rPr>
          </w:pPr>
          <w:r>
            <w:fldChar w:fldCharType="begin"/>
          </w:r>
          <w:r>
            <w:instrText xml:space="preserve"> TOC \o "1-3" \h \z \u </w:instrText>
          </w:r>
          <w:r>
            <w:fldChar w:fldCharType="separate"/>
          </w:r>
          <w:hyperlink w:anchor="_Toc394587891" w:history="1">
            <w:r w:rsidR="00654671" w:rsidRPr="00151A36">
              <w:rPr>
                <w:rStyle w:val="a3"/>
                <w:rFonts w:ascii="宋体" w:eastAsia="宋体" w:hAnsi="宋体" w:hint="eastAsia"/>
                <w:noProof/>
              </w:rPr>
              <w:t>国家发改委</w:t>
            </w:r>
            <w:r w:rsidR="00654671">
              <w:rPr>
                <w:noProof/>
                <w:webHidden/>
              </w:rPr>
              <w:tab/>
            </w:r>
            <w:r w:rsidR="00654671">
              <w:rPr>
                <w:noProof/>
                <w:webHidden/>
              </w:rPr>
              <w:fldChar w:fldCharType="begin"/>
            </w:r>
            <w:r w:rsidR="00654671">
              <w:rPr>
                <w:noProof/>
                <w:webHidden/>
              </w:rPr>
              <w:instrText xml:space="preserve"> PAGEREF _Toc394587891 \h </w:instrText>
            </w:r>
            <w:r w:rsidR="00654671">
              <w:rPr>
                <w:noProof/>
                <w:webHidden/>
              </w:rPr>
            </w:r>
            <w:r w:rsidR="00654671">
              <w:rPr>
                <w:noProof/>
                <w:webHidden/>
              </w:rPr>
              <w:fldChar w:fldCharType="separate"/>
            </w:r>
            <w:r w:rsidR="00654671">
              <w:rPr>
                <w:noProof/>
                <w:webHidden/>
              </w:rPr>
              <w:t>3</w:t>
            </w:r>
            <w:r w:rsidR="00654671">
              <w:rPr>
                <w:noProof/>
                <w:webHidden/>
              </w:rPr>
              <w:fldChar w:fldCharType="end"/>
            </w:r>
          </w:hyperlink>
        </w:p>
        <w:p w:rsidR="00654671" w:rsidRDefault="00654671" w:rsidP="00654671">
          <w:pPr>
            <w:pStyle w:val="20"/>
            <w:tabs>
              <w:tab w:val="clear" w:pos="840"/>
            </w:tabs>
            <w:rPr>
              <w:rStyle w:val="a3"/>
              <w:rFonts w:hint="eastAsia"/>
              <w:noProof/>
            </w:rPr>
          </w:pPr>
        </w:p>
        <w:p w:rsidR="00654671" w:rsidRDefault="00654671" w:rsidP="00654671">
          <w:pPr>
            <w:pStyle w:val="20"/>
            <w:tabs>
              <w:tab w:val="clear" w:pos="840"/>
            </w:tabs>
            <w:rPr>
              <w:noProof/>
            </w:rPr>
          </w:pPr>
          <w:hyperlink w:anchor="_Toc394587892" w:history="1">
            <w:r w:rsidRPr="00151A36">
              <w:rPr>
                <w:rStyle w:val="a3"/>
                <w:rFonts w:hint="eastAsia"/>
                <w:noProof/>
              </w:rPr>
              <w:t>1</w:t>
            </w:r>
            <w:r w:rsidRPr="00151A36">
              <w:rPr>
                <w:rStyle w:val="a3"/>
                <w:rFonts w:hint="eastAsia"/>
                <w:noProof/>
              </w:rPr>
              <w:t>、国家发展改革委办公厅关于印发核准文件格式文本的通知</w:t>
            </w:r>
            <w:r>
              <w:rPr>
                <w:noProof/>
                <w:webHidden/>
              </w:rPr>
              <w:tab/>
            </w:r>
            <w:r>
              <w:rPr>
                <w:noProof/>
                <w:webHidden/>
              </w:rPr>
              <w:fldChar w:fldCharType="begin"/>
            </w:r>
            <w:r>
              <w:rPr>
                <w:noProof/>
                <w:webHidden/>
              </w:rPr>
              <w:instrText xml:space="preserve"> PAGEREF _Toc394587892 \h </w:instrText>
            </w:r>
            <w:r>
              <w:rPr>
                <w:noProof/>
                <w:webHidden/>
              </w:rPr>
            </w:r>
            <w:r>
              <w:rPr>
                <w:noProof/>
                <w:webHidden/>
              </w:rPr>
              <w:fldChar w:fldCharType="separate"/>
            </w:r>
            <w:r>
              <w:rPr>
                <w:noProof/>
                <w:webHidden/>
              </w:rPr>
              <w:t>3</w:t>
            </w:r>
            <w:r>
              <w:rPr>
                <w:noProof/>
                <w:webHidden/>
              </w:rPr>
              <w:fldChar w:fldCharType="end"/>
            </w:r>
          </w:hyperlink>
        </w:p>
        <w:p w:rsidR="00654671" w:rsidRDefault="00654671" w:rsidP="00654671">
          <w:pPr>
            <w:pStyle w:val="20"/>
            <w:tabs>
              <w:tab w:val="clear" w:pos="840"/>
            </w:tabs>
            <w:rPr>
              <w:noProof/>
            </w:rPr>
          </w:pPr>
          <w:hyperlink w:anchor="_Toc394587893" w:history="1">
            <w:r w:rsidRPr="00151A36">
              <w:rPr>
                <w:rStyle w:val="a3"/>
                <w:rFonts w:hint="eastAsia"/>
                <w:noProof/>
              </w:rPr>
              <w:t>2</w:t>
            </w:r>
            <w:r w:rsidRPr="00151A36">
              <w:rPr>
                <w:rStyle w:val="a3"/>
                <w:rFonts w:hint="eastAsia"/>
                <w:noProof/>
              </w:rPr>
              <w:t>、印发《铁路发展基金管理办法》</w:t>
            </w:r>
            <w:r>
              <w:rPr>
                <w:noProof/>
                <w:webHidden/>
              </w:rPr>
              <w:tab/>
            </w:r>
            <w:r>
              <w:rPr>
                <w:noProof/>
                <w:webHidden/>
              </w:rPr>
              <w:fldChar w:fldCharType="begin"/>
            </w:r>
            <w:r>
              <w:rPr>
                <w:noProof/>
                <w:webHidden/>
              </w:rPr>
              <w:instrText xml:space="preserve"> PAGEREF _Toc394587893 \h </w:instrText>
            </w:r>
            <w:r>
              <w:rPr>
                <w:noProof/>
                <w:webHidden/>
              </w:rPr>
            </w:r>
            <w:r>
              <w:rPr>
                <w:noProof/>
                <w:webHidden/>
              </w:rPr>
              <w:fldChar w:fldCharType="separate"/>
            </w:r>
            <w:r>
              <w:rPr>
                <w:noProof/>
                <w:webHidden/>
              </w:rPr>
              <w:t>4</w:t>
            </w:r>
            <w:r>
              <w:rPr>
                <w:noProof/>
                <w:webHidden/>
              </w:rPr>
              <w:fldChar w:fldCharType="end"/>
            </w:r>
          </w:hyperlink>
        </w:p>
        <w:p w:rsidR="00654671" w:rsidRDefault="00654671" w:rsidP="00654671">
          <w:pPr>
            <w:pStyle w:val="20"/>
            <w:tabs>
              <w:tab w:val="clear" w:pos="840"/>
            </w:tabs>
            <w:rPr>
              <w:noProof/>
            </w:rPr>
          </w:pPr>
          <w:hyperlink w:anchor="_Toc394587894" w:history="1">
            <w:r w:rsidRPr="00151A36">
              <w:rPr>
                <w:rStyle w:val="a3"/>
                <w:rFonts w:hint="eastAsia"/>
                <w:noProof/>
              </w:rPr>
              <w:t>3</w:t>
            </w:r>
            <w:r w:rsidRPr="00151A36">
              <w:rPr>
                <w:rStyle w:val="a3"/>
                <w:rFonts w:hint="eastAsia"/>
                <w:noProof/>
              </w:rPr>
              <w:t>、国家发展改革委关于印发大连金普新区总体方案</w:t>
            </w:r>
            <w:r>
              <w:rPr>
                <w:noProof/>
                <w:webHidden/>
              </w:rPr>
              <w:tab/>
            </w:r>
            <w:r>
              <w:rPr>
                <w:noProof/>
                <w:webHidden/>
              </w:rPr>
              <w:fldChar w:fldCharType="begin"/>
            </w:r>
            <w:r>
              <w:rPr>
                <w:noProof/>
                <w:webHidden/>
              </w:rPr>
              <w:instrText xml:space="preserve"> PAGEREF _Toc394587894 \h </w:instrText>
            </w:r>
            <w:r>
              <w:rPr>
                <w:noProof/>
                <w:webHidden/>
              </w:rPr>
            </w:r>
            <w:r>
              <w:rPr>
                <w:noProof/>
                <w:webHidden/>
              </w:rPr>
              <w:fldChar w:fldCharType="separate"/>
            </w:r>
            <w:r>
              <w:rPr>
                <w:noProof/>
                <w:webHidden/>
              </w:rPr>
              <w:t>5</w:t>
            </w:r>
            <w:r>
              <w:rPr>
                <w:noProof/>
                <w:webHidden/>
              </w:rPr>
              <w:fldChar w:fldCharType="end"/>
            </w:r>
          </w:hyperlink>
        </w:p>
        <w:p w:rsidR="00654671" w:rsidRDefault="00654671" w:rsidP="00654671">
          <w:pPr>
            <w:pStyle w:val="20"/>
            <w:tabs>
              <w:tab w:val="clear" w:pos="840"/>
            </w:tabs>
            <w:rPr>
              <w:noProof/>
            </w:rPr>
          </w:pPr>
          <w:hyperlink w:anchor="_Toc394587895" w:history="1">
            <w:r w:rsidRPr="00151A36">
              <w:rPr>
                <w:rStyle w:val="a3"/>
                <w:rFonts w:hint="eastAsia"/>
                <w:noProof/>
              </w:rPr>
              <w:t>4</w:t>
            </w:r>
            <w:r w:rsidRPr="00151A36">
              <w:rPr>
                <w:rStyle w:val="a3"/>
                <w:rFonts w:hint="eastAsia"/>
                <w:noProof/>
              </w:rPr>
              <w:t>、中国国家认证认可监督管理委员会国家发展和改革委员会公告</w:t>
            </w:r>
            <w:r>
              <w:rPr>
                <w:noProof/>
                <w:webHidden/>
              </w:rPr>
              <w:tab/>
            </w:r>
            <w:r>
              <w:rPr>
                <w:noProof/>
                <w:webHidden/>
              </w:rPr>
              <w:fldChar w:fldCharType="begin"/>
            </w:r>
            <w:r>
              <w:rPr>
                <w:noProof/>
                <w:webHidden/>
              </w:rPr>
              <w:instrText xml:space="preserve"> PAGEREF _Toc394587895 \h </w:instrText>
            </w:r>
            <w:r>
              <w:rPr>
                <w:noProof/>
                <w:webHidden/>
              </w:rPr>
            </w:r>
            <w:r>
              <w:rPr>
                <w:noProof/>
                <w:webHidden/>
              </w:rPr>
              <w:fldChar w:fldCharType="separate"/>
            </w:r>
            <w:r>
              <w:rPr>
                <w:noProof/>
                <w:webHidden/>
              </w:rPr>
              <w:t>5</w:t>
            </w:r>
            <w:r>
              <w:rPr>
                <w:noProof/>
                <w:webHidden/>
              </w:rPr>
              <w:fldChar w:fldCharType="end"/>
            </w:r>
          </w:hyperlink>
        </w:p>
        <w:p w:rsidR="00654671" w:rsidRDefault="00654671" w:rsidP="00654671">
          <w:pPr>
            <w:pStyle w:val="20"/>
            <w:tabs>
              <w:tab w:val="clear" w:pos="840"/>
            </w:tabs>
            <w:rPr>
              <w:noProof/>
            </w:rPr>
          </w:pPr>
          <w:hyperlink w:anchor="_Toc394587896" w:history="1">
            <w:r w:rsidRPr="00151A36">
              <w:rPr>
                <w:rStyle w:val="a3"/>
                <w:rFonts w:hint="eastAsia"/>
                <w:noProof/>
              </w:rPr>
              <w:t>5</w:t>
            </w:r>
            <w:r w:rsidRPr="00151A36">
              <w:rPr>
                <w:rStyle w:val="a3"/>
                <w:rFonts w:hint="eastAsia"/>
                <w:noProof/>
              </w:rPr>
              <w:t>、国家发改委关于放开部分专业服务收费标准有关问题的通知</w:t>
            </w:r>
            <w:r>
              <w:rPr>
                <w:noProof/>
                <w:webHidden/>
              </w:rPr>
              <w:tab/>
            </w:r>
            <w:r>
              <w:rPr>
                <w:noProof/>
                <w:webHidden/>
              </w:rPr>
              <w:fldChar w:fldCharType="begin"/>
            </w:r>
            <w:r>
              <w:rPr>
                <w:noProof/>
                <w:webHidden/>
              </w:rPr>
              <w:instrText xml:space="preserve"> PAGEREF _Toc394587896 \h </w:instrText>
            </w:r>
            <w:r>
              <w:rPr>
                <w:noProof/>
                <w:webHidden/>
              </w:rPr>
            </w:r>
            <w:r>
              <w:rPr>
                <w:noProof/>
                <w:webHidden/>
              </w:rPr>
              <w:fldChar w:fldCharType="separate"/>
            </w:r>
            <w:r>
              <w:rPr>
                <w:noProof/>
                <w:webHidden/>
              </w:rPr>
              <w:t>6</w:t>
            </w:r>
            <w:r>
              <w:rPr>
                <w:noProof/>
                <w:webHidden/>
              </w:rPr>
              <w:fldChar w:fldCharType="end"/>
            </w:r>
          </w:hyperlink>
        </w:p>
        <w:p w:rsidR="00654671" w:rsidRDefault="00654671" w:rsidP="00654671">
          <w:pPr>
            <w:pStyle w:val="20"/>
            <w:tabs>
              <w:tab w:val="clear" w:pos="840"/>
            </w:tabs>
            <w:rPr>
              <w:noProof/>
            </w:rPr>
          </w:pPr>
          <w:hyperlink w:anchor="_Toc394587897" w:history="1">
            <w:r w:rsidRPr="00151A36">
              <w:rPr>
                <w:rStyle w:val="a3"/>
                <w:rFonts w:hint="eastAsia"/>
                <w:noProof/>
              </w:rPr>
              <w:t>6</w:t>
            </w:r>
            <w:r w:rsidRPr="00151A36">
              <w:rPr>
                <w:rStyle w:val="a3"/>
                <w:rFonts w:hint="eastAsia"/>
                <w:noProof/>
              </w:rPr>
              <w:t>、国家发改委关于组织实施战略性新兴产业区域集聚发展试点</w:t>
            </w:r>
            <w:r>
              <w:rPr>
                <w:noProof/>
                <w:webHidden/>
              </w:rPr>
              <w:tab/>
            </w:r>
            <w:r>
              <w:rPr>
                <w:noProof/>
                <w:webHidden/>
              </w:rPr>
              <w:fldChar w:fldCharType="begin"/>
            </w:r>
            <w:r>
              <w:rPr>
                <w:noProof/>
                <w:webHidden/>
              </w:rPr>
              <w:instrText xml:space="preserve"> PAGEREF _Toc394587897 \h </w:instrText>
            </w:r>
            <w:r>
              <w:rPr>
                <w:noProof/>
                <w:webHidden/>
              </w:rPr>
            </w:r>
            <w:r>
              <w:rPr>
                <w:noProof/>
                <w:webHidden/>
              </w:rPr>
              <w:fldChar w:fldCharType="separate"/>
            </w:r>
            <w:r>
              <w:rPr>
                <w:noProof/>
                <w:webHidden/>
              </w:rPr>
              <w:t>7</w:t>
            </w:r>
            <w:r>
              <w:rPr>
                <w:noProof/>
                <w:webHidden/>
              </w:rPr>
              <w:fldChar w:fldCharType="end"/>
            </w:r>
          </w:hyperlink>
        </w:p>
        <w:p w:rsidR="00654671" w:rsidRDefault="00654671">
          <w:pPr>
            <w:pStyle w:val="10"/>
            <w:tabs>
              <w:tab w:val="right" w:leader="dot" w:pos="9402"/>
            </w:tabs>
            <w:rPr>
              <w:rStyle w:val="a3"/>
              <w:rFonts w:hint="eastAsia"/>
              <w:noProof/>
            </w:rPr>
          </w:pPr>
        </w:p>
        <w:p w:rsidR="00654671" w:rsidRDefault="00654671">
          <w:pPr>
            <w:pStyle w:val="10"/>
            <w:tabs>
              <w:tab w:val="right" w:leader="dot" w:pos="9402"/>
            </w:tabs>
            <w:rPr>
              <w:noProof/>
            </w:rPr>
          </w:pPr>
          <w:hyperlink w:anchor="_Toc394587898" w:history="1">
            <w:r w:rsidRPr="00151A36">
              <w:rPr>
                <w:rStyle w:val="a3"/>
                <w:rFonts w:hint="eastAsia"/>
                <w:noProof/>
              </w:rPr>
              <w:t>国家科技部</w:t>
            </w:r>
            <w:r>
              <w:rPr>
                <w:noProof/>
                <w:webHidden/>
              </w:rPr>
              <w:tab/>
            </w:r>
            <w:r>
              <w:rPr>
                <w:noProof/>
                <w:webHidden/>
              </w:rPr>
              <w:fldChar w:fldCharType="begin"/>
            </w:r>
            <w:r>
              <w:rPr>
                <w:noProof/>
                <w:webHidden/>
              </w:rPr>
              <w:instrText xml:space="preserve"> PAGEREF _Toc394587898 \h </w:instrText>
            </w:r>
            <w:r>
              <w:rPr>
                <w:noProof/>
                <w:webHidden/>
              </w:rPr>
            </w:r>
            <w:r>
              <w:rPr>
                <w:noProof/>
                <w:webHidden/>
              </w:rPr>
              <w:fldChar w:fldCharType="separate"/>
            </w:r>
            <w:r>
              <w:rPr>
                <w:noProof/>
                <w:webHidden/>
              </w:rPr>
              <w:t>7</w:t>
            </w:r>
            <w:r>
              <w:rPr>
                <w:noProof/>
                <w:webHidden/>
              </w:rPr>
              <w:fldChar w:fldCharType="end"/>
            </w:r>
          </w:hyperlink>
        </w:p>
        <w:p w:rsidR="00654671" w:rsidRDefault="00654671" w:rsidP="00654671">
          <w:pPr>
            <w:pStyle w:val="20"/>
            <w:tabs>
              <w:tab w:val="clear" w:pos="840"/>
            </w:tabs>
            <w:rPr>
              <w:rStyle w:val="a3"/>
              <w:rFonts w:hint="eastAsia"/>
              <w:noProof/>
            </w:rPr>
          </w:pPr>
        </w:p>
        <w:p w:rsidR="00654671" w:rsidRDefault="00654671" w:rsidP="00654671">
          <w:pPr>
            <w:pStyle w:val="20"/>
            <w:tabs>
              <w:tab w:val="clear" w:pos="840"/>
            </w:tabs>
            <w:rPr>
              <w:noProof/>
            </w:rPr>
          </w:pPr>
          <w:hyperlink w:anchor="_Toc394587899" w:history="1">
            <w:r w:rsidRPr="00151A36">
              <w:rPr>
                <w:rStyle w:val="a3"/>
                <w:rFonts w:hint="eastAsia"/>
                <w:noProof/>
              </w:rPr>
              <w:t>1</w:t>
            </w:r>
            <w:r w:rsidRPr="00151A36">
              <w:rPr>
                <w:rStyle w:val="a3"/>
                <w:rFonts w:hint="eastAsia"/>
                <w:noProof/>
              </w:rPr>
              <w:t>、申报</w:t>
            </w:r>
            <w:r w:rsidRPr="00151A36">
              <w:rPr>
                <w:rStyle w:val="a3"/>
                <w:noProof/>
              </w:rPr>
              <w:t>2014</w:t>
            </w:r>
            <w:r w:rsidRPr="00151A36">
              <w:rPr>
                <w:rStyle w:val="a3"/>
                <w:rFonts w:hint="eastAsia"/>
                <w:noProof/>
              </w:rPr>
              <w:t>年国家重大科学仪器设备开发专项项目经费预算</w:t>
            </w:r>
            <w:r>
              <w:rPr>
                <w:noProof/>
                <w:webHidden/>
              </w:rPr>
              <w:tab/>
            </w:r>
            <w:r>
              <w:rPr>
                <w:noProof/>
                <w:webHidden/>
              </w:rPr>
              <w:fldChar w:fldCharType="begin"/>
            </w:r>
            <w:r>
              <w:rPr>
                <w:noProof/>
                <w:webHidden/>
              </w:rPr>
              <w:instrText xml:space="preserve"> PAGEREF _Toc394587899 \h </w:instrText>
            </w:r>
            <w:r>
              <w:rPr>
                <w:noProof/>
                <w:webHidden/>
              </w:rPr>
            </w:r>
            <w:r>
              <w:rPr>
                <w:noProof/>
                <w:webHidden/>
              </w:rPr>
              <w:fldChar w:fldCharType="separate"/>
            </w:r>
            <w:r>
              <w:rPr>
                <w:noProof/>
                <w:webHidden/>
              </w:rPr>
              <w:t>7</w:t>
            </w:r>
            <w:r>
              <w:rPr>
                <w:noProof/>
                <w:webHidden/>
              </w:rPr>
              <w:fldChar w:fldCharType="end"/>
            </w:r>
          </w:hyperlink>
        </w:p>
        <w:p w:rsidR="00654671" w:rsidRDefault="00654671" w:rsidP="00654671">
          <w:pPr>
            <w:pStyle w:val="20"/>
            <w:rPr>
              <w:noProof/>
            </w:rPr>
          </w:pPr>
          <w:hyperlink w:anchor="_Toc394587900" w:history="1">
            <w:r w:rsidRPr="00151A36">
              <w:rPr>
                <w:rStyle w:val="a3"/>
                <w:rFonts w:ascii="ˎ̥" w:eastAsia="宋体" w:hAnsi="ˎ̥" w:cs="宋体"/>
                <w:noProof/>
                <w:kern w:val="0"/>
              </w:rPr>
              <w:t>2</w:t>
            </w:r>
            <w:r w:rsidRPr="00151A36">
              <w:rPr>
                <w:rStyle w:val="a3"/>
                <w:rFonts w:ascii="ˎ̥" w:eastAsia="宋体" w:hAnsi="ˎ̥" w:cs="宋体" w:hint="eastAsia"/>
                <w:noProof/>
                <w:kern w:val="0"/>
              </w:rPr>
              <w:t>、</w:t>
            </w:r>
            <w:r w:rsidRPr="00151A36">
              <w:rPr>
                <w:rStyle w:val="a3"/>
                <w:rFonts w:ascii="ˎ̥" w:eastAsia="宋体" w:hAnsi="ˎ̥" w:cs="宋体"/>
                <w:noProof/>
                <w:kern w:val="0"/>
              </w:rPr>
              <w:t>2015</w:t>
            </w:r>
            <w:r w:rsidRPr="00151A36">
              <w:rPr>
                <w:rStyle w:val="a3"/>
                <w:rFonts w:ascii="ˎ̥" w:eastAsia="宋体" w:hAnsi="ˎ̥" w:cs="宋体" w:hint="eastAsia"/>
                <w:noProof/>
                <w:kern w:val="0"/>
              </w:rPr>
              <w:t>年度国家科学技术学术著作出版基金项目</w:t>
            </w:r>
            <w:r>
              <w:rPr>
                <w:noProof/>
                <w:webHidden/>
              </w:rPr>
              <w:tab/>
            </w:r>
            <w:r>
              <w:rPr>
                <w:noProof/>
                <w:webHidden/>
              </w:rPr>
              <w:fldChar w:fldCharType="begin"/>
            </w:r>
            <w:r>
              <w:rPr>
                <w:noProof/>
                <w:webHidden/>
              </w:rPr>
              <w:instrText xml:space="preserve"> PAGEREF _Toc394587900 \h </w:instrText>
            </w:r>
            <w:r>
              <w:rPr>
                <w:noProof/>
                <w:webHidden/>
              </w:rPr>
            </w:r>
            <w:r>
              <w:rPr>
                <w:noProof/>
                <w:webHidden/>
              </w:rPr>
              <w:fldChar w:fldCharType="separate"/>
            </w:r>
            <w:r>
              <w:rPr>
                <w:noProof/>
                <w:webHidden/>
              </w:rPr>
              <w:t>10</w:t>
            </w:r>
            <w:r>
              <w:rPr>
                <w:noProof/>
                <w:webHidden/>
              </w:rPr>
              <w:fldChar w:fldCharType="end"/>
            </w:r>
          </w:hyperlink>
        </w:p>
        <w:p w:rsidR="00654671" w:rsidRDefault="00654671" w:rsidP="00654671">
          <w:pPr>
            <w:pStyle w:val="20"/>
            <w:rPr>
              <w:noProof/>
            </w:rPr>
          </w:pPr>
          <w:hyperlink w:anchor="_Toc394587901" w:history="1">
            <w:r w:rsidRPr="00151A36">
              <w:rPr>
                <w:rStyle w:val="a3"/>
                <w:rFonts w:ascii="ˎ̥" w:eastAsia="宋体" w:hAnsi="ˎ̥" w:cs="宋体"/>
                <w:noProof/>
                <w:kern w:val="0"/>
              </w:rPr>
              <w:t>3</w:t>
            </w:r>
            <w:r w:rsidRPr="00151A36">
              <w:rPr>
                <w:rStyle w:val="a3"/>
                <w:rFonts w:ascii="ˎ̥" w:eastAsia="宋体" w:hAnsi="ˎ̥" w:cs="宋体" w:hint="eastAsia"/>
                <w:noProof/>
                <w:kern w:val="0"/>
              </w:rPr>
              <w:t>、</w:t>
            </w:r>
            <w:r w:rsidRPr="00151A36">
              <w:rPr>
                <w:rStyle w:val="a3"/>
                <w:rFonts w:ascii="ˎ̥" w:eastAsia="宋体" w:hAnsi="ˎ̥" w:cs="宋体"/>
                <w:noProof/>
                <w:kern w:val="0"/>
              </w:rPr>
              <w:t>2014</w:t>
            </w:r>
            <w:r w:rsidRPr="00151A36">
              <w:rPr>
                <w:rStyle w:val="a3"/>
                <w:rFonts w:ascii="ˎ̥" w:eastAsia="宋体" w:hAnsi="ˎ̥" w:cs="宋体" w:hint="eastAsia"/>
                <w:noProof/>
                <w:kern w:val="0"/>
              </w:rPr>
              <w:t>年度国家科学技术学术著作出版基金资助项目公示</w:t>
            </w:r>
            <w:r>
              <w:rPr>
                <w:noProof/>
                <w:webHidden/>
              </w:rPr>
              <w:tab/>
            </w:r>
            <w:r>
              <w:rPr>
                <w:noProof/>
                <w:webHidden/>
              </w:rPr>
              <w:fldChar w:fldCharType="begin"/>
            </w:r>
            <w:r>
              <w:rPr>
                <w:noProof/>
                <w:webHidden/>
              </w:rPr>
              <w:instrText xml:space="preserve"> PAGEREF _Toc394587901 \h </w:instrText>
            </w:r>
            <w:r>
              <w:rPr>
                <w:noProof/>
                <w:webHidden/>
              </w:rPr>
            </w:r>
            <w:r>
              <w:rPr>
                <w:noProof/>
                <w:webHidden/>
              </w:rPr>
              <w:fldChar w:fldCharType="separate"/>
            </w:r>
            <w:r>
              <w:rPr>
                <w:noProof/>
                <w:webHidden/>
              </w:rPr>
              <w:t>10</w:t>
            </w:r>
            <w:r>
              <w:rPr>
                <w:noProof/>
                <w:webHidden/>
              </w:rPr>
              <w:fldChar w:fldCharType="end"/>
            </w:r>
          </w:hyperlink>
        </w:p>
        <w:p w:rsidR="00654671" w:rsidRDefault="00654671" w:rsidP="00654671">
          <w:pPr>
            <w:pStyle w:val="20"/>
            <w:rPr>
              <w:noProof/>
            </w:rPr>
          </w:pPr>
          <w:hyperlink w:anchor="_Toc394587902" w:history="1">
            <w:r w:rsidRPr="00151A36">
              <w:rPr>
                <w:rStyle w:val="a3"/>
                <w:rFonts w:ascii="ˎ̥" w:eastAsia="宋体" w:hAnsi="ˎ̥" w:cs="宋体"/>
                <w:noProof/>
                <w:kern w:val="0"/>
              </w:rPr>
              <w:t>4</w:t>
            </w:r>
            <w:r w:rsidRPr="00151A36">
              <w:rPr>
                <w:rStyle w:val="a3"/>
                <w:rFonts w:ascii="ˎ̥" w:eastAsia="宋体" w:hAnsi="ˎ̥" w:cs="宋体" w:hint="eastAsia"/>
                <w:noProof/>
                <w:kern w:val="0"/>
              </w:rPr>
              <w:t>、</w:t>
            </w:r>
            <w:r w:rsidRPr="00151A36">
              <w:rPr>
                <w:rStyle w:val="a3"/>
                <w:rFonts w:ascii="ˎ̥" w:eastAsia="宋体" w:hAnsi="ˎ̥" w:cs="宋体"/>
                <w:noProof/>
                <w:kern w:val="0"/>
              </w:rPr>
              <w:t>2014</w:t>
            </w:r>
            <w:r w:rsidRPr="00151A36">
              <w:rPr>
                <w:rStyle w:val="a3"/>
                <w:rFonts w:ascii="ˎ̥" w:eastAsia="宋体" w:hAnsi="ˎ̥" w:cs="宋体" w:hint="eastAsia"/>
                <w:noProof/>
                <w:kern w:val="0"/>
              </w:rPr>
              <w:t>年度国家科技计划项目（课题）专项审计工作</w:t>
            </w:r>
            <w:r>
              <w:rPr>
                <w:noProof/>
                <w:webHidden/>
              </w:rPr>
              <w:tab/>
            </w:r>
            <w:r>
              <w:rPr>
                <w:noProof/>
                <w:webHidden/>
              </w:rPr>
              <w:fldChar w:fldCharType="begin"/>
            </w:r>
            <w:r>
              <w:rPr>
                <w:noProof/>
                <w:webHidden/>
              </w:rPr>
              <w:instrText xml:space="preserve"> PAGEREF _Toc394587902 \h </w:instrText>
            </w:r>
            <w:r>
              <w:rPr>
                <w:noProof/>
                <w:webHidden/>
              </w:rPr>
            </w:r>
            <w:r>
              <w:rPr>
                <w:noProof/>
                <w:webHidden/>
              </w:rPr>
              <w:fldChar w:fldCharType="separate"/>
            </w:r>
            <w:r>
              <w:rPr>
                <w:noProof/>
                <w:webHidden/>
              </w:rPr>
              <w:t>11</w:t>
            </w:r>
            <w:r>
              <w:rPr>
                <w:noProof/>
                <w:webHidden/>
              </w:rPr>
              <w:fldChar w:fldCharType="end"/>
            </w:r>
          </w:hyperlink>
        </w:p>
        <w:p w:rsidR="00654671" w:rsidRDefault="00654671" w:rsidP="00654671">
          <w:pPr>
            <w:pStyle w:val="20"/>
            <w:rPr>
              <w:noProof/>
            </w:rPr>
          </w:pPr>
          <w:hyperlink w:anchor="_Toc394587903" w:history="1">
            <w:r w:rsidRPr="00151A36">
              <w:rPr>
                <w:rStyle w:val="a3"/>
                <w:rFonts w:ascii="ˎ̥" w:eastAsia="宋体" w:hAnsi="ˎ̥" w:cs="宋体"/>
                <w:noProof/>
                <w:kern w:val="0"/>
              </w:rPr>
              <w:t>5</w:t>
            </w:r>
            <w:r w:rsidRPr="00151A36">
              <w:rPr>
                <w:rStyle w:val="a3"/>
                <w:rFonts w:ascii="ˎ̥" w:eastAsia="宋体" w:hAnsi="ˎ̥" w:cs="宋体" w:hint="eastAsia"/>
                <w:noProof/>
                <w:kern w:val="0"/>
              </w:rPr>
              <w:t>、《国家重大科技基础设施管理办法》</w:t>
            </w:r>
            <w:r w:rsidRPr="00151A36">
              <w:rPr>
                <w:rStyle w:val="a3"/>
                <w:rFonts w:ascii="ˎ̥" w:eastAsia="宋体" w:hAnsi="ˎ̥" w:cs="宋体"/>
                <w:noProof/>
                <w:kern w:val="0"/>
              </w:rPr>
              <w:t>(</w:t>
            </w:r>
            <w:r w:rsidRPr="00151A36">
              <w:rPr>
                <w:rStyle w:val="a3"/>
                <w:rFonts w:ascii="ˎ̥" w:eastAsia="宋体" w:hAnsi="ˎ̥" w:cs="宋体" w:hint="eastAsia"/>
                <w:noProof/>
                <w:kern w:val="0"/>
              </w:rPr>
              <w:t>暂行</w:t>
            </w:r>
            <w:r w:rsidRPr="00151A36">
              <w:rPr>
                <w:rStyle w:val="a3"/>
                <w:rFonts w:ascii="ˎ̥" w:eastAsia="宋体" w:hAnsi="ˎ̥" w:cs="宋体"/>
                <w:noProof/>
                <w:kern w:val="0"/>
              </w:rPr>
              <w:t>)</w:t>
            </w:r>
            <w:r w:rsidRPr="00151A36">
              <w:rPr>
                <w:rStyle w:val="a3"/>
                <w:rFonts w:ascii="ˎ̥" w:eastAsia="宋体" w:hAnsi="ˎ̥" w:cs="宋体" w:hint="eastAsia"/>
                <w:noProof/>
                <w:kern w:val="0"/>
              </w:rPr>
              <w:t>征求意见稿</w:t>
            </w:r>
            <w:r>
              <w:rPr>
                <w:noProof/>
                <w:webHidden/>
              </w:rPr>
              <w:tab/>
            </w:r>
            <w:r>
              <w:rPr>
                <w:noProof/>
                <w:webHidden/>
              </w:rPr>
              <w:fldChar w:fldCharType="begin"/>
            </w:r>
            <w:r>
              <w:rPr>
                <w:noProof/>
                <w:webHidden/>
              </w:rPr>
              <w:instrText xml:space="preserve"> PAGEREF _Toc394587903 \h </w:instrText>
            </w:r>
            <w:r>
              <w:rPr>
                <w:noProof/>
                <w:webHidden/>
              </w:rPr>
            </w:r>
            <w:r>
              <w:rPr>
                <w:noProof/>
                <w:webHidden/>
              </w:rPr>
              <w:fldChar w:fldCharType="separate"/>
            </w:r>
            <w:r>
              <w:rPr>
                <w:noProof/>
                <w:webHidden/>
              </w:rPr>
              <w:t>12</w:t>
            </w:r>
            <w:r>
              <w:rPr>
                <w:noProof/>
                <w:webHidden/>
              </w:rPr>
              <w:fldChar w:fldCharType="end"/>
            </w:r>
          </w:hyperlink>
        </w:p>
        <w:p w:rsidR="00654671" w:rsidRDefault="00654671">
          <w:pPr>
            <w:pStyle w:val="10"/>
            <w:tabs>
              <w:tab w:val="right" w:leader="dot" w:pos="9402"/>
            </w:tabs>
            <w:rPr>
              <w:rStyle w:val="a3"/>
              <w:rFonts w:hint="eastAsia"/>
              <w:noProof/>
            </w:rPr>
          </w:pPr>
        </w:p>
        <w:p w:rsidR="00654671" w:rsidRDefault="00654671">
          <w:pPr>
            <w:pStyle w:val="10"/>
            <w:tabs>
              <w:tab w:val="right" w:leader="dot" w:pos="9402"/>
            </w:tabs>
            <w:rPr>
              <w:noProof/>
            </w:rPr>
          </w:pPr>
          <w:hyperlink w:anchor="_Toc394587904" w:history="1">
            <w:r w:rsidRPr="00151A36">
              <w:rPr>
                <w:rStyle w:val="a3"/>
                <w:rFonts w:hint="eastAsia"/>
                <w:noProof/>
              </w:rPr>
              <w:t>国家工信部</w:t>
            </w:r>
            <w:r>
              <w:rPr>
                <w:noProof/>
                <w:webHidden/>
              </w:rPr>
              <w:tab/>
            </w:r>
            <w:r>
              <w:rPr>
                <w:noProof/>
                <w:webHidden/>
              </w:rPr>
              <w:fldChar w:fldCharType="begin"/>
            </w:r>
            <w:r>
              <w:rPr>
                <w:noProof/>
                <w:webHidden/>
              </w:rPr>
              <w:instrText xml:space="preserve"> PAGEREF _Toc394587904 \h </w:instrText>
            </w:r>
            <w:r>
              <w:rPr>
                <w:noProof/>
                <w:webHidden/>
              </w:rPr>
            </w:r>
            <w:r>
              <w:rPr>
                <w:noProof/>
                <w:webHidden/>
              </w:rPr>
              <w:fldChar w:fldCharType="separate"/>
            </w:r>
            <w:r>
              <w:rPr>
                <w:noProof/>
                <w:webHidden/>
              </w:rPr>
              <w:t>13</w:t>
            </w:r>
            <w:r>
              <w:rPr>
                <w:noProof/>
                <w:webHidden/>
              </w:rPr>
              <w:fldChar w:fldCharType="end"/>
            </w:r>
          </w:hyperlink>
        </w:p>
        <w:p w:rsidR="00654671" w:rsidRDefault="00654671" w:rsidP="00654671">
          <w:pPr>
            <w:pStyle w:val="20"/>
            <w:tabs>
              <w:tab w:val="clear" w:pos="840"/>
            </w:tabs>
            <w:rPr>
              <w:rStyle w:val="a3"/>
              <w:rFonts w:hint="eastAsia"/>
              <w:noProof/>
            </w:rPr>
          </w:pPr>
        </w:p>
        <w:p w:rsidR="00654671" w:rsidRDefault="00654671" w:rsidP="00654671">
          <w:pPr>
            <w:pStyle w:val="20"/>
            <w:tabs>
              <w:tab w:val="clear" w:pos="840"/>
            </w:tabs>
            <w:rPr>
              <w:noProof/>
            </w:rPr>
          </w:pPr>
          <w:hyperlink w:anchor="_Toc394587905" w:history="1">
            <w:r w:rsidRPr="00151A36">
              <w:rPr>
                <w:rStyle w:val="a3"/>
                <w:rFonts w:hint="eastAsia"/>
                <w:noProof/>
              </w:rPr>
              <w:t>1</w:t>
            </w:r>
            <w:r w:rsidRPr="00151A36">
              <w:rPr>
                <w:rStyle w:val="a3"/>
                <w:rFonts w:hint="eastAsia"/>
                <w:noProof/>
              </w:rPr>
              <w:t>、国家重点推广的电机节能先进技术目录（第一批）</w:t>
            </w:r>
            <w:r>
              <w:rPr>
                <w:noProof/>
                <w:webHidden/>
              </w:rPr>
              <w:tab/>
            </w:r>
            <w:r>
              <w:rPr>
                <w:noProof/>
                <w:webHidden/>
              </w:rPr>
              <w:fldChar w:fldCharType="begin"/>
            </w:r>
            <w:r>
              <w:rPr>
                <w:noProof/>
                <w:webHidden/>
              </w:rPr>
              <w:instrText xml:space="preserve"> PAGEREF _Toc394587905 \h </w:instrText>
            </w:r>
            <w:r>
              <w:rPr>
                <w:noProof/>
                <w:webHidden/>
              </w:rPr>
            </w:r>
            <w:r>
              <w:rPr>
                <w:noProof/>
                <w:webHidden/>
              </w:rPr>
              <w:fldChar w:fldCharType="separate"/>
            </w:r>
            <w:r>
              <w:rPr>
                <w:noProof/>
                <w:webHidden/>
              </w:rPr>
              <w:t>13</w:t>
            </w:r>
            <w:r>
              <w:rPr>
                <w:noProof/>
                <w:webHidden/>
              </w:rPr>
              <w:fldChar w:fldCharType="end"/>
            </w:r>
          </w:hyperlink>
        </w:p>
        <w:p w:rsidR="00654671" w:rsidRDefault="00654671" w:rsidP="00654671">
          <w:pPr>
            <w:pStyle w:val="20"/>
            <w:tabs>
              <w:tab w:val="clear" w:pos="840"/>
            </w:tabs>
            <w:rPr>
              <w:noProof/>
            </w:rPr>
          </w:pPr>
          <w:hyperlink w:anchor="_Toc394587906" w:history="1">
            <w:r w:rsidRPr="00151A36">
              <w:rPr>
                <w:rStyle w:val="a3"/>
                <w:rFonts w:hint="eastAsia"/>
                <w:noProof/>
              </w:rPr>
              <w:t>2</w:t>
            </w:r>
            <w:r w:rsidRPr="00151A36">
              <w:rPr>
                <w:rStyle w:val="a3"/>
                <w:rFonts w:hint="eastAsia"/>
                <w:noProof/>
              </w:rPr>
              <w:t>、工信部公告</w:t>
            </w:r>
            <w:r w:rsidRPr="00151A36">
              <w:rPr>
                <w:rStyle w:val="a3"/>
                <w:noProof/>
              </w:rPr>
              <w:t>2014</w:t>
            </w:r>
            <w:r w:rsidRPr="00151A36">
              <w:rPr>
                <w:rStyle w:val="a3"/>
                <w:rFonts w:hint="eastAsia"/>
                <w:noProof/>
              </w:rPr>
              <w:t>年工业行业淘汰落后和过剩产能企业名单（第一批）</w:t>
            </w:r>
            <w:r>
              <w:rPr>
                <w:noProof/>
                <w:webHidden/>
              </w:rPr>
              <w:tab/>
            </w:r>
            <w:r>
              <w:rPr>
                <w:noProof/>
                <w:webHidden/>
              </w:rPr>
              <w:fldChar w:fldCharType="begin"/>
            </w:r>
            <w:r>
              <w:rPr>
                <w:noProof/>
                <w:webHidden/>
              </w:rPr>
              <w:instrText xml:space="preserve"> PAGEREF _Toc394587906 \h </w:instrText>
            </w:r>
            <w:r>
              <w:rPr>
                <w:noProof/>
                <w:webHidden/>
              </w:rPr>
            </w:r>
            <w:r>
              <w:rPr>
                <w:noProof/>
                <w:webHidden/>
              </w:rPr>
              <w:fldChar w:fldCharType="separate"/>
            </w:r>
            <w:r>
              <w:rPr>
                <w:noProof/>
                <w:webHidden/>
              </w:rPr>
              <w:t>13</w:t>
            </w:r>
            <w:r>
              <w:rPr>
                <w:noProof/>
                <w:webHidden/>
              </w:rPr>
              <w:fldChar w:fldCharType="end"/>
            </w:r>
          </w:hyperlink>
        </w:p>
        <w:p w:rsidR="00654671" w:rsidRDefault="00654671" w:rsidP="00654671">
          <w:pPr>
            <w:pStyle w:val="20"/>
            <w:tabs>
              <w:tab w:val="clear" w:pos="840"/>
            </w:tabs>
            <w:rPr>
              <w:noProof/>
            </w:rPr>
          </w:pPr>
          <w:hyperlink w:anchor="_Toc394587907" w:history="1">
            <w:r w:rsidRPr="00151A36">
              <w:rPr>
                <w:rStyle w:val="a3"/>
                <w:rFonts w:hint="eastAsia"/>
                <w:noProof/>
              </w:rPr>
              <w:t>3</w:t>
            </w:r>
            <w:r w:rsidRPr="00151A36">
              <w:rPr>
                <w:rStyle w:val="a3"/>
                <w:rFonts w:hint="eastAsia"/>
                <w:noProof/>
              </w:rPr>
              <w:t>、拟通过验收的国家循环经济试点示范单位（第一批）名单公示</w:t>
            </w:r>
            <w:r>
              <w:rPr>
                <w:noProof/>
                <w:webHidden/>
              </w:rPr>
              <w:tab/>
            </w:r>
            <w:r>
              <w:rPr>
                <w:noProof/>
                <w:webHidden/>
              </w:rPr>
              <w:fldChar w:fldCharType="begin"/>
            </w:r>
            <w:r>
              <w:rPr>
                <w:noProof/>
                <w:webHidden/>
              </w:rPr>
              <w:instrText xml:space="preserve"> PAGEREF _Toc394587907 \h </w:instrText>
            </w:r>
            <w:r>
              <w:rPr>
                <w:noProof/>
                <w:webHidden/>
              </w:rPr>
            </w:r>
            <w:r>
              <w:rPr>
                <w:noProof/>
                <w:webHidden/>
              </w:rPr>
              <w:fldChar w:fldCharType="separate"/>
            </w:r>
            <w:r>
              <w:rPr>
                <w:noProof/>
                <w:webHidden/>
              </w:rPr>
              <w:t>14</w:t>
            </w:r>
            <w:r>
              <w:rPr>
                <w:noProof/>
                <w:webHidden/>
              </w:rPr>
              <w:fldChar w:fldCharType="end"/>
            </w:r>
          </w:hyperlink>
        </w:p>
        <w:p w:rsidR="00654671" w:rsidRDefault="00654671" w:rsidP="00654671">
          <w:pPr>
            <w:pStyle w:val="20"/>
            <w:rPr>
              <w:noProof/>
            </w:rPr>
          </w:pPr>
          <w:hyperlink w:anchor="_Toc394587908" w:history="1">
            <w:r w:rsidRPr="00151A36">
              <w:rPr>
                <w:rStyle w:val="a3"/>
                <w:noProof/>
              </w:rPr>
              <w:t>4</w:t>
            </w:r>
            <w:r w:rsidRPr="00151A36">
              <w:rPr>
                <w:rStyle w:val="a3"/>
                <w:rFonts w:hint="eastAsia"/>
                <w:noProof/>
              </w:rPr>
              <w:t>、公开征集对《面向政务的云服务</w:t>
            </w:r>
            <w:r w:rsidRPr="00151A36">
              <w:rPr>
                <w:rStyle w:val="a3"/>
                <w:noProof/>
              </w:rPr>
              <w:t xml:space="preserve"> </w:t>
            </w:r>
            <w:r w:rsidRPr="00151A36">
              <w:rPr>
                <w:rStyle w:val="a3"/>
                <w:rFonts w:hint="eastAsia"/>
                <w:noProof/>
              </w:rPr>
              <w:t>第</w:t>
            </w:r>
            <w:r w:rsidRPr="00151A36">
              <w:rPr>
                <w:rStyle w:val="a3"/>
                <w:noProof/>
              </w:rPr>
              <w:t>1</w:t>
            </w:r>
            <w:r w:rsidRPr="00151A36">
              <w:rPr>
                <w:rStyle w:val="a3"/>
                <w:rFonts w:hint="eastAsia"/>
                <w:noProof/>
              </w:rPr>
              <w:t>部分：云主机服务要求》等</w:t>
            </w:r>
            <w:r w:rsidRPr="00151A36">
              <w:rPr>
                <w:rStyle w:val="a3"/>
                <w:noProof/>
              </w:rPr>
              <w:t>7</w:t>
            </w:r>
            <w:r w:rsidRPr="00151A36">
              <w:rPr>
                <w:rStyle w:val="a3"/>
                <w:rFonts w:hint="eastAsia"/>
                <w:noProof/>
              </w:rPr>
              <w:t>项通信行业国家标准和《</w:t>
            </w:r>
            <w:r w:rsidRPr="00151A36">
              <w:rPr>
                <w:rStyle w:val="a3"/>
                <w:noProof/>
              </w:rPr>
              <w:t>IMS</w:t>
            </w:r>
            <w:r w:rsidRPr="00151A36">
              <w:rPr>
                <w:rStyle w:val="a3"/>
                <w:rFonts w:hint="eastAsia"/>
                <w:noProof/>
              </w:rPr>
              <w:t>网间主叫号码传送技术要求》等</w:t>
            </w:r>
            <w:r w:rsidRPr="00151A36">
              <w:rPr>
                <w:rStyle w:val="a3"/>
                <w:noProof/>
              </w:rPr>
              <w:t>29</w:t>
            </w:r>
            <w:r w:rsidRPr="00151A36">
              <w:rPr>
                <w:rStyle w:val="a3"/>
                <w:rFonts w:hint="eastAsia"/>
                <w:noProof/>
              </w:rPr>
              <w:t>项通信行业标准计划项目的意见</w:t>
            </w:r>
            <w:r>
              <w:rPr>
                <w:noProof/>
                <w:webHidden/>
              </w:rPr>
              <w:tab/>
            </w:r>
            <w:r>
              <w:rPr>
                <w:noProof/>
                <w:webHidden/>
              </w:rPr>
              <w:fldChar w:fldCharType="begin"/>
            </w:r>
            <w:r>
              <w:rPr>
                <w:noProof/>
                <w:webHidden/>
              </w:rPr>
              <w:instrText xml:space="preserve"> PAGEREF _Toc394587908 \h </w:instrText>
            </w:r>
            <w:r>
              <w:rPr>
                <w:noProof/>
                <w:webHidden/>
              </w:rPr>
            </w:r>
            <w:r>
              <w:rPr>
                <w:noProof/>
                <w:webHidden/>
              </w:rPr>
              <w:fldChar w:fldCharType="separate"/>
            </w:r>
            <w:r>
              <w:rPr>
                <w:noProof/>
                <w:webHidden/>
              </w:rPr>
              <w:t>15</w:t>
            </w:r>
            <w:r>
              <w:rPr>
                <w:noProof/>
                <w:webHidden/>
              </w:rPr>
              <w:fldChar w:fldCharType="end"/>
            </w:r>
          </w:hyperlink>
        </w:p>
        <w:p w:rsidR="00654671" w:rsidRDefault="00654671" w:rsidP="00654671">
          <w:pPr>
            <w:pStyle w:val="20"/>
            <w:rPr>
              <w:noProof/>
            </w:rPr>
          </w:pPr>
          <w:hyperlink w:anchor="_Toc394587909" w:history="1">
            <w:r w:rsidRPr="00151A36">
              <w:rPr>
                <w:rStyle w:val="a3"/>
                <w:noProof/>
              </w:rPr>
              <w:t>5</w:t>
            </w:r>
            <w:r w:rsidRPr="00151A36">
              <w:rPr>
                <w:rStyle w:val="a3"/>
                <w:rFonts w:hint="eastAsia"/>
                <w:noProof/>
              </w:rPr>
              <w:t>、</w:t>
            </w:r>
            <w:r w:rsidRPr="00151A36">
              <w:rPr>
                <w:rStyle w:val="a3"/>
                <w:noProof/>
              </w:rPr>
              <w:t>2014</w:t>
            </w:r>
            <w:r w:rsidRPr="00151A36">
              <w:rPr>
                <w:rStyle w:val="a3"/>
                <w:rFonts w:hint="eastAsia"/>
                <w:noProof/>
              </w:rPr>
              <w:t>年稀土产业调整升级专项资金拟支持项目公示</w:t>
            </w:r>
            <w:r>
              <w:rPr>
                <w:noProof/>
                <w:webHidden/>
              </w:rPr>
              <w:tab/>
            </w:r>
            <w:r>
              <w:rPr>
                <w:noProof/>
                <w:webHidden/>
              </w:rPr>
              <w:fldChar w:fldCharType="begin"/>
            </w:r>
            <w:r>
              <w:rPr>
                <w:noProof/>
                <w:webHidden/>
              </w:rPr>
              <w:instrText xml:space="preserve"> PAGEREF _Toc394587909 \h </w:instrText>
            </w:r>
            <w:r>
              <w:rPr>
                <w:noProof/>
                <w:webHidden/>
              </w:rPr>
            </w:r>
            <w:r>
              <w:rPr>
                <w:noProof/>
                <w:webHidden/>
              </w:rPr>
              <w:fldChar w:fldCharType="separate"/>
            </w:r>
            <w:r>
              <w:rPr>
                <w:noProof/>
                <w:webHidden/>
              </w:rPr>
              <w:t>15</w:t>
            </w:r>
            <w:r>
              <w:rPr>
                <w:noProof/>
                <w:webHidden/>
              </w:rPr>
              <w:fldChar w:fldCharType="end"/>
            </w:r>
          </w:hyperlink>
        </w:p>
        <w:p w:rsidR="00654671" w:rsidRDefault="00654671" w:rsidP="00654671">
          <w:pPr>
            <w:pStyle w:val="20"/>
            <w:tabs>
              <w:tab w:val="clear" w:pos="840"/>
            </w:tabs>
            <w:rPr>
              <w:noProof/>
            </w:rPr>
          </w:pPr>
          <w:hyperlink w:anchor="_Toc394587910" w:history="1">
            <w:r w:rsidRPr="00151A36">
              <w:rPr>
                <w:rStyle w:val="a3"/>
                <w:rFonts w:hint="eastAsia"/>
                <w:noProof/>
              </w:rPr>
              <w:t>6</w:t>
            </w:r>
            <w:r w:rsidRPr="00151A36">
              <w:rPr>
                <w:rStyle w:val="a3"/>
                <w:rFonts w:hint="eastAsia"/>
                <w:noProof/>
              </w:rPr>
              <w:t>、工业和信息化部批准从事电信业务基础企业和跨地区增值电信企业名单</w:t>
            </w:r>
            <w:r>
              <w:rPr>
                <w:noProof/>
                <w:webHidden/>
              </w:rPr>
              <w:tab/>
            </w:r>
            <w:r>
              <w:rPr>
                <w:noProof/>
                <w:webHidden/>
              </w:rPr>
              <w:fldChar w:fldCharType="begin"/>
            </w:r>
            <w:r>
              <w:rPr>
                <w:noProof/>
                <w:webHidden/>
              </w:rPr>
              <w:instrText xml:space="preserve"> PAGEREF _Toc394587910 \h </w:instrText>
            </w:r>
            <w:r>
              <w:rPr>
                <w:noProof/>
                <w:webHidden/>
              </w:rPr>
            </w:r>
            <w:r>
              <w:rPr>
                <w:noProof/>
                <w:webHidden/>
              </w:rPr>
              <w:fldChar w:fldCharType="separate"/>
            </w:r>
            <w:r>
              <w:rPr>
                <w:noProof/>
                <w:webHidden/>
              </w:rPr>
              <w:t>16</w:t>
            </w:r>
            <w:r>
              <w:rPr>
                <w:noProof/>
                <w:webHidden/>
              </w:rPr>
              <w:fldChar w:fldCharType="end"/>
            </w:r>
          </w:hyperlink>
        </w:p>
        <w:p w:rsidR="00654671" w:rsidRDefault="00654671" w:rsidP="00654671">
          <w:pPr>
            <w:pStyle w:val="20"/>
            <w:tabs>
              <w:tab w:val="clear" w:pos="840"/>
            </w:tabs>
            <w:rPr>
              <w:noProof/>
            </w:rPr>
          </w:pPr>
          <w:hyperlink w:anchor="_Toc394587911" w:history="1">
            <w:r w:rsidRPr="00151A36">
              <w:rPr>
                <w:rStyle w:val="a3"/>
                <w:rFonts w:hint="eastAsia"/>
                <w:noProof/>
              </w:rPr>
              <w:t>7</w:t>
            </w:r>
            <w:r w:rsidRPr="00151A36">
              <w:rPr>
                <w:rStyle w:val="a3"/>
                <w:rFonts w:hint="eastAsia"/>
                <w:noProof/>
              </w:rPr>
              <w:t>、开展中小企业知识产权战略推进工程总结验收工作</w:t>
            </w:r>
            <w:r>
              <w:rPr>
                <w:noProof/>
                <w:webHidden/>
              </w:rPr>
              <w:tab/>
            </w:r>
            <w:r>
              <w:rPr>
                <w:noProof/>
                <w:webHidden/>
              </w:rPr>
              <w:fldChar w:fldCharType="begin"/>
            </w:r>
            <w:r>
              <w:rPr>
                <w:noProof/>
                <w:webHidden/>
              </w:rPr>
              <w:instrText xml:space="preserve"> PAGEREF _Toc394587911 \h </w:instrText>
            </w:r>
            <w:r>
              <w:rPr>
                <w:noProof/>
                <w:webHidden/>
              </w:rPr>
            </w:r>
            <w:r>
              <w:rPr>
                <w:noProof/>
                <w:webHidden/>
              </w:rPr>
              <w:fldChar w:fldCharType="separate"/>
            </w:r>
            <w:r>
              <w:rPr>
                <w:noProof/>
                <w:webHidden/>
              </w:rPr>
              <w:t>16</w:t>
            </w:r>
            <w:r>
              <w:rPr>
                <w:noProof/>
                <w:webHidden/>
              </w:rPr>
              <w:fldChar w:fldCharType="end"/>
            </w:r>
          </w:hyperlink>
        </w:p>
        <w:p w:rsidR="00654671" w:rsidRDefault="00654671" w:rsidP="00654671">
          <w:pPr>
            <w:pStyle w:val="20"/>
            <w:tabs>
              <w:tab w:val="clear" w:pos="840"/>
            </w:tabs>
            <w:rPr>
              <w:noProof/>
            </w:rPr>
          </w:pPr>
          <w:hyperlink w:anchor="_Toc394587912" w:history="1">
            <w:r w:rsidRPr="00151A36">
              <w:rPr>
                <w:rStyle w:val="a3"/>
                <w:rFonts w:hint="eastAsia"/>
                <w:noProof/>
              </w:rPr>
              <w:t>8</w:t>
            </w:r>
            <w:r w:rsidRPr="00151A36">
              <w:rPr>
                <w:rStyle w:val="a3"/>
                <w:rFonts w:hint="eastAsia"/>
                <w:noProof/>
              </w:rPr>
              <w:t>、工信部组织开展工业产品生态设计示范企业创建工作</w:t>
            </w:r>
            <w:r>
              <w:rPr>
                <w:noProof/>
                <w:webHidden/>
              </w:rPr>
              <w:tab/>
            </w:r>
            <w:r>
              <w:rPr>
                <w:noProof/>
                <w:webHidden/>
              </w:rPr>
              <w:fldChar w:fldCharType="begin"/>
            </w:r>
            <w:r>
              <w:rPr>
                <w:noProof/>
                <w:webHidden/>
              </w:rPr>
              <w:instrText xml:space="preserve"> PAGEREF _Toc394587912 \h </w:instrText>
            </w:r>
            <w:r>
              <w:rPr>
                <w:noProof/>
                <w:webHidden/>
              </w:rPr>
            </w:r>
            <w:r>
              <w:rPr>
                <w:noProof/>
                <w:webHidden/>
              </w:rPr>
              <w:fldChar w:fldCharType="separate"/>
            </w:r>
            <w:r>
              <w:rPr>
                <w:noProof/>
                <w:webHidden/>
              </w:rPr>
              <w:t>18</w:t>
            </w:r>
            <w:r>
              <w:rPr>
                <w:noProof/>
                <w:webHidden/>
              </w:rPr>
              <w:fldChar w:fldCharType="end"/>
            </w:r>
          </w:hyperlink>
        </w:p>
        <w:p w:rsidR="00654671" w:rsidRDefault="00654671" w:rsidP="00654671">
          <w:pPr>
            <w:pStyle w:val="20"/>
            <w:rPr>
              <w:noProof/>
            </w:rPr>
          </w:pPr>
          <w:hyperlink w:anchor="_Toc394587913" w:history="1">
            <w:r w:rsidRPr="00151A36">
              <w:rPr>
                <w:rStyle w:val="a3"/>
                <w:noProof/>
              </w:rPr>
              <w:t>9</w:t>
            </w:r>
            <w:r w:rsidRPr="00151A36">
              <w:rPr>
                <w:rStyle w:val="a3"/>
                <w:rFonts w:hint="eastAsia"/>
                <w:noProof/>
              </w:rPr>
              <w:t>、公布第一批（</w:t>
            </w:r>
            <w:r w:rsidRPr="00151A36">
              <w:rPr>
                <w:rStyle w:val="a3"/>
                <w:noProof/>
              </w:rPr>
              <w:t>2011</w:t>
            </w:r>
            <w:r w:rsidRPr="00151A36">
              <w:rPr>
                <w:rStyle w:val="a3"/>
                <w:rFonts w:hint="eastAsia"/>
                <w:noProof/>
              </w:rPr>
              <w:t>年）认定国家技术创新示范企业考核评价结果</w:t>
            </w:r>
            <w:r>
              <w:rPr>
                <w:noProof/>
                <w:webHidden/>
              </w:rPr>
              <w:tab/>
            </w:r>
            <w:r>
              <w:rPr>
                <w:noProof/>
                <w:webHidden/>
              </w:rPr>
              <w:fldChar w:fldCharType="begin"/>
            </w:r>
            <w:r>
              <w:rPr>
                <w:noProof/>
                <w:webHidden/>
              </w:rPr>
              <w:instrText xml:space="preserve"> PAGEREF _Toc394587913 \h </w:instrText>
            </w:r>
            <w:r>
              <w:rPr>
                <w:noProof/>
                <w:webHidden/>
              </w:rPr>
            </w:r>
            <w:r>
              <w:rPr>
                <w:noProof/>
                <w:webHidden/>
              </w:rPr>
              <w:fldChar w:fldCharType="separate"/>
            </w:r>
            <w:r>
              <w:rPr>
                <w:noProof/>
                <w:webHidden/>
              </w:rPr>
              <w:t>19</w:t>
            </w:r>
            <w:r>
              <w:rPr>
                <w:noProof/>
                <w:webHidden/>
              </w:rPr>
              <w:fldChar w:fldCharType="end"/>
            </w:r>
          </w:hyperlink>
        </w:p>
        <w:p w:rsidR="00654671" w:rsidRDefault="00654671" w:rsidP="00654671">
          <w:pPr>
            <w:pStyle w:val="20"/>
            <w:rPr>
              <w:noProof/>
            </w:rPr>
          </w:pPr>
          <w:hyperlink w:anchor="_Toc394587914" w:history="1">
            <w:r w:rsidRPr="00151A36">
              <w:rPr>
                <w:rStyle w:val="a3"/>
                <w:noProof/>
              </w:rPr>
              <w:t>10</w:t>
            </w:r>
            <w:r w:rsidRPr="00151A36">
              <w:rPr>
                <w:rStyle w:val="a3"/>
                <w:rFonts w:hint="eastAsia"/>
                <w:noProof/>
              </w:rPr>
              <w:t>、印发国家低碳工业园区试点名单（第一批）</w:t>
            </w:r>
            <w:r>
              <w:rPr>
                <w:noProof/>
                <w:webHidden/>
              </w:rPr>
              <w:tab/>
            </w:r>
            <w:r>
              <w:rPr>
                <w:noProof/>
                <w:webHidden/>
              </w:rPr>
              <w:fldChar w:fldCharType="begin"/>
            </w:r>
            <w:r>
              <w:rPr>
                <w:noProof/>
                <w:webHidden/>
              </w:rPr>
              <w:instrText xml:space="preserve"> PAGEREF _Toc394587914 \h </w:instrText>
            </w:r>
            <w:r>
              <w:rPr>
                <w:noProof/>
                <w:webHidden/>
              </w:rPr>
            </w:r>
            <w:r>
              <w:rPr>
                <w:noProof/>
                <w:webHidden/>
              </w:rPr>
              <w:fldChar w:fldCharType="separate"/>
            </w:r>
            <w:r>
              <w:rPr>
                <w:noProof/>
                <w:webHidden/>
              </w:rPr>
              <w:t>19</w:t>
            </w:r>
            <w:r>
              <w:rPr>
                <w:noProof/>
                <w:webHidden/>
              </w:rPr>
              <w:fldChar w:fldCharType="end"/>
            </w:r>
          </w:hyperlink>
        </w:p>
        <w:p w:rsidR="00654671" w:rsidRDefault="00654671" w:rsidP="00654671">
          <w:pPr>
            <w:pStyle w:val="20"/>
            <w:rPr>
              <w:noProof/>
            </w:rPr>
          </w:pPr>
          <w:hyperlink w:anchor="_Toc394587915" w:history="1">
            <w:r w:rsidRPr="00151A36">
              <w:rPr>
                <w:rStyle w:val="a3"/>
                <w:noProof/>
              </w:rPr>
              <w:t>11</w:t>
            </w:r>
            <w:r w:rsidRPr="00151A36">
              <w:rPr>
                <w:rStyle w:val="a3"/>
                <w:rFonts w:hint="eastAsia"/>
                <w:noProof/>
              </w:rPr>
              <w:t>、</w:t>
            </w:r>
            <w:r w:rsidRPr="00151A36">
              <w:rPr>
                <w:rStyle w:val="a3"/>
                <w:noProof/>
              </w:rPr>
              <w:t>2014</w:t>
            </w:r>
            <w:r w:rsidRPr="00151A36">
              <w:rPr>
                <w:rStyle w:val="a3"/>
                <w:rFonts w:hint="eastAsia"/>
                <w:noProof/>
              </w:rPr>
              <w:t>年工业转型升级资金中小企业服务体系专项工作</w:t>
            </w:r>
            <w:r>
              <w:rPr>
                <w:noProof/>
                <w:webHidden/>
              </w:rPr>
              <w:tab/>
            </w:r>
            <w:r>
              <w:rPr>
                <w:noProof/>
                <w:webHidden/>
              </w:rPr>
              <w:fldChar w:fldCharType="begin"/>
            </w:r>
            <w:r>
              <w:rPr>
                <w:noProof/>
                <w:webHidden/>
              </w:rPr>
              <w:instrText xml:space="preserve"> PAGEREF _Toc394587915 \h </w:instrText>
            </w:r>
            <w:r>
              <w:rPr>
                <w:noProof/>
                <w:webHidden/>
              </w:rPr>
            </w:r>
            <w:r>
              <w:rPr>
                <w:noProof/>
                <w:webHidden/>
              </w:rPr>
              <w:fldChar w:fldCharType="separate"/>
            </w:r>
            <w:r>
              <w:rPr>
                <w:noProof/>
                <w:webHidden/>
              </w:rPr>
              <w:t>20</w:t>
            </w:r>
            <w:r>
              <w:rPr>
                <w:noProof/>
                <w:webHidden/>
              </w:rPr>
              <w:fldChar w:fldCharType="end"/>
            </w:r>
          </w:hyperlink>
        </w:p>
        <w:p w:rsidR="00654671" w:rsidRDefault="00654671" w:rsidP="00654671">
          <w:pPr>
            <w:pStyle w:val="20"/>
            <w:rPr>
              <w:noProof/>
            </w:rPr>
          </w:pPr>
          <w:hyperlink w:anchor="_Toc394587916" w:history="1">
            <w:r w:rsidRPr="00151A36">
              <w:rPr>
                <w:rStyle w:val="a3"/>
                <w:noProof/>
              </w:rPr>
              <w:t>12</w:t>
            </w:r>
            <w:r w:rsidRPr="00151A36">
              <w:rPr>
                <w:rStyle w:val="a3"/>
                <w:rFonts w:hint="eastAsia"/>
                <w:noProof/>
              </w:rPr>
              <w:t>、印发《国家物联网发展及稀土产业补助资金管理办法》</w:t>
            </w:r>
            <w:r>
              <w:rPr>
                <w:noProof/>
                <w:webHidden/>
              </w:rPr>
              <w:tab/>
            </w:r>
            <w:r>
              <w:rPr>
                <w:noProof/>
                <w:webHidden/>
              </w:rPr>
              <w:fldChar w:fldCharType="begin"/>
            </w:r>
            <w:r>
              <w:rPr>
                <w:noProof/>
                <w:webHidden/>
              </w:rPr>
              <w:instrText xml:space="preserve"> PAGEREF _Toc394587916 \h </w:instrText>
            </w:r>
            <w:r>
              <w:rPr>
                <w:noProof/>
                <w:webHidden/>
              </w:rPr>
            </w:r>
            <w:r>
              <w:rPr>
                <w:noProof/>
                <w:webHidden/>
              </w:rPr>
              <w:fldChar w:fldCharType="separate"/>
            </w:r>
            <w:r>
              <w:rPr>
                <w:noProof/>
                <w:webHidden/>
              </w:rPr>
              <w:t>23</w:t>
            </w:r>
            <w:r>
              <w:rPr>
                <w:noProof/>
                <w:webHidden/>
              </w:rPr>
              <w:fldChar w:fldCharType="end"/>
            </w:r>
          </w:hyperlink>
        </w:p>
        <w:p w:rsidR="00654671" w:rsidRDefault="00654671" w:rsidP="00654671">
          <w:pPr>
            <w:pStyle w:val="20"/>
            <w:rPr>
              <w:noProof/>
            </w:rPr>
          </w:pPr>
          <w:hyperlink w:anchor="_Toc394587917" w:history="1">
            <w:r w:rsidRPr="00151A36">
              <w:rPr>
                <w:rStyle w:val="a3"/>
                <w:noProof/>
              </w:rPr>
              <w:t>13</w:t>
            </w:r>
            <w:r w:rsidRPr="00151A36">
              <w:rPr>
                <w:rStyle w:val="a3"/>
                <w:rFonts w:hint="eastAsia"/>
                <w:noProof/>
              </w:rPr>
              <w:t>、印发《政府机关及公共机构购买新能源汽车实施方案》</w:t>
            </w:r>
            <w:r>
              <w:rPr>
                <w:noProof/>
                <w:webHidden/>
              </w:rPr>
              <w:tab/>
            </w:r>
            <w:r>
              <w:rPr>
                <w:noProof/>
                <w:webHidden/>
              </w:rPr>
              <w:fldChar w:fldCharType="begin"/>
            </w:r>
            <w:r>
              <w:rPr>
                <w:noProof/>
                <w:webHidden/>
              </w:rPr>
              <w:instrText xml:space="preserve"> PAGEREF _Toc394587917 \h </w:instrText>
            </w:r>
            <w:r>
              <w:rPr>
                <w:noProof/>
                <w:webHidden/>
              </w:rPr>
            </w:r>
            <w:r>
              <w:rPr>
                <w:noProof/>
                <w:webHidden/>
              </w:rPr>
              <w:fldChar w:fldCharType="separate"/>
            </w:r>
            <w:r>
              <w:rPr>
                <w:noProof/>
                <w:webHidden/>
              </w:rPr>
              <w:t>31</w:t>
            </w:r>
            <w:r>
              <w:rPr>
                <w:noProof/>
                <w:webHidden/>
              </w:rPr>
              <w:fldChar w:fldCharType="end"/>
            </w:r>
          </w:hyperlink>
        </w:p>
        <w:p w:rsidR="00654671" w:rsidRDefault="00654671" w:rsidP="00654671">
          <w:pPr>
            <w:pStyle w:val="20"/>
            <w:rPr>
              <w:noProof/>
            </w:rPr>
          </w:pPr>
          <w:hyperlink w:anchor="_Toc394587918" w:history="1">
            <w:r w:rsidRPr="00151A36">
              <w:rPr>
                <w:rStyle w:val="a3"/>
                <w:noProof/>
              </w:rPr>
              <w:t>14</w:t>
            </w:r>
            <w:r w:rsidRPr="00151A36">
              <w:rPr>
                <w:rStyle w:val="a3"/>
                <w:rFonts w:hint="eastAsia"/>
                <w:noProof/>
              </w:rPr>
              <w:t>、印发</w:t>
            </w:r>
            <w:r w:rsidRPr="00151A36">
              <w:rPr>
                <w:rStyle w:val="a3"/>
                <w:noProof/>
              </w:rPr>
              <w:t>2014</w:t>
            </w:r>
            <w:r w:rsidRPr="00151A36">
              <w:rPr>
                <w:rStyle w:val="a3"/>
                <w:rFonts w:hint="eastAsia"/>
                <w:noProof/>
              </w:rPr>
              <w:t>年互联网与工业融合创新试点企业名单</w:t>
            </w:r>
            <w:r>
              <w:rPr>
                <w:noProof/>
                <w:webHidden/>
              </w:rPr>
              <w:tab/>
            </w:r>
            <w:r>
              <w:rPr>
                <w:noProof/>
                <w:webHidden/>
              </w:rPr>
              <w:fldChar w:fldCharType="begin"/>
            </w:r>
            <w:r>
              <w:rPr>
                <w:noProof/>
                <w:webHidden/>
              </w:rPr>
              <w:instrText xml:space="preserve"> PAGEREF _Toc394587918 \h </w:instrText>
            </w:r>
            <w:r>
              <w:rPr>
                <w:noProof/>
                <w:webHidden/>
              </w:rPr>
            </w:r>
            <w:r>
              <w:rPr>
                <w:noProof/>
                <w:webHidden/>
              </w:rPr>
              <w:fldChar w:fldCharType="separate"/>
            </w:r>
            <w:r>
              <w:rPr>
                <w:noProof/>
                <w:webHidden/>
              </w:rPr>
              <w:t>35</w:t>
            </w:r>
            <w:r>
              <w:rPr>
                <w:noProof/>
                <w:webHidden/>
              </w:rPr>
              <w:fldChar w:fldCharType="end"/>
            </w:r>
          </w:hyperlink>
        </w:p>
        <w:p w:rsidR="00654671" w:rsidRDefault="00654671">
          <w:pPr>
            <w:pStyle w:val="10"/>
            <w:tabs>
              <w:tab w:val="right" w:leader="dot" w:pos="9402"/>
            </w:tabs>
            <w:rPr>
              <w:rStyle w:val="a3"/>
              <w:rFonts w:hint="eastAsia"/>
              <w:noProof/>
            </w:rPr>
          </w:pPr>
        </w:p>
        <w:p w:rsidR="00654671" w:rsidRDefault="00654671">
          <w:pPr>
            <w:pStyle w:val="10"/>
            <w:tabs>
              <w:tab w:val="right" w:leader="dot" w:pos="9402"/>
            </w:tabs>
            <w:rPr>
              <w:noProof/>
            </w:rPr>
          </w:pPr>
          <w:hyperlink w:anchor="_Toc394587919" w:history="1">
            <w:r w:rsidRPr="00151A36">
              <w:rPr>
                <w:rStyle w:val="a3"/>
                <w:rFonts w:hint="eastAsia"/>
                <w:noProof/>
              </w:rPr>
              <w:t>国家知识产权局</w:t>
            </w:r>
            <w:r>
              <w:rPr>
                <w:noProof/>
                <w:webHidden/>
              </w:rPr>
              <w:tab/>
            </w:r>
            <w:r>
              <w:rPr>
                <w:noProof/>
                <w:webHidden/>
              </w:rPr>
              <w:fldChar w:fldCharType="begin"/>
            </w:r>
            <w:r>
              <w:rPr>
                <w:noProof/>
                <w:webHidden/>
              </w:rPr>
              <w:instrText xml:space="preserve"> PAGEREF _Toc394587919 \h </w:instrText>
            </w:r>
            <w:r>
              <w:rPr>
                <w:noProof/>
                <w:webHidden/>
              </w:rPr>
            </w:r>
            <w:r>
              <w:rPr>
                <w:noProof/>
                <w:webHidden/>
              </w:rPr>
              <w:fldChar w:fldCharType="separate"/>
            </w:r>
            <w:r>
              <w:rPr>
                <w:noProof/>
                <w:webHidden/>
              </w:rPr>
              <w:t>36</w:t>
            </w:r>
            <w:r>
              <w:rPr>
                <w:noProof/>
                <w:webHidden/>
              </w:rPr>
              <w:fldChar w:fldCharType="end"/>
            </w:r>
          </w:hyperlink>
        </w:p>
        <w:p w:rsidR="00654671" w:rsidRDefault="00654671" w:rsidP="00654671">
          <w:pPr>
            <w:pStyle w:val="20"/>
            <w:rPr>
              <w:rStyle w:val="a3"/>
              <w:rFonts w:hint="eastAsia"/>
              <w:noProof/>
            </w:rPr>
          </w:pPr>
        </w:p>
        <w:p w:rsidR="00654671" w:rsidRDefault="00654671" w:rsidP="00654671">
          <w:pPr>
            <w:pStyle w:val="20"/>
            <w:rPr>
              <w:noProof/>
            </w:rPr>
          </w:pPr>
          <w:hyperlink w:anchor="_Toc394587920" w:history="1">
            <w:r w:rsidRPr="00151A36">
              <w:rPr>
                <w:rStyle w:val="a3"/>
                <w:noProof/>
              </w:rPr>
              <w:t>2014</w:t>
            </w:r>
            <w:r w:rsidRPr="00151A36">
              <w:rPr>
                <w:rStyle w:val="a3"/>
                <w:rFonts w:hint="eastAsia"/>
                <w:noProof/>
              </w:rPr>
              <w:t>年全国专利信息领军人才和师资人才名单</w:t>
            </w:r>
            <w:r>
              <w:rPr>
                <w:noProof/>
                <w:webHidden/>
              </w:rPr>
              <w:tab/>
            </w:r>
            <w:r>
              <w:rPr>
                <w:noProof/>
                <w:webHidden/>
              </w:rPr>
              <w:fldChar w:fldCharType="begin"/>
            </w:r>
            <w:r>
              <w:rPr>
                <w:noProof/>
                <w:webHidden/>
              </w:rPr>
              <w:instrText xml:space="preserve"> PAGEREF _Toc394587920 \h </w:instrText>
            </w:r>
            <w:r>
              <w:rPr>
                <w:noProof/>
                <w:webHidden/>
              </w:rPr>
            </w:r>
            <w:r>
              <w:rPr>
                <w:noProof/>
                <w:webHidden/>
              </w:rPr>
              <w:fldChar w:fldCharType="separate"/>
            </w:r>
            <w:r>
              <w:rPr>
                <w:noProof/>
                <w:webHidden/>
              </w:rPr>
              <w:t>36</w:t>
            </w:r>
            <w:r>
              <w:rPr>
                <w:noProof/>
                <w:webHidden/>
              </w:rPr>
              <w:fldChar w:fldCharType="end"/>
            </w:r>
          </w:hyperlink>
        </w:p>
        <w:p w:rsidR="00654671" w:rsidRDefault="00654671">
          <w:pPr>
            <w:pStyle w:val="10"/>
            <w:tabs>
              <w:tab w:val="right" w:leader="dot" w:pos="9402"/>
            </w:tabs>
            <w:rPr>
              <w:rStyle w:val="a3"/>
              <w:rFonts w:hint="eastAsia"/>
              <w:noProof/>
            </w:rPr>
          </w:pPr>
        </w:p>
        <w:p w:rsidR="00654671" w:rsidRDefault="00654671">
          <w:pPr>
            <w:pStyle w:val="10"/>
            <w:tabs>
              <w:tab w:val="right" w:leader="dot" w:pos="9402"/>
            </w:tabs>
            <w:rPr>
              <w:noProof/>
            </w:rPr>
          </w:pPr>
          <w:hyperlink w:anchor="_Toc394587921" w:history="1">
            <w:r w:rsidRPr="00151A36">
              <w:rPr>
                <w:rStyle w:val="a3"/>
                <w:rFonts w:hint="eastAsia"/>
                <w:noProof/>
              </w:rPr>
              <w:t>国家文化部</w:t>
            </w:r>
            <w:r>
              <w:rPr>
                <w:noProof/>
                <w:webHidden/>
              </w:rPr>
              <w:tab/>
            </w:r>
            <w:r>
              <w:rPr>
                <w:noProof/>
                <w:webHidden/>
              </w:rPr>
              <w:fldChar w:fldCharType="begin"/>
            </w:r>
            <w:r>
              <w:rPr>
                <w:noProof/>
                <w:webHidden/>
              </w:rPr>
              <w:instrText xml:space="preserve"> PAGEREF _Toc394587921 \h </w:instrText>
            </w:r>
            <w:r>
              <w:rPr>
                <w:noProof/>
                <w:webHidden/>
              </w:rPr>
            </w:r>
            <w:r>
              <w:rPr>
                <w:noProof/>
                <w:webHidden/>
              </w:rPr>
              <w:fldChar w:fldCharType="separate"/>
            </w:r>
            <w:r>
              <w:rPr>
                <w:noProof/>
                <w:webHidden/>
              </w:rPr>
              <w:t>37</w:t>
            </w:r>
            <w:r>
              <w:rPr>
                <w:noProof/>
                <w:webHidden/>
              </w:rPr>
              <w:fldChar w:fldCharType="end"/>
            </w:r>
          </w:hyperlink>
        </w:p>
        <w:p w:rsidR="00654671" w:rsidRDefault="00654671" w:rsidP="00654671">
          <w:pPr>
            <w:pStyle w:val="20"/>
            <w:rPr>
              <w:rStyle w:val="a3"/>
              <w:rFonts w:hint="eastAsia"/>
              <w:noProof/>
            </w:rPr>
          </w:pPr>
        </w:p>
        <w:p w:rsidR="00654671" w:rsidRDefault="00654671" w:rsidP="00654671">
          <w:pPr>
            <w:pStyle w:val="20"/>
            <w:rPr>
              <w:noProof/>
            </w:rPr>
          </w:pPr>
          <w:hyperlink w:anchor="_Toc394587922" w:history="1">
            <w:r w:rsidRPr="00151A36">
              <w:rPr>
                <w:rStyle w:val="a3"/>
                <w:rFonts w:hint="eastAsia"/>
                <w:noProof/>
              </w:rPr>
              <w:t>国家艺术基金</w:t>
            </w:r>
            <w:r w:rsidRPr="00151A36">
              <w:rPr>
                <w:rStyle w:val="a3"/>
                <w:noProof/>
              </w:rPr>
              <w:t>2014</w:t>
            </w:r>
            <w:r w:rsidRPr="00151A36">
              <w:rPr>
                <w:rStyle w:val="a3"/>
                <w:rFonts w:hint="eastAsia"/>
                <w:noProof/>
              </w:rPr>
              <w:t>年度项目申报正式开始</w:t>
            </w:r>
            <w:r>
              <w:rPr>
                <w:noProof/>
                <w:webHidden/>
              </w:rPr>
              <w:tab/>
            </w:r>
            <w:r>
              <w:rPr>
                <w:noProof/>
                <w:webHidden/>
              </w:rPr>
              <w:fldChar w:fldCharType="begin"/>
            </w:r>
            <w:r>
              <w:rPr>
                <w:noProof/>
                <w:webHidden/>
              </w:rPr>
              <w:instrText xml:space="preserve"> PAGEREF _Toc394587922 \h </w:instrText>
            </w:r>
            <w:r>
              <w:rPr>
                <w:noProof/>
                <w:webHidden/>
              </w:rPr>
            </w:r>
            <w:r>
              <w:rPr>
                <w:noProof/>
                <w:webHidden/>
              </w:rPr>
              <w:fldChar w:fldCharType="separate"/>
            </w:r>
            <w:r>
              <w:rPr>
                <w:noProof/>
                <w:webHidden/>
              </w:rPr>
              <w:t>37</w:t>
            </w:r>
            <w:r>
              <w:rPr>
                <w:noProof/>
                <w:webHidden/>
              </w:rPr>
              <w:fldChar w:fldCharType="end"/>
            </w:r>
          </w:hyperlink>
        </w:p>
        <w:p w:rsidR="0062236A" w:rsidRPr="00654671" w:rsidRDefault="00F06CF2" w:rsidP="0062236A">
          <w:pPr>
            <w:rPr>
              <w:b/>
              <w:bCs/>
              <w:lang w:val="zh-CN"/>
            </w:rPr>
          </w:pPr>
          <w:r>
            <w:rPr>
              <w:b/>
              <w:bCs/>
              <w:lang w:val="zh-CN"/>
            </w:rPr>
            <w:lastRenderedPageBreak/>
            <w:fldChar w:fldCharType="end"/>
          </w:r>
        </w:p>
      </w:sdtContent>
    </w:sdt>
    <w:p w:rsidR="00CD6077" w:rsidRPr="0062236A" w:rsidRDefault="00CD6077" w:rsidP="0062236A">
      <w:pPr>
        <w:jc w:val="center"/>
        <w:rPr>
          <w:lang w:val="zh-CN"/>
        </w:rPr>
      </w:pPr>
    </w:p>
    <w:p w:rsidR="0036119A" w:rsidRPr="002336E8" w:rsidRDefault="00976366" w:rsidP="0083684E">
      <w:pPr>
        <w:pStyle w:val="1"/>
        <w:ind w:firstLineChars="750" w:firstLine="3313"/>
        <w:rPr>
          <w:rFonts w:ascii="宋体" w:eastAsia="宋体" w:hAnsi="宋体" w:hint="eastAsia"/>
          <w:sz w:val="28"/>
          <w:szCs w:val="28"/>
        </w:rPr>
      </w:pPr>
      <w:bookmarkStart w:id="0" w:name="_Toc394587891"/>
      <w:proofErr w:type="gramStart"/>
      <w:r w:rsidRPr="0083684E">
        <w:rPr>
          <w:rFonts w:ascii="宋体" w:eastAsia="宋体" w:hAnsi="宋体" w:hint="eastAsia"/>
        </w:rPr>
        <w:t>国家发改委</w:t>
      </w:r>
      <w:bookmarkStart w:id="1" w:name="_GoBack"/>
      <w:bookmarkEnd w:id="0"/>
      <w:bookmarkEnd w:id="1"/>
      <w:proofErr w:type="gramEnd"/>
    </w:p>
    <w:p w:rsidR="00DD440E" w:rsidRPr="002336E8" w:rsidRDefault="00DD440E" w:rsidP="00880BFB">
      <w:pPr>
        <w:pStyle w:val="a9"/>
        <w:numPr>
          <w:ilvl w:val="0"/>
          <w:numId w:val="11"/>
        </w:numPr>
        <w:ind w:firstLineChars="0"/>
        <w:outlineLvl w:val="1"/>
        <w:rPr>
          <w:rFonts w:hint="eastAsia"/>
          <w:sz w:val="28"/>
          <w:szCs w:val="28"/>
        </w:rPr>
      </w:pPr>
      <w:bookmarkStart w:id="2" w:name="_Toc394587892"/>
      <w:r w:rsidRPr="002336E8">
        <w:rPr>
          <w:rFonts w:hint="eastAsia"/>
          <w:sz w:val="28"/>
          <w:szCs w:val="28"/>
        </w:rPr>
        <w:t>国家发展改革委办公厅关于印发核准文件格式文本的通知</w:t>
      </w:r>
      <w:bookmarkEnd w:id="2"/>
    </w:p>
    <w:p w:rsidR="00DD440E" w:rsidRPr="002336E8" w:rsidRDefault="00DD440E" w:rsidP="00DD440E">
      <w:pPr>
        <w:pStyle w:val="a4"/>
        <w:spacing w:line="480" w:lineRule="atLeast"/>
        <w:jc w:val="center"/>
        <w:rPr>
          <w:rFonts w:hint="eastAsia"/>
          <w:color w:val="333333"/>
          <w:sz w:val="28"/>
          <w:szCs w:val="28"/>
        </w:rPr>
      </w:pPr>
      <w:r w:rsidRPr="002336E8">
        <w:rPr>
          <w:rFonts w:hint="eastAsia"/>
          <w:color w:val="333333"/>
          <w:sz w:val="28"/>
          <w:szCs w:val="28"/>
        </w:rPr>
        <w:t>发改办投资[2014]1454号</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为贯彻落实投资体制改革精神，进一步完善企业投资项目核准制，规范项目核准机关对企业投资项目的核准行为，根据《行政许可法》、《政府核准投资项目管理办法》（国家发展改革委第11号令）及《外商投资项目核准和备案管理办法》（国家发展改革委第12号令）等有关法律规章规定，制订核准文件格式文本，现印发你们，并就有关事项通知如下：</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一、本次印发的核准文件格式文本，适用于国家发展改革委核准的各类企业在我国境内投资建设的项目（包括外商投资项目）。境外投资项目的核准文件格式文本另行制定。</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二、国家发展改革委在核准企业投资项目时，将严格按照《国务院关于投资体制改革的决定》、《政府核准投资项目管理办法》和《外商投资项目核准和备案管理办法》的有关要求，主要从维护经济安全、合理开发利用资源、保护生态环境、优化重大布局、保障公共利益、防止出现垄断等方面进行核准。对于外商投资项目，还要从市场准入、资本项目管理等方面进行核准。</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三、企业投资项目的资金来源、市场前景、经济效益和产品技术方案等，由企业自主决策、自担风险。</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lastRenderedPageBreak/>
        <w:t xml:space="preserve">　　四、项目资本金占项目总投资的比例要符合国家有关规定。</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五、招标内容核准，应按照《国家发展改革委办公厅印发关于国家发展改革委办理工程建设项目审批（核准）时核准招标内容的意见的通知》（发改办法规[2005]824号）、《工程建设项目申报材料增加招标内容和核准招标事项暂行规定》（国家计委第9号令，根据2013年国家发展改革委第23号令修改）等有关规定办理。</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六、自本通知印发之日起，国家发展改革委核准企业投资项目时，均按照本格式文本的要求办理核准文件。</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七、其他项目核准机关核准企业投资项目时，可以参照本格式文本。</w:t>
      </w:r>
    </w:p>
    <w:p w:rsidR="00DD440E" w:rsidRPr="002336E8" w:rsidRDefault="00DD440E" w:rsidP="00DD440E">
      <w:pPr>
        <w:pStyle w:val="a4"/>
        <w:spacing w:line="480" w:lineRule="atLeast"/>
        <w:ind w:firstLine="480"/>
        <w:rPr>
          <w:rFonts w:hint="eastAsia"/>
          <w:color w:val="333333"/>
          <w:sz w:val="28"/>
          <w:szCs w:val="28"/>
        </w:rPr>
      </w:pPr>
      <w:r w:rsidRPr="002336E8">
        <w:rPr>
          <w:rFonts w:hint="eastAsia"/>
          <w:color w:val="333333"/>
          <w:sz w:val="28"/>
          <w:szCs w:val="28"/>
        </w:rPr>
        <w:t>附件：</w:t>
      </w:r>
      <w:hyperlink r:id="rId10" w:tgtFrame="_blank" w:history="1">
        <w:r w:rsidRPr="002336E8">
          <w:rPr>
            <w:rStyle w:val="a3"/>
            <w:rFonts w:hint="eastAsia"/>
            <w:color w:val="0000FF"/>
            <w:sz w:val="28"/>
            <w:szCs w:val="28"/>
          </w:rPr>
          <w:t>核准文件格式文本</w:t>
        </w:r>
      </w:hyperlink>
    </w:p>
    <w:p w:rsidR="00DD440E" w:rsidRPr="002336E8" w:rsidRDefault="00DD440E" w:rsidP="00DD440E">
      <w:pPr>
        <w:pStyle w:val="a4"/>
        <w:spacing w:line="480" w:lineRule="atLeast"/>
        <w:ind w:firstLine="480"/>
        <w:rPr>
          <w:rFonts w:hint="eastAsia"/>
          <w:color w:val="333333"/>
          <w:sz w:val="28"/>
          <w:szCs w:val="28"/>
        </w:rPr>
      </w:pPr>
    </w:p>
    <w:p w:rsidR="00DD440E" w:rsidRPr="002336E8" w:rsidRDefault="00DD440E" w:rsidP="00880BFB">
      <w:pPr>
        <w:pStyle w:val="a9"/>
        <w:numPr>
          <w:ilvl w:val="0"/>
          <w:numId w:val="11"/>
        </w:numPr>
        <w:ind w:firstLineChars="0"/>
        <w:outlineLvl w:val="1"/>
        <w:rPr>
          <w:rFonts w:hint="eastAsia"/>
          <w:sz w:val="28"/>
          <w:szCs w:val="28"/>
        </w:rPr>
      </w:pPr>
      <w:bookmarkStart w:id="3" w:name="_Toc394587893"/>
      <w:r w:rsidRPr="002336E8">
        <w:rPr>
          <w:rFonts w:hint="eastAsia"/>
          <w:sz w:val="28"/>
          <w:szCs w:val="28"/>
        </w:rPr>
        <w:t>印发《铁路发展基金管理办法》</w:t>
      </w:r>
      <w:bookmarkEnd w:id="3"/>
    </w:p>
    <w:p w:rsidR="00DD440E" w:rsidRPr="002336E8" w:rsidRDefault="00DD440E" w:rsidP="002336E8">
      <w:pPr>
        <w:pStyle w:val="a4"/>
        <w:spacing w:line="480" w:lineRule="atLeast"/>
        <w:ind w:firstLineChars="950" w:firstLine="2660"/>
        <w:rPr>
          <w:color w:val="333333"/>
          <w:sz w:val="28"/>
          <w:szCs w:val="28"/>
        </w:rPr>
      </w:pPr>
      <w:proofErr w:type="gramStart"/>
      <w:r w:rsidRPr="002336E8">
        <w:rPr>
          <w:rFonts w:hint="eastAsia"/>
          <w:color w:val="333333"/>
          <w:sz w:val="28"/>
          <w:szCs w:val="28"/>
        </w:rPr>
        <w:t>发改基础</w:t>
      </w:r>
      <w:proofErr w:type="gramEnd"/>
      <w:r w:rsidRPr="002336E8">
        <w:rPr>
          <w:rFonts w:hint="eastAsia"/>
          <w:color w:val="333333"/>
          <w:sz w:val="28"/>
          <w:szCs w:val="28"/>
        </w:rPr>
        <w:t>[2014]1433号</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根据国务院《关于铁路发展基金设立方案的批复》（国函[2014]52号），国家发展改革委会同财政部、交通运输部制定了《铁路发展基金管理办法》，现印发你们，请按照执行。</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附件：</w:t>
      </w:r>
      <w:hyperlink r:id="rId11" w:tgtFrame="_blank" w:history="1">
        <w:r w:rsidRPr="002336E8">
          <w:rPr>
            <w:rStyle w:val="a3"/>
            <w:rFonts w:hint="eastAsia"/>
            <w:color w:val="0000FF"/>
            <w:sz w:val="28"/>
            <w:szCs w:val="28"/>
          </w:rPr>
          <w:t>铁路发展基金管理办法</w:t>
        </w:r>
      </w:hyperlink>
    </w:p>
    <w:p w:rsidR="00DD440E" w:rsidRPr="002336E8" w:rsidRDefault="00DD440E" w:rsidP="00DD440E">
      <w:pPr>
        <w:rPr>
          <w:rFonts w:hint="eastAsia"/>
          <w:sz w:val="28"/>
          <w:szCs w:val="28"/>
        </w:rPr>
      </w:pPr>
    </w:p>
    <w:p w:rsidR="00DD440E" w:rsidRPr="002336E8" w:rsidRDefault="00DD440E" w:rsidP="00880BFB">
      <w:pPr>
        <w:pStyle w:val="a9"/>
        <w:numPr>
          <w:ilvl w:val="0"/>
          <w:numId w:val="11"/>
        </w:numPr>
        <w:ind w:firstLineChars="0"/>
        <w:outlineLvl w:val="1"/>
        <w:rPr>
          <w:rFonts w:hint="eastAsia"/>
          <w:sz w:val="28"/>
          <w:szCs w:val="28"/>
        </w:rPr>
      </w:pPr>
      <w:bookmarkStart w:id="4" w:name="_Toc394587894"/>
      <w:r w:rsidRPr="002336E8">
        <w:rPr>
          <w:rFonts w:hint="eastAsia"/>
          <w:sz w:val="28"/>
          <w:szCs w:val="28"/>
        </w:rPr>
        <w:lastRenderedPageBreak/>
        <w:t>国家发展改革委关于印发</w:t>
      </w:r>
      <w:r w:rsidR="00880BFB">
        <w:rPr>
          <w:rFonts w:hint="eastAsia"/>
          <w:sz w:val="28"/>
          <w:szCs w:val="28"/>
        </w:rPr>
        <w:t>大连金普新区总体方案</w:t>
      </w:r>
      <w:bookmarkEnd w:id="4"/>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大连金普新区总体方案》（以下简称《方案》）已经国务院批准同意，现印发你们，请认真贯彻实施。请辽宁省人民政府按照《国务院关于同意设立大连金普新区的批复》（国函〔2014〕76号）批复精神和《方案》要求，加强组织领导，明确任务分工，出台配套政策，组织编制大连金普新区发展规划并报我委备案后实施。请国务院有关部门按照职能分工，加强对大连金普新区建设发展的指导，落实和完善各项政策措施，加大支持力度，为新区发展营造良好环境。</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附件：</w:t>
      </w:r>
      <w:hyperlink r:id="rId12" w:tgtFrame="_blank" w:history="1">
        <w:r w:rsidRPr="002336E8">
          <w:rPr>
            <w:rStyle w:val="a3"/>
            <w:rFonts w:hint="eastAsia"/>
            <w:color w:val="0000FF"/>
            <w:sz w:val="28"/>
            <w:szCs w:val="28"/>
          </w:rPr>
          <w:t>大连金普新区总体方案</w:t>
        </w:r>
      </w:hyperlink>
    </w:p>
    <w:p w:rsidR="00DD440E" w:rsidRPr="002336E8" w:rsidRDefault="00DD440E" w:rsidP="00DD440E">
      <w:pPr>
        <w:pStyle w:val="a4"/>
        <w:spacing w:line="480" w:lineRule="atLeast"/>
        <w:rPr>
          <w:rFonts w:hint="eastAsia"/>
          <w:color w:val="333333"/>
          <w:sz w:val="28"/>
          <w:szCs w:val="28"/>
        </w:rPr>
      </w:pPr>
    </w:p>
    <w:p w:rsidR="00DD440E" w:rsidRPr="002336E8" w:rsidRDefault="00DD440E" w:rsidP="00880BFB">
      <w:pPr>
        <w:pStyle w:val="a4"/>
        <w:numPr>
          <w:ilvl w:val="0"/>
          <w:numId w:val="11"/>
        </w:numPr>
        <w:spacing w:line="480" w:lineRule="atLeast"/>
        <w:outlineLvl w:val="1"/>
        <w:rPr>
          <w:rFonts w:hint="eastAsia"/>
          <w:color w:val="333333"/>
          <w:sz w:val="28"/>
          <w:szCs w:val="28"/>
        </w:rPr>
      </w:pPr>
      <w:bookmarkStart w:id="5" w:name="_Toc394587895"/>
      <w:r w:rsidRPr="002336E8">
        <w:rPr>
          <w:rFonts w:hint="eastAsia"/>
          <w:color w:val="333333"/>
          <w:sz w:val="28"/>
          <w:szCs w:val="28"/>
        </w:rPr>
        <w:t>中国国家认证认可监督管理委员会国家发展和改革委员会公告</w:t>
      </w:r>
      <w:bookmarkEnd w:id="5"/>
    </w:p>
    <w:p w:rsidR="00DD440E" w:rsidRPr="002336E8" w:rsidRDefault="00DD440E" w:rsidP="002336E8">
      <w:pPr>
        <w:pStyle w:val="a4"/>
        <w:spacing w:line="480" w:lineRule="atLeast"/>
        <w:ind w:firstLineChars="1150" w:firstLine="3220"/>
        <w:rPr>
          <w:rFonts w:hint="eastAsia"/>
          <w:color w:val="333333"/>
          <w:sz w:val="28"/>
          <w:szCs w:val="28"/>
        </w:rPr>
      </w:pPr>
      <w:r w:rsidRPr="002336E8">
        <w:rPr>
          <w:rFonts w:hint="eastAsia"/>
          <w:color w:val="333333"/>
          <w:sz w:val="28"/>
          <w:szCs w:val="28"/>
        </w:rPr>
        <w:t>2014年第21号</w:t>
      </w:r>
    </w:p>
    <w:p w:rsidR="00DD440E" w:rsidRPr="002336E8" w:rsidRDefault="00DD440E" w:rsidP="00DD440E">
      <w:pPr>
        <w:pStyle w:val="a4"/>
        <w:spacing w:line="480" w:lineRule="atLeast"/>
        <w:jc w:val="center"/>
        <w:rPr>
          <w:rFonts w:hint="eastAsia"/>
          <w:b/>
          <w:color w:val="333333"/>
          <w:sz w:val="28"/>
          <w:szCs w:val="28"/>
        </w:rPr>
      </w:pPr>
      <w:r w:rsidRPr="002336E8">
        <w:rPr>
          <w:rStyle w:val="a5"/>
          <w:rFonts w:hint="eastAsia"/>
          <w:b w:val="0"/>
          <w:color w:val="333333"/>
          <w:sz w:val="28"/>
          <w:szCs w:val="28"/>
        </w:rPr>
        <w:t>国家认监委 国家发展和改革委员会关于联合发布《能源管理体系认证规则》的公告</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为促进能源管理体系建设，规范能源管理体系认证活动，不断提高企业的能源管理水平，充分发挥认证认可对节能减</w:t>
      </w:r>
      <w:proofErr w:type="gramStart"/>
      <w:r w:rsidRPr="002336E8">
        <w:rPr>
          <w:rFonts w:hint="eastAsia"/>
          <w:color w:val="333333"/>
          <w:sz w:val="28"/>
          <w:szCs w:val="28"/>
        </w:rPr>
        <w:t>排工作</w:t>
      </w:r>
      <w:proofErr w:type="gramEnd"/>
      <w:r w:rsidRPr="002336E8">
        <w:rPr>
          <w:rFonts w:hint="eastAsia"/>
          <w:color w:val="333333"/>
          <w:sz w:val="28"/>
          <w:szCs w:val="28"/>
        </w:rPr>
        <w:t>的推动作用，国家认证认可监督管理委员会、国家发展和改革委员会根据《中华人民共和国认证认可条例》和《关于加强万家企业能源管理体系建设工作的通知》（</w:t>
      </w:r>
      <w:proofErr w:type="gramStart"/>
      <w:r w:rsidRPr="002336E8">
        <w:rPr>
          <w:rFonts w:hint="eastAsia"/>
          <w:color w:val="333333"/>
          <w:sz w:val="28"/>
          <w:szCs w:val="28"/>
        </w:rPr>
        <w:t>发改环</w:t>
      </w:r>
      <w:proofErr w:type="gramEnd"/>
      <w:r w:rsidRPr="002336E8">
        <w:rPr>
          <w:rFonts w:hint="eastAsia"/>
          <w:color w:val="333333"/>
          <w:sz w:val="28"/>
          <w:szCs w:val="28"/>
        </w:rPr>
        <w:t>资〔2012〕3787</w:t>
      </w:r>
      <w:r w:rsidRPr="002336E8">
        <w:rPr>
          <w:rFonts w:hint="eastAsia"/>
          <w:color w:val="333333"/>
          <w:sz w:val="28"/>
          <w:szCs w:val="28"/>
        </w:rPr>
        <w:lastRenderedPageBreak/>
        <w:t>号）的有关规定，制定了《能源管理体系认证规则》，现予以发布，自发布之日起实施。</w:t>
      </w:r>
    </w:p>
    <w:p w:rsidR="00DD440E" w:rsidRPr="002336E8" w:rsidRDefault="00DD440E" w:rsidP="00DD440E">
      <w:pPr>
        <w:pStyle w:val="a4"/>
        <w:spacing w:line="480" w:lineRule="atLeast"/>
        <w:rPr>
          <w:rFonts w:hint="eastAsia"/>
          <w:color w:val="333333"/>
          <w:sz w:val="28"/>
          <w:szCs w:val="28"/>
        </w:rPr>
      </w:pPr>
      <w:r w:rsidRPr="002336E8">
        <w:rPr>
          <w:rFonts w:hint="eastAsia"/>
          <w:color w:val="333333"/>
          <w:sz w:val="28"/>
          <w:szCs w:val="28"/>
        </w:rPr>
        <w:t xml:space="preserve">　　附件：</w:t>
      </w:r>
      <w:hyperlink r:id="rId13" w:tgtFrame="_blank" w:history="1">
        <w:r w:rsidRPr="002336E8">
          <w:rPr>
            <w:rStyle w:val="a3"/>
            <w:rFonts w:hint="eastAsia"/>
            <w:color w:val="0000FF"/>
            <w:sz w:val="28"/>
            <w:szCs w:val="28"/>
          </w:rPr>
          <w:t>能源管理体系认证规则</w:t>
        </w:r>
      </w:hyperlink>
    </w:p>
    <w:p w:rsidR="00DD440E" w:rsidRPr="002336E8" w:rsidRDefault="00DD440E" w:rsidP="00DD440E">
      <w:pPr>
        <w:pStyle w:val="a4"/>
        <w:spacing w:line="480" w:lineRule="atLeast"/>
        <w:rPr>
          <w:rFonts w:hint="eastAsia"/>
          <w:color w:val="333333"/>
          <w:sz w:val="28"/>
          <w:szCs w:val="28"/>
        </w:rPr>
      </w:pPr>
    </w:p>
    <w:p w:rsidR="00D40D1E" w:rsidRPr="002336E8" w:rsidRDefault="00D40D1E" w:rsidP="00880BFB">
      <w:pPr>
        <w:pStyle w:val="a4"/>
        <w:numPr>
          <w:ilvl w:val="0"/>
          <w:numId w:val="11"/>
        </w:numPr>
        <w:spacing w:line="480" w:lineRule="atLeast"/>
        <w:outlineLvl w:val="1"/>
        <w:rPr>
          <w:rFonts w:hint="eastAsia"/>
          <w:color w:val="333333"/>
          <w:sz w:val="28"/>
          <w:szCs w:val="28"/>
        </w:rPr>
      </w:pPr>
      <w:bookmarkStart w:id="6" w:name="_Toc394587896"/>
      <w:proofErr w:type="gramStart"/>
      <w:r w:rsidRPr="002336E8">
        <w:rPr>
          <w:rFonts w:hint="eastAsia"/>
          <w:color w:val="333333"/>
          <w:sz w:val="28"/>
          <w:szCs w:val="28"/>
        </w:rPr>
        <w:t>国家发改委</w:t>
      </w:r>
      <w:proofErr w:type="gramEnd"/>
      <w:r w:rsidRPr="002336E8">
        <w:rPr>
          <w:rFonts w:hint="eastAsia"/>
          <w:color w:val="333333"/>
          <w:sz w:val="28"/>
          <w:szCs w:val="28"/>
        </w:rPr>
        <w:t>关于放开部分专业服务收费标准有关问题的通知</w:t>
      </w:r>
      <w:bookmarkEnd w:id="6"/>
    </w:p>
    <w:p w:rsidR="00D40D1E" w:rsidRPr="002336E8" w:rsidRDefault="00D40D1E" w:rsidP="002336E8">
      <w:pPr>
        <w:pStyle w:val="a4"/>
        <w:spacing w:line="480" w:lineRule="atLeast"/>
        <w:ind w:firstLineChars="950" w:firstLine="2660"/>
        <w:rPr>
          <w:color w:val="333333"/>
          <w:sz w:val="28"/>
          <w:szCs w:val="28"/>
        </w:rPr>
      </w:pPr>
      <w:proofErr w:type="gramStart"/>
      <w:r w:rsidRPr="002336E8">
        <w:rPr>
          <w:rFonts w:hint="eastAsia"/>
          <w:color w:val="333333"/>
          <w:sz w:val="28"/>
          <w:szCs w:val="28"/>
        </w:rPr>
        <w:t>发改价格</w:t>
      </w:r>
      <w:proofErr w:type="gramEnd"/>
      <w:r w:rsidRPr="002336E8">
        <w:rPr>
          <w:rFonts w:hint="eastAsia"/>
          <w:color w:val="333333"/>
          <w:sz w:val="28"/>
          <w:szCs w:val="28"/>
        </w:rPr>
        <w:t>[2014]1437号</w:t>
      </w:r>
    </w:p>
    <w:p w:rsidR="00D40D1E" w:rsidRPr="002336E8" w:rsidRDefault="00D40D1E" w:rsidP="00D40D1E">
      <w:pPr>
        <w:pStyle w:val="a4"/>
        <w:spacing w:line="480" w:lineRule="atLeast"/>
        <w:rPr>
          <w:rFonts w:hint="eastAsia"/>
          <w:color w:val="333333"/>
          <w:sz w:val="28"/>
          <w:szCs w:val="28"/>
        </w:rPr>
      </w:pPr>
      <w:r w:rsidRPr="002336E8">
        <w:rPr>
          <w:rFonts w:hint="eastAsia"/>
          <w:color w:val="333333"/>
          <w:sz w:val="28"/>
          <w:szCs w:val="28"/>
        </w:rPr>
        <w:t xml:space="preserve">　　为贯彻落实党的十八届三中全会精神，充分发挥市场在资源配置中的决定性作用，决定放开部分目前实行政府定价或政府指导价的专业服务收费标准。现将有关问题通知如下：</w:t>
      </w:r>
    </w:p>
    <w:p w:rsidR="00D40D1E" w:rsidRPr="002336E8" w:rsidRDefault="00D40D1E" w:rsidP="00D40D1E">
      <w:pPr>
        <w:pStyle w:val="a4"/>
        <w:spacing w:line="480" w:lineRule="atLeast"/>
        <w:rPr>
          <w:rFonts w:hint="eastAsia"/>
          <w:color w:val="333333"/>
          <w:sz w:val="28"/>
          <w:szCs w:val="28"/>
        </w:rPr>
      </w:pPr>
      <w:r w:rsidRPr="002336E8">
        <w:rPr>
          <w:rFonts w:hint="eastAsia"/>
          <w:color w:val="333333"/>
          <w:sz w:val="28"/>
          <w:szCs w:val="28"/>
        </w:rPr>
        <w:t xml:space="preserve">　　一、放开专利代理服务、报关服务、自愿性产品认证、质量（环境）体系认证、</w:t>
      </w:r>
      <w:proofErr w:type="gramStart"/>
      <w:r w:rsidRPr="002336E8">
        <w:rPr>
          <w:rFonts w:hint="eastAsia"/>
          <w:color w:val="333333"/>
          <w:sz w:val="28"/>
          <w:szCs w:val="28"/>
        </w:rPr>
        <w:t>航危天气</w:t>
      </w:r>
      <w:proofErr w:type="gramEnd"/>
      <w:r w:rsidRPr="002336E8">
        <w:rPr>
          <w:rFonts w:hint="eastAsia"/>
          <w:color w:val="333333"/>
          <w:sz w:val="28"/>
          <w:szCs w:val="28"/>
        </w:rPr>
        <w:t>报服务、煤炭地质勘探、金银饰品委托检验、回国人员科研启动基金评审、涉外收养服务、红十字卫生救护培训等10项服务收费标准，其标准由供需双方依据服务质量、成本和市场供求状况协商确定（具体细项见附件）。</w:t>
      </w:r>
    </w:p>
    <w:p w:rsidR="00D40D1E" w:rsidRPr="002336E8" w:rsidRDefault="00D40D1E" w:rsidP="00D40D1E">
      <w:pPr>
        <w:pStyle w:val="a4"/>
        <w:spacing w:line="480" w:lineRule="atLeast"/>
        <w:rPr>
          <w:rFonts w:hint="eastAsia"/>
          <w:color w:val="333333"/>
          <w:sz w:val="28"/>
          <w:szCs w:val="28"/>
        </w:rPr>
      </w:pPr>
      <w:r w:rsidRPr="002336E8">
        <w:rPr>
          <w:rFonts w:hint="eastAsia"/>
          <w:color w:val="333333"/>
          <w:sz w:val="28"/>
          <w:szCs w:val="28"/>
        </w:rPr>
        <w:t xml:space="preserve">　　二、各相关专业服务机构应按照《价格法》等法律、行政法规要求合法经营，为委托人提供质量合格、价格合理的服务，不得有违规收费行为；各相关行业协会要依法加强行业监督和自律；各地区和各部门应当为市场主体创造公开、公平的市场环境，并严格遵守《反垄断法》等法律、法规，不得以任何特殊理由限制或指定服务。</w:t>
      </w:r>
    </w:p>
    <w:p w:rsidR="00D40D1E" w:rsidRPr="002336E8" w:rsidRDefault="00D40D1E" w:rsidP="00D40D1E">
      <w:pPr>
        <w:pStyle w:val="a4"/>
        <w:spacing w:line="480" w:lineRule="atLeast"/>
        <w:rPr>
          <w:rFonts w:hint="eastAsia"/>
          <w:color w:val="333333"/>
          <w:sz w:val="28"/>
          <w:szCs w:val="28"/>
        </w:rPr>
      </w:pPr>
      <w:r w:rsidRPr="002336E8">
        <w:rPr>
          <w:rFonts w:hint="eastAsia"/>
          <w:color w:val="333333"/>
          <w:sz w:val="28"/>
          <w:szCs w:val="28"/>
        </w:rPr>
        <w:lastRenderedPageBreak/>
        <w:t xml:space="preserve">　　三、各地价格主管部门要加强相关专业服务市场价格行为监管，维护正常的市场秩序，保障市场主体合法权益。</w:t>
      </w:r>
    </w:p>
    <w:p w:rsidR="00D40D1E" w:rsidRPr="002336E8" w:rsidRDefault="00D40D1E" w:rsidP="00D40D1E">
      <w:pPr>
        <w:pStyle w:val="a4"/>
        <w:spacing w:line="480" w:lineRule="atLeast"/>
        <w:rPr>
          <w:rFonts w:hint="eastAsia"/>
          <w:color w:val="333333"/>
          <w:sz w:val="28"/>
          <w:szCs w:val="28"/>
        </w:rPr>
      </w:pPr>
      <w:r w:rsidRPr="002336E8">
        <w:rPr>
          <w:rFonts w:hint="eastAsia"/>
          <w:color w:val="333333"/>
          <w:sz w:val="28"/>
          <w:szCs w:val="28"/>
        </w:rPr>
        <w:t>放开收费标准后市场如遇到问题，及时报告我委（价格司）。</w:t>
      </w:r>
    </w:p>
    <w:p w:rsidR="00D40D1E" w:rsidRPr="002336E8" w:rsidRDefault="00D40D1E" w:rsidP="00D40D1E">
      <w:pPr>
        <w:pStyle w:val="a4"/>
        <w:spacing w:line="480" w:lineRule="atLeast"/>
        <w:rPr>
          <w:rFonts w:hint="eastAsia"/>
          <w:color w:val="333333"/>
          <w:sz w:val="28"/>
          <w:szCs w:val="28"/>
        </w:rPr>
      </w:pPr>
      <w:r w:rsidRPr="002336E8">
        <w:rPr>
          <w:rFonts w:hint="eastAsia"/>
          <w:color w:val="333333"/>
          <w:sz w:val="28"/>
          <w:szCs w:val="28"/>
        </w:rPr>
        <w:t xml:space="preserve">　　四、上述规定自2014年8月1日起执行。此前与本通知不符的有关规定，同时废止。</w:t>
      </w:r>
    </w:p>
    <w:p w:rsidR="00D40D1E" w:rsidRPr="002336E8" w:rsidRDefault="00D40D1E" w:rsidP="00D40D1E">
      <w:pPr>
        <w:pStyle w:val="a4"/>
        <w:spacing w:line="480" w:lineRule="atLeast"/>
        <w:rPr>
          <w:rFonts w:hint="eastAsia"/>
          <w:color w:val="333333"/>
          <w:sz w:val="28"/>
          <w:szCs w:val="28"/>
        </w:rPr>
      </w:pPr>
      <w:r w:rsidRPr="002336E8">
        <w:rPr>
          <w:rFonts w:hint="eastAsia"/>
          <w:color w:val="333333"/>
          <w:sz w:val="28"/>
          <w:szCs w:val="28"/>
        </w:rPr>
        <w:t xml:space="preserve">　</w:t>
      </w:r>
    </w:p>
    <w:p w:rsidR="00D40D1E" w:rsidRDefault="00FF2B4D" w:rsidP="00880BFB">
      <w:pPr>
        <w:pStyle w:val="a4"/>
        <w:numPr>
          <w:ilvl w:val="0"/>
          <w:numId w:val="11"/>
        </w:numPr>
        <w:spacing w:line="480" w:lineRule="atLeast"/>
        <w:outlineLvl w:val="1"/>
        <w:rPr>
          <w:rFonts w:hint="eastAsia"/>
          <w:color w:val="333333"/>
          <w:sz w:val="28"/>
          <w:szCs w:val="28"/>
        </w:rPr>
      </w:pPr>
      <w:bookmarkStart w:id="7" w:name="_Toc394587897"/>
      <w:proofErr w:type="gramStart"/>
      <w:r w:rsidRPr="00FF2B4D">
        <w:rPr>
          <w:rFonts w:hint="eastAsia"/>
          <w:color w:val="333333"/>
          <w:sz w:val="28"/>
          <w:szCs w:val="28"/>
        </w:rPr>
        <w:t>国家发改委</w:t>
      </w:r>
      <w:proofErr w:type="gramEnd"/>
      <w:r w:rsidRPr="00FF2B4D">
        <w:rPr>
          <w:rFonts w:hint="eastAsia"/>
          <w:color w:val="333333"/>
          <w:sz w:val="28"/>
          <w:szCs w:val="28"/>
        </w:rPr>
        <w:t>关于组织实施战略性新兴产业区域集聚发展试点</w:t>
      </w:r>
      <w:bookmarkEnd w:id="7"/>
    </w:p>
    <w:p w:rsidR="00FF2B4D" w:rsidRDefault="00FF2B4D" w:rsidP="00FF2B4D">
      <w:pPr>
        <w:pStyle w:val="a4"/>
        <w:spacing w:line="480" w:lineRule="atLeast"/>
        <w:rPr>
          <w:rFonts w:hint="eastAsia"/>
          <w:color w:val="333333"/>
          <w:sz w:val="28"/>
          <w:szCs w:val="28"/>
        </w:rPr>
      </w:pPr>
      <w:hyperlink r:id="rId14" w:history="1">
        <w:proofErr w:type="gramStart"/>
        <w:r w:rsidRPr="00FF2B4D">
          <w:rPr>
            <w:rStyle w:val="a3"/>
            <w:rFonts w:hint="eastAsia"/>
            <w:sz w:val="28"/>
            <w:szCs w:val="28"/>
          </w:rPr>
          <w:t>国家发改委</w:t>
        </w:r>
        <w:proofErr w:type="gramEnd"/>
        <w:r w:rsidRPr="00FF2B4D">
          <w:rPr>
            <w:rStyle w:val="a3"/>
            <w:rFonts w:hint="eastAsia"/>
            <w:sz w:val="28"/>
            <w:szCs w:val="28"/>
          </w:rPr>
          <w:t>关于组织实施战略性新兴产业区域集聚发展试点</w:t>
        </w:r>
      </w:hyperlink>
    </w:p>
    <w:p w:rsidR="00FF2B4D" w:rsidRDefault="00FF2B4D" w:rsidP="00FF2B4D">
      <w:pPr>
        <w:pStyle w:val="a4"/>
        <w:spacing w:line="480" w:lineRule="atLeast"/>
        <w:rPr>
          <w:rFonts w:hint="eastAsia"/>
          <w:color w:val="333333"/>
          <w:sz w:val="28"/>
          <w:szCs w:val="28"/>
        </w:rPr>
      </w:pPr>
    </w:p>
    <w:p w:rsidR="00FF2B4D" w:rsidRPr="002336E8" w:rsidRDefault="00FF2B4D" w:rsidP="00FF2B4D">
      <w:pPr>
        <w:pStyle w:val="a4"/>
        <w:spacing w:line="480" w:lineRule="atLeast"/>
        <w:rPr>
          <w:color w:val="333333"/>
          <w:sz w:val="28"/>
          <w:szCs w:val="28"/>
        </w:rPr>
      </w:pPr>
    </w:p>
    <w:p w:rsidR="00B32F37" w:rsidRPr="002336E8" w:rsidRDefault="00EA6846" w:rsidP="002336E8">
      <w:pPr>
        <w:pStyle w:val="1"/>
        <w:ind w:firstLineChars="750" w:firstLine="3313"/>
        <w:rPr>
          <w:rFonts w:hint="eastAsia"/>
          <w:color w:val="333333"/>
        </w:rPr>
      </w:pPr>
      <w:bookmarkStart w:id="8" w:name="_Toc394587898"/>
      <w:r w:rsidRPr="002336E8">
        <w:rPr>
          <w:rFonts w:hint="eastAsia"/>
          <w:color w:val="333333"/>
        </w:rPr>
        <w:t>国家科技部</w:t>
      </w:r>
      <w:bookmarkEnd w:id="8"/>
    </w:p>
    <w:p w:rsidR="00B32F37" w:rsidRPr="002336E8" w:rsidRDefault="00B32F37" w:rsidP="00880BFB">
      <w:pPr>
        <w:pStyle w:val="a9"/>
        <w:numPr>
          <w:ilvl w:val="0"/>
          <w:numId w:val="14"/>
        </w:numPr>
        <w:ind w:firstLineChars="0"/>
        <w:outlineLvl w:val="1"/>
        <w:rPr>
          <w:rFonts w:hint="eastAsia"/>
          <w:sz w:val="28"/>
          <w:szCs w:val="28"/>
        </w:rPr>
      </w:pPr>
      <w:bookmarkStart w:id="9" w:name="_Toc394587899"/>
      <w:r w:rsidRPr="002336E8">
        <w:rPr>
          <w:rFonts w:hint="eastAsia"/>
          <w:sz w:val="28"/>
          <w:szCs w:val="28"/>
        </w:rPr>
        <w:t>申报</w:t>
      </w:r>
      <w:r w:rsidRPr="002336E8">
        <w:rPr>
          <w:rFonts w:hint="eastAsia"/>
          <w:sz w:val="28"/>
          <w:szCs w:val="28"/>
        </w:rPr>
        <w:t>2014</w:t>
      </w:r>
      <w:r w:rsidRPr="002336E8">
        <w:rPr>
          <w:rFonts w:hint="eastAsia"/>
          <w:sz w:val="28"/>
          <w:szCs w:val="28"/>
        </w:rPr>
        <w:t>年国家重大科学仪器设备开发专项项目经费预算</w:t>
      </w:r>
      <w:bookmarkEnd w:id="9"/>
    </w:p>
    <w:p w:rsidR="008F6068" w:rsidRPr="008F6068" w:rsidRDefault="008F6068" w:rsidP="002336E8">
      <w:pPr>
        <w:widowControl/>
        <w:shd w:val="clear" w:color="auto" w:fill="FFFFFF"/>
        <w:spacing w:before="100" w:beforeAutospacing="1" w:after="100" w:afterAutospacing="1" w:line="405" w:lineRule="atLeast"/>
        <w:ind w:firstLineChars="1050" w:firstLine="2940"/>
        <w:rPr>
          <w:rFonts w:ascii="ˎ̥" w:eastAsia="宋体" w:hAnsi="ˎ̥" w:cs="宋体"/>
          <w:color w:val="2A2A2A"/>
          <w:kern w:val="0"/>
          <w:sz w:val="28"/>
          <w:szCs w:val="28"/>
        </w:rPr>
      </w:pPr>
      <w:proofErr w:type="gramStart"/>
      <w:r w:rsidRPr="008F6068">
        <w:rPr>
          <w:rFonts w:ascii="ˎ̥" w:eastAsia="宋体" w:hAnsi="ˎ̥" w:cs="宋体"/>
          <w:color w:val="2A2A2A"/>
          <w:kern w:val="0"/>
          <w:sz w:val="28"/>
          <w:szCs w:val="28"/>
        </w:rPr>
        <w:t>国科财便</w:t>
      </w:r>
      <w:proofErr w:type="gramEnd"/>
      <w:r w:rsidRPr="008F6068">
        <w:rPr>
          <w:rFonts w:ascii="ˎ̥" w:eastAsia="宋体" w:hAnsi="ˎ̥" w:cs="宋体"/>
          <w:color w:val="2A2A2A"/>
          <w:kern w:val="0"/>
          <w:sz w:val="28"/>
          <w:szCs w:val="28"/>
        </w:rPr>
        <w:t>字</w:t>
      </w:r>
      <w:r w:rsidRPr="008F6068">
        <w:rPr>
          <w:rFonts w:ascii="ˎ̥" w:eastAsia="宋体" w:hAnsi="ˎ̥" w:cs="宋体"/>
          <w:color w:val="2A2A2A"/>
          <w:kern w:val="0"/>
          <w:sz w:val="28"/>
          <w:szCs w:val="28"/>
        </w:rPr>
        <w:t>[2014]108</w:t>
      </w:r>
      <w:r w:rsidRPr="008F6068">
        <w:rPr>
          <w:rFonts w:ascii="ˎ̥" w:eastAsia="宋体" w:hAnsi="ˎ̥" w:cs="宋体"/>
          <w:color w:val="2A2A2A"/>
          <w:kern w:val="0"/>
          <w:sz w:val="28"/>
          <w:szCs w:val="28"/>
        </w:rPr>
        <w:t>号</w:t>
      </w:r>
    </w:p>
    <w:p w:rsidR="008F6068" w:rsidRPr="008F6068" w:rsidRDefault="008F6068" w:rsidP="008F6068">
      <w:pPr>
        <w:widowControl/>
        <w:shd w:val="clear" w:color="auto" w:fill="FFFFFF"/>
        <w:spacing w:line="405" w:lineRule="atLeast"/>
        <w:jc w:val="left"/>
        <w:rPr>
          <w:rFonts w:ascii="ˎ̥" w:eastAsia="宋体" w:hAnsi="ˎ̥" w:cs="宋体"/>
          <w:color w:val="2A2A2A"/>
          <w:kern w:val="0"/>
          <w:sz w:val="28"/>
          <w:szCs w:val="28"/>
        </w:rPr>
      </w:pPr>
      <w:r w:rsidRPr="008F6068">
        <w:rPr>
          <w:rFonts w:ascii="ˎ̥" w:eastAsia="宋体" w:hAnsi="ˎ̥" w:cs="宋体"/>
          <w:color w:val="2A2A2A"/>
          <w:kern w:val="0"/>
          <w:sz w:val="28"/>
          <w:szCs w:val="28"/>
        </w:rPr>
        <w:t xml:space="preserve">    </w:t>
      </w:r>
      <w:r w:rsidRPr="008F6068">
        <w:rPr>
          <w:rFonts w:ascii="ˎ̥" w:eastAsia="宋体" w:hAnsi="ˎ̥" w:cs="宋体"/>
          <w:color w:val="2A2A2A"/>
          <w:kern w:val="0"/>
          <w:sz w:val="28"/>
          <w:szCs w:val="28"/>
        </w:rPr>
        <w:t>一、认真组织预算编报工作</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（一）高度重视预算编报工作。项目预算由所属</w:t>
      </w:r>
      <w:proofErr w:type="gramStart"/>
      <w:r w:rsidRPr="008F6068">
        <w:rPr>
          <w:rFonts w:ascii="ˎ̥" w:eastAsia="宋体" w:hAnsi="ˎ̥" w:cs="宋体"/>
          <w:color w:val="2A2A2A"/>
          <w:kern w:val="0"/>
          <w:sz w:val="28"/>
          <w:szCs w:val="28"/>
        </w:rPr>
        <w:t>各任务</w:t>
      </w:r>
      <w:proofErr w:type="gramEnd"/>
      <w:r w:rsidRPr="008F6068">
        <w:rPr>
          <w:rFonts w:ascii="ˎ̥" w:eastAsia="宋体" w:hAnsi="ˎ̥" w:cs="宋体"/>
          <w:color w:val="2A2A2A"/>
          <w:kern w:val="0"/>
          <w:sz w:val="28"/>
          <w:szCs w:val="28"/>
        </w:rPr>
        <w:t>预算组成，项目牵头单位是编制预算的责任主体，负责组织项目经费预算的申报工作，应当在预算申报过程中加强组织协调，精心指导部署，做好项目下设</w:t>
      </w:r>
      <w:proofErr w:type="gramStart"/>
      <w:r w:rsidRPr="008F6068">
        <w:rPr>
          <w:rFonts w:ascii="ˎ̥" w:eastAsia="宋体" w:hAnsi="ˎ̥" w:cs="宋体"/>
          <w:color w:val="2A2A2A"/>
          <w:kern w:val="0"/>
          <w:sz w:val="28"/>
          <w:szCs w:val="28"/>
        </w:rPr>
        <w:t>各任务</w:t>
      </w:r>
      <w:proofErr w:type="gramEnd"/>
      <w:r w:rsidRPr="008F6068">
        <w:rPr>
          <w:rFonts w:ascii="ˎ̥" w:eastAsia="宋体" w:hAnsi="ˎ̥" w:cs="宋体"/>
          <w:color w:val="2A2A2A"/>
          <w:kern w:val="0"/>
          <w:sz w:val="28"/>
          <w:szCs w:val="28"/>
        </w:rPr>
        <w:t>预算编报的</w:t>
      </w:r>
      <w:r w:rsidRPr="008F6068">
        <w:rPr>
          <w:rFonts w:ascii="ˎ̥" w:eastAsia="宋体" w:hAnsi="ˎ̥" w:cs="宋体"/>
          <w:color w:val="2A2A2A"/>
          <w:kern w:val="0"/>
          <w:sz w:val="28"/>
          <w:szCs w:val="28"/>
        </w:rPr>
        <w:lastRenderedPageBreak/>
        <w:t>指导培训工作，认真审核、汇总</w:t>
      </w:r>
      <w:proofErr w:type="gramStart"/>
      <w:r w:rsidRPr="008F6068">
        <w:rPr>
          <w:rFonts w:ascii="ˎ̥" w:eastAsia="宋体" w:hAnsi="ˎ̥" w:cs="宋体"/>
          <w:color w:val="2A2A2A"/>
          <w:kern w:val="0"/>
          <w:sz w:val="28"/>
          <w:szCs w:val="28"/>
        </w:rPr>
        <w:t>各任务</w:t>
      </w:r>
      <w:proofErr w:type="gramEnd"/>
      <w:r w:rsidRPr="008F6068">
        <w:rPr>
          <w:rFonts w:ascii="ˎ̥" w:eastAsia="宋体" w:hAnsi="ˎ̥" w:cs="宋体"/>
          <w:color w:val="2A2A2A"/>
          <w:kern w:val="0"/>
          <w:sz w:val="28"/>
          <w:szCs w:val="28"/>
        </w:rPr>
        <w:t>经费预算，编制形成项目经费预算，确保预算编制质量，对项目经费预算的真实性负责。</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二）做好预算编报的准备工作。项目负责人应该会同项目牵头单位财务部门以及合作单位进行项目经费预算的编报。在编制经费预算前，应完成以下两方面工作：首先项目研究目标、内容、技术路线、研究周期、参加单位、参加人员及任务分解等内容已明确；其次认真阅读了解国家有关政策、制度的规定，特别是《国务院关于改进加强中央财政科研项目和资金管理的若干意见》（国发</w:t>
      </w:r>
      <w:r w:rsidRPr="008F6068">
        <w:rPr>
          <w:rFonts w:ascii="ˎ̥" w:eastAsia="宋体" w:hAnsi="ˎ̥" w:cs="宋体"/>
          <w:color w:val="2A2A2A"/>
          <w:kern w:val="0"/>
          <w:sz w:val="28"/>
          <w:szCs w:val="28"/>
        </w:rPr>
        <w:t>[2014]11</w:t>
      </w:r>
      <w:r w:rsidRPr="008F6068">
        <w:rPr>
          <w:rFonts w:ascii="ˎ̥" w:eastAsia="宋体" w:hAnsi="ˎ̥" w:cs="宋体"/>
          <w:color w:val="2A2A2A"/>
          <w:kern w:val="0"/>
          <w:sz w:val="28"/>
          <w:szCs w:val="28"/>
        </w:rPr>
        <w:t>号）文件的规定。</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（三）确保预算编报的真实性、全面性和客观性。项目经费预算申报书是科技部审批项目经费的重要依据，应当根据项目研究的合理需要，按照</w:t>
      </w:r>
      <w:r w:rsidRPr="008F6068">
        <w:rPr>
          <w:rFonts w:ascii="ˎ̥" w:eastAsia="宋体" w:hAnsi="ˎ̥" w:cs="宋体"/>
          <w:color w:val="2A2A2A"/>
          <w:kern w:val="0"/>
          <w:sz w:val="28"/>
          <w:szCs w:val="28"/>
        </w:rPr>
        <w:t>“</w:t>
      </w:r>
      <w:r w:rsidRPr="008F6068">
        <w:rPr>
          <w:rFonts w:ascii="ˎ̥" w:eastAsia="宋体" w:hAnsi="ˎ̥" w:cs="宋体"/>
          <w:color w:val="2A2A2A"/>
          <w:kern w:val="0"/>
          <w:sz w:val="28"/>
          <w:szCs w:val="28"/>
        </w:rPr>
        <w:t>目标相关性、政策相符性和经济合理性</w:t>
      </w:r>
      <w:r w:rsidRPr="008F6068">
        <w:rPr>
          <w:rFonts w:ascii="ˎ̥" w:eastAsia="宋体" w:hAnsi="ˎ̥" w:cs="宋体"/>
          <w:color w:val="2A2A2A"/>
          <w:kern w:val="0"/>
          <w:sz w:val="28"/>
          <w:szCs w:val="28"/>
        </w:rPr>
        <w:t>”</w:t>
      </w:r>
      <w:r w:rsidRPr="008F6068">
        <w:rPr>
          <w:rFonts w:ascii="ˎ̥" w:eastAsia="宋体" w:hAnsi="ˎ̥" w:cs="宋体"/>
          <w:color w:val="2A2A2A"/>
          <w:kern w:val="0"/>
          <w:sz w:val="28"/>
          <w:szCs w:val="28"/>
        </w:rPr>
        <w:t>原则，认真编制项目经费预算。</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对于企业牵头实施的项目，采用</w:t>
      </w:r>
      <w:r w:rsidRPr="008F6068">
        <w:rPr>
          <w:rFonts w:ascii="ˎ̥" w:eastAsia="宋体" w:hAnsi="ˎ̥" w:cs="宋体"/>
          <w:color w:val="2A2A2A"/>
          <w:kern w:val="0"/>
          <w:sz w:val="28"/>
          <w:szCs w:val="28"/>
        </w:rPr>
        <w:t>“</w:t>
      </w:r>
      <w:r w:rsidRPr="008F6068">
        <w:rPr>
          <w:rFonts w:ascii="ˎ̥" w:eastAsia="宋体" w:hAnsi="ˎ̥" w:cs="宋体"/>
          <w:color w:val="2A2A2A"/>
          <w:kern w:val="0"/>
          <w:sz w:val="28"/>
          <w:szCs w:val="28"/>
        </w:rPr>
        <w:t>后端资助</w:t>
      </w:r>
      <w:r w:rsidRPr="008F6068">
        <w:rPr>
          <w:rFonts w:ascii="ˎ̥" w:eastAsia="宋体" w:hAnsi="ˎ̥" w:cs="宋体"/>
          <w:color w:val="2A2A2A"/>
          <w:kern w:val="0"/>
          <w:sz w:val="28"/>
          <w:szCs w:val="28"/>
        </w:rPr>
        <w:t>”</w:t>
      </w:r>
      <w:r w:rsidRPr="008F6068">
        <w:rPr>
          <w:rFonts w:ascii="ˎ̥" w:eastAsia="宋体" w:hAnsi="ˎ̥" w:cs="宋体"/>
          <w:color w:val="2A2A2A"/>
          <w:kern w:val="0"/>
          <w:sz w:val="28"/>
          <w:szCs w:val="28"/>
        </w:rPr>
        <w:t>经费拨付方式，在项目启动后，仅拨付少量启动经费，项目前半段所需的研发经费主要由企业自筹经费承担，国拨经费在项目中期评估后下达。项目承担单位需认真理解有关要求，在预算编制过程中合理</w:t>
      </w:r>
      <w:proofErr w:type="gramStart"/>
      <w:r w:rsidRPr="008F6068">
        <w:rPr>
          <w:rFonts w:ascii="ˎ̥" w:eastAsia="宋体" w:hAnsi="ˎ̥" w:cs="宋体"/>
          <w:color w:val="2A2A2A"/>
          <w:kern w:val="0"/>
          <w:sz w:val="28"/>
          <w:szCs w:val="28"/>
        </w:rPr>
        <w:t>安排国</w:t>
      </w:r>
      <w:proofErr w:type="gramEnd"/>
      <w:r w:rsidRPr="008F6068">
        <w:rPr>
          <w:rFonts w:ascii="ˎ̥" w:eastAsia="宋体" w:hAnsi="ˎ̥" w:cs="宋体"/>
          <w:color w:val="2A2A2A"/>
          <w:kern w:val="0"/>
          <w:sz w:val="28"/>
          <w:szCs w:val="28"/>
        </w:rPr>
        <w:t>拨经费和自筹经费的预算，保障科研任务实施的经费需求。</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各项支出预算应紧密围绕项目目标、任务及技术路线等内容进行测算；支出标准应严格按照国家有关财经法律法规、制度的规定；各项支出应该根据本研究领域的规律和特点实事求是编报；在预算说明中应该详细说明每一项支出预算的依据，尤其是因研究任务特殊需要而预算强度较大的支出，一定要进行重点说明。</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任务下设</w:t>
      </w:r>
      <w:proofErr w:type="gramStart"/>
      <w:r w:rsidRPr="008F6068">
        <w:rPr>
          <w:rFonts w:ascii="ˎ̥" w:eastAsia="宋体" w:hAnsi="ˎ̥" w:cs="宋体"/>
          <w:color w:val="2A2A2A"/>
          <w:kern w:val="0"/>
          <w:sz w:val="28"/>
          <w:szCs w:val="28"/>
        </w:rPr>
        <w:t>子任务</w:t>
      </w:r>
      <w:proofErr w:type="gramEnd"/>
      <w:r w:rsidRPr="008F6068">
        <w:rPr>
          <w:rFonts w:ascii="ˎ̥" w:eastAsia="宋体" w:hAnsi="ˎ̥" w:cs="宋体"/>
          <w:color w:val="2A2A2A"/>
          <w:kern w:val="0"/>
          <w:sz w:val="28"/>
          <w:szCs w:val="28"/>
        </w:rPr>
        <w:t>的，</w:t>
      </w:r>
      <w:proofErr w:type="gramStart"/>
      <w:r w:rsidRPr="008F6068">
        <w:rPr>
          <w:rFonts w:ascii="ˎ̥" w:eastAsia="宋体" w:hAnsi="ˎ̥" w:cs="宋体"/>
          <w:color w:val="2A2A2A"/>
          <w:kern w:val="0"/>
          <w:sz w:val="28"/>
          <w:szCs w:val="28"/>
        </w:rPr>
        <w:t>子任务</w:t>
      </w:r>
      <w:proofErr w:type="gramEnd"/>
      <w:r w:rsidRPr="008F6068">
        <w:rPr>
          <w:rFonts w:ascii="ˎ̥" w:eastAsia="宋体" w:hAnsi="ˎ̥" w:cs="宋体"/>
          <w:color w:val="2A2A2A"/>
          <w:kern w:val="0"/>
          <w:sz w:val="28"/>
          <w:szCs w:val="28"/>
        </w:rPr>
        <w:t>经费预算应当在表</w:t>
      </w:r>
      <w:r w:rsidRPr="008F6068">
        <w:rPr>
          <w:rFonts w:ascii="ˎ̥" w:eastAsia="宋体" w:hAnsi="ˎ̥" w:cs="宋体"/>
          <w:color w:val="2A2A2A"/>
          <w:kern w:val="0"/>
          <w:sz w:val="28"/>
          <w:szCs w:val="28"/>
        </w:rPr>
        <w:t>B6</w:t>
      </w:r>
      <w:r w:rsidRPr="008F6068">
        <w:rPr>
          <w:rFonts w:ascii="ˎ̥" w:eastAsia="宋体" w:hAnsi="ˎ̥" w:cs="宋体"/>
          <w:color w:val="2A2A2A"/>
          <w:kern w:val="0"/>
          <w:sz w:val="28"/>
          <w:szCs w:val="28"/>
        </w:rPr>
        <w:t>中单独列示。</w:t>
      </w:r>
      <w:r w:rsidRPr="008F6068">
        <w:rPr>
          <w:rFonts w:ascii="ˎ̥" w:eastAsia="宋体" w:hAnsi="ˎ̥" w:cs="宋体"/>
          <w:color w:val="2A2A2A"/>
          <w:kern w:val="0"/>
          <w:sz w:val="28"/>
          <w:szCs w:val="28"/>
        </w:rPr>
        <w:br/>
      </w:r>
      <w:r w:rsidRPr="008F6068">
        <w:rPr>
          <w:rFonts w:ascii="ˎ̥" w:eastAsia="宋体" w:hAnsi="ˎ̥" w:cs="宋体"/>
          <w:color w:val="2A2A2A"/>
          <w:kern w:val="0"/>
          <w:sz w:val="28"/>
          <w:szCs w:val="28"/>
        </w:rPr>
        <w:lastRenderedPageBreak/>
        <w:t xml:space="preserve">    </w:t>
      </w:r>
      <w:r w:rsidRPr="008F6068">
        <w:rPr>
          <w:rFonts w:ascii="ˎ̥" w:eastAsia="宋体" w:hAnsi="ˎ̥" w:cs="宋体"/>
          <w:color w:val="2A2A2A"/>
          <w:kern w:val="0"/>
          <w:sz w:val="28"/>
          <w:szCs w:val="28"/>
        </w:rPr>
        <w:t>二、预算申报范围、程序及要求</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（一）申报范围</w:t>
      </w:r>
      <w:r w:rsidRPr="008F6068">
        <w:rPr>
          <w:rFonts w:ascii="ˎ̥" w:eastAsia="宋体" w:hAnsi="ˎ̥" w:cs="宋体"/>
          <w:color w:val="2A2A2A"/>
          <w:kern w:val="0"/>
          <w:sz w:val="28"/>
          <w:szCs w:val="28"/>
        </w:rPr>
        <w:br/>
        <w:t>    2014</w:t>
      </w:r>
      <w:r w:rsidRPr="008F6068">
        <w:rPr>
          <w:rFonts w:ascii="ˎ̥" w:eastAsia="宋体" w:hAnsi="ˎ̥" w:cs="宋体"/>
          <w:color w:val="2A2A2A"/>
          <w:kern w:val="0"/>
          <w:sz w:val="28"/>
          <w:szCs w:val="28"/>
        </w:rPr>
        <w:t>年度拟立项的仪器专项项目。</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（二）预算申报程序要求</w:t>
      </w:r>
      <w:r w:rsidRPr="008F6068">
        <w:rPr>
          <w:rFonts w:ascii="ˎ̥" w:eastAsia="宋体" w:hAnsi="ˎ̥" w:cs="宋体"/>
          <w:color w:val="2A2A2A"/>
          <w:kern w:val="0"/>
          <w:sz w:val="28"/>
          <w:szCs w:val="28"/>
        </w:rPr>
        <w:br/>
        <w:t>    1.7</w:t>
      </w:r>
      <w:r w:rsidRPr="008F6068">
        <w:rPr>
          <w:rFonts w:ascii="ˎ̥" w:eastAsia="宋体" w:hAnsi="ˎ̥" w:cs="宋体"/>
          <w:color w:val="2A2A2A"/>
          <w:kern w:val="0"/>
          <w:sz w:val="28"/>
          <w:szCs w:val="28"/>
        </w:rPr>
        <w:t>月</w:t>
      </w:r>
      <w:r w:rsidRPr="008F6068">
        <w:rPr>
          <w:rFonts w:ascii="ˎ̥" w:eastAsia="宋体" w:hAnsi="ˎ̥" w:cs="宋体"/>
          <w:color w:val="2A2A2A"/>
          <w:kern w:val="0"/>
          <w:sz w:val="28"/>
          <w:szCs w:val="28"/>
        </w:rPr>
        <w:t>4</w:t>
      </w:r>
      <w:r w:rsidRPr="008F6068">
        <w:rPr>
          <w:rFonts w:ascii="ˎ̥" w:eastAsia="宋体" w:hAnsi="ˎ̥" w:cs="宋体"/>
          <w:color w:val="2A2A2A"/>
          <w:kern w:val="0"/>
          <w:sz w:val="28"/>
          <w:szCs w:val="28"/>
        </w:rPr>
        <w:t>日</w:t>
      </w:r>
      <w:r w:rsidRPr="008F6068">
        <w:rPr>
          <w:rFonts w:ascii="ˎ̥" w:eastAsia="宋体" w:hAnsi="ˎ̥" w:cs="宋体"/>
          <w:color w:val="2A2A2A"/>
          <w:kern w:val="0"/>
          <w:sz w:val="28"/>
          <w:szCs w:val="28"/>
        </w:rPr>
        <w:t>——7</w:t>
      </w:r>
      <w:r w:rsidRPr="008F6068">
        <w:rPr>
          <w:rFonts w:ascii="ˎ̥" w:eastAsia="宋体" w:hAnsi="ˎ̥" w:cs="宋体"/>
          <w:color w:val="2A2A2A"/>
          <w:kern w:val="0"/>
          <w:sz w:val="28"/>
          <w:szCs w:val="28"/>
        </w:rPr>
        <w:t>月</w:t>
      </w:r>
      <w:r w:rsidRPr="008F6068">
        <w:rPr>
          <w:rFonts w:ascii="ˎ̥" w:eastAsia="宋体" w:hAnsi="ˎ̥" w:cs="宋体"/>
          <w:color w:val="2A2A2A"/>
          <w:kern w:val="0"/>
          <w:sz w:val="28"/>
          <w:szCs w:val="28"/>
        </w:rPr>
        <w:t>18</w:t>
      </w:r>
      <w:r w:rsidRPr="008F6068">
        <w:rPr>
          <w:rFonts w:ascii="ˎ̥" w:eastAsia="宋体" w:hAnsi="ˎ̥" w:cs="宋体"/>
          <w:color w:val="2A2A2A"/>
          <w:kern w:val="0"/>
          <w:sz w:val="28"/>
          <w:szCs w:val="28"/>
        </w:rPr>
        <w:t>日。项目（任务）预算网上申报系统关闭时间为</w:t>
      </w:r>
      <w:r w:rsidRPr="008F6068">
        <w:rPr>
          <w:rFonts w:ascii="ˎ̥" w:eastAsia="宋体" w:hAnsi="ˎ̥" w:cs="宋体"/>
          <w:color w:val="2A2A2A"/>
          <w:kern w:val="0"/>
          <w:sz w:val="28"/>
          <w:szCs w:val="28"/>
        </w:rPr>
        <w:t>2014</w:t>
      </w:r>
      <w:r w:rsidRPr="008F6068">
        <w:rPr>
          <w:rFonts w:ascii="ˎ̥" w:eastAsia="宋体" w:hAnsi="ˎ̥" w:cs="宋体"/>
          <w:color w:val="2A2A2A"/>
          <w:kern w:val="0"/>
          <w:sz w:val="28"/>
          <w:szCs w:val="28"/>
        </w:rPr>
        <w:t>年</w:t>
      </w:r>
      <w:r w:rsidRPr="008F6068">
        <w:rPr>
          <w:rFonts w:ascii="ˎ̥" w:eastAsia="宋体" w:hAnsi="ˎ̥" w:cs="宋体"/>
          <w:color w:val="2A2A2A"/>
          <w:kern w:val="0"/>
          <w:sz w:val="28"/>
          <w:szCs w:val="28"/>
        </w:rPr>
        <w:t>7</w:t>
      </w:r>
      <w:r w:rsidRPr="008F6068">
        <w:rPr>
          <w:rFonts w:ascii="ˎ̥" w:eastAsia="宋体" w:hAnsi="ˎ̥" w:cs="宋体"/>
          <w:color w:val="2A2A2A"/>
          <w:kern w:val="0"/>
          <w:sz w:val="28"/>
          <w:szCs w:val="28"/>
        </w:rPr>
        <w:t>月</w:t>
      </w:r>
      <w:r w:rsidRPr="008F6068">
        <w:rPr>
          <w:rFonts w:ascii="ˎ̥" w:eastAsia="宋体" w:hAnsi="ˎ̥" w:cs="宋体"/>
          <w:color w:val="2A2A2A"/>
          <w:kern w:val="0"/>
          <w:sz w:val="28"/>
          <w:szCs w:val="28"/>
        </w:rPr>
        <w:t>18</w:t>
      </w:r>
      <w:r w:rsidRPr="008F6068">
        <w:rPr>
          <w:rFonts w:ascii="ˎ̥" w:eastAsia="宋体" w:hAnsi="ˎ̥" w:cs="宋体"/>
          <w:color w:val="2A2A2A"/>
          <w:kern w:val="0"/>
          <w:sz w:val="28"/>
          <w:szCs w:val="28"/>
        </w:rPr>
        <w:t>日</w:t>
      </w:r>
      <w:r w:rsidRPr="008F6068">
        <w:rPr>
          <w:rFonts w:ascii="ˎ̥" w:eastAsia="宋体" w:hAnsi="ˎ̥" w:cs="宋体"/>
          <w:color w:val="2A2A2A"/>
          <w:kern w:val="0"/>
          <w:sz w:val="28"/>
          <w:szCs w:val="28"/>
        </w:rPr>
        <w:t>17:00</w:t>
      </w:r>
      <w:r w:rsidRPr="008F6068">
        <w:rPr>
          <w:rFonts w:ascii="ˎ̥" w:eastAsia="宋体" w:hAnsi="ˎ̥" w:cs="宋体"/>
          <w:color w:val="2A2A2A"/>
          <w:kern w:val="0"/>
          <w:sz w:val="28"/>
          <w:szCs w:val="28"/>
        </w:rPr>
        <w:t>。</w:t>
      </w:r>
      <w:proofErr w:type="gramStart"/>
      <w:r w:rsidRPr="008F6068">
        <w:rPr>
          <w:rFonts w:ascii="ˎ̥" w:eastAsia="宋体" w:hAnsi="ˎ̥" w:cs="宋体"/>
          <w:color w:val="2A2A2A"/>
          <w:kern w:val="0"/>
          <w:sz w:val="28"/>
          <w:szCs w:val="28"/>
        </w:rPr>
        <w:t>请项目</w:t>
      </w:r>
      <w:proofErr w:type="gramEnd"/>
      <w:r w:rsidRPr="008F6068">
        <w:rPr>
          <w:rFonts w:ascii="ˎ̥" w:eastAsia="宋体" w:hAnsi="ˎ̥" w:cs="宋体"/>
          <w:color w:val="2A2A2A"/>
          <w:kern w:val="0"/>
          <w:sz w:val="28"/>
          <w:szCs w:val="28"/>
        </w:rPr>
        <w:t>承担单位在系统开放时间内完成项目（任务）预算网上填报、打印等工作。</w:t>
      </w:r>
      <w:r w:rsidRPr="008F6068">
        <w:rPr>
          <w:rFonts w:ascii="ˎ̥" w:eastAsia="宋体" w:hAnsi="ˎ̥" w:cs="宋体"/>
          <w:color w:val="2A2A2A"/>
          <w:kern w:val="0"/>
          <w:sz w:val="28"/>
          <w:szCs w:val="28"/>
        </w:rPr>
        <w:br/>
        <w:t>    2.</w:t>
      </w:r>
      <w:r w:rsidRPr="008F6068">
        <w:rPr>
          <w:rFonts w:ascii="ˎ̥" w:eastAsia="宋体" w:hAnsi="ˎ̥" w:cs="宋体"/>
          <w:color w:val="2A2A2A"/>
          <w:kern w:val="0"/>
          <w:sz w:val="28"/>
          <w:szCs w:val="28"/>
        </w:rPr>
        <w:t>项目承担单位审核汇总</w:t>
      </w:r>
      <w:proofErr w:type="gramStart"/>
      <w:r w:rsidRPr="008F6068">
        <w:rPr>
          <w:rFonts w:ascii="ˎ̥" w:eastAsia="宋体" w:hAnsi="ˎ̥" w:cs="宋体"/>
          <w:color w:val="2A2A2A"/>
          <w:kern w:val="0"/>
          <w:sz w:val="28"/>
          <w:szCs w:val="28"/>
        </w:rPr>
        <w:t>各任务</w:t>
      </w:r>
      <w:proofErr w:type="gramEnd"/>
      <w:r w:rsidRPr="008F6068">
        <w:rPr>
          <w:rFonts w:ascii="ˎ̥" w:eastAsia="宋体" w:hAnsi="ˎ̥" w:cs="宋体"/>
          <w:color w:val="2A2A2A"/>
          <w:kern w:val="0"/>
          <w:sz w:val="28"/>
          <w:szCs w:val="28"/>
        </w:rPr>
        <w:t>经费需求后，在预算申报系统中统</w:t>
      </w:r>
      <w:proofErr w:type="gramStart"/>
      <w:r w:rsidRPr="008F6068">
        <w:rPr>
          <w:rFonts w:ascii="ˎ̥" w:eastAsia="宋体" w:hAnsi="ˎ̥" w:cs="宋体"/>
          <w:color w:val="2A2A2A"/>
          <w:kern w:val="0"/>
          <w:sz w:val="28"/>
          <w:szCs w:val="28"/>
        </w:rPr>
        <w:t>一</w:t>
      </w:r>
      <w:proofErr w:type="gramEnd"/>
      <w:r w:rsidRPr="008F6068">
        <w:rPr>
          <w:rFonts w:ascii="ˎ̥" w:eastAsia="宋体" w:hAnsi="ˎ̥" w:cs="宋体"/>
          <w:color w:val="2A2A2A"/>
          <w:kern w:val="0"/>
          <w:sz w:val="28"/>
          <w:szCs w:val="28"/>
        </w:rPr>
        <w:t>填报，统一打印项目（任务）预算申报书。项目承担单位填报过程中，应先分别将审核后的</w:t>
      </w:r>
      <w:proofErr w:type="gramStart"/>
      <w:r w:rsidRPr="008F6068">
        <w:rPr>
          <w:rFonts w:ascii="ˎ̥" w:eastAsia="宋体" w:hAnsi="ˎ̥" w:cs="宋体"/>
          <w:color w:val="2A2A2A"/>
          <w:kern w:val="0"/>
          <w:sz w:val="28"/>
          <w:szCs w:val="28"/>
        </w:rPr>
        <w:t>各任务</w:t>
      </w:r>
      <w:proofErr w:type="gramEnd"/>
      <w:r w:rsidRPr="008F6068">
        <w:rPr>
          <w:rFonts w:ascii="ˎ̥" w:eastAsia="宋体" w:hAnsi="ˎ̥" w:cs="宋体"/>
          <w:color w:val="2A2A2A"/>
          <w:kern w:val="0"/>
          <w:sz w:val="28"/>
          <w:szCs w:val="28"/>
        </w:rPr>
        <w:t>预算在系统中录入、提交，待项目全部任务提交完成后，再进行整体项目的汇总提交。</w:t>
      </w:r>
      <w:r w:rsidRPr="008F6068">
        <w:rPr>
          <w:rFonts w:ascii="ˎ̥" w:eastAsia="宋体" w:hAnsi="ˎ̥" w:cs="宋体"/>
          <w:color w:val="2A2A2A"/>
          <w:kern w:val="0"/>
          <w:sz w:val="28"/>
          <w:szCs w:val="28"/>
        </w:rPr>
        <w:br/>
        <w:t>    3.</w:t>
      </w:r>
      <w:r w:rsidRPr="008F6068">
        <w:rPr>
          <w:rFonts w:ascii="ˎ̥" w:eastAsia="宋体" w:hAnsi="ˎ̥" w:cs="宋体"/>
          <w:color w:val="2A2A2A"/>
          <w:kern w:val="0"/>
          <w:sz w:val="28"/>
          <w:szCs w:val="28"/>
        </w:rPr>
        <w:t>申报单位需要在申报中心网站</w:t>
      </w:r>
      <w:hyperlink r:id="rId15" w:tgtFrame="_blank" w:history="1">
        <w:r w:rsidRPr="008F6068">
          <w:rPr>
            <w:rFonts w:ascii="ˎ̥" w:eastAsia="宋体" w:hAnsi="ˎ̥" w:cs="宋体"/>
            <w:color w:val="000099"/>
            <w:kern w:val="0"/>
            <w:sz w:val="28"/>
            <w:szCs w:val="28"/>
          </w:rPr>
          <w:t>http://program.most.gov.cn/</w:t>
        </w:r>
      </w:hyperlink>
      <w:r w:rsidRPr="008F6068">
        <w:rPr>
          <w:rFonts w:ascii="ˎ̥" w:eastAsia="宋体" w:hAnsi="ˎ̥" w:cs="宋体"/>
          <w:color w:val="2A2A2A"/>
          <w:kern w:val="0"/>
          <w:sz w:val="28"/>
          <w:szCs w:val="28"/>
        </w:rPr>
        <w:t>进行注册，具体注册及审核过程请认真阅读网站说明，并按照有关要求将相关审核资料寄送至科技部信息中心。科技部信息中心收到资料后，将在</w:t>
      </w:r>
      <w:r w:rsidRPr="008F6068">
        <w:rPr>
          <w:rFonts w:ascii="ˎ̥" w:eastAsia="宋体" w:hAnsi="ˎ̥" w:cs="宋体"/>
          <w:color w:val="2A2A2A"/>
          <w:kern w:val="0"/>
          <w:sz w:val="28"/>
          <w:szCs w:val="28"/>
        </w:rPr>
        <w:t>2</w:t>
      </w:r>
      <w:r w:rsidRPr="008F6068">
        <w:rPr>
          <w:rFonts w:ascii="ˎ̥" w:eastAsia="宋体" w:hAnsi="ˎ̥" w:cs="宋体"/>
          <w:color w:val="2A2A2A"/>
          <w:kern w:val="0"/>
          <w:sz w:val="28"/>
          <w:szCs w:val="28"/>
        </w:rPr>
        <w:t xml:space="preserve">个工作日内完成对单位注册信息的审核。经注册审核后，单位即可登陆进行预算信息填报。　　</w:t>
      </w:r>
      <w:r w:rsidRPr="008F6068">
        <w:rPr>
          <w:rFonts w:ascii="ˎ̥" w:eastAsia="宋体" w:hAnsi="ˎ̥" w:cs="宋体"/>
          <w:color w:val="2A2A2A"/>
          <w:kern w:val="0"/>
          <w:sz w:val="28"/>
          <w:szCs w:val="28"/>
        </w:rPr>
        <w:br/>
        <w:t xml:space="preserve">    </w:t>
      </w:r>
      <w:r w:rsidRPr="008F6068">
        <w:rPr>
          <w:rFonts w:ascii="ˎ̥" w:eastAsia="宋体" w:hAnsi="ˎ̥" w:cs="宋体"/>
          <w:color w:val="2A2A2A"/>
          <w:kern w:val="0"/>
          <w:sz w:val="28"/>
          <w:szCs w:val="28"/>
        </w:rPr>
        <w:t>往年已经在申报中心登记注册的申报单位，仍用原单位管理员账号和密码登录，不需重新注册。</w:t>
      </w:r>
      <w:r w:rsidRPr="008F6068">
        <w:rPr>
          <w:rFonts w:ascii="ˎ̥" w:eastAsia="宋体" w:hAnsi="ˎ̥" w:cs="宋体"/>
          <w:color w:val="2A2A2A"/>
          <w:kern w:val="0"/>
          <w:sz w:val="28"/>
          <w:szCs w:val="28"/>
        </w:rPr>
        <w:br/>
        <w:t>    4.7</w:t>
      </w:r>
      <w:r w:rsidRPr="008F6068">
        <w:rPr>
          <w:rFonts w:ascii="ˎ̥" w:eastAsia="宋体" w:hAnsi="ˎ̥" w:cs="宋体"/>
          <w:color w:val="2A2A2A"/>
          <w:kern w:val="0"/>
          <w:sz w:val="28"/>
          <w:szCs w:val="28"/>
        </w:rPr>
        <w:t>月</w:t>
      </w:r>
      <w:r w:rsidRPr="008F6068">
        <w:rPr>
          <w:rFonts w:ascii="ˎ̥" w:eastAsia="宋体" w:hAnsi="ˎ̥" w:cs="宋体"/>
          <w:color w:val="2A2A2A"/>
          <w:kern w:val="0"/>
          <w:sz w:val="28"/>
          <w:szCs w:val="28"/>
        </w:rPr>
        <w:t>17</w:t>
      </w:r>
      <w:r w:rsidRPr="008F6068">
        <w:rPr>
          <w:rFonts w:ascii="ˎ̥" w:eastAsia="宋体" w:hAnsi="ˎ̥" w:cs="宋体"/>
          <w:color w:val="2A2A2A"/>
          <w:kern w:val="0"/>
          <w:sz w:val="28"/>
          <w:szCs w:val="28"/>
        </w:rPr>
        <w:t>日和</w:t>
      </w:r>
      <w:r w:rsidRPr="008F6068">
        <w:rPr>
          <w:rFonts w:ascii="ˎ̥" w:eastAsia="宋体" w:hAnsi="ˎ̥" w:cs="宋体"/>
          <w:color w:val="2A2A2A"/>
          <w:kern w:val="0"/>
          <w:sz w:val="28"/>
          <w:szCs w:val="28"/>
        </w:rPr>
        <w:t>7</w:t>
      </w:r>
      <w:r w:rsidRPr="008F6068">
        <w:rPr>
          <w:rFonts w:ascii="ˎ̥" w:eastAsia="宋体" w:hAnsi="ˎ̥" w:cs="宋体"/>
          <w:color w:val="2A2A2A"/>
          <w:kern w:val="0"/>
          <w:sz w:val="28"/>
          <w:szCs w:val="28"/>
        </w:rPr>
        <w:t>月</w:t>
      </w:r>
      <w:r w:rsidRPr="008F6068">
        <w:rPr>
          <w:rFonts w:ascii="ˎ̥" w:eastAsia="宋体" w:hAnsi="ˎ̥" w:cs="宋体"/>
          <w:color w:val="2A2A2A"/>
          <w:kern w:val="0"/>
          <w:sz w:val="28"/>
          <w:szCs w:val="28"/>
        </w:rPr>
        <w:t>18</w:t>
      </w:r>
      <w:r w:rsidRPr="008F6068">
        <w:rPr>
          <w:rFonts w:ascii="ˎ̥" w:eastAsia="宋体" w:hAnsi="ˎ̥" w:cs="宋体"/>
          <w:color w:val="2A2A2A"/>
          <w:kern w:val="0"/>
          <w:sz w:val="28"/>
          <w:szCs w:val="28"/>
        </w:rPr>
        <w:t>日两天，集中收取项目预算申报书纸质材料。预算申报书（含</w:t>
      </w:r>
      <w:proofErr w:type="gramStart"/>
      <w:r w:rsidRPr="008F6068">
        <w:rPr>
          <w:rFonts w:ascii="ˎ̥" w:eastAsia="宋体" w:hAnsi="ˎ̥" w:cs="宋体"/>
          <w:color w:val="2A2A2A"/>
          <w:kern w:val="0"/>
          <w:sz w:val="28"/>
          <w:szCs w:val="28"/>
        </w:rPr>
        <w:t>各任务</w:t>
      </w:r>
      <w:proofErr w:type="gramEnd"/>
      <w:r w:rsidRPr="008F6068">
        <w:rPr>
          <w:rFonts w:ascii="ˎ̥" w:eastAsia="宋体" w:hAnsi="ˎ̥" w:cs="宋体"/>
          <w:color w:val="2A2A2A"/>
          <w:kern w:val="0"/>
          <w:sz w:val="28"/>
          <w:szCs w:val="28"/>
        </w:rPr>
        <w:t>预算）必须通过软件系统打印生成，保证与网上正式提交的数据一致。预算申报</w:t>
      </w:r>
      <w:proofErr w:type="gramStart"/>
      <w:r w:rsidRPr="008F6068">
        <w:rPr>
          <w:rFonts w:ascii="ˎ̥" w:eastAsia="宋体" w:hAnsi="ˎ̥" w:cs="宋体"/>
          <w:color w:val="2A2A2A"/>
          <w:kern w:val="0"/>
          <w:sz w:val="28"/>
          <w:szCs w:val="28"/>
        </w:rPr>
        <w:t>书按照</w:t>
      </w:r>
      <w:proofErr w:type="gramEnd"/>
      <w:r w:rsidRPr="008F6068">
        <w:rPr>
          <w:rFonts w:ascii="ˎ̥" w:eastAsia="宋体" w:hAnsi="ˎ̥" w:cs="宋体"/>
          <w:color w:val="2A2A2A"/>
          <w:kern w:val="0"/>
          <w:sz w:val="28"/>
          <w:szCs w:val="28"/>
        </w:rPr>
        <w:t>规定要求签章和装订后，报送一式</w:t>
      </w:r>
      <w:r w:rsidRPr="008F6068">
        <w:rPr>
          <w:rFonts w:ascii="ˎ̥" w:eastAsia="宋体" w:hAnsi="ˎ̥" w:cs="宋体"/>
          <w:color w:val="2A2A2A"/>
          <w:kern w:val="0"/>
          <w:sz w:val="28"/>
          <w:szCs w:val="28"/>
        </w:rPr>
        <w:t>7</w:t>
      </w:r>
      <w:r w:rsidRPr="008F6068">
        <w:rPr>
          <w:rFonts w:ascii="ˎ̥" w:eastAsia="宋体" w:hAnsi="ˎ̥" w:cs="宋体"/>
          <w:color w:val="2A2A2A"/>
          <w:kern w:val="0"/>
          <w:sz w:val="28"/>
          <w:szCs w:val="28"/>
        </w:rPr>
        <w:t>份（原件一份，其他可为复印件），同时报送修改完善后的项目实施方案一式</w:t>
      </w:r>
      <w:r w:rsidRPr="008F6068">
        <w:rPr>
          <w:rFonts w:ascii="ˎ̥" w:eastAsia="宋体" w:hAnsi="ˎ̥" w:cs="宋体"/>
          <w:color w:val="2A2A2A"/>
          <w:kern w:val="0"/>
          <w:sz w:val="28"/>
          <w:szCs w:val="28"/>
        </w:rPr>
        <w:t>7</w:t>
      </w:r>
      <w:r w:rsidRPr="008F6068">
        <w:rPr>
          <w:rFonts w:ascii="ˎ̥" w:eastAsia="宋体" w:hAnsi="ˎ̥" w:cs="宋体"/>
          <w:color w:val="2A2A2A"/>
          <w:kern w:val="0"/>
          <w:sz w:val="28"/>
          <w:szCs w:val="28"/>
        </w:rPr>
        <w:t>份（可为复印件）。</w:t>
      </w:r>
    </w:p>
    <w:p w:rsidR="00B32F37" w:rsidRPr="002336E8" w:rsidRDefault="008F6068" w:rsidP="008F6068">
      <w:pPr>
        <w:widowControl/>
        <w:shd w:val="clear" w:color="auto" w:fill="FFFFFF"/>
        <w:spacing w:before="100" w:beforeAutospacing="1" w:after="100" w:afterAutospacing="1" w:line="405" w:lineRule="atLeast"/>
        <w:ind w:firstLine="285"/>
        <w:jc w:val="left"/>
        <w:rPr>
          <w:rFonts w:ascii="ˎ̥" w:eastAsia="宋体" w:hAnsi="ˎ̥" w:cs="宋体" w:hint="eastAsia"/>
          <w:color w:val="2A2A2A"/>
          <w:kern w:val="0"/>
          <w:sz w:val="28"/>
          <w:szCs w:val="28"/>
        </w:rPr>
      </w:pPr>
      <w:r w:rsidRPr="008F6068">
        <w:rPr>
          <w:rFonts w:ascii="ˎ̥" w:eastAsia="宋体" w:hAnsi="ˎ̥" w:cs="宋体"/>
          <w:color w:val="2A2A2A"/>
          <w:kern w:val="0"/>
          <w:sz w:val="28"/>
          <w:szCs w:val="28"/>
        </w:rPr>
        <w:lastRenderedPageBreak/>
        <w:t>附件：</w:t>
      </w:r>
      <w:r w:rsidRPr="008F6068">
        <w:rPr>
          <w:rFonts w:ascii="ˎ̥" w:eastAsia="宋体" w:hAnsi="ˎ̥" w:cs="宋体"/>
          <w:color w:val="2A2A2A"/>
          <w:kern w:val="0"/>
          <w:sz w:val="28"/>
          <w:szCs w:val="28"/>
        </w:rPr>
        <w:t>1.</w:t>
      </w:r>
      <w:hyperlink r:id="rId16" w:tgtFrame="_self" w:history="1">
        <w:r w:rsidRPr="008F6068">
          <w:rPr>
            <w:rFonts w:ascii="ˎ̥" w:eastAsia="宋体" w:hAnsi="ˎ̥" w:cs="宋体"/>
            <w:color w:val="000099"/>
            <w:kern w:val="0"/>
            <w:sz w:val="28"/>
            <w:szCs w:val="28"/>
          </w:rPr>
          <w:t>项目预算申报书</w:t>
        </w:r>
        <w:r w:rsidRPr="008F6068">
          <w:rPr>
            <w:rFonts w:ascii="ˎ̥" w:eastAsia="宋体" w:hAnsi="ˎ̥" w:cs="宋体"/>
            <w:color w:val="000099"/>
            <w:kern w:val="0"/>
            <w:sz w:val="28"/>
            <w:szCs w:val="28"/>
          </w:rPr>
          <w:br/>
        </w:r>
      </w:hyperlink>
      <w:r w:rsidRPr="008F6068">
        <w:rPr>
          <w:rFonts w:ascii="ˎ̥" w:eastAsia="宋体" w:hAnsi="ˎ̥" w:cs="宋体"/>
          <w:color w:val="2A2A2A"/>
          <w:kern w:val="0"/>
          <w:sz w:val="28"/>
          <w:szCs w:val="28"/>
        </w:rPr>
        <w:t>         </w:t>
      </w:r>
      <w:r w:rsidRPr="002336E8">
        <w:rPr>
          <w:rFonts w:ascii="ˎ̥" w:eastAsia="宋体" w:hAnsi="ˎ̥" w:cs="宋体" w:hint="eastAsia"/>
          <w:color w:val="2A2A2A"/>
          <w:kern w:val="0"/>
          <w:sz w:val="28"/>
          <w:szCs w:val="28"/>
        </w:rPr>
        <w:t xml:space="preserve">   </w:t>
      </w:r>
      <w:r w:rsidRPr="008F6068">
        <w:rPr>
          <w:rFonts w:ascii="ˎ̥" w:eastAsia="宋体" w:hAnsi="ˎ̥" w:cs="宋体"/>
          <w:color w:val="2A2A2A"/>
          <w:kern w:val="0"/>
          <w:sz w:val="28"/>
          <w:szCs w:val="28"/>
        </w:rPr>
        <w:t xml:space="preserve"> 2.</w:t>
      </w:r>
      <w:hyperlink r:id="rId17" w:tgtFrame="_self" w:history="1">
        <w:r w:rsidRPr="008F6068">
          <w:rPr>
            <w:rFonts w:ascii="ˎ̥" w:eastAsia="宋体" w:hAnsi="ˎ̥" w:cs="宋体"/>
            <w:color w:val="000099"/>
            <w:kern w:val="0"/>
            <w:sz w:val="28"/>
            <w:szCs w:val="28"/>
          </w:rPr>
          <w:t>任务预算申报书</w:t>
        </w:r>
        <w:r w:rsidRPr="008F6068">
          <w:rPr>
            <w:rFonts w:ascii="ˎ̥" w:eastAsia="宋体" w:hAnsi="ˎ̥" w:cs="宋体"/>
            <w:color w:val="000099"/>
            <w:kern w:val="0"/>
            <w:sz w:val="28"/>
            <w:szCs w:val="28"/>
          </w:rPr>
          <w:br/>
        </w:r>
      </w:hyperlink>
      <w:r w:rsidRPr="008F6068">
        <w:rPr>
          <w:rFonts w:ascii="ˎ̥" w:eastAsia="宋体" w:hAnsi="ˎ̥" w:cs="宋体"/>
          <w:color w:val="2A2A2A"/>
          <w:kern w:val="0"/>
          <w:sz w:val="28"/>
          <w:szCs w:val="28"/>
        </w:rPr>
        <w:t xml:space="preserve">          </w:t>
      </w:r>
      <w:r w:rsidRPr="002336E8">
        <w:rPr>
          <w:rFonts w:ascii="ˎ̥" w:eastAsia="宋体" w:hAnsi="ˎ̥" w:cs="宋体" w:hint="eastAsia"/>
          <w:color w:val="2A2A2A"/>
          <w:kern w:val="0"/>
          <w:sz w:val="28"/>
          <w:szCs w:val="28"/>
        </w:rPr>
        <w:t xml:space="preserve">   </w:t>
      </w:r>
      <w:r w:rsidRPr="008F6068">
        <w:rPr>
          <w:rFonts w:ascii="ˎ̥" w:eastAsia="宋体" w:hAnsi="ˎ̥" w:cs="宋体"/>
          <w:color w:val="2A2A2A"/>
          <w:kern w:val="0"/>
          <w:sz w:val="28"/>
          <w:szCs w:val="28"/>
        </w:rPr>
        <w:t>3.</w:t>
      </w:r>
      <w:hyperlink r:id="rId18" w:history="1">
        <w:r w:rsidRPr="008F6068">
          <w:rPr>
            <w:rFonts w:ascii="ˎ̥" w:eastAsia="宋体" w:hAnsi="ˎ̥" w:cs="宋体"/>
            <w:color w:val="000099"/>
            <w:kern w:val="0"/>
            <w:sz w:val="28"/>
            <w:szCs w:val="28"/>
          </w:rPr>
          <w:t>编写说明</w:t>
        </w:r>
      </w:hyperlink>
    </w:p>
    <w:p w:rsidR="008F6068" w:rsidRPr="002336E8" w:rsidRDefault="008F6068" w:rsidP="00E7698C">
      <w:pPr>
        <w:widowControl/>
        <w:shd w:val="clear" w:color="auto" w:fill="FFFFFF"/>
        <w:spacing w:before="100" w:beforeAutospacing="1" w:after="100" w:afterAutospacing="1" w:line="405" w:lineRule="atLeast"/>
        <w:jc w:val="left"/>
        <w:rPr>
          <w:rFonts w:ascii="ˎ̥" w:eastAsia="宋体" w:hAnsi="ˎ̥" w:cs="宋体" w:hint="eastAsia"/>
          <w:color w:val="2A2A2A"/>
          <w:kern w:val="0"/>
          <w:sz w:val="28"/>
          <w:szCs w:val="28"/>
        </w:rPr>
      </w:pPr>
    </w:p>
    <w:p w:rsidR="00E7698C" w:rsidRPr="00880BFB" w:rsidRDefault="00E7698C" w:rsidP="00880BFB">
      <w:pPr>
        <w:pStyle w:val="2"/>
        <w:rPr>
          <w:rFonts w:ascii="ˎ̥" w:eastAsia="宋体" w:hAnsi="ˎ̥" w:cs="宋体" w:hint="eastAsia"/>
          <w:b w:val="0"/>
          <w:color w:val="2A2A2A"/>
          <w:kern w:val="0"/>
          <w:sz w:val="28"/>
          <w:szCs w:val="28"/>
        </w:rPr>
      </w:pPr>
      <w:bookmarkStart w:id="10" w:name="_Toc394587900"/>
      <w:r w:rsidRPr="00880BFB">
        <w:rPr>
          <w:rFonts w:ascii="ˎ̥" w:eastAsia="宋体" w:hAnsi="ˎ̥" w:cs="宋体" w:hint="eastAsia"/>
          <w:b w:val="0"/>
          <w:color w:val="2A2A2A"/>
          <w:kern w:val="0"/>
          <w:sz w:val="28"/>
          <w:szCs w:val="28"/>
        </w:rPr>
        <w:t>2</w:t>
      </w:r>
      <w:r w:rsidRPr="00880BFB">
        <w:rPr>
          <w:rFonts w:ascii="ˎ̥" w:eastAsia="宋体" w:hAnsi="ˎ̥" w:cs="宋体" w:hint="eastAsia"/>
          <w:b w:val="0"/>
          <w:color w:val="2A2A2A"/>
          <w:kern w:val="0"/>
          <w:sz w:val="28"/>
          <w:szCs w:val="28"/>
        </w:rPr>
        <w:t>、</w:t>
      </w:r>
      <w:r w:rsidRPr="00880BFB">
        <w:rPr>
          <w:rFonts w:ascii="ˎ̥" w:eastAsia="宋体" w:hAnsi="ˎ̥" w:cs="宋体" w:hint="eastAsia"/>
          <w:b w:val="0"/>
          <w:color w:val="2A2A2A"/>
          <w:kern w:val="0"/>
          <w:sz w:val="28"/>
          <w:szCs w:val="28"/>
        </w:rPr>
        <w:t>2015</w:t>
      </w:r>
      <w:r w:rsidRPr="00880BFB">
        <w:rPr>
          <w:rFonts w:ascii="ˎ̥" w:eastAsia="宋体" w:hAnsi="ˎ̥" w:cs="宋体" w:hint="eastAsia"/>
          <w:b w:val="0"/>
          <w:color w:val="2A2A2A"/>
          <w:kern w:val="0"/>
          <w:sz w:val="28"/>
          <w:szCs w:val="28"/>
        </w:rPr>
        <w:t>年度国家科学技术学术著作出版基金项目</w:t>
      </w:r>
      <w:bookmarkEnd w:id="10"/>
    </w:p>
    <w:p w:rsidR="00E7698C" w:rsidRPr="002336E8" w:rsidRDefault="00E7698C" w:rsidP="00E7698C">
      <w:pPr>
        <w:widowControl/>
        <w:shd w:val="clear" w:color="auto" w:fill="FFFFFF"/>
        <w:spacing w:before="100" w:beforeAutospacing="1" w:after="100" w:afterAutospacing="1" w:line="405" w:lineRule="atLeast"/>
        <w:ind w:firstLineChars="150" w:firstLine="420"/>
        <w:jc w:val="left"/>
        <w:rPr>
          <w:rFonts w:ascii="ˎ̥" w:eastAsia="宋体" w:hAnsi="ˎ̥" w:cs="宋体"/>
          <w:color w:val="2A2A2A"/>
          <w:kern w:val="0"/>
          <w:sz w:val="28"/>
          <w:szCs w:val="28"/>
        </w:rPr>
      </w:pPr>
      <w:r w:rsidRPr="002336E8">
        <w:rPr>
          <w:rFonts w:ascii="ˎ̥" w:eastAsia="宋体" w:hAnsi="ˎ̥" w:cs="宋体"/>
          <w:color w:val="2A2A2A"/>
          <w:kern w:val="0"/>
          <w:sz w:val="28"/>
          <w:szCs w:val="28"/>
        </w:rPr>
        <w:t>为繁荣科技出版事业，促进科技创新，推动国家创新驱动发展战略实施，根据国家科学技术学术著作出版基金（以下简称</w:t>
      </w:r>
      <w:r w:rsidRPr="002336E8">
        <w:rPr>
          <w:rFonts w:ascii="ˎ̥" w:eastAsia="宋体" w:hAnsi="ˎ̥" w:cs="宋体"/>
          <w:color w:val="2A2A2A"/>
          <w:kern w:val="0"/>
          <w:sz w:val="28"/>
          <w:szCs w:val="28"/>
        </w:rPr>
        <w:t>“</w:t>
      </w:r>
      <w:r w:rsidRPr="002336E8">
        <w:rPr>
          <w:rFonts w:ascii="ˎ̥" w:eastAsia="宋体" w:hAnsi="ˎ̥" w:cs="宋体"/>
          <w:color w:val="2A2A2A"/>
          <w:kern w:val="0"/>
          <w:sz w:val="28"/>
          <w:szCs w:val="28"/>
        </w:rPr>
        <w:t>学术著作出版基金</w:t>
      </w:r>
      <w:r w:rsidRPr="002336E8">
        <w:rPr>
          <w:rFonts w:ascii="ˎ̥" w:eastAsia="宋体" w:hAnsi="ˎ̥" w:cs="宋体"/>
          <w:color w:val="2A2A2A"/>
          <w:kern w:val="0"/>
          <w:sz w:val="28"/>
          <w:szCs w:val="28"/>
        </w:rPr>
        <w:t>”</w:t>
      </w:r>
      <w:r w:rsidRPr="002336E8">
        <w:rPr>
          <w:rFonts w:ascii="ˎ̥" w:eastAsia="宋体" w:hAnsi="ˎ̥" w:cs="宋体"/>
          <w:color w:val="2A2A2A"/>
          <w:kern w:val="0"/>
          <w:sz w:val="28"/>
          <w:szCs w:val="28"/>
        </w:rPr>
        <w:t>）工作安排，现发布</w:t>
      </w:r>
      <w:r w:rsidRPr="002336E8">
        <w:rPr>
          <w:rFonts w:ascii="ˎ̥" w:eastAsia="宋体" w:hAnsi="ˎ̥" w:cs="宋体"/>
          <w:color w:val="2A2A2A"/>
          <w:kern w:val="0"/>
          <w:sz w:val="28"/>
          <w:szCs w:val="28"/>
        </w:rPr>
        <w:t>2015</w:t>
      </w:r>
      <w:r w:rsidRPr="002336E8">
        <w:rPr>
          <w:rFonts w:ascii="ˎ̥" w:eastAsia="宋体" w:hAnsi="ˎ̥" w:cs="宋体"/>
          <w:color w:val="2A2A2A"/>
          <w:kern w:val="0"/>
          <w:sz w:val="28"/>
          <w:szCs w:val="28"/>
        </w:rPr>
        <w:t>年度学术著作出版基金项目资助申请指南（见附件）。</w:t>
      </w:r>
      <w:r w:rsidRPr="002336E8">
        <w:rPr>
          <w:rFonts w:ascii="ˎ̥" w:eastAsia="宋体" w:hAnsi="ˎ̥" w:cs="宋体"/>
          <w:color w:val="2A2A2A"/>
          <w:kern w:val="0"/>
          <w:sz w:val="28"/>
          <w:szCs w:val="28"/>
        </w:rPr>
        <w:br/>
        <w:t xml:space="preserve">    </w:t>
      </w:r>
      <w:r w:rsidRPr="002336E8">
        <w:rPr>
          <w:rFonts w:ascii="ˎ̥" w:eastAsia="宋体" w:hAnsi="ˎ̥" w:cs="宋体"/>
          <w:color w:val="2A2A2A"/>
          <w:kern w:val="0"/>
          <w:sz w:val="28"/>
          <w:szCs w:val="28"/>
        </w:rPr>
        <w:t>项目申报时间：</w:t>
      </w:r>
      <w:r w:rsidRPr="002336E8">
        <w:rPr>
          <w:rFonts w:ascii="ˎ̥" w:eastAsia="宋体" w:hAnsi="ˎ̥" w:cs="宋体"/>
          <w:color w:val="2A2A2A"/>
          <w:kern w:val="0"/>
          <w:sz w:val="28"/>
          <w:szCs w:val="28"/>
        </w:rPr>
        <w:t>2014</w:t>
      </w:r>
      <w:r w:rsidRPr="002336E8">
        <w:rPr>
          <w:rFonts w:ascii="ˎ̥" w:eastAsia="宋体" w:hAnsi="ˎ̥" w:cs="宋体"/>
          <w:color w:val="2A2A2A"/>
          <w:kern w:val="0"/>
          <w:sz w:val="28"/>
          <w:szCs w:val="28"/>
        </w:rPr>
        <w:t>年</w:t>
      </w:r>
      <w:r w:rsidRPr="002336E8">
        <w:rPr>
          <w:rFonts w:ascii="ˎ̥" w:eastAsia="宋体" w:hAnsi="ˎ̥" w:cs="宋体"/>
          <w:color w:val="2A2A2A"/>
          <w:kern w:val="0"/>
          <w:sz w:val="28"/>
          <w:szCs w:val="28"/>
        </w:rPr>
        <w:t>8</w:t>
      </w:r>
      <w:r w:rsidRPr="002336E8">
        <w:rPr>
          <w:rFonts w:ascii="ˎ̥" w:eastAsia="宋体" w:hAnsi="ˎ̥" w:cs="宋体"/>
          <w:color w:val="2A2A2A"/>
          <w:kern w:val="0"/>
          <w:sz w:val="28"/>
          <w:szCs w:val="28"/>
        </w:rPr>
        <w:t>月</w:t>
      </w:r>
      <w:r w:rsidRPr="002336E8">
        <w:rPr>
          <w:rFonts w:ascii="ˎ̥" w:eastAsia="宋体" w:hAnsi="ˎ̥" w:cs="宋体"/>
          <w:color w:val="2A2A2A"/>
          <w:kern w:val="0"/>
          <w:sz w:val="28"/>
          <w:szCs w:val="28"/>
        </w:rPr>
        <w:t>1</w:t>
      </w:r>
      <w:r w:rsidRPr="002336E8">
        <w:rPr>
          <w:rFonts w:ascii="ˎ̥" w:eastAsia="宋体" w:hAnsi="ˎ̥" w:cs="宋体"/>
          <w:color w:val="2A2A2A"/>
          <w:kern w:val="0"/>
          <w:sz w:val="28"/>
          <w:szCs w:val="28"/>
        </w:rPr>
        <w:t>日至</w:t>
      </w:r>
      <w:r w:rsidRPr="002336E8">
        <w:rPr>
          <w:rFonts w:ascii="ˎ̥" w:eastAsia="宋体" w:hAnsi="ˎ̥" w:cs="宋体"/>
          <w:color w:val="2A2A2A"/>
          <w:kern w:val="0"/>
          <w:sz w:val="28"/>
          <w:szCs w:val="28"/>
        </w:rPr>
        <w:t>9</w:t>
      </w:r>
      <w:r w:rsidRPr="002336E8">
        <w:rPr>
          <w:rFonts w:ascii="ˎ̥" w:eastAsia="宋体" w:hAnsi="ˎ̥" w:cs="宋体"/>
          <w:color w:val="2A2A2A"/>
          <w:kern w:val="0"/>
          <w:sz w:val="28"/>
          <w:szCs w:val="28"/>
        </w:rPr>
        <w:t>月</w:t>
      </w:r>
      <w:r w:rsidRPr="002336E8">
        <w:rPr>
          <w:rFonts w:ascii="ˎ̥" w:eastAsia="宋体" w:hAnsi="ˎ̥" w:cs="宋体"/>
          <w:color w:val="2A2A2A"/>
          <w:kern w:val="0"/>
          <w:sz w:val="28"/>
          <w:szCs w:val="28"/>
        </w:rPr>
        <w:t>30</w:t>
      </w:r>
      <w:r w:rsidRPr="002336E8">
        <w:rPr>
          <w:rFonts w:ascii="ˎ̥" w:eastAsia="宋体" w:hAnsi="ˎ̥" w:cs="宋体"/>
          <w:color w:val="2A2A2A"/>
          <w:kern w:val="0"/>
          <w:sz w:val="28"/>
          <w:szCs w:val="28"/>
        </w:rPr>
        <w:t>日。</w:t>
      </w:r>
      <w:r w:rsidRPr="002336E8">
        <w:rPr>
          <w:rFonts w:ascii="ˎ̥" w:eastAsia="宋体" w:hAnsi="ˎ̥" w:cs="宋体"/>
          <w:color w:val="2A2A2A"/>
          <w:kern w:val="0"/>
          <w:sz w:val="28"/>
          <w:szCs w:val="28"/>
        </w:rPr>
        <w:br/>
        <w:t xml:space="preserve">    </w:t>
      </w:r>
      <w:r w:rsidRPr="002336E8">
        <w:rPr>
          <w:rFonts w:ascii="ˎ̥" w:eastAsia="宋体" w:hAnsi="ˎ̥" w:cs="宋体"/>
          <w:color w:val="2A2A2A"/>
          <w:kern w:val="0"/>
          <w:sz w:val="28"/>
          <w:szCs w:val="28"/>
        </w:rPr>
        <w:t>附件：</w:t>
      </w:r>
      <w:hyperlink r:id="rId19" w:history="1">
        <w:r w:rsidRPr="002336E8">
          <w:rPr>
            <w:rStyle w:val="a3"/>
            <w:rFonts w:ascii="ˎ̥" w:eastAsia="宋体" w:hAnsi="ˎ̥" w:cs="宋体"/>
            <w:kern w:val="0"/>
            <w:sz w:val="28"/>
            <w:szCs w:val="28"/>
          </w:rPr>
          <w:t>国家科学技术学术著作出版基金项目资助申请指南（</w:t>
        </w:r>
        <w:r w:rsidRPr="002336E8">
          <w:rPr>
            <w:rStyle w:val="a3"/>
            <w:rFonts w:ascii="ˎ̥" w:eastAsia="宋体" w:hAnsi="ˎ̥" w:cs="宋体"/>
            <w:kern w:val="0"/>
            <w:sz w:val="28"/>
            <w:szCs w:val="28"/>
          </w:rPr>
          <w:t>2015</w:t>
        </w:r>
        <w:r w:rsidRPr="002336E8">
          <w:rPr>
            <w:rStyle w:val="a3"/>
            <w:rFonts w:ascii="ˎ̥" w:eastAsia="宋体" w:hAnsi="ˎ̥" w:cs="宋体"/>
            <w:kern w:val="0"/>
            <w:sz w:val="28"/>
            <w:szCs w:val="28"/>
          </w:rPr>
          <w:t>年度）</w:t>
        </w:r>
      </w:hyperlink>
    </w:p>
    <w:p w:rsidR="00E7698C" w:rsidRPr="002336E8" w:rsidRDefault="00E7698C" w:rsidP="00E7698C">
      <w:pPr>
        <w:widowControl/>
        <w:shd w:val="clear" w:color="auto" w:fill="FFFFFF"/>
        <w:spacing w:before="100" w:beforeAutospacing="1" w:after="100" w:afterAutospacing="1" w:line="405" w:lineRule="atLeast"/>
        <w:jc w:val="left"/>
        <w:rPr>
          <w:rFonts w:ascii="ˎ̥" w:eastAsia="宋体" w:hAnsi="ˎ̥" w:cs="宋体" w:hint="eastAsia"/>
          <w:color w:val="2A2A2A"/>
          <w:kern w:val="0"/>
          <w:sz w:val="28"/>
          <w:szCs w:val="28"/>
        </w:rPr>
      </w:pPr>
      <w:r w:rsidRPr="002336E8">
        <w:rPr>
          <w:rFonts w:ascii="ˎ̥" w:eastAsia="宋体" w:hAnsi="ˎ̥" w:cs="宋体"/>
          <w:color w:val="2A2A2A"/>
          <w:kern w:val="0"/>
          <w:sz w:val="28"/>
          <w:szCs w:val="28"/>
        </w:rPr>
        <w:t> </w:t>
      </w:r>
    </w:p>
    <w:p w:rsidR="00E7698C" w:rsidRPr="00880BFB" w:rsidRDefault="00E7698C" w:rsidP="00880BFB">
      <w:pPr>
        <w:pStyle w:val="2"/>
        <w:rPr>
          <w:rFonts w:ascii="ˎ̥" w:eastAsia="宋体" w:hAnsi="ˎ̥" w:cs="宋体" w:hint="eastAsia"/>
          <w:b w:val="0"/>
          <w:color w:val="2A2A2A"/>
          <w:kern w:val="0"/>
          <w:sz w:val="28"/>
          <w:szCs w:val="28"/>
        </w:rPr>
      </w:pPr>
      <w:bookmarkStart w:id="11" w:name="_Toc394587901"/>
      <w:r w:rsidRPr="00880BFB">
        <w:rPr>
          <w:rFonts w:ascii="ˎ̥" w:eastAsia="宋体" w:hAnsi="ˎ̥" w:cs="宋体" w:hint="eastAsia"/>
          <w:b w:val="0"/>
          <w:color w:val="2A2A2A"/>
          <w:kern w:val="0"/>
          <w:sz w:val="28"/>
          <w:szCs w:val="28"/>
        </w:rPr>
        <w:t>3</w:t>
      </w:r>
      <w:r w:rsidRPr="00880BFB">
        <w:rPr>
          <w:rFonts w:ascii="ˎ̥" w:eastAsia="宋体" w:hAnsi="ˎ̥" w:cs="宋体" w:hint="eastAsia"/>
          <w:b w:val="0"/>
          <w:color w:val="2A2A2A"/>
          <w:kern w:val="0"/>
          <w:sz w:val="28"/>
          <w:szCs w:val="28"/>
        </w:rPr>
        <w:t>、</w:t>
      </w:r>
      <w:r w:rsidRPr="00880BFB">
        <w:rPr>
          <w:rFonts w:ascii="ˎ̥" w:eastAsia="宋体" w:hAnsi="ˎ̥" w:cs="宋体" w:hint="eastAsia"/>
          <w:b w:val="0"/>
          <w:color w:val="2A2A2A"/>
          <w:kern w:val="0"/>
          <w:sz w:val="28"/>
          <w:szCs w:val="28"/>
        </w:rPr>
        <w:t>2014</w:t>
      </w:r>
      <w:r w:rsidRPr="00880BFB">
        <w:rPr>
          <w:rFonts w:ascii="ˎ̥" w:eastAsia="宋体" w:hAnsi="ˎ̥" w:cs="宋体" w:hint="eastAsia"/>
          <w:b w:val="0"/>
          <w:color w:val="2A2A2A"/>
          <w:kern w:val="0"/>
          <w:sz w:val="28"/>
          <w:szCs w:val="28"/>
        </w:rPr>
        <w:t>年度国家科学技术学术著作出版基金资助项目公示</w:t>
      </w:r>
      <w:bookmarkEnd w:id="11"/>
    </w:p>
    <w:p w:rsidR="00E7698C" w:rsidRPr="002336E8" w:rsidRDefault="00E7698C" w:rsidP="00E7698C">
      <w:pPr>
        <w:widowControl/>
        <w:shd w:val="clear" w:color="auto" w:fill="FFFFFF"/>
        <w:spacing w:before="100" w:beforeAutospacing="1" w:after="100" w:afterAutospacing="1" w:line="405" w:lineRule="atLeast"/>
        <w:ind w:firstLineChars="150" w:firstLine="420"/>
        <w:jc w:val="left"/>
        <w:rPr>
          <w:rFonts w:ascii="ˎ̥" w:eastAsia="宋体" w:hAnsi="ˎ̥" w:cs="宋体"/>
          <w:color w:val="2A2A2A"/>
          <w:kern w:val="0"/>
          <w:sz w:val="28"/>
          <w:szCs w:val="28"/>
        </w:rPr>
      </w:pPr>
      <w:r w:rsidRPr="002336E8">
        <w:rPr>
          <w:rFonts w:ascii="ˎ̥" w:eastAsia="宋体" w:hAnsi="ˎ̥" w:cs="宋体"/>
          <w:color w:val="2A2A2A"/>
          <w:kern w:val="0"/>
          <w:sz w:val="28"/>
          <w:szCs w:val="28"/>
        </w:rPr>
        <w:t>2014</w:t>
      </w:r>
      <w:r w:rsidRPr="002336E8">
        <w:rPr>
          <w:rFonts w:ascii="ˎ̥" w:eastAsia="宋体" w:hAnsi="ˎ̥" w:cs="宋体"/>
          <w:color w:val="2A2A2A"/>
          <w:kern w:val="0"/>
          <w:sz w:val="28"/>
          <w:szCs w:val="28"/>
        </w:rPr>
        <w:t>年度国家科学技术学术著作出版基金资助项目评审工作已经结束。经专家评审、国家科学技术学术著作出版基金委员会批准，确定了</w:t>
      </w:r>
      <w:r w:rsidRPr="002336E8">
        <w:rPr>
          <w:rFonts w:ascii="ˎ̥" w:eastAsia="宋体" w:hAnsi="ˎ̥" w:cs="宋体"/>
          <w:color w:val="2A2A2A"/>
          <w:kern w:val="0"/>
          <w:sz w:val="28"/>
          <w:szCs w:val="28"/>
        </w:rPr>
        <w:t>2014</w:t>
      </w:r>
      <w:r w:rsidRPr="002336E8">
        <w:rPr>
          <w:rFonts w:ascii="ˎ̥" w:eastAsia="宋体" w:hAnsi="ˎ̥" w:cs="宋体"/>
          <w:color w:val="2A2A2A"/>
          <w:kern w:val="0"/>
          <w:sz w:val="28"/>
          <w:szCs w:val="28"/>
        </w:rPr>
        <w:t>年度国家科学技术学术著作出版基金资助项目，现予以公示（见附件）。公示时间为</w:t>
      </w:r>
      <w:r w:rsidRPr="002336E8">
        <w:rPr>
          <w:rFonts w:ascii="ˎ̥" w:eastAsia="宋体" w:hAnsi="ˎ̥" w:cs="宋体"/>
          <w:color w:val="2A2A2A"/>
          <w:kern w:val="0"/>
          <w:sz w:val="28"/>
          <w:szCs w:val="28"/>
        </w:rPr>
        <w:t>2014</w:t>
      </w:r>
      <w:r w:rsidRPr="002336E8">
        <w:rPr>
          <w:rFonts w:ascii="ˎ̥" w:eastAsia="宋体" w:hAnsi="ˎ̥" w:cs="宋体"/>
          <w:color w:val="2A2A2A"/>
          <w:kern w:val="0"/>
          <w:sz w:val="28"/>
          <w:szCs w:val="28"/>
        </w:rPr>
        <w:t>年</w:t>
      </w:r>
      <w:r w:rsidRPr="002336E8">
        <w:rPr>
          <w:rFonts w:ascii="ˎ̥" w:eastAsia="宋体" w:hAnsi="ˎ̥" w:cs="宋体"/>
          <w:color w:val="2A2A2A"/>
          <w:kern w:val="0"/>
          <w:sz w:val="28"/>
          <w:szCs w:val="28"/>
        </w:rPr>
        <w:t>7</w:t>
      </w:r>
      <w:r w:rsidRPr="002336E8">
        <w:rPr>
          <w:rFonts w:ascii="ˎ̥" w:eastAsia="宋体" w:hAnsi="ˎ̥" w:cs="宋体"/>
          <w:color w:val="2A2A2A"/>
          <w:kern w:val="0"/>
          <w:sz w:val="28"/>
          <w:szCs w:val="28"/>
        </w:rPr>
        <w:t>月</w:t>
      </w:r>
      <w:r w:rsidRPr="002336E8">
        <w:rPr>
          <w:rFonts w:ascii="ˎ̥" w:eastAsia="宋体" w:hAnsi="ˎ̥" w:cs="宋体"/>
          <w:color w:val="2A2A2A"/>
          <w:kern w:val="0"/>
          <w:sz w:val="28"/>
          <w:szCs w:val="28"/>
        </w:rPr>
        <w:t>19</w:t>
      </w:r>
      <w:r w:rsidRPr="002336E8">
        <w:rPr>
          <w:rFonts w:ascii="ˎ̥" w:eastAsia="宋体" w:hAnsi="ˎ̥" w:cs="宋体"/>
          <w:color w:val="2A2A2A"/>
          <w:kern w:val="0"/>
          <w:sz w:val="28"/>
          <w:szCs w:val="28"/>
        </w:rPr>
        <w:t>日至</w:t>
      </w:r>
      <w:r w:rsidRPr="002336E8">
        <w:rPr>
          <w:rFonts w:ascii="ˎ̥" w:eastAsia="宋体" w:hAnsi="ˎ̥" w:cs="宋体"/>
          <w:color w:val="2A2A2A"/>
          <w:kern w:val="0"/>
          <w:sz w:val="28"/>
          <w:szCs w:val="28"/>
        </w:rPr>
        <w:t>7</w:t>
      </w:r>
      <w:r w:rsidRPr="002336E8">
        <w:rPr>
          <w:rFonts w:ascii="ˎ̥" w:eastAsia="宋体" w:hAnsi="ˎ̥" w:cs="宋体"/>
          <w:color w:val="2A2A2A"/>
          <w:kern w:val="0"/>
          <w:sz w:val="28"/>
          <w:szCs w:val="28"/>
        </w:rPr>
        <w:t>月</w:t>
      </w:r>
      <w:r w:rsidRPr="002336E8">
        <w:rPr>
          <w:rFonts w:ascii="ˎ̥" w:eastAsia="宋体" w:hAnsi="ˎ̥" w:cs="宋体"/>
          <w:color w:val="2A2A2A"/>
          <w:kern w:val="0"/>
          <w:sz w:val="28"/>
          <w:szCs w:val="28"/>
        </w:rPr>
        <w:t>25</w:t>
      </w:r>
      <w:r w:rsidRPr="002336E8">
        <w:rPr>
          <w:rFonts w:ascii="ˎ̥" w:eastAsia="宋体" w:hAnsi="ˎ̥" w:cs="宋体"/>
          <w:color w:val="2A2A2A"/>
          <w:kern w:val="0"/>
          <w:sz w:val="28"/>
          <w:szCs w:val="28"/>
        </w:rPr>
        <w:t>日。</w:t>
      </w:r>
      <w:r w:rsidRPr="002336E8">
        <w:rPr>
          <w:rFonts w:ascii="ˎ̥" w:eastAsia="宋体" w:hAnsi="ˎ̥" w:cs="宋体"/>
          <w:color w:val="2A2A2A"/>
          <w:kern w:val="0"/>
          <w:sz w:val="28"/>
          <w:szCs w:val="28"/>
        </w:rPr>
        <w:br/>
        <w:t xml:space="preserve">    </w:t>
      </w:r>
      <w:r w:rsidRPr="002336E8">
        <w:rPr>
          <w:rFonts w:ascii="ˎ̥" w:eastAsia="宋体" w:hAnsi="ˎ̥" w:cs="宋体"/>
          <w:color w:val="2A2A2A"/>
          <w:kern w:val="0"/>
          <w:sz w:val="28"/>
          <w:szCs w:val="28"/>
        </w:rPr>
        <w:t>如对公示项目有异议，请向国家科学技术学术著作出版基金委员会办公室书面反映。凡以单位名义反映情况的材料要加盖单位公章，以个人名义反映情况的材料要具实名并附联系方式，不受理匿名举报。</w:t>
      </w:r>
      <w:r w:rsidRPr="002336E8">
        <w:rPr>
          <w:rFonts w:ascii="ˎ̥" w:eastAsia="宋体" w:hAnsi="ˎ̥" w:cs="宋体"/>
          <w:color w:val="2A2A2A"/>
          <w:kern w:val="0"/>
          <w:sz w:val="28"/>
          <w:szCs w:val="28"/>
        </w:rPr>
        <w:br/>
        <w:t xml:space="preserve">    </w:t>
      </w:r>
      <w:r w:rsidRPr="002336E8">
        <w:rPr>
          <w:rFonts w:ascii="ˎ̥" w:eastAsia="宋体" w:hAnsi="ˎ̥" w:cs="宋体"/>
          <w:color w:val="2A2A2A"/>
          <w:kern w:val="0"/>
          <w:sz w:val="28"/>
          <w:szCs w:val="28"/>
        </w:rPr>
        <w:t>附件：</w:t>
      </w:r>
      <w:hyperlink r:id="rId20" w:history="1">
        <w:r w:rsidRPr="002336E8">
          <w:rPr>
            <w:rStyle w:val="a3"/>
            <w:rFonts w:ascii="ˎ̥" w:eastAsia="宋体" w:hAnsi="ˎ̥" w:cs="宋体"/>
            <w:kern w:val="0"/>
            <w:sz w:val="28"/>
            <w:szCs w:val="28"/>
          </w:rPr>
          <w:t>2014</w:t>
        </w:r>
        <w:r w:rsidRPr="002336E8">
          <w:rPr>
            <w:rStyle w:val="a3"/>
            <w:rFonts w:ascii="ˎ̥" w:eastAsia="宋体" w:hAnsi="ˎ̥" w:cs="宋体"/>
            <w:kern w:val="0"/>
            <w:sz w:val="28"/>
            <w:szCs w:val="28"/>
          </w:rPr>
          <w:t>年度国家科学技术学术著作出版基金资助项目</w:t>
        </w:r>
      </w:hyperlink>
    </w:p>
    <w:p w:rsidR="00E7698C" w:rsidRPr="002336E8" w:rsidRDefault="00E7698C" w:rsidP="00E7698C">
      <w:pPr>
        <w:widowControl/>
        <w:shd w:val="clear" w:color="auto" w:fill="FFFFFF"/>
        <w:spacing w:before="100" w:beforeAutospacing="1" w:after="100" w:afterAutospacing="1" w:line="405" w:lineRule="atLeast"/>
        <w:jc w:val="left"/>
        <w:rPr>
          <w:rFonts w:ascii="ˎ̥" w:eastAsia="宋体" w:hAnsi="ˎ̥" w:cs="宋体" w:hint="eastAsia"/>
          <w:color w:val="2A2A2A"/>
          <w:kern w:val="0"/>
          <w:sz w:val="28"/>
          <w:szCs w:val="28"/>
        </w:rPr>
      </w:pPr>
    </w:p>
    <w:p w:rsidR="00E7698C" w:rsidRPr="00880BFB" w:rsidRDefault="00E7698C" w:rsidP="00880BFB">
      <w:pPr>
        <w:pStyle w:val="2"/>
        <w:rPr>
          <w:rFonts w:ascii="ˎ̥" w:eastAsia="宋体" w:hAnsi="ˎ̥" w:cs="宋体" w:hint="eastAsia"/>
          <w:b w:val="0"/>
          <w:color w:val="2A2A2A"/>
          <w:kern w:val="0"/>
          <w:sz w:val="28"/>
          <w:szCs w:val="28"/>
        </w:rPr>
      </w:pPr>
      <w:bookmarkStart w:id="12" w:name="_Toc394587902"/>
      <w:r w:rsidRPr="00880BFB">
        <w:rPr>
          <w:rFonts w:ascii="ˎ̥" w:eastAsia="宋体" w:hAnsi="ˎ̥" w:cs="宋体" w:hint="eastAsia"/>
          <w:b w:val="0"/>
          <w:color w:val="2A2A2A"/>
          <w:kern w:val="0"/>
          <w:sz w:val="28"/>
          <w:szCs w:val="28"/>
        </w:rPr>
        <w:t>4</w:t>
      </w:r>
      <w:r w:rsidRPr="00880BFB">
        <w:rPr>
          <w:rFonts w:ascii="ˎ̥" w:eastAsia="宋体" w:hAnsi="ˎ̥" w:cs="宋体" w:hint="eastAsia"/>
          <w:b w:val="0"/>
          <w:color w:val="2A2A2A"/>
          <w:kern w:val="0"/>
          <w:sz w:val="28"/>
          <w:szCs w:val="28"/>
        </w:rPr>
        <w:t>、</w:t>
      </w:r>
      <w:r w:rsidRPr="00880BFB">
        <w:rPr>
          <w:rFonts w:ascii="ˎ̥" w:eastAsia="宋体" w:hAnsi="ˎ̥" w:cs="宋体" w:hint="eastAsia"/>
          <w:b w:val="0"/>
          <w:color w:val="2A2A2A"/>
          <w:kern w:val="0"/>
          <w:sz w:val="28"/>
          <w:szCs w:val="28"/>
        </w:rPr>
        <w:t>2014</w:t>
      </w:r>
      <w:r w:rsidRPr="00880BFB">
        <w:rPr>
          <w:rFonts w:ascii="ˎ̥" w:eastAsia="宋体" w:hAnsi="ˎ̥" w:cs="宋体" w:hint="eastAsia"/>
          <w:b w:val="0"/>
          <w:color w:val="2A2A2A"/>
          <w:kern w:val="0"/>
          <w:sz w:val="28"/>
          <w:szCs w:val="28"/>
        </w:rPr>
        <w:t>年度国家科技计划项目（课题）专项审计工作</w:t>
      </w:r>
      <w:bookmarkEnd w:id="12"/>
    </w:p>
    <w:p w:rsidR="00E7698C" w:rsidRPr="002336E8" w:rsidRDefault="00E7698C" w:rsidP="00E7698C">
      <w:pPr>
        <w:widowControl/>
        <w:shd w:val="clear" w:color="auto" w:fill="FFFFFF"/>
        <w:spacing w:before="100" w:beforeAutospacing="1" w:after="100" w:afterAutospacing="1" w:line="405" w:lineRule="atLeast"/>
        <w:ind w:firstLineChars="1050" w:firstLine="2940"/>
        <w:jc w:val="left"/>
        <w:rPr>
          <w:rFonts w:ascii="ˎ̥" w:eastAsia="宋体" w:hAnsi="ˎ̥" w:cs="宋体"/>
          <w:color w:val="2A2A2A"/>
          <w:kern w:val="0"/>
          <w:sz w:val="28"/>
          <w:szCs w:val="28"/>
        </w:rPr>
      </w:pPr>
      <w:proofErr w:type="gramStart"/>
      <w:r w:rsidRPr="002336E8">
        <w:rPr>
          <w:rFonts w:ascii="ˎ̥" w:eastAsia="宋体" w:hAnsi="ˎ̥" w:cs="宋体"/>
          <w:color w:val="2A2A2A"/>
          <w:kern w:val="0"/>
          <w:sz w:val="28"/>
          <w:szCs w:val="28"/>
        </w:rPr>
        <w:t>国科监字</w:t>
      </w:r>
      <w:proofErr w:type="gramEnd"/>
      <w:r w:rsidRPr="002336E8">
        <w:rPr>
          <w:rFonts w:ascii="ˎ̥" w:eastAsia="宋体" w:hAnsi="ˎ̥" w:cs="宋体"/>
          <w:color w:val="2A2A2A"/>
          <w:kern w:val="0"/>
          <w:sz w:val="28"/>
          <w:szCs w:val="28"/>
        </w:rPr>
        <w:t>[2014]16</w:t>
      </w:r>
      <w:r w:rsidRPr="002336E8">
        <w:rPr>
          <w:rFonts w:ascii="ˎ̥" w:eastAsia="宋体" w:hAnsi="ˎ̥" w:cs="宋体"/>
          <w:color w:val="2A2A2A"/>
          <w:kern w:val="0"/>
          <w:sz w:val="28"/>
          <w:szCs w:val="28"/>
        </w:rPr>
        <w:t>号</w:t>
      </w:r>
      <w:r w:rsidRPr="002336E8">
        <w:rPr>
          <w:rFonts w:ascii="ˎ̥" w:eastAsia="宋体" w:hAnsi="ˎ̥" w:cs="宋体"/>
          <w:color w:val="2A2A2A"/>
          <w:kern w:val="0"/>
          <w:sz w:val="28"/>
          <w:szCs w:val="28"/>
        </w:rPr>
        <w:br/>
        <w:t xml:space="preserve">    </w:t>
      </w:r>
      <w:r w:rsidRPr="002336E8">
        <w:rPr>
          <w:rFonts w:ascii="ˎ̥" w:eastAsia="宋体" w:hAnsi="ˎ̥" w:cs="宋体"/>
          <w:color w:val="2A2A2A"/>
          <w:kern w:val="0"/>
          <w:sz w:val="28"/>
          <w:szCs w:val="28"/>
        </w:rPr>
        <w:t>为落实科研项目和资金管理的新政策、新要求，规范科技经费的管理，提高财政资金使用效益，根据《国务院关于改进加强中央财政科研项目和资金管理的若干意见》（国发</w:t>
      </w:r>
      <w:r w:rsidRPr="002336E8">
        <w:rPr>
          <w:rFonts w:ascii="ˎ̥" w:eastAsia="宋体" w:hAnsi="ˎ̥" w:cs="宋体"/>
          <w:color w:val="2A2A2A"/>
          <w:kern w:val="0"/>
          <w:sz w:val="28"/>
          <w:szCs w:val="28"/>
        </w:rPr>
        <w:t>[2014]11</w:t>
      </w:r>
      <w:r w:rsidRPr="002336E8">
        <w:rPr>
          <w:rFonts w:ascii="ˎ̥" w:eastAsia="宋体" w:hAnsi="ˎ̥" w:cs="宋体"/>
          <w:color w:val="2A2A2A"/>
          <w:kern w:val="0"/>
          <w:sz w:val="28"/>
          <w:szCs w:val="28"/>
        </w:rPr>
        <w:t>号</w:t>
      </w:r>
      <w:r w:rsidRPr="002336E8">
        <w:rPr>
          <w:rFonts w:ascii="ˎ̥" w:eastAsia="宋体" w:hAnsi="ˎ̥" w:cs="宋体"/>
          <w:color w:val="2A2A2A"/>
          <w:kern w:val="0"/>
          <w:sz w:val="28"/>
          <w:szCs w:val="28"/>
        </w:rPr>
        <w:t>)</w:t>
      </w:r>
      <w:r w:rsidRPr="002336E8">
        <w:rPr>
          <w:rFonts w:ascii="ˎ̥" w:eastAsia="宋体" w:hAnsi="ˎ̥" w:cs="宋体"/>
          <w:color w:val="2A2A2A"/>
          <w:kern w:val="0"/>
          <w:sz w:val="28"/>
          <w:szCs w:val="28"/>
        </w:rPr>
        <w:t>、《财政部</w:t>
      </w:r>
      <w:r w:rsidRPr="002336E8">
        <w:rPr>
          <w:rFonts w:ascii="ˎ̥" w:eastAsia="宋体" w:hAnsi="ˎ̥" w:cs="宋体"/>
          <w:color w:val="2A2A2A"/>
          <w:kern w:val="0"/>
          <w:sz w:val="28"/>
          <w:szCs w:val="28"/>
        </w:rPr>
        <w:t xml:space="preserve"> </w:t>
      </w:r>
      <w:r w:rsidRPr="002336E8">
        <w:rPr>
          <w:rFonts w:ascii="ˎ̥" w:eastAsia="宋体" w:hAnsi="ˎ̥" w:cs="宋体"/>
          <w:color w:val="2A2A2A"/>
          <w:kern w:val="0"/>
          <w:sz w:val="28"/>
          <w:szCs w:val="28"/>
        </w:rPr>
        <w:t>科技部关于调整国家科技计划和公益性行业科研专项经费管理办法若干规定的通知》（</w:t>
      </w:r>
      <w:proofErr w:type="gramStart"/>
      <w:r w:rsidRPr="002336E8">
        <w:rPr>
          <w:rFonts w:ascii="ˎ̥" w:eastAsia="宋体" w:hAnsi="ˎ̥" w:cs="宋体"/>
          <w:color w:val="2A2A2A"/>
          <w:kern w:val="0"/>
          <w:sz w:val="28"/>
          <w:szCs w:val="28"/>
        </w:rPr>
        <w:t>财教</w:t>
      </w:r>
      <w:proofErr w:type="gramEnd"/>
      <w:r w:rsidRPr="002336E8">
        <w:rPr>
          <w:rFonts w:ascii="ˎ̥" w:eastAsia="宋体" w:hAnsi="ˎ̥" w:cs="宋体"/>
          <w:color w:val="2A2A2A"/>
          <w:kern w:val="0"/>
          <w:sz w:val="28"/>
          <w:szCs w:val="28"/>
        </w:rPr>
        <w:t>[2011]434</w:t>
      </w:r>
      <w:r w:rsidRPr="002336E8">
        <w:rPr>
          <w:rFonts w:ascii="ˎ̥" w:eastAsia="宋体" w:hAnsi="ˎ̥" w:cs="宋体"/>
          <w:color w:val="2A2A2A"/>
          <w:kern w:val="0"/>
          <w:sz w:val="28"/>
          <w:szCs w:val="28"/>
        </w:rPr>
        <w:t>号）、《关于进一步加强国家科技计划项目（课题）承担单位法人责任的若干意见》（国科发计</w:t>
      </w:r>
      <w:r w:rsidRPr="002336E8">
        <w:rPr>
          <w:rFonts w:ascii="ˎ̥" w:eastAsia="宋体" w:hAnsi="ˎ̥" w:cs="宋体"/>
          <w:color w:val="2A2A2A"/>
          <w:kern w:val="0"/>
          <w:sz w:val="28"/>
          <w:szCs w:val="28"/>
        </w:rPr>
        <w:t>[2012]86</w:t>
      </w:r>
      <w:r w:rsidRPr="002336E8">
        <w:rPr>
          <w:rFonts w:ascii="ˎ̥" w:eastAsia="宋体" w:hAnsi="ˎ̥" w:cs="宋体"/>
          <w:color w:val="2A2A2A"/>
          <w:kern w:val="0"/>
          <w:sz w:val="28"/>
          <w:szCs w:val="28"/>
        </w:rPr>
        <w:t>号）等文件的有关规定和科技部的统一部署，我中心将委托会计师事务所对你单位承担的国家科技计划经费管理和使用情况（截至</w:t>
      </w:r>
      <w:r w:rsidRPr="002336E8">
        <w:rPr>
          <w:rFonts w:ascii="ˎ̥" w:eastAsia="宋体" w:hAnsi="ˎ̥" w:cs="宋体"/>
          <w:color w:val="2A2A2A"/>
          <w:kern w:val="0"/>
          <w:sz w:val="28"/>
          <w:szCs w:val="28"/>
        </w:rPr>
        <w:t>2014</w:t>
      </w:r>
      <w:r w:rsidRPr="002336E8">
        <w:rPr>
          <w:rFonts w:ascii="ˎ̥" w:eastAsia="宋体" w:hAnsi="ˎ̥" w:cs="宋体"/>
          <w:color w:val="2A2A2A"/>
          <w:kern w:val="0"/>
          <w:sz w:val="28"/>
          <w:szCs w:val="28"/>
        </w:rPr>
        <w:t>年</w:t>
      </w:r>
      <w:r w:rsidRPr="002336E8">
        <w:rPr>
          <w:rFonts w:ascii="ˎ̥" w:eastAsia="宋体" w:hAnsi="ˎ̥" w:cs="宋体"/>
          <w:color w:val="2A2A2A"/>
          <w:kern w:val="0"/>
          <w:sz w:val="28"/>
          <w:szCs w:val="28"/>
        </w:rPr>
        <w:t>6</w:t>
      </w:r>
      <w:r w:rsidRPr="002336E8">
        <w:rPr>
          <w:rFonts w:ascii="ˎ̥" w:eastAsia="宋体" w:hAnsi="ˎ̥" w:cs="宋体"/>
          <w:color w:val="2A2A2A"/>
          <w:kern w:val="0"/>
          <w:sz w:val="28"/>
          <w:szCs w:val="28"/>
        </w:rPr>
        <w:t>月</w:t>
      </w:r>
      <w:r w:rsidRPr="002336E8">
        <w:rPr>
          <w:rFonts w:ascii="ˎ̥" w:eastAsia="宋体" w:hAnsi="ˎ̥" w:cs="宋体"/>
          <w:color w:val="2A2A2A"/>
          <w:kern w:val="0"/>
          <w:sz w:val="28"/>
          <w:szCs w:val="28"/>
        </w:rPr>
        <w:t>30</w:t>
      </w:r>
      <w:r w:rsidRPr="002336E8">
        <w:rPr>
          <w:rFonts w:ascii="ˎ̥" w:eastAsia="宋体" w:hAnsi="ˎ̥" w:cs="宋体"/>
          <w:color w:val="2A2A2A"/>
          <w:kern w:val="0"/>
          <w:sz w:val="28"/>
          <w:szCs w:val="28"/>
        </w:rPr>
        <w:t>日）进行审计（详见附件</w:t>
      </w:r>
      <w:r w:rsidRPr="002336E8">
        <w:rPr>
          <w:rFonts w:ascii="ˎ̥" w:eastAsia="宋体" w:hAnsi="ˎ̥" w:cs="宋体"/>
          <w:color w:val="2A2A2A"/>
          <w:kern w:val="0"/>
          <w:sz w:val="28"/>
          <w:szCs w:val="28"/>
        </w:rPr>
        <w:t>1</w:t>
      </w:r>
      <w:r w:rsidRPr="002336E8">
        <w:rPr>
          <w:rFonts w:ascii="ˎ̥" w:eastAsia="宋体" w:hAnsi="ˎ̥" w:cs="宋体"/>
          <w:color w:val="2A2A2A"/>
          <w:kern w:val="0"/>
          <w:sz w:val="28"/>
          <w:szCs w:val="28"/>
        </w:rPr>
        <w:t>）。具体审计日期由会计师事务所与你单位协商确定。审计过程中，我们还将组织专家对会计师事务所的工作进行督导。</w:t>
      </w:r>
      <w:r w:rsidRPr="002336E8">
        <w:rPr>
          <w:rFonts w:ascii="ˎ̥" w:eastAsia="宋体" w:hAnsi="ˎ̥" w:cs="宋体"/>
          <w:color w:val="2A2A2A"/>
          <w:kern w:val="0"/>
          <w:sz w:val="28"/>
          <w:szCs w:val="28"/>
        </w:rPr>
        <w:br/>
        <w:t xml:space="preserve">    </w:t>
      </w:r>
      <w:r w:rsidRPr="002336E8">
        <w:rPr>
          <w:rFonts w:ascii="ˎ̥" w:eastAsia="宋体" w:hAnsi="ˎ̥" w:cs="宋体"/>
          <w:color w:val="2A2A2A"/>
          <w:kern w:val="0"/>
          <w:sz w:val="28"/>
          <w:szCs w:val="28"/>
        </w:rPr>
        <w:t>请你单位高度重视专项审计工作，加强组织协调，并建议由财务部门牵头负责，科研管理部门及课题组积极配合开展相关工作，按要求提前准备好审计所需资料（详见附件</w:t>
      </w:r>
      <w:r w:rsidRPr="002336E8">
        <w:rPr>
          <w:rFonts w:ascii="ˎ̥" w:eastAsia="宋体" w:hAnsi="ˎ̥" w:cs="宋体"/>
          <w:color w:val="2A2A2A"/>
          <w:kern w:val="0"/>
          <w:sz w:val="28"/>
          <w:szCs w:val="28"/>
        </w:rPr>
        <w:t>2</w:t>
      </w:r>
      <w:r w:rsidRPr="002336E8">
        <w:rPr>
          <w:rFonts w:ascii="ˎ̥" w:eastAsia="宋体" w:hAnsi="ˎ̥" w:cs="宋体"/>
          <w:color w:val="2A2A2A"/>
          <w:kern w:val="0"/>
          <w:sz w:val="28"/>
          <w:szCs w:val="28"/>
        </w:rPr>
        <w:t>）。审计过程中，审计人员将视情况提出需要补充的资料。</w:t>
      </w:r>
      <w:r w:rsidRPr="002336E8">
        <w:rPr>
          <w:rFonts w:ascii="ˎ̥" w:eastAsia="宋体" w:hAnsi="ˎ̥" w:cs="宋体"/>
          <w:color w:val="2A2A2A"/>
          <w:kern w:val="0"/>
          <w:sz w:val="28"/>
          <w:szCs w:val="28"/>
        </w:rPr>
        <w:br/>
        <w:t xml:space="preserve">    </w:t>
      </w:r>
      <w:r w:rsidRPr="002336E8">
        <w:rPr>
          <w:rFonts w:ascii="ˎ̥" w:eastAsia="宋体" w:hAnsi="ˎ̥" w:cs="宋体"/>
          <w:color w:val="2A2A2A"/>
          <w:kern w:val="0"/>
          <w:sz w:val="28"/>
          <w:szCs w:val="28"/>
        </w:rPr>
        <w:t>本次审计有关费用由我中心统一支付。</w:t>
      </w:r>
      <w:r w:rsidRPr="002336E8">
        <w:rPr>
          <w:rFonts w:ascii="ˎ̥" w:eastAsia="宋体" w:hAnsi="ˎ̥" w:cs="宋体"/>
          <w:color w:val="2A2A2A"/>
          <w:kern w:val="0"/>
          <w:sz w:val="28"/>
          <w:szCs w:val="28"/>
        </w:rPr>
        <w:br/>
        <w:t xml:space="preserve">    </w:t>
      </w:r>
      <w:r w:rsidRPr="002336E8">
        <w:rPr>
          <w:rFonts w:ascii="ˎ̥" w:eastAsia="宋体" w:hAnsi="ˎ̥" w:cs="宋体"/>
          <w:color w:val="2A2A2A"/>
          <w:kern w:val="0"/>
          <w:sz w:val="28"/>
          <w:szCs w:val="28"/>
        </w:rPr>
        <w:t>附件：</w:t>
      </w:r>
      <w:r w:rsidRPr="002336E8">
        <w:rPr>
          <w:rFonts w:ascii="ˎ̥" w:eastAsia="宋体" w:hAnsi="ˎ̥" w:cs="宋体"/>
          <w:color w:val="2A2A2A"/>
          <w:kern w:val="0"/>
          <w:sz w:val="28"/>
          <w:szCs w:val="28"/>
        </w:rPr>
        <w:t xml:space="preserve">1. </w:t>
      </w:r>
      <w:hyperlink r:id="rId21" w:tgtFrame="_self" w:history="1">
        <w:r w:rsidRPr="002336E8">
          <w:rPr>
            <w:rStyle w:val="a3"/>
            <w:rFonts w:ascii="ˎ̥" w:eastAsia="宋体" w:hAnsi="ˎ̥" w:cs="宋体"/>
            <w:kern w:val="0"/>
            <w:sz w:val="28"/>
            <w:szCs w:val="28"/>
          </w:rPr>
          <w:t>2014</w:t>
        </w:r>
        <w:r w:rsidRPr="002336E8">
          <w:rPr>
            <w:rStyle w:val="a3"/>
            <w:rFonts w:ascii="ˎ̥" w:eastAsia="宋体" w:hAnsi="ˎ̥" w:cs="宋体"/>
            <w:kern w:val="0"/>
            <w:sz w:val="28"/>
            <w:szCs w:val="28"/>
          </w:rPr>
          <w:t>年度科技经费专项审计单位清单</w:t>
        </w:r>
        <w:r w:rsidRPr="002336E8">
          <w:rPr>
            <w:rStyle w:val="a3"/>
            <w:rFonts w:ascii="ˎ̥" w:eastAsia="宋体" w:hAnsi="ˎ̥" w:cs="宋体"/>
            <w:kern w:val="0"/>
            <w:sz w:val="28"/>
            <w:szCs w:val="28"/>
          </w:rPr>
          <w:br/>
        </w:r>
      </w:hyperlink>
      <w:r w:rsidRPr="002336E8">
        <w:rPr>
          <w:rFonts w:ascii="ˎ̥" w:eastAsia="宋体" w:hAnsi="ˎ̥" w:cs="宋体"/>
          <w:color w:val="2A2A2A"/>
          <w:kern w:val="0"/>
          <w:sz w:val="28"/>
          <w:szCs w:val="28"/>
        </w:rPr>
        <w:t>       </w:t>
      </w:r>
      <w:r w:rsidR="00634AE3">
        <w:rPr>
          <w:rFonts w:ascii="ˎ̥" w:eastAsia="宋体" w:hAnsi="ˎ̥" w:cs="宋体" w:hint="eastAsia"/>
          <w:color w:val="2A2A2A"/>
          <w:kern w:val="0"/>
          <w:sz w:val="28"/>
          <w:szCs w:val="28"/>
        </w:rPr>
        <w:t xml:space="preserve">   </w:t>
      </w:r>
      <w:r w:rsidRPr="002336E8">
        <w:rPr>
          <w:rFonts w:ascii="ˎ̥" w:eastAsia="宋体" w:hAnsi="ˎ̥" w:cs="宋体"/>
          <w:color w:val="2A2A2A"/>
          <w:kern w:val="0"/>
          <w:sz w:val="28"/>
          <w:szCs w:val="28"/>
        </w:rPr>
        <w:t>   2</w:t>
      </w:r>
      <w:r w:rsidRPr="002336E8">
        <w:rPr>
          <w:rFonts w:ascii="ˎ̥" w:eastAsia="宋体" w:hAnsi="ˎ̥" w:cs="宋体"/>
          <w:color w:val="2A2A2A"/>
          <w:kern w:val="0"/>
          <w:sz w:val="28"/>
          <w:szCs w:val="28"/>
        </w:rPr>
        <w:t>．</w:t>
      </w:r>
      <w:hyperlink r:id="rId22" w:history="1">
        <w:r w:rsidRPr="002336E8">
          <w:rPr>
            <w:rStyle w:val="a3"/>
            <w:rFonts w:ascii="ˎ̥" w:eastAsia="宋体" w:hAnsi="ˎ̥" w:cs="宋体"/>
            <w:kern w:val="0"/>
            <w:sz w:val="28"/>
            <w:szCs w:val="28"/>
          </w:rPr>
          <w:t>专项审计准备资料清单</w:t>
        </w:r>
      </w:hyperlink>
    </w:p>
    <w:p w:rsidR="00E7698C" w:rsidRDefault="00E7698C" w:rsidP="00E7698C">
      <w:pPr>
        <w:widowControl/>
        <w:shd w:val="clear" w:color="auto" w:fill="FFFFFF"/>
        <w:spacing w:before="100" w:beforeAutospacing="1" w:after="100" w:afterAutospacing="1" w:line="405" w:lineRule="atLeast"/>
        <w:jc w:val="left"/>
        <w:rPr>
          <w:rFonts w:ascii="ˎ̥" w:eastAsia="宋体" w:hAnsi="ˎ̥" w:cs="宋体" w:hint="eastAsia"/>
          <w:color w:val="2A2A2A"/>
          <w:kern w:val="0"/>
          <w:sz w:val="28"/>
          <w:szCs w:val="28"/>
        </w:rPr>
      </w:pPr>
      <w:r w:rsidRPr="002336E8">
        <w:rPr>
          <w:rFonts w:ascii="ˎ̥" w:eastAsia="宋体" w:hAnsi="ˎ̥" w:cs="宋体"/>
          <w:color w:val="2A2A2A"/>
          <w:kern w:val="0"/>
          <w:sz w:val="28"/>
          <w:szCs w:val="28"/>
        </w:rPr>
        <w:t> </w:t>
      </w:r>
    </w:p>
    <w:p w:rsidR="00634AE3" w:rsidRPr="00880BFB" w:rsidRDefault="00634AE3" w:rsidP="00880BFB">
      <w:pPr>
        <w:pStyle w:val="2"/>
        <w:rPr>
          <w:rFonts w:ascii="ˎ̥" w:eastAsia="宋体" w:hAnsi="ˎ̥" w:cs="宋体" w:hint="eastAsia"/>
          <w:b w:val="0"/>
          <w:color w:val="2A2A2A"/>
          <w:kern w:val="0"/>
          <w:sz w:val="28"/>
          <w:szCs w:val="28"/>
        </w:rPr>
      </w:pPr>
      <w:bookmarkStart w:id="13" w:name="_Toc394587903"/>
      <w:r w:rsidRPr="00880BFB">
        <w:rPr>
          <w:rFonts w:ascii="ˎ̥" w:eastAsia="宋体" w:hAnsi="ˎ̥" w:cs="宋体" w:hint="eastAsia"/>
          <w:b w:val="0"/>
          <w:color w:val="2A2A2A"/>
          <w:kern w:val="0"/>
          <w:sz w:val="28"/>
          <w:szCs w:val="28"/>
        </w:rPr>
        <w:lastRenderedPageBreak/>
        <w:t>5</w:t>
      </w:r>
      <w:r w:rsidRPr="00880BFB">
        <w:rPr>
          <w:rFonts w:ascii="ˎ̥" w:eastAsia="宋体" w:hAnsi="ˎ̥" w:cs="宋体" w:hint="eastAsia"/>
          <w:b w:val="0"/>
          <w:color w:val="2A2A2A"/>
          <w:kern w:val="0"/>
          <w:sz w:val="28"/>
          <w:szCs w:val="28"/>
        </w:rPr>
        <w:t>、《国家重大科技基础设施管理办法》</w:t>
      </w:r>
      <w:r w:rsidRPr="00880BFB">
        <w:rPr>
          <w:rFonts w:ascii="ˎ̥" w:eastAsia="宋体" w:hAnsi="ˎ̥" w:cs="宋体" w:hint="eastAsia"/>
          <w:b w:val="0"/>
          <w:color w:val="2A2A2A"/>
          <w:kern w:val="0"/>
          <w:sz w:val="28"/>
          <w:szCs w:val="28"/>
        </w:rPr>
        <w:t>(</w:t>
      </w:r>
      <w:r w:rsidRPr="00880BFB">
        <w:rPr>
          <w:rFonts w:ascii="ˎ̥" w:eastAsia="宋体" w:hAnsi="ˎ̥" w:cs="宋体" w:hint="eastAsia"/>
          <w:b w:val="0"/>
          <w:color w:val="2A2A2A"/>
          <w:kern w:val="0"/>
          <w:sz w:val="28"/>
          <w:szCs w:val="28"/>
        </w:rPr>
        <w:t>暂行</w:t>
      </w:r>
      <w:r w:rsidRPr="00880BFB">
        <w:rPr>
          <w:rFonts w:ascii="ˎ̥" w:eastAsia="宋体" w:hAnsi="ˎ̥" w:cs="宋体" w:hint="eastAsia"/>
          <w:b w:val="0"/>
          <w:color w:val="2A2A2A"/>
          <w:kern w:val="0"/>
          <w:sz w:val="28"/>
          <w:szCs w:val="28"/>
        </w:rPr>
        <w:t>)</w:t>
      </w:r>
      <w:r w:rsidRPr="00880BFB">
        <w:rPr>
          <w:rFonts w:ascii="ˎ̥" w:eastAsia="宋体" w:hAnsi="ˎ̥" w:cs="宋体" w:hint="eastAsia"/>
          <w:b w:val="0"/>
          <w:color w:val="2A2A2A"/>
          <w:kern w:val="0"/>
          <w:sz w:val="28"/>
          <w:szCs w:val="28"/>
        </w:rPr>
        <w:t>征求意见稿</w:t>
      </w:r>
      <w:bookmarkEnd w:id="13"/>
    </w:p>
    <w:p w:rsidR="00634AE3" w:rsidRPr="00634AE3" w:rsidRDefault="00634AE3" w:rsidP="00634AE3">
      <w:pPr>
        <w:widowControl/>
        <w:shd w:val="clear" w:color="auto" w:fill="FFFFFF"/>
        <w:spacing w:before="100" w:beforeAutospacing="1" w:after="100" w:afterAutospacing="1" w:line="405" w:lineRule="atLeast"/>
        <w:ind w:firstLineChars="200" w:firstLine="560"/>
        <w:jc w:val="left"/>
        <w:rPr>
          <w:rFonts w:ascii="ˎ̥" w:eastAsia="宋体" w:hAnsi="ˎ̥" w:cs="宋体"/>
          <w:color w:val="2A2A2A"/>
          <w:kern w:val="0"/>
          <w:sz w:val="28"/>
          <w:szCs w:val="28"/>
        </w:rPr>
      </w:pPr>
      <w:r w:rsidRPr="00634AE3">
        <w:rPr>
          <w:rFonts w:ascii="ˎ̥" w:eastAsia="宋体" w:hAnsi="ˎ̥" w:cs="宋体" w:hint="eastAsia"/>
          <w:color w:val="2A2A2A"/>
          <w:kern w:val="0"/>
          <w:sz w:val="28"/>
          <w:szCs w:val="28"/>
        </w:rPr>
        <w:t>根据国务院有关部署，为落实《国家重大科技基础设施建设中长期规划（</w:t>
      </w:r>
      <w:r w:rsidRPr="00634AE3">
        <w:rPr>
          <w:rFonts w:ascii="ˎ̥" w:eastAsia="宋体" w:hAnsi="ˎ̥" w:cs="宋体" w:hint="eastAsia"/>
          <w:color w:val="2A2A2A"/>
          <w:kern w:val="0"/>
          <w:sz w:val="28"/>
          <w:szCs w:val="28"/>
        </w:rPr>
        <w:t>2012</w:t>
      </w:r>
      <w:r w:rsidRPr="00634AE3">
        <w:rPr>
          <w:rFonts w:ascii="ˎ̥" w:eastAsia="宋体" w:hAnsi="ˎ̥" w:cs="宋体" w:hint="eastAsia"/>
          <w:color w:val="2A2A2A"/>
          <w:kern w:val="0"/>
          <w:sz w:val="28"/>
          <w:szCs w:val="28"/>
        </w:rPr>
        <w:t>—</w:t>
      </w:r>
      <w:r w:rsidRPr="00634AE3">
        <w:rPr>
          <w:rFonts w:ascii="ˎ̥" w:eastAsia="宋体" w:hAnsi="ˎ̥" w:cs="宋体" w:hint="eastAsia"/>
          <w:color w:val="2A2A2A"/>
          <w:kern w:val="0"/>
          <w:sz w:val="28"/>
          <w:szCs w:val="28"/>
        </w:rPr>
        <w:t>2030</w:t>
      </w:r>
      <w:r w:rsidRPr="00634AE3">
        <w:rPr>
          <w:rFonts w:ascii="ˎ̥" w:eastAsia="宋体" w:hAnsi="ˎ̥" w:cs="宋体" w:hint="eastAsia"/>
          <w:color w:val="2A2A2A"/>
          <w:kern w:val="0"/>
          <w:sz w:val="28"/>
          <w:szCs w:val="28"/>
        </w:rPr>
        <w:t>年）》（国发</w:t>
      </w:r>
      <w:r w:rsidRPr="00634AE3">
        <w:rPr>
          <w:rFonts w:ascii="ˎ̥" w:eastAsia="宋体" w:hAnsi="ˎ̥" w:cs="宋体" w:hint="eastAsia"/>
          <w:color w:val="2A2A2A"/>
          <w:kern w:val="0"/>
          <w:sz w:val="28"/>
          <w:szCs w:val="28"/>
        </w:rPr>
        <w:t xml:space="preserve"> [2013]8</w:t>
      </w:r>
      <w:r w:rsidRPr="00634AE3">
        <w:rPr>
          <w:rFonts w:ascii="ˎ̥" w:eastAsia="宋体" w:hAnsi="ˎ̥" w:cs="宋体" w:hint="eastAsia"/>
          <w:color w:val="2A2A2A"/>
          <w:kern w:val="0"/>
          <w:sz w:val="28"/>
          <w:szCs w:val="28"/>
        </w:rPr>
        <w:t>号）的有关要求，加强和完善国家重大科技基础设施的管理，国家发展改革委会同科技部、财政部、国家自然科学基金委等有关部门，研究起草了</w:t>
      </w:r>
      <w:r w:rsidRPr="00634AE3">
        <w:rPr>
          <w:rFonts w:ascii="ˎ̥" w:eastAsia="宋体" w:hAnsi="ˎ̥" w:cs="宋体" w:hint="eastAsia"/>
          <w:color w:val="2A2A2A"/>
          <w:kern w:val="0"/>
          <w:sz w:val="28"/>
          <w:szCs w:val="28"/>
        </w:rPr>
        <w:t xml:space="preserve"> </w:t>
      </w:r>
      <w:r w:rsidRPr="00634AE3">
        <w:rPr>
          <w:rFonts w:ascii="ˎ̥" w:eastAsia="宋体" w:hAnsi="ˎ̥" w:cs="宋体" w:hint="eastAsia"/>
          <w:color w:val="2A2A2A"/>
          <w:kern w:val="0"/>
          <w:sz w:val="28"/>
          <w:szCs w:val="28"/>
        </w:rPr>
        <w:t>《国家重大科技基础设施管理办法（暂行）（征求意见稿）》（以下简称《管理办法》）。现向社会公开征求意见。</w:t>
      </w:r>
    </w:p>
    <w:p w:rsidR="00634AE3" w:rsidRPr="00634AE3" w:rsidRDefault="00634AE3" w:rsidP="00634AE3">
      <w:pPr>
        <w:widowControl/>
        <w:shd w:val="clear" w:color="auto" w:fill="FFFFFF"/>
        <w:spacing w:before="100" w:beforeAutospacing="1" w:after="100" w:afterAutospacing="1" w:line="405" w:lineRule="atLeast"/>
        <w:jc w:val="left"/>
        <w:rPr>
          <w:rFonts w:ascii="ˎ̥" w:eastAsia="宋体" w:hAnsi="ˎ̥" w:cs="宋体" w:hint="eastAsia"/>
          <w:color w:val="2A2A2A"/>
          <w:kern w:val="0"/>
          <w:sz w:val="28"/>
          <w:szCs w:val="28"/>
        </w:rPr>
      </w:pPr>
      <w:r w:rsidRPr="00634AE3">
        <w:rPr>
          <w:rFonts w:ascii="ˎ̥" w:eastAsia="宋体" w:hAnsi="ˎ̥" w:cs="宋体" w:hint="eastAsia"/>
          <w:color w:val="2A2A2A"/>
          <w:kern w:val="0"/>
          <w:sz w:val="28"/>
          <w:szCs w:val="28"/>
        </w:rPr>
        <w:t xml:space="preserve">　　此次公开征求意见截止时间为</w:t>
      </w:r>
      <w:r w:rsidRPr="00634AE3">
        <w:rPr>
          <w:rFonts w:ascii="ˎ̥" w:eastAsia="宋体" w:hAnsi="ˎ̥" w:cs="宋体" w:hint="eastAsia"/>
          <w:color w:val="2A2A2A"/>
          <w:kern w:val="0"/>
          <w:sz w:val="28"/>
          <w:szCs w:val="28"/>
        </w:rPr>
        <w:t>2014</w:t>
      </w:r>
      <w:r w:rsidRPr="00634AE3">
        <w:rPr>
          <w:rFonts w:ascii="ˎ̥" w:eastAsia="宋体" w:hAnsi="ˎ̥" w:cs="宋体" w:hint="eastAsia"/>
          <w:color w:val="2A2A2A"/>
          <w:kern w:val="0"/>
          <w:sz w:val="28"/>
          <w:szCs w:val="28"/>
        </w:rPr>
        <w:t>年</w:t>
      </w:r>
      <w:r w:rsidRPr="00634AE3">
        <w:rPr>
          <w:rFonts w:ascii="ˎ̥" w:eastAsia="宋体" w:hAnsi="ˎ̥" w:cs="宋体" w:hint="eastAsia"/>
          <w:color w:val="2A2A2A"/>
          <w:kern w:val="0"/>
          <w:sz w:val="28"/>
          <w:szCs w:val="28"/>
        </w:rPr>
        <w:t>7</w:t>
      </w:r>
      <w:r w:rsidRPr="00634AE3">
        <w:rPr>
          <w:rFonts w:ascii="ˎ̥" w:eastAsia="宋体" w:hAnsi="ˎ̥" w:cs="宋体" w:hint="eastAsia"/>
          <w:color w:val="2A2A2A"/>
          <w:kern w:val="0"/>
          <w:sz w:val="28"/>
          <w:szCs w:val="28"/>
        </w:rPr>
        <w:t>月</w:t>
      </w:r>
      <w:r w:rsidRPr="00634AE3">
        <w:rPr>
          <w:rFonts w:ascii="ˎ̥" w:eastAsia="宋体" w:hAnsi="ˎ̥" w:cs="宋体" w:hint="eastAsia"/>
          <w:color w:val="2A2A2A"/>
          <w:kern w:val="0"/>
          <w:sz w:val="28"/>
          <w:szCs w:val="28"/>
        </w:rPr>
        <w:t>6</w:t>
      </w:r>
      <w:r w:rsidRPr="00634AE3">
        <w:rPr>
          <w:rFonts w:ascii="ˎ̥" w:eastAsia="宋体" w:hAnsi="ˎ̥" w:cs="宋体" w:hint="eastAsia"/>
          <w:color w:val="2A2A2A"/>
          <w:kern w:val="0"/>
          <w:sz w:val="28"/>
          <w:szCs w:val="28"/>
        </w:rPr>
        <w:t>日。如对《管理办法》有修改意见，请在截止时间前以书面或电子邮件方式，反馈至国家发展改革委高技术</w:t>
      </w:r>
      <w:proofErr w:type="gramStart"/>
      <w:r w:rsidRPr="00634AE3">
        <w:rPr>
          <w:rFonts w:ascii="ˎ̥" w:eastAsia="宋体" w:hAnsi="ˎ̥" w:cs="宋体" w:hint="eastAsia"/>
          <w:color w:val="2A2A2A"/>
          <w:kern w:val="0"/>
          <w:sz w:val="28"/>
          <w:szCs w:val="28"/>
        </w:rPr>
        <w:t>司创新</w:t>
      </w:r>
      <w:proofErr w:type="gramEnd"/>
      <w:r w:rsidRPr="00634AE3">
        <w:rPr>
          <w:rFonts w:ascii="ˎ̥" w:eastAsia="宋体" w:hAnsi="ˎ̥" w:cs="宋体" w:hint="eastAsia"/>
          <w:color w:val="2A2A2A"/>
          <w:kern w:val="0"/>
          <w:sz w:val="28"/>
          <w:szCs w:val="28"/>
        </w:rPr>
        <w:t>能力处。请写明修改意见及理由，以及意见提出人的姓名、工作单位、地址邮编和联系方式等。</w:t>
      </w:r>
    </w:p>
    <w:p w:rsidR="00634AE3" w:rsidRPr="00634AE3" w:rsidRDefault="00634AE3" w:rsidP="00634AE3">
      <w:pPr>
        <w:widowControl/>
        <w:shd w:val="clear" w:color="auto" w:fill="FFFFFF"/>
        <w:spacing w:before="100" w:beforeAutospacing="1" w:after="100" w:afterAutospacing="1" w:line="405" w:lineRule="atLeast"/>
        <w:jc w:val="left"/>
        <w:rPr>
          <w:rFonts w:ascii="ˎ̥" w:eastAsia="宋体" w:hAnsi="ˎ̥" w:cs="宋体" w:hint="eastAsia"/>
          <w:color w:val="2A2A2A"/>
          <w:kern w:val="0"/>
          <w:sz w:val="28"/>
          <w:szCs w:val="28"/>
        </w:rPr>
      </w:pPr>
      <w:r w:rsidRPr="00634AE3">
        <w:rPr>
          <w:rFonts w:ascii="ˎ̥" w:eastAsia="宋体" w:hAnsi="ˎ̥" w:cs="宋体" w:hint="eastAsia"/>
          <w:color w:val="2A2A2A"/>
          <w:kern w:val="0"/>
          <w:sz w:val="28"/>
          <w:szCs w:val="28"/>
        </w:rPr>
        <w:t xml:space="preserve">　　邮</w:t>
      </w:r>
      <w:r w:rsidRPr="00634AE3">
        <w:rPr>
          <w:rFonts w:ascii="ˎ̥" w:eastAsia="宋体" w:hAnsi="ˎ̥" w:cs="宋体" w:hint="eastAsia"/>
          <w:color w:val="2A2A2A"/>
          <w:kern w:val="0"/>
          <w:sz w:val="28"/>
          <w:szCs w:val="28"/>
        </w:rPr>
        <w:t xml:space="preserve"> </w:t>
      </w:r>
      <w:r w:rsidRPr="00634AE3">
        <w:rPr>
          <w:rFonts w:ascii="ˎ̥" w:eastAsia="宋体" w:hAnsi="ˎ̥" w:cs="宋体" w:hint="eastAsia"/>
          <w:color w:val="2A2A2A"/>
          <w:kern w:val="0"/>
          <w:sz w:val="28"/>
          <w:szCs w:val="28"/>
        </w:rPr>
        <w:t>箱：</w:t>
      </w:r>
      <w:hyperlink r:id="rId23" w:tgtFrame="_blank" w:history="1">
        <w:r w:rsidRPr="00634AE3">
          <w:rPr>
            <w:rStyle w:val="a3"/>
            <w:rFonts w:ascii="ˎ̥" w:eastAsia="宋体" w:hAnsi="ˎ̥" w:cs="宋体" w:hint="eastAsia"/>
            <w:kern w:val="0"/>
            <w:sz w:val="28"/>
            <w:szCs w:val="28"/>
          </w:rPr>
          <w:t>cxc@ndrc.gov.cn</w:t>
        </w:r>
      </w:hyperlink>
    </w:p>
    <w:p w:rsidR="00634AE3" w:rsidRPr="00634AE3" w:rsidRDefault="00634AE3" w:rsidP="00634AE3">
      <w:pPr>
        <w:widowControl/>
        <w:shd w:val="clear" w:color="auto" w:fill="FFFFFF"/>
        <w:spacing w:before="100" w:beforeAutospacing="1" w:after="100" w:afterAutospacing="1" w:line="405" w:lineRule="atLeast"/>
        <w:jc w:val="left"/>
        <w:rPr>
          <w:rFonts w:ascii="ˎ̥" w:eastAsia="宋体" w:hAnsi="ˎ̥" w:cs="宋体" w:hint="eastAsia"/>
          <w:color w:val="2A2A2A"/>
          <w:kern w:val="0"/>
          <w:sz w:val="28"/>
          <w:szCs w:val="28"/>
        </w:rPr>
      </w:pPr>
      <w:r w:rsidRPr="00634AE3">
        <w:rPr>
          <w:rFonts w:ascii="ˎ̥" w:eastAsia="宋体" w:hAnsi="ˎ̥" w:cs="宋体" w:hint="eastAsia"/>
          <w:color w:val="2A2A2A"/>
          <w:kern w:val="0"/>
          <w:sz w:val="28"/>
          <w:szCs w:val="28"/>
        </w:rPr>
        <w:t xml:space="preserve">　　附件：</w:t>
      </w:r>
      <w:hyperlink r:id="rId24" w:tgtFrame="_blank" w:history="1">
        <w:r w:rsidRPr="00634AE3">
          <w:rPr>
            <w:rStyle w:val="a3"/>
            <w:rFonts w:ascii="ˎ̥" w:eastAsia="宋体" w:hAnsi="ˎ̥" w:cs="宋体" w:hint="eastAsia"/>
            <w:kern w:val="0"/>
            <w:sz w:val="28"/>
            <w:szCs w:val="28"/>
          </w:rPr>
          <w:t>国家重大科技基础设施管理办法（暂行）（征求意见稿）</w:t>
        </w:r>
      </w:hyperlink>
    </w:p>
    <w:p w:rsidR="00634AE3" w:rsidRDefault="00634AE3" w:rsidP="00E7698C">
      <w:pPr>
        <w:widowControl/>
        <w:shd w:val="clear" w:color="auto" w:fill="FFFFFF"/>
        <w:spacing w:before="100" w:beforeAutospacing="1" w:after="100" w:afterAutospacing="1" w:line="405" w:lineRule="atLeast"/>
        <w:jc w:val="left"/>
        <w:rPr>
          <w:rFonts w:ascii="ˎ̥" w:eastAsia="宋体" w:hAnsi="ˎ̥" w:cs="宋体" w:hint="eastAsia"/>
          <w:color w:val="2A2A2A"/>
          <w:kern w:val="0"/>
          <w:sz w:val="28"/>
          <w:szCs w:val="28"/>
        </w:rPr>
      </w:pPr>
    </w:p>
    <w:p w:rsidR="00634AE3" w:rsidRPr="00634AE3" w:rsidRDefault="00634AE3" w:rsidP="00E7698C">
      <w:pPr>
        <w:widowControl/>
        <w:shd w:val="clear" w:color="auto" w:fill="FFFFFF"/>
        <w:spacing w:before="100" w:beforeAutospacing="1" w:after="100" w:afterAutospacing="1" w:line="405" w:lineRule="atLeast"/>
        <w:jc w:val="left"/>
        <w:rPr>
          <w:rFonts w:ascii="ˎ̥" w:eastAsia="宋体" w:hAnsi="ˎ̥" w:cs="宋体"/>
          <w:color w:val="2A2A2A"/>
          <w:kern w:val="0"/>
          <w:sz w:val="28"/>
          <w:szCs w:val="28"/>
        </w:rPr>
      </w:pPr>
    </w:p>
    <w:p w:rsidR="002C464F" w:rsidRPr="002336E8" w:rsidRDefault="004A2AD5" w:rsidP="002336E8">
      <w:pPr>
        <w:pStyle w:val="1"/>
        <w:ind w:firstLineChars="750" w:firstLine="3313"/>
        <w:rPr>
          <w:rFonts w:hint="eastAsia"/>
          <w:bCs w:val="0"/>
          <w:color w:val="333333"/>
        </w:rPr>
      </w:pPr>
      <w:bookmarkStart w:id="14" w:name="_Toc394587904"/>
      <w:r w:rsidRPr="002336E8">
        <w:rPr>
          <w:rFonts w:hint="eastAsia"/>
          <w:bCs w:val="0"/>
          <w:color w:val="333333"/>
        </w:rPr>
        <w:t>国家工信部</w:t>
      </w:r>
      <w:bookmarkEnd w:id="14"/>
    </w:p>
    <w:p w:rsidR="001F2FB4" w:rsidRPr="001F2FB4" w:rsidRDefault="008D59E8" w:rsidP="001F2FB4">
      <w:pPr>
        <w:pStyle w:val="a9"/>
        <w:numPr>
          <w:ilvl w:val="0"/>
          <w:numId w:val="12"/>
        </w:numPr>
        <w:ind w:firstLineChars="0"/>
        <w:outlineLvl w:val="1"/>
        <w:rPr>
          <w:rStyle w:val="a5"/>
          <w:rFonts w:hint="eastAsia"/>
          <w:b w:val="0"/>
          <w:bCs w:val="0"/>
          <w:sz w:val="28"/>
          <w:szCs w:val="28"/>
        </w:rPr>
      </w:pPr>
      <w:bookmarkStart w:id="15" w:name="_Toc394587905"/>
      <w:r w:rsidRPr="002336E8">
        <w:rPr>
          <w:rFonts w:hint="eastAsia"/>
          <w:sz w:val="28"/>
          <w:szCs w:val="28"/>
        </w:rPr>
        <w:t>国家重点推广的电机节能先进技术目录（第一批）</w:t>
      </w:r>
      <w:bookmarkEnd w:id="15"/>
      <w:r w:rsidRPr="002336E8">
        <w:rPr>
          <w:b/>
          <w:bCs/>
          <w:color w:val="000000"/>
          <w:sz w:val="28"/>
          <w:szCs w:val="28"/>
        </w:rPr>
        <w:br/>
      </w:r>
      <w:r w:rsidR="002336E8">
        <w:rPr>
          <w:rStyle w:val="a5"/>
          <w:rFonts w:hint="eastAsia"/>
          <w:color w:val="000000"/>
          <w:sz w:val="28"/>
          <w:szCs w:val="28"/>
        </w:rPr>
        <w:t xml:space="preserve">                </w:t>
      </w:r>
      <w:r w:rsidR="002336E8" w:rsidRPr="001F2FB4">
        <w:rPr>
          <w:rStyle w:val="a5"/>
          <w:rFonts w:hint="eastAsia"/>
          <w:b w:val="0"/>
          <w:color w:val="000000"/>
          <w:sz w:val="28"/>
          <w:szCs w:val="28"/>
        </w:rPr>
        <w:t xml:space="preserve">  </w:t>
      </w:r>
    </w:p>
    <w:p w:rsidR="008D59E8" w:rsidRPr="001F2FB4" w:rsidRDefault="001F2FB4" w:rsidP="001F2FB4">
      <w:pPr>
        <w:rPr>
          <w:sz w:val="28"/>
          <w:szCs w:val="28"/>
        </w:rPr>
      </w:pPr>
      <w:r>
        <w:rPr>
          <w:rStyle w:val="a5"/>
          <w:rFonts w:hint="eastAsia"/>
          <w:b w:val="0"/>
          <w:color w:val="000000"/>
          <w:sz w:val="28"/>
          <w:szCs w:val="28"/>
        </w:rPr>
        <w:t xml:space="preserve">                    </w:t>
      </w:r>
      <w:r w:rsidR="008D59E8" w:rsidRPr="001F2FB4">
        <w:rPr>
          <w:rStyle w:val="a5"/>
          <w:b w:val="0"/>
          <w:color w:val="000000"/>
          <w:sz w:val="28"/>
          <w:szCs w:val="28"/>
        </w:rPr>
        <w:t>2014</w:t>
      </w:r>
      <w:r w:rsidR="008D59E8" w:rsidRPr="001F2FB4">
        <w:rPr>
          <w:rStyle w:val="a5"/>
          <w:b w:val="0"/>
          <w:color w:val="000000"/>
          <w:sz w:val="28"/>
          <w:szCs w:val="28"/>
        </w:rPr>
        <w:t>年第</w:t>
      </w:r>
      <w:r w:rsidR="008D59E8" w:rsidRPr="001F2FB4">
        <w:rPr>
          <w:rStyle w:val="a5"/>
          <w:b w:val="0"/>
          <w:color w:val="000000"/>
          <w:sz w:val="28"/>
          <w:szCs w:val="28"/>
        </w:rPr>
        <w:t>44</w:t>
      </w:r>
      <w:r w:rsidR="008D59E8" w:rsidRPr="001F2FB4">
        <w:rPr>
          <w:rStyle w:val="a5"/>
          <w:b w:val="0"/>
          <w:color w:val="000000"/>
          <w:sz w:val="28"/>
          <w:szCs w:val="28"/>
        </w:rPr>
        <w:t>号</w:t>
      </w:r>
      <w:r w:rsidR="008D59E8" w:rsidRPr="001F2FB4">
        <w:rPr>
          <w:b/>
          <w:color w:val="000000"/>
          <w:sz w:val="28"/>
          <w:szCs w:val="28"/>
        </w:rPr>
        <w:t xml:space="preserve">　</w:t>
      </w:r>
      <w:r w:rsidR="008D59E8" w:rsidRPr="001F2FB4">
        <w:rPr>
          <w:color w:val="000000"/>
          <w:sz w:val="28"/>
          <w:szCs w:val="28"/>
        </w:rPr>
        <w:t xml:space="preserve">　</w:t>
      </w:r>
      <w:proofErr w:type="gramStart"/>
      <w:r w:rsidR="008D59E8" w:rsidRPr="001F2FB4">
        <w:rPr>
          <w:color w:val="000000"/>
          <w:sz w:val="28"/>
          <w:szCs w:val="28"/>
        </w:rPr>
        <w:t xml:space="preserve">　</w:t>
      </w:r>
      <w:proofErr w:type="gramEnd"/>
    </w:p>
    <w:p w:rsidR="008D59E8" w:rsidRPr="002336E8" w:rsidRDefault="008D59E8" w:rsidP="008D59E8">
      <w:pPr>
        <w:pStyle w:val="a4"/>
        <w:spacing w:after="240" w:afterAutospacing="0" w:line="375" w:lineRule="atLeast"/>
        <w:rPr>
          <w:color w:val="000000"/>
          <w:sz w:val="28"/>
          <w:szCs w:val="28"/>
        </w:rPr>
      </w:pPr>
      <w:r w:rsidRPr="002336E8">
        <w:rPr>
          <w:color w:val="000000"/>
          <w:sz w:val="28"/>
          <w:szCs w:val="28"/>
        </w:rPr>
        <w:lastRenderedPageBreak/>
        <w:t xml:space="preserve">　　为推广应用先进实施电机节能技术，能效提升计划提供技术途径、为提升电机系统终端用能设备能效水平，落实工业绿色发展专项行动，为地方组织实施电机能效提升计划提供技术途径，经地方各地区工业和信息化主管部门推荐、专家评审及网上公示，工业和信息化部编制完成了《国家重点推广的电机节能先进技术目录（第一批）》，现予以公告。请各地区、有关企业加强组织推广。</w:t>
      </w:r>
      <w:r w:rsidRPr="002336E8">
        <w:rPr>
          <w:color w:val="000000"/>
          <w:sz w:val="28"/>
          <w:szCs w:val="28"/>
        </w:rPr>
        <w:br/>
        <w:t xml:space="preserve">　　附件：</w:t>
      </w:r>
      <w:bookmarkStart w:id="16" w:name="attachment"/>
      <w:r w:rsidRPr="002336E8">
        <w:rPr>
          <w:color w:val="000000"/>
          <w:sz w:val="28"/>
          <w:szCs w:val="28"/>
        </w:rPr>
        <w:fldChar w:fldCharType="begin"/>
      </w:r>
      <w:r w:rsidRPr="002336E8">
        <w:rPr>
          <w:color w:val="000000"/>
          <w:sz w:val="28"/>
          <w:szCs w:val="28"/>
        </w:rPr>
        <w:instrText xml:space="preserve"> HYPERLINK "http://www.miit.gov.cn/n11293472/n11293832/n12845605/n13916898/n16068193.files/n16067511.xls" \t "_blank" </w:instrText>
      </w:r>
      <w:r w:rsidRPr="002336E8">
        <w:rPr>
          <w:color w:val="000000"/>
          <w:sz w:val="28"/>
          <w:szCs w:val="28"/>
        </w:rPr>
        <w:fldChar w:fldCharType="separate"/>
      </w:r>
      <w:r w:rsidRPr="002336E8">
        <w:rPr>
          <w:rStyle w:val="a3"/>
          <w:sz w:val="28"/>
          <w:szCs w:val="28"/>
        </w:rPr>
        <w:t>国家重点推广的电机节能先进技术目录（第一批）</w:t>
      </w:r>
      <w:r w:rsidRPr="002336E8">
        <w:rPr>
          <w:color w:val="000000"/>
          <w:sz w:val="28"/>
          <w:szCs w:val="28"/>
        </w:rPr>
        <w:fldChar w:fldCharType="end"/>
      </w:r>
      <w:bookmarkEnd w:id="16"/>
      <w:r w:rsidRPr="002336E8">
        <w:rPr>
          <w:color w:val="000000"/>
          <w:sz w:val="28"/>
          <w:szCs w:val="28"/>
        </w:rPr>
        <w:t>   </w:t>
      </w:r>
    </w:p>
    <w:p w:rsidR="008D59E8" w:rsidRPr="002336E8" w:rsidRDefault="008D59E8" w:rsidP="008D59E8">
      <w:pPr>
        <w:rPr>
          <w:rFonts w:hint="eastAsia"/>
          <w:sz w:val="28"/>
          <w:szCs w:val="28"/>
        </w:rPr>
      </w:pPr>
    </w:p>
    <w:p w:rsidR="008D59E8" w:rsidRPr="002336E8" w:rsidRDefault="008D59E8" w:rsidP="00880BFB">
      <w:pPr>
        <w:pStyle w:val="a9"/>
        <w:numPr>
          <w:ilvl w:val="0"/>
          <w:numId w:val="12"/>
        </w:numPr>
        <w:ind w:firstLineChars="0"/>
        <w:outlineLvl w:val="1"/>
        <w:rPr>
          <w:rFonts w:hint="eastAsia"/>
          <w:sz w:val="28"/>
          <w:szCs w:val="28"/>
        </w:rPr>
      </w:pPr>
      <w:bookmarkStart w:id="17" w:name="_Toc394587906"/>
      <w:r w:rsidRPr="002336E8">
        <w:rPr>
          <w:rFonts w:hint="eastAsia"/>
          <w:sz w:val="28"/>
          <w:szCs w:val="28"/>
        </w:rPr>
        <w:t>工信部公告</w:t>
      </w:r>
      <w:r w:rsidRPr="002336E8">
        <w:rPr>
          <w:rFonts w:hint="eastAsia"/>
          <w:sz w:val="28"/>
          <w:szCs w:val="28"/>
        </w:rPr>
        <w:t>2014</w:t>
      </w:r>
      <w:r w:rsidRPr="002336E8">
        <w:rPr>
          <w:rFonts w:hint="eastAsia"/>
          <w:sz w:val="28"/>
          <w:szCs w:val="28"/>
        </w:rPr>
        <w:t>年工业行业淘汰落后和过剩产能企业名单（第一批）</w:t>
      </w:r>
      <w:bookmarkEnd w:id="17"/>
    </w:p>
    <w:p w:rsidR="008D59E8" w:rsidRPr="002336E8" w:rsidRDefault="008D59E8" w:rsidP="008D59E8">
      <w:pPr>
        <w:pStyle w:val="a4"/>
        <w:spacing w:line="375" w:lineRule="atLeast"/>
        <w:jc w:val="center"/>
        <w:rPr>
          <w:color w:val="000000"/>
          <w:sz w:val="28"/>
          <w:szCs w:val="28"/>
        </w:rPr>
      </w:pPr>
      <w:r w:rsidRPr="002336E8">
        <w:rPr>
          <w:color w:val="000000"/>
          <w:sz w:val="28"/>
          <w:szCs w:val="28"/>
        </w:rPr>
        <w:t>2014年  第45号</w:t>
      </w:r>
    </w:p>
    <w:p w:rsidR="008D59E8" w:rsidRPr="002336E8" w:rsidRDefault="008D59E8" w:rsidP="008D59E8">
      <w:pPr>
        <w:pStyle w:val="a4"/>
        <w:spacing w:line="375" w:lineRule="atLeast"/>
        <w:rPr>
          <w:color w:val="000000"/>
          <w:sz w:val="28"/>
          <w:szCs w:val="28"/>
        </w:rPr>
      </w:pPr>
      <w:r w:rsidRPr="002336E8">
        <w:rPr>
          <w:color w:val="000000"/>
          <w:sz w:val="28"/>
          <w:szCs w:val="28"/>
        </w:rPr>
        <w:t xml:space="preserve">　　按照《工业和信息化部关于下达2014年工业行业淘汰落后和过剩产能目标任务的通知》（工信部产业〔2014〕148号）要求，各省、自治区、直辖市已将2014年工业行业淘汰落后和过剩产能目标任务分解落实到企业，并在当地政府门户网站公告了相关企业名单。</w:t>
      </w:r>
      <w:r w:rsidRPr="002336E8">
        <w:rPr>
          <w:color w:val="000000"/>
          <w:sz w:val="28"/>
          <w:szCs w:val="28"/>
        </w:rPr>
        <w:br/>
        <w:t xml:space="preserve">　　现将2014年炼铁、炼钢、焦炭、铁合金、电石、电解铝、铜（含再生铜）冶炼、铅（含再生铅）冶炼、水泥（熟料及磨机）、平板玻璃、造纸、制革、印染、化纤、铅蓄电池（极板及组装）等工业行业淘汰落后和过剩产能企业名单（第一批）予以公告（见附件）。</w:t>
      </w:r>
      <w:r w:rsidRPr="002336E8">
        <w:rPr>
          <w:color w:val="000000"/>
          <w:sz w:val="28"/>
          <w:szCs w:val="28"/>
        </w:rPr>
        <w:br/>
        <w:t xml:space="preserve">　　有关省（区、市）要采取有效措施，力争在2014年9月底前关停列入公告名单内企业的生产线（设备），确保在2014年年底前彻底拆除淘汰，不得向其他地区转移，并按照《关于印发淘汰落后产能工作考核实施方案的通知》（工信部联产业〔2011〕46号）要求，做好对淘汰落后产能企业的现场检查</w:t>
      </w:r>
      <w:r w:rsidRPr="002336E8">
        <w:rPr>
          <w:color w:val="000000"/>
          <w:sz w:val="28"/>
          <w:szCs w:val="28"/>
        </w:rPr>
        <w:lastRenderedPageBreak/>
        <w:t>验收和发布任务完成公告工作。</w:t>
      </w:r>
      <w:r w:rsidRPr="002336E8">
        <w:rPr>
          <w:color w:val="000000"/>
          <w:sz w:val="28"/>
          <w:szCs w:val="28"/>
        </w:rPr>
        <w:br/>
        <w:t xml:space="preserve">　　附件：</w:t>
      </w:r>
      <w:hyperlink r:id="rId25" w:tgtFrame="_blank" w:history="1">
        <w:r w:rsidRPr="002336E8">
          <w:rPr>
            <w:rStyle w:val="a3"/>
            <w:sz w:val="28"/>
            <w:szCs w:val="28"/>
          </w:rPr>
          <w:t>2014年工业行业淘汰落后和过剩产能企业名单（第一批）</w:t>
        </w:r>
      </w:hyperlink>
    </w:p>
    <w:p w:rsidR="008D59E8" w:rsidRPr="002336E8" w:rsidRDefault="008D59E8" w:rsidP="008D59E8">
      <w:pPr>
        <w:rPr>
          <w:rFonts w:hint="eastAsia"/>
          <w:sz w:val="28"/>
          <w:szCs w:val="28"/>
        </w:rPr>
      </w:pPr>
    </w:p>
    <w:p w:rsidR="008D59E8" w:rsidRPr="002336E8" w:rsidRDefault="008D59E8" w:rsidP="00880BFB">
      <w:pPr>
        <w:pStyle w:val="a9"/>
        <w:numPr>
          <w:ilvl w:val="0"/>
          <w:numId w:val="12"/>
        </w:numPr>
        <w:ind w:firstLineChars="0"/>
        <w:outlineLvl w:val="1"/>
        <w:rPr>
          <w:rFonts w:hint="eastAsia"/>
          <w:sz w:val="28"/>
          <w:szCs w:val="28"/>
        </w:rPr>
      </w:pPr>
      <w:bookmarkStart w:id="18" w:name="_Toc394587907"/>
      <w:r w:rsidRPr="002336E8">
        <w:rPr>
          <w:rFonts w:hint="eastAsia"/>
          <w:sz w:val="28"/>
          <w:szCs w:val="28"/>
        </w:rPr>
        <w:t>拟通过验收的国家循环经济试点示范单位（第一批）名单公示</w:t>
      </w:r>
      <w:bookmarkEnd w:id="18"/>
    </w:p>
    <w:p w:rsidR="008D59E8" w:rsidRPr="002336E8" w:rsidRDefault="008D59E8" w:rsidP="002336E8">
      <w:pPr>
        <w:ind w:firstLineChars="200" w:firstLine="560"/>
        <w:rPr>
          <w:rFonts w:hint="eastAsia"/>
          <w:sz w:val="28"/>
          <w:szCs w:val="28"/>
        </w:rPr>
      </w:pPr>
      <w:r w:rsidRPr="002336E8">
        <w:rPr>
          <w:sz w:val="28"/>
          <w:szCs w:val="28"/>
        </w:rPr>
        <w:t>根据《关于组织开展循环经济试点（第一批）工作的通知》（</w:t>
      </w:r>
      <w:proofErr w:type="gramStart"/>
      <w:r w:rsidRPr="002336E8">
        <w:rPr>
          <w:sz w:val="28"/>
          <w:szCs w:val="28"/>
        </w:rPr>
        <w:t>发改环</w:t>
      </w:r>
      <w:proofErr w:type="gramEnd"/>
      <w:r w:rsidRPr="002336E8">
        <w:rPr>
          <w:sz w:val="28"/>
          <w:szCs w:val="28"/>
        </w:rPr>
        <w:t>资</w:t>
      </w:r>
      <w:r w:rsidRPr="002336E8">
        <w:rPr>
          <w:sz w:val="28"/>
          <w:szCs w:val="28"/>
        </w:rPr>
        <w:t>[2005]2199</w:t>
      </w:r>
      <w:r w:rsidRPr="002336E8">
        <w:rPr>
          <w:sz w:val="28"/>
          <w:szCs w:val="28"/>
        </w:rPr>
        <w:t>）、《关于组织开展循环经济示范试点（第二批）工作的通知》（</w:t>
      </w:r>
      <w:proofErr w:type="gramStart"/>
      <w:r w:rsidRPr="002336E8">
        <w:rPr>
          <w:sz w:val="28"/>
          <w:szCs w:val="28"/>
        </w:rPr>
        <w:t>发改环</w:t>
      </w:r>
      <w:proofErr w:type="gramEnd"/>
      <w:r w:rsidRPr="002336E8">
        <w:rPr>
          <w:sz w:val="28"/>
          <w:szCs w:val="28"/>
        </w:rPr>
        <w:t>资</w:t>
      </w:r>
      <w:r w:rsidRPr="002336E8">
        <w:rPr>
          <w:sz w:val="28"/>
          <w:szCs w:val="28"/>
        </w:rPr>
        <w:t>[2007]3420</w:t>
      </w:r>
      <w:r w:rsidRPr="002336E8">
        <w:rPr>
          <w:sz w:val="28"/>
          <w:szCs w:val="28"/>
        </w:rPr>
        <w:t>）的要求，国家发展改革委、环境保护部、科学技术部、工业和信息化部、财政部、商务部、国家统计局组织开展了国家循环经济试点示范单位的验收工作，委托有关第三</w:t>
      </w:r>
      <w:proofErr w:type="gramStart"/>
      <w:r w:rsidRPr="002336E8">
        <w:rPr>
          <w:sz w:val="28"/>
          <w:szCs w:val="28"/>
        </w:rPr>
        <w:t>方咨询</w:t>
      </w:r>
      <w:proofErr w:type="gramEnd"/>
      <w:r w:rsidRPr="002336E8">
        <w:rPr>
          <w:sz w:val="28"/>
          <w:szCs w:val="28"/>
        </w:rPr>
        <w:t>机构对相关验收材料进行了审核，并确定了初步名单。</w:t>
      </w:r>
      <w:r w:rsidRPr="002336E8">
        <w:rPr>
          <w:sz w:val="28"/>
          <w:szCs w:val="28"/>
        </w:rPr>
        <w:br/>
      </w:r>
      <w:r w:rsidRPr="002336E8">
        <w:rPr>
          <w:sz w:val="28"/>
          <w:szCs w:val="28"/>
        </w:rPr>
        <w:t xml:space="preserve">　　为发挥社会各界的监督作用，现将拟通过验收的国家循环经济试点示范单位名单（第一批）予以公示（见附件）。公示期限为</w:t>
      </w:r>
      <w:r w:rsidRPr="002336E8">
        <w:rPr>
          <w:sz w:val="28"/>
          <w:szCs w:val="28"/>
        </w:rPr>
        <w:t>2014</w:t>
      </w:r>
      <w:r w:rsidRPr="002336E8">
        <w:rPr>
          <w:sz w:val="28"/>
          <w:szCs w:val="28"/>
        </w:rPr>
        <w:t>年</w:t>
      </w:r>
      <w:r w:rsidRPr="002336E8">
        <w:rPr>
          <w:sz w:val="28"/>
          <w:szCs w:val="28"/>
        </w:rPr>
        <w:t>7</w:t>
      </w:r>
      <w:r w:rsidRPr="002336E8">
        <w:rPr>
          <w:sz w:val="28"/>
          <w:szCs w:val="28"/>
        </w:rPr>
        <w:t>月</w:t>
      </w:r>
      <w:r w:rsidRPr="002336E8">
        <w:rPr>
          <w:sz w:val="28"/>
          <w:szCs w:val="28"/>
        </w:rPr>
        <w:t>14</w:t>
      </w:r>
      <w:r w:rsidRPr="002336E8">
        <w:rPr>
          <w:sz w:val="28"/>
          <w:szCs w:val="28"/>
        </w:rPr>
        <w:t>日</w:t>
      </w:r>
      <w:r w:rsidRPr="002336E8">
        <w:rPr>
          <w:sz w:val="28"/>
          <w:szCs w:val="28"/>
        </w:rPr>
        <w:t>-2014</w:t>
      </w:r>
      <w:r w:rsidRPr="002336E8">
        <w:rPr>
          <w:sz w:val="28"/>
          <w:szCs w:val="28"/>
        </w:rPr>
        <w:t>年</w:t>
      </w:r>
      <w:r w:rsidRPr="002336E8">
        <w:rPr>
          <w:sz w:val="28"/>
          <w:szCs w:val="28"/>
        </w:rPr>
        <w:t>7</w:t>
      </w:r>
      <w:r w:rsidRPr="002336E8">
        <w:rPr>
          <w:sz w:val="28"/>
          <w:szCs w:val="28"/>
        </w:rPr>
        <w:t>月</w:t>
      </w:r>
      <w:r w:rsidRPr="002336E8">
        <w:rPr>
          <w:sz w:val="28"/>
          <w:szCs w:val="28"/>
        </w:rPr>
        <w:t>23</w:t>
      </w:r>
      <w:r w:rsidRPr="002336E8">
        <w:rPr>
          <w:sz w:val="28"/>
          <w:szCs w:val="28"/>
        </w:rPr>
        <w:t>日。公示期间如有质疑，请将有关材料和相关证明以传真或信函形式寄送国家发展</w:t>
      </w:r>
      <w:proofErr w:type="gramStart"/>
      <w:r w:rsidRPr="002336E8">
        <w:rPr>
          <w:sz w:val="28"/>
          <w:szCs w:val="28"/>
        </w:rPr>
        <w:t>改革委环资</w:t>
      </w:r>
      <w:proofErr w:type="gramEnd"/>
      <w:r w:rsidRPr="002336E8">
        <w:rPr>
          <w:sz w:val="28"/>
          <w:szCs w:val="28"/>
        </w:rPr>
        <w:t>司。有关意见反馈截止日期为</w:t>
      </w:r>
      <w:r w:rsidRPr="002336E8">
        <w:rPr>
          <w:sz w:val="28"/>
          <w:szCs w:val="28"/>
        </w:rPr>
        <w:t>2014</w:t>
      </w:r>
      <w:r w:rsidRPr="002336E8">
        <w:rPr>
          <w:sz w:val="28"/>
          <w:szCs w:val="28"/>
        </w:rPr>
        <w:t>年</w:t>
      </w:r>
      <w:r w:rsidRPr="002336E8">
        <w:rPr>
          <w:sz w:val="28"/>
          <w:szCs w:val="28"/>
        </w:rPr>
        <w:t>7</w:t>
      </w:r>
      <w:r w:rsidRPr="002336E8">
        <w:rPr>
          <w:sz w:val="28"/>
          <w:szCs w:val="28"/>
        </w:rPr>
        <w:t>月</w:t>
      </w:r>
      <w:r w:rsidRPr="002336E8">
        <w:rPr>
          <w:sz w:val="28"/>
          <w:szCs w:val="28"/>
        </w:rPr>
        <w:t>23</w:t>
      </w:r>
      <w:r w:rsidRPr="002336E8">
        <w:rPr>
          <w:sz w:val="28"/>
          <w:szCs w:val="28"/>
        </w:rPr>
        <w:t>日。</w:t>
      </w:r>
      <w:r w:rsidRPr="002336E8">
        <w:rPr>
          <w:sz w:val="28"/>
          <w:szCs w:val="28"/>
        </w:rPr>
        <w:br/>
      </w:r>
      <w:r w:rsidRPr="002336E8">
        <w:rPr>
          <w:sz w:val="28"/>
          <w:szCs w:val="28"/>
        </w:rPr>
        <w:t xml:space="preserve">　　附件：</w:t>
      </w:r>
      <w:hyperlink r:id="rId26" w:tgtFrame="_blank" w:history="1">
        <w:r w:rsidRPr="002336E8">
          <w:rPr>
            <w:rStyle w:val="a3"/>
            <w:sz w:val="28"/>
            <w:szCs w:val="28"/>
          </w:rPr>
          <w:t>拟通过验收的国家循环经济试点示范单位（第一批）名单</w:t>
        </w:r>
      </w:hyperlink>
      <w:r w:rsidRPr="002336E8">
        <w:rPr>
          <w:sz w:val="28"/>
          <w:szCs w:val="28"/>
        </w:rPr>
        <w:t xml:space="preserve">　　</w:t>
      </w:r>
      <w:r w:rsidRPr="002336E8">
        <w:rPr>
          <w:sz w:val="28"/>
          <w:szCs w:val="28"/>
        </w:rPr>
        <w:t> </w:t>
      </w:r>
    </w:p>
    <w:p w:rsidR="00B822FA" w:rsidRPr="002336E8" w:rsidRDefault="00B822FA" w:rsidP="00B822FA">
      <w:pPr>
        <w:rPr>
          <w:rFonts w:hint="eastAsia"/>
          <w:sz w:val="28"/>
          <w:szCs w:val="28"/>
        </w:rPr>
      </w:pPr>
    </w:p>
    <w:p w:rsidR="00B822FA" w:rsidRPr="00880BFB" w:rsidRDefault="00B822FA" w:rsidP="00880BFB">
      <w:pPr>
        <w:pStyle w:val="2"/>
        <w:rPr>
          <w:rFonts w:hint="eastAsia"/>
          <w:b w:val="0"/>
          <w:sz w:val="28"/>
          <w:szCs w:val="28"/>
        </w:rPr>
      </w:pPr>
      <w:bookmarkStart w:id="19" w:name="_Toc394587908"/>
      <w:r w:rsidRPr="00880BFB">
        <w:rPr>
          <w:rFonts w:hint="eastAsia"/>
          <w:b w:val="0"/>
          <w:sz w:val="28"/>
          <w:szCs w:val="28"/>
        </w:rPr>
        <w:t>4</w:t>
      </w:r>
      <w:r w:rsidRPr="00880BFB">
        <w:rPr>
          <w:rFonts w:hint="eastAsia"/>
          <w:b w:val="0"/>
          <w:sz w:val="28"/>
          <w:szCs w:val="28"/>
        </w:rPr>
        <w:t>、公开征集对《面向政务的云服务</w:t>
      </w:r>
      <w:r w:rsidRPr="00880BFB">
        <w:rPr>
          <w:rFonts w:hint="eastAsia"/>
          <w:b w:val="0"/>
          <w:sz w:val="28"/>
          <w:szCs w:val="28"/>
        </w:rPr>
        <w:t xml:space="preserve"> </w:t>
      </w:r>
      <w:r w:rsidRPr="00880BFB">
        <w:rPr>
          <w:rFonts w:hint="eastAsia"/>
          <w:b w:val="0"/>
          <w:sz w:val="28"/>
          <w:szCs w:val="28"/>
        </w:rPr>
        <w:t>第</w:t>
      </w:r>
      <w:r w:rsidRPr="00880BFB">
        <w:rPr>
          <w:rFonts w:hint="eastAsia"/>
          <w:b w:val="0"/>
          <w:sz w:val="28"/>
          <w:szCs w:val="28"/>
        </w:rPr>
        <w:t>1</w:t>
      </w:r>
      <w:r w:rsidRPr="00880BFB">
        <w:rPr>
          <w:rFonts w:hint="eastAsia"/>
          <w:b w:val="0"/>
          <w:sz w:val="28"/>
          <w:szCs w:val="28"/>
        </w:rPr>
        <w:t>部分：云主机服务要求》等</w:t>
      </w:r>
      <w:r w:rsidRPr="00880BFB">
        <w:rPr>
          <w:rFonts w:hint="eastAsia"/>
          <w:b w:val="0"/>
          <w:sz w:val="28"/>
          <w:szCs w:val="28"/>
        </w:rPr>
        <w:t>7</w:t>
      </w:r>
      <w:r w:rsidRPr="00880BFB">
        <w:rPr>
          <w:rFonts w:hint="eastAsia"/>
          <w:b w:val="0"/>
          <w:sz w:val="28"/>
          <w:szCs w:val="28"/>
        </w:rPr>
        <w:t>项通信行业国家标准和《</w:t>
      </w:r>
      <w:r w:rsidRPr="00880BFB">
        <w:rPr>
          <w:rFonts w:hint="eastAsia"/>
          <w:b w:val="0"/>
          <w:sz w:val="28"/>
          <w:szCs w:val="28"/>
        </w:rPr>
        <w:t>IMS</w:t>
      </w:r>
      <w:r w:rsidRPr="00880BFB">
        <w:rPr>
          <w:rFonts w:hint="eastAsia"/>
          <w:b w:val="0"/>
          <w:sz w:val="28"/>
          <w:szCs w:val="28"/>
        </w:rPr>
        <w:t>网间主叫号码传送技术要求》等</w:t>
      </w:r>
      <w:r w:rsidRPr="00880BFB">
        <w:rPr>
          <w:rFonts w:hint="eastAsia"/>
          <w:b w:val="0"/>
          <w:sz w:val="28"/>
          <w:szCs w:val="28"/>
        </w:rPr>
        <w:t>29</w:t>
      </w:r>
      <w:r w:rsidRPr="00880BFB">
        <w:rPr>
          <w:rFonts w:hint="eastAsia"/>
          <w:b w:val="0"/>
          <w:sz w:val="28"/>
          <w:szCs w:val="28"/>
        </w:rPr>
        <w:t>项通信行业标准计划项目的意见</w:t>
      </w:r>
      <w:bookmarkEnd w:id="19"/>
    </w:p>
    <w:p w:rsidR="00B822FA" w:rsidRPr="002336E8" w:rsidRDefault="00B822FA" w:rsidP="002336E8">
      <w:pPr>
        <w:ind w:firstLineChars="200" w:firstLine="560"/>
        <w:rPr>
          <w:rFonts w:hint="eastAsia"/>
          <w:sz w:val="28"/>
          <w:szCs w:val="28"/>
        </w:rPr>
      </w:pPr>
      <w:r w:rsidRPr="002336E8">
        <w:rPr>
          <w:sz w:val="28"/>
          <w:szCs w:val="28"/>
        </w:rPr>
        <w:t>根据工业和信息化部标准化工作总体安排，现将申请立项的《面向政务的云服务</w:t>
      </w:r>
      <w:r w:rsidRPr="002336E8">
        <w:rPr>
          <w:sz w:val="28"/>
          <w:szCs w:val="28"/>
        </w:rPr>
        <w:t xml:space="preserve"> </w:t>
      </w:r>
      <w:r w:rsidRPr="002336E8">
        <w:rPr>
          <w:sz w:val="28"/>
          <w:szCs w:val="28"/>
        </w:rPr>
        <w:t>第</w:t>
      </w:r>
      <w:r w:rsidRPr="002336E8">
        <w:rPr>
          <w:sz w:val="28"/>
          <w:szCs w:val="28"/>
        </w:rPr>
        <w:t>1</w:t>
      </w:r>
      <w:r w:rsidRPr="002336E8">
        <w:rPr>
          <w:sz w:val="28"/>
          <w:szCs w:val="28"/>
        </w:rPr>
        <w:t>部分：云主机服务要求》等</w:t>
      </w:r>
      <w:r w:rsidRPr="002336E8">
        <w:rPr>
          <w:sz w:val="28"/>
          <w:szCs w:val="28"/>
        </w:rPr>
        <w:t>7</w:t>
      </w:r>
      <w:r w:rsidRPr="002336E8">
        <w:rPr>
          <w:sz w:val="28"/>
          <w:szCs w:val="28"/>
        </w:rPr>
        <w:t>项通信行业国家标准和《</w:t>
      </w:r>
      <w:r w:rsidRPr="002336E8">
        <w:rPr>
          <w:sz w:val="28"/>
          <w:szCs w:val="28"/>
        </w:rPr>
        <w:t>IMS</w:t>
      </w:r>
      <w:r w:rsidRPr="002336E8">
        <w:rPr>
          <w:sz w:val="28"/>
          <w:szCs w:val="28"/>
        </w:rPr>
        <w:t>网间</w:t>
      </w:r>
      <w:r w:rsidRPr="002336E8">
        <w:rPr>
          <w:sz w:val="28"/>
          <w:szCs w:val="28"/>
        </w:rPr>
        <w:lastRenderedPageBreak/>
        <w:t>主叫号码传送技术要求》等</w:t>
      </w:r>
      <w:r w:rsidRPr="002336E8">
        <w:rPr>
          <w:sz w:val="28"/>
          <w:szCs w:val="28"/>
        </w:rPr>
        <w:t>29</w:t>
      </w:r>
      <w:r w:rsidRPr="002336E8">
        <w:rPr>
          <w:sz w:val="28"/>
          <w:szCs w:val="28"/>
        </w:rPr>
        <w:t>项通信行业标准计划项目予以公示（见附件</w:t>
      </w:r>
      <w:r w:rsidRPr="002336E8">
        <w:rPr>
          <w:sz w:val="28"/>
          <w:szCs w:val="28"/>
        </w:rPr>
        <w:t>1</w:t>
      </w:r>
      <w:r w:rsidRPr="002336E8">
        <w:rPr>
          <w:sz w:val="28"/>
          <w:szCs w:val="28"/>
        </w:rPr>
        <w:t>），截止日期为</w:t>
      </w:r>
      <w:r w:rsidRPr="002336E8">
        <w:rPr>
          <w:sz w:val="28"/>
          <w:szCs w:val="28"/>
        </w:rPr>
        <w:t>7</w:t>
      </w:r>
      <w:r w:rsidRPr="002336E8">
        <w:rPr>
          <w:sz w:val="28"/>
          <w:szCs w:val="28"/>
        </w:rPr>
        <w:t>月</w:t>
      </w:r>
      <w:r w:rsidRPr="002336E8">
        <w:rPr>
          <w:sz w:val="28"/>
          <w:szCs w:val="28"/>
        </w:rPr>
        <w:t>23</w:t>
      </w:r>
      <w:r w:rsidRPr="002336E8">
        <w:rPr>
          <w:sz w:val="28"/>
          <w:szCs w:val="28"/>
        </w:rPr>
        <w:t>日。如对拟立项标准项目有不同意见，请在公示期间填写意见表（见附件</w:t>
      </w:r>
      <w:r w:rsidRPr="002336E8">
        <w:rPr>
          <w:sz w:val="28"/>
          <w:szCs w:val="28"/>
        </w:rPr>
        <w:t>2</w:t>
      </w:r>
      <w:r w:rsidRPr="002336E8">
        <w:rPr>
          <w:sz w:val="28"/>
          <w:szCs w:val="28"/>
        </w:rPr>
        <w:t>、附件</w:t>
      </w:r>
      <w:r w:rsidRPr="002336E8">
        <w:rPr>
          <w:sz w:val="28"/>
          <w:szCs w:val="28"/>
        </w:rPr>
        <w:t>3</w:t>
      </w:r>
      <w:r w:rsidRPr="002336E8">
        <w:rPr>
          <w:sz w:val="28"/>
          <w:szCs w:val="28"/>
        </w:rPr>
        <w:t>）并反馈至我司，电子邮件发送至</w:t>
      </w:r>
      <w:r w:rsidRPr="002336E8">
        <w:rPr>
          <w:sz w:val="28"/>
          <w:szCs w:val="28"/>
        </w:rPr>
        <w:t>biaozhungongshi@miit.gov.cn</w:t>
      </w:r>
      <w:r w:rsidRPr="002336E8">
        <w:rPr>
          <w:sz w:val="28"/>
          <w:szCs w:val="28"/>
        </w:rPr>
        <w:t>（邮件主题注明：《面向政务的云服务第</w:t>
      </w:r>
      <w:r w:rsidRPr="002336E8">
        <w:rPr>
          <w:sz w:val="28"/>
          <w:szCs w:val="28"/>
        </w:rPr>
        <w:t>1</w:t>
      </w:r>
      <w:r w:rsidRPr="002336E8">
        <w:rPr>
          <w:sz w:val="28"/>
          <w:szCs w:val="28"/>
        </w:rPr>
        <w:t>部分：云主机服务要求》等</w:t>
      </w:r>
      <w:r w:rsidRPr="002336E8">
        <w:rPr>
          <w:sz w:val="28"/>
          <w:szCs w:val="28"/>
        </w:rPr>
        <w:t>7</w:t>
      </w:r>
      <w:r w:rsidRPr="002336E8">
        <w:rPr>
          <w:sz w:val="28"/>
          <w:szCs w:val="28"/>
        </w:rPr>
        <w:t>项通信行业国家标准和《</w:t>
      </w:r>
      <w:r w:rsidRPr="002336E8">
        <w:rPr>
          <w:sz w:val="28"/>
          <w:szCs w:val="28"/>
        </w:rPr>
        <w:t>IMS</w:t>
      </w:r>
      <w:r w:rsidRPr="002336E8">
        <w:rPr>
          <w:sz w:val="28"/>
          <w:szCs w:val="28"/>
        </w:rPr>
        <w:t>网间主叫号码传送技术要求》等</w:t>
      </w:r>
      <w:r w:rsidRPr="002336E8">
        <w:rPr>
          <w:sz w:val="28"/>
          <w:szCs w:val="28"/>
        </w:rPr>
        <w:t>29</w:t>
      </w:r>
      <w:r w:rsidRPr="002336E8">
        <w:rPr>
          <w:sz w:val="28"/>
          <w:szCs w:val="28"/>
        </w:rPr>
        <w:t>项通信行业标准立项公示反馈）。</w:t>
      </w:r>
      <w:r w:rsidRPr="002336E8">
        <w:rPr>
          <w:sz w:val="28"/>
          <w:szCs w:val="28"/>
        </w:rPr>
        <w:br/>
      </w:r>
      <w:r w:rsidRPr="002336E8">
        <w:rPr>
          <w:sz w:val="28"/>
          <w:szCs w:val="28"/>
        </w:rPr>
        <w:t xml:space="preserve">　　附件：</w:t>
      </w:r>
      <w:hyperlink r:id="rId27" w:tgtFrame="_blank" w:history="1">
        <w:r w:rsidRPr="002336E8">
          <w:rPr>
            <w:rStyle w:val="a3"/>
            <w:sz w:val="28"/>
            <w:szCs w:val="28"/>
          </w:rPr>
          <w:t>1.</w:t>
        </w:r>
        <w:r w:rsidRPr="002336E8">
          <w:rPr>
            <w:rStyle w:val="a3"/>
            <w:sz w:val="28"/>
            <w:szCs w:val="28"/>
          </w:rPr>
          <w:t>工业和信息化部</w:t>
        </w:r>
        <w:r w:rsidRPr="002336E8">
          <w:rPr>
            <w:rStyle w:val="a3"/>
            <w:sz w:val="28"/>
            <w:szCs w:val="28"/>
          </w:rPr>
          <w:t>2014</w:t>
        </w:r>
        <w:r w:rsidRPr="002336E8">
          <w:rPr>
            <w:rStyle w:val="a3"/>
            <w:sz w:val="28"/>
            <w:szCs w:val="28"/>
          </w:rPr>
          <w:t>年第三季度通信行业国家标准和行业标准制修订计划（征求意见稿）</w:t>
        </w:r>
        <w:r w:rsidRPr="002336E8">
          <w:rPr>
            <w:rStyle w:val="a3"/>
            <w:sz w:val="28"/>
            <w:szCs w:val="28"/>
          </w:rPr>
          <w:t>.doc</w:t>
        </w:r>
      </w:hyperlink>
      <w:r w:rsidRPr="002336E8">
        <w:rPr>
          <w:sz w:val="28"/>
          <w:szCs w:val="28"/>
        </w:rPr>
        <w:t xml:space="preserve">　　</w:t>
      </w:r>
      <w:r w:rsidRPr="002336E8">
        <w:rPr>
          <w:sz w:val="28"/>
          <w:szCs w:val="28"/>
        </w:rPr>
        <w:t> </w:t>
      </w:r>
      <w:r w:rsidRPr="002336E8">
        <w:rPr>
          <w:sz w:val="28"/>
          <w:szCs w:val="28"/>
        </w:rPr>
        <w:br/>
      </w:r>
      <w:proofErr w:type="gramStart"/>
      <w:r w:rsidRPr="002336E8">
        <w:rPr>
          <w:sz w:val="28"/>
          <w:szCs w:val="28"/>
        </w:rPr>
        <w:t xml:space="preserve">　　　　</w:t>
      </w:r>
      <w:proofErr w:type="gramEnd"/>
      <w:r w:rsidRPr="002336E8">
        <w:rPr>
          <w:sz w:val="28"/>
          <w:szCs w:val="28"/>
        </w:rPr>
        <w:t xml:space="preserve">　</w:t>
      </w:r>
      <w:hyperlink r:id="rId28" w:tgtFrame="_blank" w:history="1">
        <w:r w:rsidRPr="002336E8">
          <w:rPr>
            <w:rStyle w:val="a3"/>
            <w:sz w:val="28"/>
            <w:szCs w:val="28"/>
          </w:rPr>
          <w:t>2.</w:t>
        </w:r>
        <w:r w:rsidRPr="002336E8">
          <w:rPr>
            <w:rStyle w:val="a3"/>
            <w:sz w:val="28"/>
            <w:szCs w:val="28"/>
          </w:rPr>
          <w:t>国家标准立项反馈意见表</w:t>
        </w:r>
        <w:r w:rsidRPr="002336E8">
          <w:rPr>
            <w:rStyle w:val="a3"/>
            <w:sz w:val="28"/>
            <w:szCs w:val="28"/>
          </w:rPr>
          <w:t>.doc</w:t>
        </w:r>
      </w:hyperlink>
      <w:r w:rsidRPr="002336E8">
        <w:rPr>
          <w:sz w:val="28"/>
          <w:szCs w:val="28"/>
        </w:rPr>
        <w:br/>
      </w:r>
      <w:proofErr w:type="gramStart"/>
      <w:r w:rsidRPr="002336E8">
        <w:rPr>
          <w:sz w:val="28"/>
          <w:szCs w:val="28"/>
        </w:rPr>
        <w:t xml:space="preserve">　　　　</w:t>
      </w:r>
      <w:proofErr w:type="gramEnd"/>
      <w:r w:rsidRPr="002336E8">
        <w:rPr>
          <w:sz w:val="28"/>
          <w:szCs w:val="28"/>
        </w:rPr>
        <w:t xml:space="preserve">　</w:t>
      </w:r>
      <w:hyperlink r:id="rId29" w:tgtFrame="_blank" w:history="1">
        <w:r w:rsidRPr="002336E8">
          <w:rPr>
            <w:rStyle w:val="a3"/>
            <w:sz w:val="28"/>
            <w:szCs w:val="28"/>
          </w:rPr>
          <w:t>3.</w:t>
        </w:r>
        <w:r w:rsidRPr="002336E8">
          <w:rPr>
            <w:rStyle w:val="a3"/>
            <w:sz w:val="28"/>
            <w:szCs w:val="28"/>
          </w:rPr>
          <w:t>行业标准立项反馈意见表</w:t>
        </w:r>
        <w:r w:rsidRPr="002336E8">
          <w:rPr>
            <w:rStyle w:val="a3"/>
            <w:sz w:val="28"/>
            <w:szCs w:val="28"/>
          </w:rPr>
          <w:t>.</w:t>
        </w:r>
        <w:proofErr w:type="gramStart"/>
        <w:r w:rsidRPr="002336E8">
          <w:rPr>
            <w:rStyle w:val="a3"/>
            <w:sz w:val="28"/>
            <w:szCs w:val="28"/>
          </w:rPr>
          <w:t>doc</w:t>
        </w:r>
        <w:proofErr w:type="gramEnd"/>
      </w:hyperlink>
    </w:p>
    <w:p w:rsidR="00B822FA" w:rsidRPr="002336E8" w:rsidRDefault="00B822FA" w:rsidP="002336E8">
      <w:pPr>
        <w:ind w:firstLineChars="200" w:firstLine="560"/>
        <w:rPr>
          <w:rFonts w:hint="eastAsia"/>
          <w:sz w:val="28"/>
          <w:szCs w:val="28"/>
        </w:rPr>
      </w:pPr>
    </w:p>
    <w:p w:rsidR="00B822FA" w:rsidRPr="002336E8" w:rsidRDefault="00B822FA" w:rsidP="00B822FA">
      <w:pPr>
        <w:rPr>
          <w:rFonts w:hint="eastAsia"/>
          <w:sz w:val="28"/>
          <w:szCs w:val="28"/>
        </w:rPr>
      </w:pPr>
    </w:p>
    <w:p w:rsidR="00B822FA" w:rsidRPr="00880BFB" w:rsidRDefault="00B822FA" w:rsidP="00880BFB">
      <w:pPr>
        <w:pStyle w:val="2"/>
        <w:rPr>
          <w:rFonts w:hint="eastAsia"/>
          <w:b w:val="0"/>
          <w:sz w:val="28"/>
          <w:szCs w:val="28"/>
        </w:rPr>
      </w:pPr>
      <w:bookmarkStart w:id="20" w:name="_Toc394587909"/>
      <w:r w:rsidRPr="00880BFB">
        <w:rPr>
          <w:rFonts w:hint="eastAsia"/>
          <w:b w:val="0"/>
          <w:sz w:val="28"/>
          <w:szCs w:val="28"/>
        </w:rPr>
        <w:t>5</w:t>
      </w:r>
      <w:r w:rsidRPr="00880BFB">
        <w:rPr>
          <w:rFonts w:hint="eastAsia"/>
          <w:b w:val="0"/>
          <w:sz w:val="28"/>
          <w:szCs w:val="28"/>
        </w:rPr>
        <w:t>、</w:t>
      </w:r>
      <w:r w:rsidRPr="00880BFB">
        <w:rPr>
          <w:rFonts w:hint="eastAsia"/>
          <w:b w:val="0"/>
          <w:sz w:val="28"/>
          <w:szCs w:val="28"/>
        </w:rPr>
        <w:t>2014</w:t>
      </w:r>
      <w:r w:rsidRPr="00880BFB">
        <w:rPr>
          <w:rFonts w:hint="eastAsia"/>
          <w:b w:val="0"/>
          <w:sz w:val="28"/>
          <w:szCs w:val="28"/>
        </w:rPr>
        <w:t>年稀土产业调整升级专项资金</w:t>
      </w:r>
      <w:proofErr w:type="gramStart"/>
      <w:r w:rsidRPr="00880BFB">
        <w:rPr>
          <w:rFonts w:hint="eastAsia"/>
          <w:b w:val="0"/>
          <w:sz w:val="28"/>
          <w:szCs w:val="28"/>
        </w:rPr>
        <w:t>拟支持</w:t>
      </w:r>
      <w:proofErr w:type="gramEnd"/>
      <w:r w:rsidRPr="00880BFB">
        <w:rPr>
          <w:rFonts w:hint="eastAsia"/>
          <w:b w:val="0"/>
          <w:sz w:val="28"/>
          <w:szCs w:val="28"/>
        </w:rPr>
        <w:t>项目公示</w:t>
      </w:r>
      <w:bookmarkEnd w:id="20"/>
    </w:p>
    <w:p w:rsidR="00B822FA" w:rsidRPr="002336E8" w:rsidRDefault="00B822FA" w:rsidP="00B822FA">
      <w:pPr>
        <w:ind w:firstLineChars="200" w:firstLine="560"/>
        <w:rPr>
          <w:rFonts w:hint="eastAsia"/>
          <w:sz w:val="28"/>
          <w:szCs w:val="28"/>
        </w:rPr>
      </w:pPr>
      <w:r w:rsidRPr="002336E8">
        <w:rPr>
          <w:sz w:val="28"/>
          <w:szCs w:val="28"/>
        </w:rPr>
        <w:t>根据财政部、工业和信息化部联合印发的《国家物联网发展及稀土产业补助资金管理办法》（财企〔</w:t>
      </w:r>
      <w:r w:rsidRPr="002336E8">
        <w:rPr>
          <w:sz w:val="28"/>
          <w:szCs w:val="28"/>
        </w:rPr>
        <w:t>2014</w:t>
      </w:r>
      <w:r w:rsidRPr="002336E8">
        <w:rPr>
          <w:sz w:val="28"/>
          <w:szCs w:val="28"/>
        </w:rPr>
        <w:t>〕</w:t>
      </w:r>
      <w:r w:rsidRPr="002336E8">
        <w:rPr>
          <w:sz w:val="28"/>
          <w:szCs w:val="28"/>
        </w:rPr>
        <w:t>87</w:t>
      </w:r>
      <w:r w:rsidRPr="002336E8">
        <w:rPr>
          <w:sz w:val="28"/>
          <w:szCs w:val="28"/>
        </w:rPr>
        <w:t>号）、《关于做好</w:t>
      </w:r>
      <w:r w:rsidRPr="002336E8">
        <w:rPr>
          <w:sz w:val="28"/>
          <w:szCs w:val="28"/>
        </w:rPr>
        <w:t>2014</w:t>
      </w:r>
      <w:r w:rsidRPr="002336E8">
        <w:rPr>
          <w:sz w:val="28"/>
          <w:szCs w:val="28"/>
        </w:rPr>
        <w:t>年稀土产业调整升级专项资金项目申报工作的通知》（工</w:t>
      </w:r>
      <w:proofErr w:type="gramStart"/>
      <w:r w:rsidRPr="002336E8">
        <w:rPr>
          <w:sz w:val="28"/>
          <w:szCs w:val="28"/>
        </w:rPr>
        <w:t>信厅联</w:t>
      </w:r>
      <w:proofErr w:type="gramEnd"/>
      <w:r w:rsidRPr="002336E8">
        <w:rPr>
          <w:sz w:val="28"/>
          <w:szCs w:val="28"/>
        </w:rPr>
        <w:t>原〔</w:t>
      </w:r>
      <w:r w:rsidRPr="002336E8">
        <w:rPr>
          <w:sz w:val="28"/>
          <w:szCs w:val="28"/>
        </w:rPr>
        <w:t>2014</w:t>
      </w:r>
      <w:r w:rsidRPr="002336E8">
        <w:rPr>
          <w:sz w:val="28"/>
          <w:szCs w:val="28"/>
        </w:rPr>
        <w:t>〕</w:t>
      </w:r>
      <w:r w:rsidRPr="002336E8">
        <w:rPr>
          <w:sz w:val="28"/>
          <w:szCs w:val="28"/>
        </w:rPr>
        <w:t>86</w:t>
      </w:r>
      <w:r w:rsidRPr="002336E8">
        <w:rPr>
          <w:sz w:val="28"/>
          <w:szCs w:val="28"/>
        </w:rPr>
        <w:t>号），工业和信息化部、财政部组织专家对申报</w:t>
      </w:r>
      <w:r w:rsidRPr="002336E8">
        <w:rPr>
          <w:sz w:val="28"/>
          <w:szCs w:val="28"/>
        </w:rPr>
        <w:t>2014</w:t>
      </w:r>
      <w:r w:rsidRPr="002336E8">
        <w:rPr>
          <w:sz w:val="28"/>
          <w:szCs w:val="28"/>
        </w:rPr>
        <w:t>年稀土产业调整升级专项资金的项目进行审核并提出了</w:t>
      </w:r>
      <w:proofErr w:type="gramStart"/>
      <w:r w:rsidRPr="002336E8">
        <w:rPr>
          <w:sz w:val="28"/>
          <w:szCs w:val="28"/>
        </w:rPr>
        <w:t>拟支持</w:t>
      </w:r>
      <w:proofErr w:type="gramEnd"/>
      <w:r w:rsidRPr="002336E8">
        <w:rPr>
          <w:sz w:val="28"/>
          <w:szCs w:val="28"/>
        </w:rPr>
        <w:t>项目名单，现予以公示。请社会各界监督，如有异议，请于</w:t>
      </w:r>
      <w:r w:rsidRPr="002336E8">
        <w:rPr>
          <w:sz w:val="28"/>
          <w:szCs w:val="28"/>
        </w:rPr>
        <w:t>7</w:t>
      </w:r>
      <w:r w:rsidRPr="002336E8">
        <w:rPr>
          <w:sz w:val="28"/>
          <w:szCs w:val="28"/>
        </w:rPr>
        <w:t>个工作日内与工业和信息化部原材料工业司（稀土办）联系。</w:t>
      </w:r>
      <w:r w:rsidRPr="002336E8">
        <w:rPr>
          <w:sz w:val="28"/>
          <w:szCs w:val="28"/>
        </w:rPr>
        <w:br/>
      </w:r>
      <w:r w:rsidRPr="002336E8">
        <w:rPr>
          <w:sz w:val="28"/>
          <w:szCs w:val="28"/>
        </w:rPr>
        <w:t xml:space="preserve">　</w:t>
      </w:r>
      <w:r w:rsidRPr="002336E8">
        <w:rPr>
          <w:rFonts w:hint="eastAsia"/>
          <w:sz w:val="28"/>
          <w:szCs w:val="28"/>
        </w:rPr>
        <w:t xml:space="preserve"> </w:t>
      </w:r>
      <w:r w:rsidRPr="002336E8">
        <w:rPr>
          <w:sz w:val="28"/>
          <w:szCs w:val="28"/>
        </w:rPr>
        <w:t>  </w:t>
      </w:r>
      <w:r w:rsidRPr="002336E8">
        <w:rPr>
          <w:sz w:val="28"/>
          <w:szCs w:val="28"/>
        </w:rPr>
        <w:t>公示时间：</w:t>
      </w:r>
      <w:r w:rsidRPr="002336E8">
        <w:rPr>
          <w:sz w:val="28"/>
          <w:szCs w:val="28"/>
        </w:rPr>
        <w:t>2014</w:t>
      </w:r>
      <w:r w:rsidRPr="002336E8">
        <w:rPr>
          <w:sz w:val="28"/>
          <w:szCs w:val="28"/>
        </w:rPr>
        <w:t>年</w:t>
      </w:r>
      <w:r w:rsidRPr="002336E8">
        <w:rPr>
          <w:sz w:val="28"/>
          <w:szCs w:val="28"/>
        </w:rPr>
        <w:t>7</w:t>
      </w:r>
      <w:r w:rsidRPr="002336E8">
        <w:rPr>
          <w:sz w:val="28"/>
          <w:szCs w:val="28"/>
        </w:rPr>
        <w:t>月</w:t>
      </w:r>
      <w:r w:rsidRPr="002336E8">
        <w:rPr>
          <w:sz w:val="28"/>
          <w:szCs w:val="28"/>
        </w:rPr>
        <w:t>8</w:t>
      </w:r>
      <w:r w:rsidRPr="002336E8">
        <w:rPr>
          <w:sz w:val="28"/>
          <w:szCs w:val="28"/>
        </w:rPr>
        <w:t>日</w:t>
      </w:r>
      <w:r w:rsidRPr="002336E8">
        <w:rPr>
          <w:sz w:val="28"/>
          <w:szCs w:val="28"/>
        </w:rPr>
        <w:t>—7</w:t>
      </w:r>
      <w:r w:rsidRPr="002336E8">
        <w:rPr>
          <w:sz w:val="28"/>
          <w:szCs w:val="28"/>
        </w:rPr>
        <w:t>月</w:t>
      </w:r>
      <w:r w:rsidRPr="002336E8">
        <w:rPr>
          <w:sz w:val="28"/>
          <w:szCs w:val="28"/>
        </w:rPr>
        <w:t>16</w:t>
      </w:r>
      <w:r w:rsidRPr="002336E8">
        <w:rPr>
          <w:sz w:val="28"/>
          <w:szCs w:val="28"/>
        </w:rPr>
        <w:t>日</w:t>
      </w:r>
      <w:r w:rsidRPr="002336E8">
        <w:rPr>
          <w:sz w:val="28"/>
          <w:szCs w:val="28"/>
        </w:rPr>
        <w:br/>
      </w:r>
      <w:r w:rsidRPr="002336E8">
        <w:rPr>
          <w:sz w:val="28"/>
          <w:szCs w:val="28"/>
        </w:rPr>
        <w:t xml:space="preserve">　　附件：</w:t>
      </w:r>
      <w:hyperlink r:id="rId30" w:tgtFrame="_blank" w:history="1">
        <w:r w:rsidRPr="002336E8">
          <w:rPr>
            <w:rStyle w:val="a3"/>
            <w:sz w:val="28"/>
            <w:szCs w:val="28"/>
          </w:rPr>
          <w:t>2014</w:t>
        </w:r>
        <w:r w:rsidRPr="002336E8">
          <w:rPr>
            <w:rStyle w:val="a3"/>
            <w:sz w:val="28"/>
            <w:szCs w:val="28"/>
          </w:rPr>
          <w:t>年稀土产业调整升级专项</w:t>
        </w:r>
        <w:proofErr w:type="gramStart"/>
        <w:r w:rsidRPr="002336E8">
          <w:rPr>
            <w:rStyle w:val="a3"/>
            <w:sz w:val="28"/>
            <w:szCs w:val="28"/>
          </w:rPr>
          <w:t>拟支持</w:t>
        </w:r>
        <w:proofErr w:type="gramEnd"/>
        <w:r w:rsidRPr="002336E8">
          <w:rPr>
            <w:rStyle w:val="a3"/>
            <w:sz w:val="28"/>
            <w:szCs w:val="28"/>
          </w:rPr>
          <w:t>项目名单</w:t>
        </w:r>
        <w:r w:rsidRPr="002336E8">
          <w:rPr>
            <w:rStyle w:val="a3"/>
            <w:sz w:val="28"/>
            <w:szCs w:val="28"/>
          </w:rPr>
          <w:t>.</w:t>
        </w:r>
        <w:proofErr w:type="gramStart"/>
        <w:r w:rsidRPr="002336E8">
          <w:rPr>
            <w:rStyle w:val="a3"/>
            <w:sz w:val="28"/>
            <w:szCs w:val="28"/>
          </w:rPr>
          <w:t>pdf</w:t>
        </w:r>
        <w:proofErr w:type="gramEnd"/>
      </w:hyperlink>
    </w:p>
    <w:p w:rsidR="00E81C81" w:rsidRPr="002336E8" w:rsidRDefault="00E81C81" w:rsidP="00B822FA">
      <w:pPr>
        <w:ind w:firstLineChars="200" w:firstLine="560"/>
        <w:rPr>
          <w:rFonts w:hint="eastAsia"/>
          <w:sz w:val="28"/>
          <w:szCs w:val="28"/>
        </w:rPr>
      </w:pPr>
    </w:p>
    <w:p w:rsidR="00B822FA" w:rsidRPr="002336E8" w:rsidRDefault="00B822FA" w:rsidP="00B822FA">
      <w:pPr>
        <w:rPr>
          <w:rFonts w:hint="eastAsia"/>
          <w:sz w:val="28"/>
          <w:szCs w:val="28"/>
        </w:rPr>
      </w:pPr>
    </w:p>
    <w:p w:rsidR="00E81C81" w:rsidRPr="002336E8" w:rsidRDefault="00E81C81" w:rsidP="00880BFB">
      <w:pPr>
        <w:pStyle w:val="a9"/>
        <w:numPr>
          <w:ilvl w:val="0"/>
          <w:numId w:val="13"/>
        </w:numPr>
        <w:ind w:firstLineChars="0"/>
        <w:outlineLvl w:val="1"/>
        <w:rPr>
          <w:rFonts w:hint="eastAsia"/>
          <w:sz w:val="28"/>
          <w:szCs w:val="28"/>
        </w:rPr>
      </w:pPr>
      <w:bookmarkStart w:id="21" w:name="_Toc394587910"/>
      <w:r w:rsidRPr="002336E8">
        <w:rPr>
          <w:rFonts w:hint="eastAsia"/>
          <w:sz w:val="28"/>
          <w:szCs w:val="28"/>
        </w:rPr>
        <w:t>工业和信息化部批准从事电信业务基础企业和跨地区增值电信企业名单</w:t>
      </w:r>
      <w:bookmarkEnd w:id="21"/>
    </w:p>
    <w:p w:rsidR="00E81C81" w:rsidRPr="002336E8" w:rsidRDefault="00E81C81" w:rsidP="00E81C81">
      <w:pPr>
        <w:rPr>
          <w:rFonts w:hint="eastAsia"/>
          <w:sz w:val="28"/>
          <w:szCs w:val="28"/>
        </w:rPr>
      </w:pPr>
      <w:hyperlink r:id="rId31" w:tgtFrame="_blank" w:history="1">
        <w:r w:rsidRPr="002336E8">
          <w:rPr>
            <w:rStyle w:val="a3"/>
            <w:sz w:val="28"/>
            <w:szCs w:val="28"/>
          </w:rPr>
          <w:t>工业和信息化部批准从事电信业务的基础电信企业和增值电信企业名单（截至</w:t>
        </w:r>
        <w:r w:rsidRPr="002336E8">
          <w:rPr>
            <w:rStyle w:val="a3"/>
            <w:sz w:val="28"/>
            <w:szCs w:val="28"/>
          </w:rPr>
          <w:t>2014</w:t>
        </w:r>
        <w:r w:rsidRPr="002336E8">
          <w:rPr>
            <w:rStyle w:val="a3"/>
            <w:sz w:val="28"/>
            <w:szCs w:val="28"/>
          </w:rPr>
          <w:t>年</w:t>
        </w:r>
        <w:r w:rsidRPr="002336E8">
          <w:rPr>
            <w:rStyle w:val="a3"/>
            <w:sz w:val="28"/>
            <w:szCs w:val="28"/>
          </w:rPr>
          <w:t>6</w:t>
        </w:r>
        <w:r w:rsidRPr="002336E8">
          <w:rPr>
            <w:rStyle w:val="a3"/>
            <w:sz w:val="28"/>
            <w:szCs w:val="28"/>
          </w:rPr>
          <w:t>月</w:t>
        </w:r>
        <w:r w:rsidRPr="002336E8">
          <w:rPr>
            <w:rStyle w:val="a3"/>
            <w:sz w:val="28"/>
            <w:szCs w:val="28"/>
          </w:rPr>
          <w:t>30</w:t>
        </w:r>
        <w:r w:rsidRPr="002336E8">
          <w:rPr>
            <w:rStyle w:val="a3"/>
            <w:sz w:val="28"/>
            <w:szCs w:val="28"/>
          </w:rPr>
          <w:t>日）</w:t>
        </w:r>
        <w:r w:rsidRPr="002336E8">
          <w:rPr>
            <w:rStyle w:val="a3"/>
            <w:sz w:val="28"/>
            <w:szCs w:val="28"/>
          </w:rPr>
          <w:t>.</w:t>
        </w:r>
        <w:proofErr w:type="gramStart"/>
        <w:r w:rsidRPr="002336E8">
          <w:rPr>
            <w:rStyle w:val="a3"/>
            <w:sz w:val="28"/>
            <w:szCs w:val="28"/>
          </w:rPr>
          <w:t>xls</w:t>
        </w:r>
        <w:proofErr w:type="gramEnd"/>
      </w:hyperlink>
    </w:p>
    <w:p w:rsidR="00E81C81" w:rsidRPr="002336E8" w:rsidRDefault="00E81C81" w:rsidP="00E81C81">
      <w:pPr>
        <w:rPr>
          <w:rFonts w:hint="eastAsia"/>
          <w:sz w:val="28"/>
          <w:szCs w:val="28"/>
        </w:rPr>
      </w:pPr>
    </w:p>
    <w:p w:rsidR="00E81C81" w:rsidRPr="002336E8" w:rsidRDefault="00B32F37" w:rsidP="00880BFB">
      <w:pPr>
        <w:pStyle w:val="a9"/>
        <w:numPr>
          <w:ilvl w:val="0"/>
          <w:numId w:val="13"/>
        </w:numPr>
        <w:ind w:firstLineChars="0"/>
        <w:outlineLvl w:val="1"/>
        <w:rPr>
          <w:rFonts w:hint="eastAsia"/>
          <w:sz w:val="28"/>
          <w:szCs w:val="28"/>
        </w:rPr>
      </w:pPr>
      <w:bookmarkStart w:id="22" w:name="_Toc394587911"/>
      <w:r w:rsidRPr="002336E8">
        <w:rPr>
          <w:rFonts w:hint="eastAsia"/>
          <w:sz w:val="28"/>
          <w:szCs w:val="28"/>
        </w:rPr>
        <w:t>开展中小企业知识产权战略推进工程总结验收工作</w:t>
      </w:r>
      <w:bookmarkEnd w:id="22"/>
    </w:p>
    <w:p w:rsidR="00EC398A" w:rsidRPr="002336E8" w:rsidRDefault="00E81C81" w:rsidP="002336E8">
      <w:pPr>
        <w:ind w:firstLineChars="200" w:firstLine="560"/>
        <w:rPr>
          <w:rFonts w:hint="eastAsia"/>
          <w:color w:val="000000"/>
          <w:sz w:val="28"/>
          <w:szCs w:val="28"/>
        </w:rPr>
      </w:pPr>
      <w:r w:rsidRPr="002336E8">
        <w:rPr>
          <w:color w:val="000000"/>
          <w:sz w:val="28"/>
          <w:szCs w:val="28"/>
        </w:rPr>
        <w:t>为贯彻落实国家知识产权战略，推动中小企业知识产权健康发展，根据《关于实施中小企业知识产权战略推进工程的通知》（国</w:t>
      </w:r>
      <w:proofErr w:type="gramStart"/>
      <w:r w:rsidRPr="002336E8">
        <w:rPr>
          <w:color w:val="000000"/>
          <w:sz w:val="28"/>
          <w:szCs w:val="28"/>
        </w:rPr>
        <w:t>知发管</w:t>
      </w:r>
      <w:proofErr w:type="gramEnd"/>
      <w:r w:rsidRPr="002336E8">
        <w:rPr>
          <w:color w:val="000000"/>
          <w:sz w:val="28"/>
          <w:szCs w:val="28"/>
        </w:rPr>
        <w:t>字〔</w:t>
      </w:r>
      <w:r w:rsidRPr="002336E8">
        <w:rPr>
          <w:color w:val="000000"/>
          <w:sz w:val="28"/>
          <w:szCs w:val="28"/>
        </w:rPr>
        <w:t>2009</w:t>
      </w:r>
      <w:r w:rsidRPr="002336E8">
        <w:rPr>
          <w:color w:val="000000"/>
          <w:sz w:val="28"/>
          <w:szCs w:val="28"/>
        </w:rPr>
        <w:t>〕</w:t>
      </w:r>
      <w:r w:rsidRPr="002336E8">
        <w:rPr>
          <w:color w:val="000000"/>
          <w:sz w:val="28"/>
          <w:szCs w:val="28"/>
        </w:rPr>
        <w:t>238</w:t>
      </w:r>
      <w:r w:rsidRPr="002336E8">
        <w:rPr>
          <w:color w:val="000000"/>
          <w:sz w:val="28"/>
          <w:szCs w:val="28"/>
        </w:rPr>
        <w:t>号）的工作部署和目标要求，国家知识产权局、工业和信息化部决定，对中小企业知识产权战略推进工程（以下简称</w:t>
      </w:r>
      <w:r w:rsidRPr="002336E8">
        <w:rPr>
          <w:color w:val="000000"/>
          <w:sz w:val="28"/>
          <w:szCs w:val="28"/>
        </w:rPr>
        <w:t>“</w:t>
      </w:r>
      <w:r w:rsidRPr="002336E8">
        <w:rPr>
          <w:color w:val="000000"/>
          <w:sz w:val="28"/>
          <w:szCs w:val="28"/>
        </w:rPr>
        <w:t>推进工程</w:t>
      </w:r>
      <w:r w:rsidRPr="002336E8">
        <w:rPr>
          <w:color w:val="000000"/>
          <w:sz w:val="28"/>
          <w:szCs w:val="28"/>
        </w:rPr>
        <w:t>”</w:t>
      </w:r>
      <w:r w:rsidRPr="002336E8">
        <w:rPr>
          <w:color w:val="000000"/>
          <w:sz w:val="28"/>
          <w:szCs w:val="28"/>
        </w:rPr>
        <w:t>）</w:t>
      </w:r>
      <w:r w:rsidRPr="002336E8">
        <w:rPr>
          <w:color w:val="000000"/>
          <w:sz w:val="28"/>
          <w:szCs w:val="28"/>
        </w:rPr>
        <w:t>32</w:t>
      </w:r>
      <w:r w:rsidRPr="002336E8">
        <w:rPr>
          <w:color w:val="000000"/>
          <w:sz w:val="28"/>
          <w:szCs w:val="28"/>
        </w:rPr>
        <w:t>个首批实施单位进行总结验收，现将有关事项通知如下：</w:t>
      </w:r>
      <w:r w:rsidRPr="002336E8">
        <w:rPr>
          <w:color w:val="000000"/>
          <w:sz w:val="28"/>
          <w:szCs w:val="28"/>
        </w:rPr>
        <w:br/>
      </w:r>
      <w:r w:rsidRPr="002336E8">
        <w:rPr>
          <w:color w:val="000000"/>
          <w:sz w:val="28"/>
          <w:szCs w:val="28"/>
        </w:rPr>
        <w:t xml:space="preserve">　　一、总体要求</w:t>
      </w:r>
      <w:r w:rsidRPr="002336E8">
        <w:rPr>
          <w:color w:val="000000"/>
          <w:sz w:val="28"/>
          <w:szCs w:val="28"/>
        </w:rPr>
        <w:br/>
      </w:r>
      <w:r w:rsidRPr="002336E8">
        <w:rPr>
          <w:color w:val="000000"/>
          <w:sz w:val="28"/>
          <w:szCs w:val="28"/>
        </w:rPr>
        <w:t xml:space="preserve">　　各省区市知识产权局、中小企业主管部门要高度重视推进工程实施情况的总结工作，以求真务实的态度，全面总结推进工程的经验和做法，深入剖析问题，提出进一步深化推进工程的建议，为在全国更广泛深入地实施推进工程奠定良好基础。</w:t>
      </w:r>
      <w:r w:rsidRPr="002336E8">
        <w:rPr>
          <w:color w:val="000000"/>
          <w:sz w:val="28"/>
          <w:szCs w:val="28"/>
        </w:rPr>
        <w:br/>
      </w:r>
      <w:r w:rsidRPr="002336E8">
        <w:rPr>
          <w:color w:val="000000"/>
          <w:sz w:val="28"/>
          <w:szCs w:val="28"/>
        </w:rPr>
        <w:t xml:space="preserve">　　二、组织方式</w:t>
      </w:r>
      <w:r w:rsidRPr="002336E8">
        <w:rPr>
          <w:color w:val="000000"/>
          <w:sz w:val="28"/>
          <w:szCs w:val="28"/>
        </w:rPr>
        <w:br/>
      </w:r>
      <w:r w:rsidRPr="002336E8">
        <w:rPr>
          <w:color w:val="000000"/>
          <w:sz w:val="28"/>
          <w:szCs w:val="28"/>
        </w:rPr>
        <w:t xml:space="preserve">　　各省区市知识产权局、中小企业主管部门负责组织本区域内推进工程首批实施单位（见附件</w:t>
      </w:r>
      <w:r w:rsidRPr="002336E8">
        <w:rPr>
          <w:color w:val="000000"/>
          <w:sz w:val="28"/>
          <w:szCs w:val="28"/>
        </w:rPr>
        <w:t>1</w:t>
      </w:r>
      <w:r w:rsidRPr="002336E8">
        <w:rPr>
          <w:color w:val="000000"/>
          <w:sz w:val="28"/>
          <w:szCs w:val="28"/>
        </w:rPr>
        <w:t>）的总结工作。实施单位报送材料经各省区市知识产权局、中小企业主管部门审核后，报国家知识产权局、工业和信息化部。</w:t>
      </w:r>
      <w:r w:rsidRPr="002336E8">
        <w:rPr>
          <w:color w:val="000000"/>
          <w:sz w:val="28"/>
          <w:szCs w:val="28"/>
        </w:rPr>
        <w:br/>
      </w:r>
      <w:r w:rsidRPr="002336E8">
        <w:rPr>
          <w:color w:val="000000"/>
          <w:sz w:val="28"/>
          <w:szCs w:val="28"/>
        </w:rPr>
        <w:t xml:space="preserve">　　三、材料报送要求</w:t>
      </w:r>
      <w:r w:rsidRPr="002336E8">
        <w:rPr>
          <w:color w:val="000000"/>
          <w:sz w:val="28"/>
          <w:szCs w:val="28"/>
        </w:rPr>
        <w:br/>
      </w:r>
      <w:r w:rsidRPr="002336E8">
        <w:rPr>
          <w:color w:val="000000"/>
          <w:sz w:val="28"/>
          <w:szCs w:val="28"/>
        </w:rPr>
        <w:t xml:space="preserve">　　（一）推进工程测评表</w:t>
      </w:r>
      <w:r w:rsidRPr="002336E8">
        <w:rPr>
          <w:color w:val="000000"/>
          <w:sz w:val="28"/>
          <w:szCs w:val="28"/>
        </w:rPr>
        <w:br/>
      </w:r>
      <w:r w:rsidRPr="002336E8">
        <w:rPr>
          <w:color w:val="000000"/>
          <w:sz w:val="28"/>
          <w:szCs w:val="28"/>
        </w:rPr>
        <w:lastRenderedPageBreak/>
        <w:t xml:space="preserve">　　各实施单位填报《中小企业知识产权战略推进工程实施单位测评表》（见附件</w:t>
      </w:r>
      <w:r w:rsidRPr="002336E8">
        <w:rPr>
          <w:color w:val="000000"/>
          <w:sz w:val="28"/>
          <w:szCs w:val="28"/>
        </w:rPr>
        <w:t>2</w:t>
      </w:r>
      <w:r w:rsidRPr="002336E8">
        <w:rPr>
          <w:color w:val="000000"/>
          <w:sz w:val="28"/>
          <w:szCs w:val="28"/>
        </w:rPr>
        <w:t>）；组织中小企业集聚区填报《中小企业知识产权战略推进工程中小企业聚集区测评表》（见附件</w:t>
      </w:r>
      <w:r w:rsidRPr="002336E8">
        <w:rPr>
          <w:color w:val="000000"/>
          <w:sz w:val="28"/>
          <w:szCs w:val="28"/>
        </w:rPr>
        <w:t>3</w:t>
      </w:r>
      <w:r w:rsidRPr="002336E8">
        <w:rPr>
          <w:color w:val="000000"/>
          <w:sz w:val="28"/>
          <w:szCs w:val="28"/>
        </w:rPr>
        <w:t>）；组织不少于</w:t>
      </w:r>
      <w:r w:rsidRPr="002336E8">
        <w:rPr>
          <w:color w:val="000000"/>
          <w:sz w:val="28"/>
          <w:szCs w:val="28"/>
        </w:rPr>
        <w:t>5</w:t>
      </w:r>
      <w:r w:rsidRPr="002336E8">
        <w:rPr>
          <w:color w:val="000000"/>
          <w:sz w:val="28"/>
          <w:szCs w:val="28"/>
        </w:rPr>
        <w:t>家知识产权服务机构填报《中小企业知识产权战略推进工程中小企业知识产权服务机构测评表》（见附件</w:t>
      </w:r>
      <w:r w:rsidRPr="002336E8">
        <w:rPr>
          <w:color w:val="000000"/>
          <w:sz w:val="28"/>
          <w:szCs w:val="28"/>
        </w:rPr>
        <w:t>4</w:t>
      </w:r>
      <w:r w:rsidRPr="002336E8">
        <w:rPr>
          <w:color w:val="000000"/>
          <w:sz w:val="28"/>
          <w:szCs w:val="28"/>
        </w:rPr>
        <w:t>）；组织不少于</w:t>
      </w:r>
      <w:r w:rsidRPr="002336E8">
        <w:rPr>
          <w:color w:val="000000"/>
          <w:sz w:val="28"/>
          <w:szCs w:val="28"/>
        </w:rPr>
        <w:t>20</w:t>
      </w:r>
      <w:r w:rsidRPr="002336E8">
        <w:rPr>
          <w:color w:val="000000"/>
          <w:sz w:val="28"/>
          <w:szCs w:val="28"/>
        </w:rPr>
        <w:t>家中小企业填报《中小企业知识产权战略推进工程中小企业测评表》（见附件</w:t>
      </w:r>
      <w:r w:rsidRPr="002336E8">
        <w:rPr>
          <w:color w:val="000000"/>
          <w:sz w:val="28"/>
          <w:szCs w:val="28"/>
        </w:rPr>
        <w:t>5</w:t>
      </w:r>
      <w:r w:rsidRPr="002336E8">
        <w:rPr>
          <w:color w:val="000000"/>
          <w:sz w:val="28"/>
          <w:szCs w:val="28"/>
        </w:rPr>
        <w:t>）。</w:t>
      </w:r>
      <w:r w:rsidRPr="002336E8">
        <w:rPr>
          <w:color w:val="000000"/>
          <w:sz w:val="28"/>
          <w:szCs w:val="28"/>
        </w:rPr>
        <w:br/>
      </w:r>
      <w:r w:rsidRPr="002336E8">
        <w:rPr>
          <w:color w:val="000000"/>
          <w:sz w:val="28"/>
          <w:szCs w:val="28"/>
        </w:rPr>
        <w:t xml:space="preserve">　　（二）推进工程实施情况总结</w:t>
      </w:r>
      <w:r w:rsidRPr="002336E8">
        <w:rPr>
          <w:color w:val="000000"/>
          <w:sz w:val="28"/>
          <w:szCs w:val="28"/>
        </w:rPr>
        <w:br/>
      </w:r>
      <w:r w:rsidRPr="002336E8">
        <w:rPr>
          <w:color w:val="000000"/>
          <w:sz w:val="28"/>
          <w:szCs w:val="28"/>
        </w:rPr>
        <w:t xml:space="preserve">　　各实施单位要按照《关于实施中小企业知识产权战略推进工程的通知》提出的任务和目标，全面总结</w:t>
      </w:r>
      <w:r w:rsidRPr="002336E8">
        <w:rPr>
          <w:color w:val="000000"/>
          <w:sz w:val="28"/>
          <w:szCs w:val="28"/>
        </w:rPr>
        <w:t>5</w:t>
      </w:r>
      <w:r w:rsidRPr="002336E8">
        <w:rPr>
          <w:color w:val="000000"/>
          <w:sz w:val="28"/>
          <w:szCs w:val="28"/>
        </w:rPr>
        <w:t>年来推进工程开展的重点工作和取得的成效，完成《中小企业知识产权战略推进工程实施情况总结》（具体要求见附件</w:t>
      </w:r>
      <w:r w:rsidRPr="002336E8">
        <w:rPr>
          <w:color w:val="000000"/>
          <w:sz w:val="28"/>
          <w:szCs w:val="28"/>
        </w:rPr>
        <w:t>6</w:t>
      </w:r>
      <w:r w:rsidRPr="002336E8">
        <w:rPr>
          <w:color w:val="000000"/>
          <w:sz w:val="28"/>
          <w:szCs w:val="28"/>
        </w:rPr>
        <w:t>）。</w:t>
      </w:r>
      <w:r w:rsidRPr="002336E8">
        <w:rPr>
          <w:color w:val="000000"/>
          <w:sz w:val="28"/>
          <w:szCs w:val="28"/>
        </w:rPr>
        <w:br/>
      </w:r>
      <w:r w:rsidRPr="002336E8">
        <w:rPr>
          <w:color w:val="000000"/>
          <w:sz w:val="28"/>
          <w:szCs w:val="28"/>
        </w:rPr>
        <w:t xml:space="preserve">　　四、报送时间</w:t>
      </w:r>
      <w:r w:rsidRPr="002336E8">
        <w:rPr>
          <w:color w:val="000000"/>
          <w:sz w:val="28"/>
          <w:szCs w:val="28"/>
        </w:rPr>
        <w:br/>
      </w:r>
      <w:r w:rsidRPr="002336E8">
        <w:rPr>
          <w:color w:val="000000"/>
          <w:sz w:val="28"/>
          <w:szCs w:val="28"/>
        </w:rPr>
        <w:t xml:space="preserve">　　请于</w:t>
      </w:r>
      <w:r w:rsidRPr="002336E8">
        <w:rPr>
          <w:color w:val="000000"/>
          <w:sz w:val="28"/>
          <w:szCs w:val="28"/>
        </w:rPr>
        <w:t>2014</w:t>
      </w:r>
      <w:r w:rsidRPr="002336E8">
        <w:rPr>
          <w:color w:val="000000"/>
          <w:sz w:val="28"/>
          <w:szCs w:val="28"/>
        </w:rPr>
        <w:t>年</w:t>
      </w:r>
      <w:r w:rsidRPr="002336E8">
        <w:rPr>
          <w:color w:val="000000"/>
          <w:sz w:val="28"/>
          <w:szCs w:val="28"/>
        </w:rPr>
        <w:t>7</w:t>
      </w:r>
      <w:r w:rsidRPr="002336E8">
        <w:rPr>
          <w:color w:val="000000"/>
          <w:sz w:val="28"/>
          <w:szCs w:val="28"/>
        </w:rPr>
        <w:t>月</w:t>
      </w:r>
      <w:r w:rsidRPr="002336E8">
        <w:rPr>
          <w:color w:val="000000"/>
          <w:sz w:val="28"/>
          <w:szCs w:val="28"/>
        </w:rPr>
        <w:t>25</w:t>
      </w:r>
      <w:r w:rsidRPr="002336E8">
        <w:rPr>
          <w:color w:val="000000"/>
          <w:sz w:val="28"/>
          <w:szCs w:val="28"/>
        </w:rPr>
        <w:t>日前，将《中小企业知识产权战略推进工程测评表》和《中小企业知识产权战略推进工程实施情况总结》报送国家知识产权局专利管理司、工业和信息化部中小企业司，同时将电子版发送至国家知识产权局专利管理司、工业和信息化部中小企业司联系邮箱。</w:t>
      </w:r>
      <w:r w:rsidRPr="002336E8">
        <w:rPr>
          <w:color w:val="000000"/>
          <w:sz w:val="28"/>
          <w:szCs w:val="28"/>
        </w:rPr>
        <w:br/>
      </w:r>
      <w:r w:rsidRPr="002336E8">
        <w:rPr>
          <w:color w:val="000000"/>
          <w:sz w:val="28"/>
          <w:szCs w:val="28"/>
        </w:rPr>
        <w:t xml:space="preserve">　　</w:t>
      </w:r>
      <w:hyperlink r:id="rId32" w:tgtFrame="_blank" w:history="1">
        <w:r w:rsidRPr="002336E8">
          <w:rPr>
            <w:rStyle w:val="a3"/>
            <w:sz w:val="28"/>
            <w:szCs w:val="28"/>
          </w:rPr>
          <w:t>附件</w:t>
        </w:r>
        <w:r w:rsidRPr="002336E8">
          <w:rPr>
            <w:rStyle w:val="a3"/>
            <w:sz w:val="28"/>
            <w:szCs w:val="28"/>
          </w:rPr>
          <w:t>1-</w:t>
        </w:r>
        <w:r w:rsidRPr="002336E8">
          <w:rPr>
            <w:rStyle w:val="a3"/>
            <w:sz w:val="28"/>
            <w:szCs w:val="28"/>
          </w:rPr>
          <w:t>中小企业知识产权战略推进工程首批实施单位名单</w:t>
        </w:r>
        <w:r w:rsidRPr="002336E8">
          <w:rPr>
            <w:rStyle w:val="a3"/>
            <w:sz w:val="28"/>
            <w:szCs w:val="28"/>
          </w:rPr>
          <w:t>.doc</w:t>
        </w:r>
      </w:hyperlink>
      <w:hyperlink r:id="rId33" w:tgtFrame="_blank" w:history="1">
        <w:r w:rsidRPr="002336E8">
          <w:rPr>
            <w:color w:val="202020"/>
            <w:sz w:val="28"/>
            <w:szCs w:val="28"/>
          </w:rPr>
          <w:br/>
        </w:r>
        <w:r w:rsidR="00EC398A" w:rsidRPr="002336E8">
          <w:rPr>
            <w:rStyle w:val="a3"/>
            <w:rFonts w:hint="eastAsia"/>
            <w:sz w:val="28"/>
            <w:szCs w:val="28"/>
          </w:rPr>
          <w:t xml:space="preserve">    </w:t>
        </w:r>
        <w:r w:rsidRPr="002336E8">
          <w:rPr>
            <w:rStyle w:val="a3"/>
            <w:sz w:val="28"/>
            <w:szCs w:val="28"/>
          </w:rPr>
          <w:t>附件</w:t>
        </w:r>
        <w:r w:rsidRPr="002336E8">
          <w:rPr>
            <w:rStyle w:val="a3"/>
            <w:sz w:val="28"/>
            <w:szCs w:val="28"/>
          </w:rPr>
          <w:t>2-</w:t>
        </w:r>
        <w:r w:rsidRPr="002336E8">
          <w:rPr>
            <w:rStyle w:val="a3"/>
            <w:sz w:val="28"/>
            <w:szCs w:val="28"/>
          </w:rPr>
          <w:t>中小企业知识产权战略推进工程实施单位测评表</w:t>
        </w:r>
        <w:r w:rsidRPr="002336E8">
          <w:rPr>
            <w:rStyle w:val="a3"/>
            <w:sz w:val="28"/>
            <w:szCs w:val="28"/>
          </w:rPr>
          <w:t>.doc</w:t>
        </w:r>
      </w:hyperlink>
      <w:hyperlink r:id="rId34" w:tgtFrame="_blank" w:history="1">
        <w:r w:rsidRPr="002336E8">
          <w:rPr>
            <w:color w:val="202020"/>
            <w:sz w:val="28"/>
            <w:szCs w:val="28"/>
          </w:rPr>
          <w:br/>
        </w:r>
        <w:r w:rsidRPr="002336E8">
          <w:rPr>
            <w:rStyle w:val="a3"/>
            <w:sz w:val="28"/>
            <w:szCs w:val="28"/>
          </w:rPr>
          <w:t xml:space="preserve">　　附件</w:t>
        </w:r>
        <w:r w:rsidRPr="002336E8">
          <w:rPr>
            <w:rStyle w:val="a3"/>
            <w:sz w:val="28"/>
            <w:szCs w:val="28"/>
          </w:rPr>
          <w:t>3-</w:t>
        </w:r>
        <w:r w:rsidRPr="002336E8">
          <w:rPr>
            <w:rStyle w:val="a3"/>
            <w:sz w:val="28"/>
            <w:szCs w:val="28"/>
          </w:rPr>
          <w:t>中小企业知识产权战略推进工程中小企业集聚区测评表</w:t>
        </w:r>
        <w:r w:rsidRPr="002336E8">
          <w:rPr>
            <w:rStyle w:val="a3"/>
            <w:sz w:val="28"/>
            <w:szCs w:val="28"/>
          </w:rPr>
          <w:t>.doc</w:t>
        </w:r>
      </w:hyperlink>
      <w:hyperlink r:id="rId35" w:tgtFrame="_blank" w:history="1">
        <w:r w:rsidRPr="002336E8">
          <w:rPr>
            <w:color w:val="202020"/>
            <w:sz w:val="28"/>
            <w:szCs w:val="28"/>
          </w:rPr>
          <w:br/>
        </w:r>
        <w:r w:rsidRPr="002336E8">
          <w:rPr>
            <w:rStyle w:val="a3"/>
            <w:sz w:val="28"/>
            <w:szCs w:val="28"/>
          </w:rPr>
          <w:t xml:space="preserve">　　附件</w:t>
        </w:r>
        <w:r w:rsidRPr="002336E8">
          <w:rPr>
            <w:rStyle w:val="a3"/>
            <w:sz w:val="28"/>
            <w:szCs w:val="28"/>
          </w:rPr>
          <w:t>4-</w:t>
        </w:r>
        <w:r w:rsidRPr="002336E8">
          <w:rPr>
            <w:rStyle w:val="a3"/>
            <w:sz w:val="28"/>
            <w:szCs w:val="28"/>
          </w:rPr>
          <w:t>中小企业知识产权战略推进工程知识产权服务机构测评表</w:t>
        </w:r>
        <w:r w:rsidRPr="002336E8">
          <w:rPr>
            <w:rStyle w:val="a3"/>
            <w:sz w:val="28"/>
            <w:szCs w:val="28"/>
          </w:rPr>
          <w:t>.doc</w:t>
        </w:r>
      </w:hyperlink>
      <w:hyperlink r:id="rId36" w:tgtFrame="_blank" w:history="1">
        <w:r w:rsidRPr="002336E8">
          <w:rPr>
            <w:color w:val="202020"/>
            <w:sz w:val="28"/>
            <w:szCs w:val="28"/>
          </w:rPr>
          <w:br/>
        </w:r>
        <w:r w:rsidRPr="002336E8">
          <w:rPr>
            <w:rStyle w:val="a3"/>
            <w:sz w:val="28"/>
            <w:szCs w:val="28"/>
          </w:rPr>
          <w:t xml:space="preserve">　　附件</w:t>
        </w:r>
        <w:r w:rsidRPr="002336E8">
          <w:rPr>
            <w:rStyle w:val="a3"/>
            <w:sz w:val="28"/>
            <w:szCs w:val="28"/>
          </w:rPr>
          <w:t>5-</w:t>
        </w:r>
        <w:r w:rsidRPr="002336E8">
          <w:rPr>
            <w:rStyle w:val="a3"/>
            <w:sz w:val="28"/>
            <w:szCs w:val="28"/>
          </w:rPr>
          <w:t>中小企业知识产权战略推进工程中小企业测评表</w:t>
        </w:r>
        <w:r w:rsidRPr="002336E8">
          <w:rPr>
            <w:rStyle w:val="a3"/>
            <w:sz w:val="28"/>
            <w:szCs w:val="28"/>
          </w:rPr>
          <w:t>.doc</w:t>
        </w:r>
      </w:hyperlink>
      <w:hyperlink r:id="rId37" w:tgtFrame="_blank" w:history="1">
        <w:r w:rsidRPr="002336E8">
          <w:rPr>
            <w:color w:val="202020"/>
            <w:sz w:val="28"/>
            <w:szCs w:val="28"/>
          </w:rPr>
          <w:br/>
        </w:r>
        <w:r w:rsidRPr="002336E8">
          <w:rPr>
            <w:rStyle w:val="a3"/>
            <w:sz w:val="28"/>
            <w:szCs w:val="28"/>
          </w:rPr>
          <w:t xml:space="preserve">　　附件</w:t>
        </w:r>
        <w:r w:rsidRPr="002336E8">
          <w:rPr>
            <w:rStyle w:val="a3"/>
            <w:sz w:val="28"/>
            <w:szCs w:val="28"/>
          </w:rPr>
          <w:t>6-</w:t>
        </w:r>
        <w:r w:rsidRPr="002336E8">
          <w:rPr>
            <w:rStyle w:val="a3"/>
            <w:sz w:val="28"/>
            <w:szCs w:val="28"/>
          </w:rPr>
          <w:t>中小企业知识产权战略推进工程实施情况总结的具体要求</w:t>
        </w:r>
        <w:r w:rsidRPr="002336E8">
          <w:rPr>
            <w:rStyle w:val="a3"/>
            <w:sz w:val="28"/>
            <w:szCs w:val="28"/>
          </w:rPr>
          <w:t>.</w:t>
        </w:r>
        <w:proofErr w:type="gramStart"/>
        <w:r w:rsidRPr="002336E8">
          <w:rPr>
            <w:rStyle w:val="a3"/>
            <w:sz w:val="28"/>
            <w:szCs w:val="28"/>
          </w:rPr>
          <w:t>doc</w:t>
        </w:r>
        <w:proofErr w:type="gramEnd"/>
      </w:hyperlink>
    </w:p>
    <w:p w:rsidR="00EC398A" w:rsidRPr="002336E8" w:rsidRDefault="00EC398A" w:rsidP="002336E8">
      <w:pPr>
        <w:ind w:firstLineChars="200" w:firstLine="560"/>
        <w:rPr>
          <w:rFonts w:hint="eastAsia"/>
          <w:color w:val="000000"/>
          <w:sz w:val="28"/>
          <w:szCs w:val="28"/>
        </w:rPr>
      </w:pPr>
    </w:p>
    <w:p w:rsidR="00EC398A" w:rsidRPr="002336E8" w:rsidRDefault="00EC398A" w:rsidP="002336E8">
      <w:pPr>
        <w:ind w:firstLineChars="200" w:firstLine="560"/>
        <w:rPr>
          <w:rFonts w:hint="eastAsia"/>
          <w:color w:val="000000"/>
          <w:sz w:val="28"/>
          <w:szCs w:val="28"/>
        </w:rPr>
      </w:pPr>
    </w:p>
    <w:p w:rsidR="00EC398A" w:rsidRPr="002336E8" w:rsidRDefault="00EC398A" w:rsidP="00880BFB">
      <w:pPr>
        <w:pStyle w:val="a9"/>
        <w:numPr>
          <w:ilvl w:val="0"/>
          <w:numId w:val="13"/>
        </w:numPr>
        <w:ind w:firstLineChars="0"/>
        <w:outlineLvl w:val="1"/>
        <w:rPr>
          <w:rFonts w:hint="eastAsia"/>
          <w:color w:val="000000"/>
          <w:sz w:val="28"/>
          <w:szCs w:val="28"/>
        </w:rPr>
      </w:pPr>
      <w:bookmarkStart w:id="23" w:name="_Toc394587912"/>
      <w:r w:rsidRPr="002336E8">
        <w:rPr>
          <w:rFonts w:hint="eastAsia"/>
          <w:color w:val="000000"/>
          <w:sz w:val="28"/>
          <w:szCs w:val="28"/>
        </w:rPr>
        <w:t>工信</w:t>
      </w:r>
      <w:r w:rsidR="00B32F37" w:rsidRPr="002336E8">
        <w:rPr>
          <w:rFonts w:hint="eastAsia"/>
          <w:color w:val="000000"/>
          <w:sz w:val="28"/>
          <w:szCs w:val="28"/>
        </w:rPr>
        <w:t>部</w:t>
      </w:r>
      <w:r w:rsidRPr="002336E8">
        <w:rPr>
          <w:rFonts w:hint="eastAsia"/>
          <w:color w:val="000000"/>
          <w:sz w:val="28"/>
          <w:szCs w:val="28"/>
        </w:rPr>
        <w:t>组织开展工业产品生态设计示范企业创建工作</w:t>
      </w:r>
      <w:bookmarkEnd w:id="23"/>
    </w:p>
    <w:p w:rsidR="00EC398A" w:rsidRPr="002336E8" w:rsidRDefault="00EC398A" w:rsidP="00EC398A">
      <w:pPr>
        <w:ind w:firstLineChars="250" w:firstLine="700"/>
        <w:rPr>
          <w:rFonts w:hint="eastAsia"/>
          <w:color w:val="000000"/>
          <w:sz w:val="28"/>
          <w:szCs w:val="28"/>
        </w:rPr>
      </w:pPr>
      <w:r w:rsidRPr="002336E8">
        <w:rPr>
          <w:rFonts w:hint="eastAsia"/>
          <w:color w:val="000000"/>
          <w:sz w:val="28"/>
          <w:szCs w:val="28"/>
        </w:rPr>
        <w:t>为贯彻落实《国务院关于加强环境保护重点工作的意见》（国发〔</w:t>
      </w:r>
      <w:r w:rsidRPr="002336E8">
        <w:rPr>
          <w:rFonts w:hint="eastAsia"/>
          <w:color w:val="000000"/>
          <w:sz w:val="28"/>
          <w:szCs w:val="28"/>
        </w:rPr>
        <w:t>2011</w:t>
      </w:r>
      <w:r w:rsidRPr="002336E8">
        <w:rPr>
          <w:rFonts w:hint="eastAsia"/>
          <w:color w:val="000000"/>
          <w:sz w:val="28"/>
          <w:szCs w:val="28"/>
        </w:rPr>
        <w:t>〕</w:t>
      </w:r>
      <w:r w:rsidRPr="002336E8">
        <w:rPr>
          <w:rFonts w:hint="eastAsia"/>
          <w:color w:val="000000"/>
          <w:sz w:val="28"/>
          <w:szCs w:val="28"/>
        </w:rPr>
        <w:t>35</w:t>
      </w:r>
      <w:r w:rsidRPr="002336E8">
        <w:rPr>
          <w:rFonts w:hint="eastAsia"/>
          <w:color w:val="000000"/>
          <w:sz w:val="28"/>
          <w:szCs w:val="28"/>
        </w:rPr>
        <w:t>号），按照《工业和信息化部</w:t>
      </w:r>
      <w:r w:rsidRPr="002336E8">
        <w:rPr>
          <w:rFonts w:hint="eastAsia"/>
          <w:color w:val="000000"/>
          <w:sz w:val="28"/>
          <w:szCs w:val="28"/>
        </w:rPr>
        <w:t xml:space="preserve"> </w:t>
      </w:r>
      <w:r w:rsidRPr="002336E8">
        <w:rPr>
          <w:rFonts w:hint="eastAsia"/>
          <w:color w:val="000000"/>
          <w:sz w:val="28"/>
          <w:szCs w:val="28"/>
        </w:rPr>
        <w:t>发展改革委</w:t>
      </w:r>
      <w:r w:rsidRPr="002336E8">
        <w:rPr>
          <w:rFonts w:hint="eastAsia"/>
          <w:color w:val="000000"/>
          <w:sz w:val="28"/>
          <w:szCs w:val="28"/>
        </w:rPr>
        <w:t xml:space="preserve"> </w:t>
      </w:r>
      <w:r w:rsidRPr="002336E8">
        <w:rPr>
          <w:rFonts w:hint="eastAsia"/>
          <w:color w:val="000000"/>
          <w:sz w:val="28"/>
          <w:szCs w:val="28"/>
        </w:rPr>
        <w:t>环境保护部关于开展工业产品生态设计的指导意见》（工信部联节〔</w:t>
      </w:r>
      <w:r w:rsidRPr="002336E8">
        <w:rPr>
          <w:rFonts w:hint="eastAsia"/>
          <w:color w:val="000000"/>
          <w:sz w:val="28"/>
          <w:szCs w:val="28"/>
        </w:rPr>
        <w:t>2013</w:t>
      </w:r>
      <w:r w:rsidRPr="002336E8">
        <w:rPr>
          <w:rFonts w:hint="eastAsia"/>
          <w:color w:val="000000"/>
          <w:sz w:val="28"/>
          <w:szCs w:val="28"/>
        </w:rPr>
        <w:t>〕</w:t>
      </w:r>
      <w:r w:rsidRPr="002336E8">
        <w:rPr>
          <w:rFonts w:hint="eastAsia"/>
          <w:color w:val="000000"/>
          <w:sz w:val="28"/>
          <w:szCs w:val="28"/>
        </w:rPr>
        <w:t>58</w:t>
      </w:r>
      <w:r w:rsidRPr="002336E8">
        <w:rPr>
          <w:rFonts w:hint="eastAsia"/>
          <w:color w:val="000000"/>
          <w:sz w:val="28"/>
          <w:szCs w:val="28"/>
        </w:rPr>
        <w:t>号）要求，我部决定组织开展工业产品生态设计示范企业创建工作，并研究制定了《生态设计示范企业创建工作方案》。现印发你们，请结合实际，认真做好创建工作。</w:t>
      </w:r>
    </w:p>
    <w:p w:rsidR="00EC398A" w:rsidRPr="002336E8" w:rsidRDefault="00EC398A" w:rsidP="00EC398A">
      <w:pPr>
        <w:ind w:firstLine="570"/>
        <w:rPr>
          <w:rFonts w:hint="eastAsia"/>
          <w:color w:val="000000"/>
          <w:sz w:val="28"/>
          <w:szCs w:val="28"/>
        </w:rPr>
      </w:pPr>
      <w:r w:rsidRPr="002336E8">
        <w:rPr>
          <w:rFonts w:hint="eastAsia"/>
          <w:color w:val="000000"/>
          <w:sz w:val="28"/>
          <w:szCs w:val="28"/>
        </w:rPr>
        <w:t>按照工作方案要求，</w:t>
      </w:r>
      <w:r w:rsidRPr="002336E8">
        <w:rPr>
          <w:rFonts w:hint="eastAsia"/>
          <w:color w:val="000000"/>
          <w:sz w:val="28"/>
          <w:szCs w:val="28"/>
        </w:rPr>
        <w:t>2014</w:t>
      </w:r>
      <w:r w:rsidRPr="002336E8">
        <w:rPr>
          <w:rFonts w:hint="eastAsia"/>
          <w:color w:val="000000"/>
          <w:sz w:val="28"/>
          <w:szCs w:val="28"/>
        </w:rPr>
        <w:t>年，选择钢铁、有色、石化、建材、机械、电子电器、汽车、纺织等</w:t>
      </w:r>
      <w:r w:rsidRPr="002336E8">
        <w:rPr>
          <w:rFonts w:hint="eastAsia"/>
          <w:color w:val="000000"/>
          <w:sz w:val="28"/>
          <w:szCs w:val="28"/>
        </w:rPr>
        <w:t>8</w:t>
      </w:r>
      <w:r w:rsidRPr="002336E8">
        <w:rPr>
          <w:rFonts w:hint="eastAsia"/>
          <w:color w:val="000000"/>
          <w:sz w:val="28"/>
          <w:szCs w:val="28"/>
        </w:rPr>
        <w:t>个行业进行生态设计示范企业创建工作，省级工业和信息化主管部门在每个行业限推荐</w:t>
      </w:r>
      <w:r w:rsidRPr="002336E8">
        <w:rPr>
          <w:rFonts w:hint="eastAsia"/>
          <w:color w:val="000000"/>
          <w:sz w:val="28"/>
          <w:szCs w:val="28"/>
        </w:rPr>
        <w:t>1</w:t>
      </w:r>
      <w:r w:rsidRPr="002336E8">
        <w:rPr>
          <w:rFonts w:hint="eastAsia"/>
          <w:color w:val="000000"/>
          <w:sz w:val="28"/>
          <w:szCs w:val="28"/>
        </w:rPr>
        <w:t>家企业，有关行业协会在本行业内限推荐</w:t>
      </w:r>
      <w:r w:rsidRPr="002336E8">
        <w:rPr>
          <w:rFonts w:hint="eastAsia"/>
          <w:color w:val="000000"/>
          <w:sz w:val="28"/>
          <w:szCs w:val="28"/>
        </w:rPr>
        <w:t>2</w:t>
      </w:r>
      <w:r w:rsidRPr="002336E8">
        <w:rPr>
          <w:rFonts w:hint="eastAsia"/>
          <w:color w:val="000000"/>
          <w:sz w:val="28"/>
          <w:szCs w:val="28"/>
        </w:rPr>
        <w:t>家企业，有关中央企业限推荐本集团内</w:t>
      </w:r>
      <w:r w:rsidRPr="002336E8">
        <w:rPr>
          <w:rFonts w:hint="eastAsia"/>
          <w:color w:val="000000"/>
          <w:sz w:val="28"/>
          <w:szCs w:val="28"/>
        </w:rPr>
        <w:t>1</w:t>
      </w:r>
      <w:r w:rsidRPr="002336E8">
        <w:rPr>
          <w:rFonts w:hint="eastAsia"/>
          <w:color w:val="000000"/>
          <w:sz w:val="28"/>
          <w:szCs w:val="28"/>
        </w:rPr>
        <w:t>家企业。请各地区工业和信息化主管部门、有关行业协会及中央企业组织申报，并于</w:t>
      </w:r>
      <w:r w:rsidRPr="002336E8">
        <w:rPr>
          <w:rFonts w:hint="eastAsia"/>
          <w:color w:val="000000"/>
          <w:sz w:val="28"/>
          <w:szCs w:val="28"/>
        </w:rPr>
        <w:t>2014</w:t>
      </w:r>
      <w:r w:rsidRPr="002336E8">
        <w:rPr>
          <w:rFonts w:hint="eastAsia"/>
          <w:color w:val="000000"/>
          <w:sz w:val="28"/>
          <w:szCs w:val="28"/>
        </w:rPr>
        <w:t>年</w:t>
      </w:r>
      <w:r w:rsidRPr="002336E8">
        <w:rPr>
          <w:rFonts w:hint="eastAsia"/>
          <w:color w:val="000000"/>
          <w:sz w:val="28"/>
          <w:szCs w:val="28"/>
        </w:rPr>
        <w:t>9</w:t>
      </w:r>
      <w:r w:rsidRPr="002336E8">
        <w:rPr>
          <w:rFonts w:hint="eastAsia"/>
          <w:color w:val="000000"/>
          <w:sz w:val="28"/>
          <w:szCs w:val="28"/>
        </w:rPr>
        <w:t>月</w:t>
      </w:r>
      <w:r w:rsidRPr="002336E8">
        <w:rPr>
          <w:rFonts w:hint="eastAsia"/>
          <w:color w:val="000000"/>
          <w:sz w:val="28"/>
          <w:szCs w:val="28"/>
        </w:rPr>
        <w:t>30</w:t>
      </w:r>
      <w:r w:rsidRPr="002336E8">
        <w:rPr>
          <w:rFonts w:hint="eastAsia"/>
          <w:color w:val="000000"/>
          <w:sz w:val="28"/>
          <w:szCs w:val="28"/>
        </w:rPr>
        <w:t>日前将申报材料报送我部（节能与综合利用司）。</w:t>
      </w:r>
    </w:p>
    <w:p w:rsidR="00EC398A" w:rsidRPr="002336E8" w:rsidRDefault="00EC398A" w:rsidP="00EC398A">
      <w:pPr>
        <w:rPr>
          <w:rFonts w:hint="eastAsia"/>
          <w:color w:val="000000"/>
          <w:sz w:val="28"/>
          <w:szCs w:val="28"/>
        </w:rPr>
      </w:pPr>
    </w:p>
    <w:p w:rsidR="00EC398A" w:rsidRPr="00880BFB" w:rsidRDefault="00EC398A" w:rsidP="00880BFB">
      <w:pPr>
        <w:pStyle w:val="2"/>
        <w:rPr>
          <w:rFonts w:hint="eastAsia"/>
          <w:b w:val="0"/>
          <w:color w:val="000000"/>
          <w:sz w:val="28"/>
          <w:szCs w:val="28"/>
        </w:rPr>
      </w:pPr>
      <w:bookmarkStart w:id="24" w:name="_Toc394587913"/>
      <w:r w:rsidRPr="00880BFB">
        <w:rPr>
          <w:rFonts w:hint="eastAsia"/>
          <w:b w:val="0"/>
          <w:color w:val="000000"/>
          <w:sz w:val="28"/>
          <w:szCs w:val="28"/>
        </w:rPr>
        <w:t>9</w:t>
      </w:r>
      <w:r w:rsidRPr="00880BFB">
        <w:rPr>
          <w:rFonts w:hint="eastAsia"/>
          <w:b w:val="0"/>
          <w:color w:val="000000"/>
          <w:sz w:val="28"/>
          <w:szCs w:val="28"/>
        </w:rPr>
        <w:t>、公布第一批（</w:t>
      </w:r>
      <w:r w:rsidRPr="00880BFB">
        <w:rPr>
          <w:rFonts w:hint="eastAsia"/>
          <w:b w:val="0"/>
          <w:color w:val="000000"/>
          <w:sz w:val="28"/>
          <w:szCs w:val="28"/>
        </w:rPr>
        <w:t>2011</w:t>
      </w:r>
      <w:r w:rsidRPr="00880BFB">
        <w:rPr>
          <w:rFonts w:hint="eastAsia"/>
          <w:b w:val="0"/>
          <w:color w:val="000000"/>
          <w:sz w:val="28"/>
          <w:szCs w:val="28"/>
        </w:rPr>
        <w:t>年）认定国家技术创新示范企业考核评价结果</w:t>
      </w:r>
      <w:bookmarkEnd w:id="24"/>
    </w:p>
    <w:p w:rsidR="00EC398A" w:rsidRPr="002336E8" w:rsidRDefault="00EC398A" w:rsidP="002336E8">
      <w:pPr>
        <w:ind w:firstLineChars="1200" w:firstLine="3360"/>
        <w:rPr>
          <w:rFonts w:hint="eastAsia"/>
          <w:color w:val="000000"/>
          <w:sz w:val="28"/>
          <w:szCs w:val="28"/>
        </w:rPr>
      </w:pPr>
      <w:proofErr w:type="gramStart"/>
      <w:r w:rsidRPr="002336E8">
        <w:rPr>
          <w:color w:val="000000"/>
          <w:sz w:val="28"/>
          <w:szCs w:val="28"/>
        </w:rPr>
        <w:t>工信厅科</w:t>
      </w:r>
      <w:proofErr w:type="gramEnd"/>
      <w:r w:rsidRPr="002336E8">
        <w:rPr>
          <w:color w:val="000000"/>
          <w:sz w:val="28"/>
          <w:szCs w:val="28"/>
        </w:rPr>
        <w:t xml:space="preserve"> [2014] 125</w:t>
      </w:r>
      <w:r w:rsidRPr="002336E8">
        <w:rPr>
          <w:color w:val="000000"/>
          <w:sz w:val="28"/>
          <w:szCs w:val="28"/>
        </w:rPr>
        <w:t>号</w:t>
      </w:r>
      <w:r w:rsidRPr="002336E8">
        <w:rPr>
          <w:color w:val="000000"/>
          <w:sz w:val="28"/>
          <w:szCs w:val="28"/>
        </w:rPr>
        <w:br/>
      </w:r>
      <w:r w:rsidRPr="002336E8">
        <w:rPr>
          <w:color w:val="000000"/>
          <w:sz w:val="28"/>
          <w:szCs w:val="28"/>
        </w:rPr>
        <w:t xml:space="preserve">　　根据《技术创新示范企业认定管理办法（试行）》（工信部联科</w:t>
      </w:r>
      <w:r w:rsidRPr="002336E8">
        <w:rPr>
          <w:color w:val="000000"/>
          <w:sz w:val="28"/>
          <w:szCs w:val="28"/>
        </w:rPr>
        <w:t>[2010]540</w:t>
      </w:r>
      <w:r w:rsidRPr="002336E8">
        <w:rPr>
          <w:color w:val="000000"/>
          <w:sz w:val="28"/>
          <w:szCs w:val="28"/>
        </w:rPr>
        <w:t>号）和《工业和信息化部办公厅关于开展</w:t>
      </w:r>
      <w:r w:rsidRPr="002336E8">
        <w:rPr>
          <w:color w:val="000000"/>
          <w:sz w:val="28"/>
          <w:szCs w:val="28"/>
        </w:rPr>
        <w:t>2011</w:t>
      </w:r>
      <w:r w:rsidRPr="002336E8">
        <w:rPr>
          <w:color w:val="000000"/>
          <w:sz w:val="28"/>
          <w:szCs w:val="28"/>
        </w:rPr>
        <w:t>年认定国家技术创新示范企业考核评价工作的通知》（工</w:t>
      </w:r>
      <w:proofErr w:type="gramStart"/>
      <w:r w:rsidRPr="002336E8">
        <w:rPr>
          <w:color w:val="000000"/>
          <w:sz w:val="28"/>
          <w:szCs w:val="28"/>
        </w:rPr>
        <w:t>信厅科函</w:t>
      </w:r>
      <w:proofErr w:type="gramEnd"/>
      <w:r w:rsidRPr="002336E8">
        <w:rPr>
          <w:color w:val="000000"/>
          <w:sz w:val="28"/>
          <w:szCs w:val="28"/>
        </w:rPr>
        <w:t>[2013]789</w:t>
      </w:r>
      <w:r w:rsidRPr="002336E8">
        <w:rPr>
          <w:color w:val="000000"/>
          <w:sz w:val="28"/>
          <w:szCs w:val="28"/>
        </w:rPr>
        <w:t>号）有关要求，我部对</w:t>
      </w:r>
      <w:r w:rsidRPr="002336E8">
        <w:rPr>
          <w:color w:val="000000"/>
          <w:sz w:val="28"/>
          <w:szCs w:val="28"/>
        </w:rPr>
        <w:t>2011</w:t>
      </w:r>
      <w:r w:rsidRPr="002336E8">
        <w:rPr>
          <w:color w:val="000000"/>
          <w:sz w:val="28"/>
          <w:szCs w:val="28"/>
        </w:rPr>
        <w:t>年认定的国家技术创新示范企业组织开展了考核评价，</w:t>
      </w:r>
      <w:r w:rsidRPr="002336E8">
        <w:rPr>
          <w:color w:val="000000"/>
          <w:sz w:val="28"/>
          <w:szCs w:val="28"/>
        </w:rPr>
        <w:t>55</w:t>
      </w:r>
      <w:r w:rsidRPr="002336E8">
        <w:rPr>
          <w:color w:val="000000"/>
          <w:sz w:val="28"/>
          <w:szCs w:val="28"/>
        </w:rPr>
        <w:t>家认定企业通过考核（名单见附件）。</w:t>
      </w:r>
      <w:r w:rsidRPr="002336E8">
        <w:rPr>
          <w:color w:val="000000"/>
          <w:sz w:val="28"/>
          <w:szCs w:val="28"/>
        </w:rPr>
        <w:br/>
      </w:r>
      <w:r w:rsidRPr="002336E8">
        <w:rPr>
          <w:color w:val="000000"/>
          <w:sz w:val="28"/>
          <w:szCs w:val="28"/>
        </w:rPr>
        <w:t xml:space="preserve">　　希望通过考核评价的示范企业继续加大研究开发投入，不断提升自主创新</w:t>
      </w:r>
      <w:r w:rsidRPr="002336E8">
        <w:rPr>
          <w:color w:val="000000"/>
          <w:sz w:val="28"/>
          <w:szCs w:val="28"/>
        </w:rPr>
        <w:lastRenderedPageBreak/>
        <w:t>能力，切实发挥好示范引导作用，真正成为创新的主体。</w:t>
      </w:r>
      <w:r w:rsidRPr="002336E8">
        <w:rPr>
          <w:color w:val="000000"/>
          <w:sz w:val="28"/>
          <w:szCs w:val="28"/>
        </w:rPr>
        <w:br/>
      </w:r>
      <w:r w:rsidRPr="002336E8">
        <w:rPr>
          <w:color w:val="000000"/>
          <w:sz w:val="28"/>
          <w:szCs w:val="28"/>
        </w:rPr>
        <w:t xml:space="preserve">　　附件：</w:t>
      </w:r>
      <w:hyperlink r:id="rId38" w:tgtFrame="_blank" w:history="1">
        <w:r w:rsidRPr="002336E8">
          <w:rPr>
            <w:rStyle w:val="a3"/>
            <w:sz w:val="28"/>
            <w:szCs w:val="28"/>
          </w:rPr>
          <w:t>通过考核评价的第一批（</w:t>
        </w:r>
        <w:r w:rsidRPr="002336E8">
          <w:rPr>
            <w:rStyle w:val="a3"/>
            <w:sz w:val="28"/>
            <w:szCs w:val="28"/>
          </w:rPr>
          <w:t>2011</w:t>
        </w:r>
        <w:r w:rsidRPr="002336E8">
          <w:rPr>
            <w:rStyle w:val="a3"/>
            <w:sz w:val="28"/>
            <w:szCs w:val="28"/>
          </w:rPr>
          <w:t>年）国家技术创新示范企业名单</w:t>
        </w:r>
        <w:r w:rsidRPr="002336E8">
          <w:rPr>
            <w:rStyle w:val="a3"/>
            <w:sz w:val="28"/>
            <w:szCs w:val="28"/>
          </w:rPr>
          <w:t>.doc</w:t>
        </w:r>
      </w:hyperlink>
      <w:r w:rsidRPr="002336E8">
        <w:rPr>
          <w:color w:val="000000"/>
          <w:sz w:val="28"/>
          <w:szCs w:val="28"/>
        </w:rPr>
        <w:t xml:space="preserve">　　</w:t>
      </w:r>
      <w:r w:rsidRPr="002336E8">
        <w:rPr>
          <w:color w:val="000000"/>
          <w:sz w:val="28"/>
          <w:szCs w:val="28"/>
        </w:rPr>
        <w:t>    </w:t>
      </w:r>
      <w:r w:rsidRPr="002336E8">
        <w:rPr>
          <w:color w:val="000000"/>
          <w:sz w:val="28"/>
          <w:szCs w:val="28"/>
        </w:rPr>
        <w:t xml:space="preserve">　　</w:t>
      </w:r>
    </w:p>
    <w:p w:rsidR="00EC398A" w:rsidRPr="002336E8" w:rsidRDefault="00EC398A" w:rsidP="00EC398A">
      <w:pPr>
        <w:rPr>
          <w:rFonts w:hint="eastAsia"/>
          <w:color w:val="000000"/>
          <w:sz w:val="28"/>
          <w:szCs w:val="28"/>
        </w:rPr>
      </w:pPr>
    </w:p>
    <w:p w:rsidR="00EC398A" w:rsidRPr="002336E8" w:rsidRDefault="00EC398A" w:rsidP="00EC398A">
      <w:pPr>
        <w:rPr>
          <w:rFonts w:hint="eastAsia"/>
          <w:color w:val="000000"/>
          <w:sz w:val="28"/>
          <w:szCs w:val="28"/>
        </w:rPr>
      </w:pPr>
    </w:p>
    <w:p w:rsidR="00EC398A" w:rsidRPr="00880BFB" w:rsidRDefault="00EC398A" w:rsidP="00880BFB">
      <w:pPr>
        <w:pStyle w:val="2"/>
        <w:rPr>
          <w:rFonts w:hint="eastAsia"/>
          <w:b w:val="0"/>
          <w:color w:val="000000"/>
          <w:sz w:val="28"/>
          <w:szCs w:val="28"/>
        </w:rPr>
      </w:pPr>
      <w:bookmarkStart w:id="25" w:name="_Toc394587914"/>
      <w:r w:rsidRPr="00880BFB">
        <w:rPr>
          <w:rFonts w:hint="eastAsia"/>
          <w:b w:val="0"/>
          <w:color w:val="000000"/>
          <w:sz w:val="28"/>
          <w:szCs w:val="28"/>
        </w:rPr>
        <w:t>10</w:t>
      </w:r>
      <w:r w:rsidRPr="00880BFB">
        <w:rPr>
          <w:rFonts w:hint="eastAsia"/>
          <w:b w:val="0"/>
          <w:color w:val="000000"/>
          <w:sz w:val="28"/>
          <w:szCs w:val="28"/>
        </w:rPr>
        <w:t>、</w:t>
      </w:r>
      <w:r w:rsidR="00B32F37" w:rsidRPr="00880BFB">
        <w:rPr>
          <w:rFonts w:hint="eastAsia"/>
          <w:b w:val="0"/>
          <w:color w:val="000000"/>
          <w:sz w:val="28"/>
          <w:szCs w:val="28"/>
        </w:rPr>
        <w:t>印发国家低碳工业园区试点名单（第一批）</w:t>
      </w:r>
      <w:bookmarkEnd w:id="25"/>
    </w:p>
    <w:p w:rsidR="00EC398A" w:rsidRPr="002336E8" w:rsidRDefault="00EC398A" w:rsidP="002336E8">
      <w:pPr>
        <w:ind w:firstLineChars="1100" w:firstLine="3080"/>
        <w:rPr>
          <w:rFonts w:hint="eastAsia"/>
          <w:color w:val="000000"/>
          <w:sz w:val="28"/>
          <w:szCs w:val="28"/>
        </w:rPr>
      </w:pPr>
      <w:r w:rsidRPr="002336E8">
        <w:rPr>
          <w:color w:val="000000"/>
          <w:sz w:val="28"/>
          <w:szCs w:val="28"/>
        </w:rPr>
        <w:t>工信部联节</w:t>
      </w:r>
      <w:r w:rsidRPr="002336E8">
        <w:rPr>
          <w:color w:val="000000"/>
          <w:sz w:val="28"/>
          <w:szCs w:val="28"/>
        </w:rPr>
        <w:t>[2014]287</w:t>
      </w:r>
      <w:r w:rsidRPr="002336E8">
        <w:rPr>
          <w:color w:val="000000"/>
          <w:sz w:val="28"/>
          <w:szCs w:val="28"/>
        </w:rPr>
        <w:t>号</w:t>
      </w:r>
    </w:p>
    <w:p w:rsidR="00EC398A" w:rsidRPr="002336E8" w:rsidRDefault="00EC398A" w:rsidP="00EC398A">
      <w:pPr>
        <w:rPr>
          <w:color w:val="000000"/>
          <w:sz w:val="28"/>
          <w:szCs w:val="28"/>
        </w:rPr>
      </w:pPr>
      <w:r w:rsidRPr="002336E8">
        <w:rPr>
          <w:color w:val="000000"/>
          <w:sz w:val="28"/>
          <w:szCs w:val="28"/>
        </w:rPr>
        <w:t xml:space="preserve">　　为贯彻落实《国务院关于印发</w:t>
      </w:r>
      <w:r w:rsidRPr="002336E8">
        <w:rPr>
          <w:color w:val="000000"/>
          <w:sz w:val="28"/>
          <w:szCs w:val="28"/>
        </w:rPr>
        <w:t>“</w:t>
      </w:r>
      <w:r w:rsidRPr="002336E8">
        <w:rPr>
          <w:color w:val="000000"/>
          <w:sz w:val="28"/>
          <w:szCs w:val="28"/>
        </w:rPr>
        <w:t>十二五</w:t>
      </w:r>
      <w:r w:rsidRPr="002336E8">
        <w:rPr>
          <w:color w:val="000000"/>
          <w:sz w:val="28"/>
          <w:szCs w:val="28"/>
        </w:rPr>
        <w:t>”</w:t>
      </w:r>
      <w:r w:rsidRPr="002336E8">
        <w:rPr>
          <w:color w:val="000000"/>
          <w:sz w:val="28"/>
          <w:szCs w:val="28"/>
        </w:rPr>
        <w:t>控制温室气体排放工作方案的通知》和《工业领域应对气候变化行动方案（</w:t>
      </w:r>
      <w:r w:rsidRPr="002336E8">
        <w:rPr>
          <w:color w:val="000000"/>
          <w:sz w:val="28"/>
          <w:szCs w:val="28"/>
        </w:rPr>
        <w:t>2012</w:t>
      </w:r>
      <w:r w:rsidRPr="002336E8">
        <w:rPr>
          <w:color w:val="000000"/>
          <w:sz w:val="28"/>
          <w:szCs w:val="28"/>
        </w:rPr>
        <w:t>－</w:t>
      </w:r>
      <w:r w:rsidRPr="002336E8">
        <w:rPr>
          <w:color w:val="000000"/>
          <w:sz w:val="28"/>
          <w:szCs w:val="28"/>
        </w:rPr>
        <w:t>2020</w:t>
      </w:r>
      <w:r w:rsidRPr="002336E8">
        <w:rPr>
          <w:color w:val="000000"/>
          <w:sz w:val="28"/>
          <w:szCs w:val="28"/>
        </w:rPr>
        <w:t>年）》，推进工业低碳转型，工业和信息化部、发展改革委决定联合组织开展国家低碳工业园区试点。</w:t>
      </w:r>
      <w:r w:rsidRPr="002336E8">
        <w:rPr>
          <w:color w:val="000000"/>
          <w:sz w:val="28"/>
          <w:szCs w:val="28"/>
        </w:rPr>
        <w:br/>
      </w:r>
      <w:r w:rsidRPr="002336E8">
        <w:rPr>
          <w:color w:val="000000"/>
          <w:sz w:val="28"/>
          <w:szCs w:val="28"/>
        </w:rPr>
        <w:br/>
      </w:r>
      <w:r w:rsidRPr="002336E8">
        <w:rPr>
          <w:color w:val="000000"/>
          <w:sz w:val="28"/>
          <w:szCs w:val="28"/>
        </w:rPr>
        <w:t xml:space="preserve">　　按照《工业和信息化部</w:t>
      </w:r>
      <w:r w:rsidRPr="002336E8">
        <w:rPr>
          <w:color w:val="000000"/>
          <w:sz w:val="28"/>
          <w:szCs w:val="28"/>
        </w:rPr>
        <w:t> </w:t>
      </w:r>
      <w:r w:rsidRPr="002336E8">
        <w:rPr>
          <w:color w:val="000000"/>
          <w:sz w:val="28"/>
          <w:szCs w:val="28"/>
        </w:rPr>
        <w:t>发展改革委关于组织开展国家低碳工业园区试点工作的通知》（工信部联节〔</w:t>
      </w:r>
      <w:r w:rsidRPr="002336E8">
        <w:rPr>
          <w:color w:val="000000"/>
          <w:sz w:val="28"/>
          <w:szCs w:val="28"/>
        </w:rPr>
        <w:t>2013</w:t>
      </w:r>
      <w:r w:rsidRPr="002336E8">
        <w:rPr>
          <w:color w:val="000000"/>
          <w:sz w:val="28"/>
          <w:szCs w:val="28"/>
        </w:rPr>
        <w:t>〕</w:t>
      </w:r>
      <w:r w:rsidRPr="002336E8">
        <w:rPr>
          <w:color w:val="000000"/>
          <w:sz w:val="28"/>
          <w:szCs w:val="28"/>
        </w:rPr>
        <w:t>408</w:t>
      </w:r>
      <w:r w:rsidRPr="002336E8">
        <w:rPr>
          <w:color w:val="000000"/>
          <w:sz w:val="28"/>
          <w:szCs w:val="28"/>
        </w:rPr>
        <w:t>号）要求，经组织推荐、遴选和评审、公示，我们确定了第一批</w:t>
      </w:r>
      <w:r w:rsidRPr="002336E8">
        <w:rPr>
          <w:color w:val="000000"/>
          <w:sz w:val="28"/>
          <w:szCs w:val="28"/>
        </w:rPr>
        <w:t>55</w:t>
      </w:r>
      <w:r w:rsidRPr="002336E8">
        <w:rPr>
          <w:color w:val="000000"/>
          <w:sz w:val="28"/>
          <w:szCs w:val="28"/>
        </w:rPr>
        <w:t>家试点园区。现将试点园区名单及国家低碳工业园区试点实施方案编制指南印发你们，请指导试点园区组织编制实施方案，并于</w:t>
      </w:r>
      <w:r w:rsidRPr="002336E8">
        <w:rPr>
          <w:color w:val="000000"/>
          <w:sz w:val="28"/>
          <w:szCs w:val="28"/>
        </w:rPr>
        <w:t>2014</w:t>
      </w:r>
      <w:r w:rsidRPr="002336E8">
        <w:rPr>
          <w:color w:val="000000"/>
          <w:sz w:val="28"/>
          <w:szCs w:val="28"/>
        </w:rPr>
        <w:t>年</w:t>
      </w:r>
      <w:r w:rsidRPr="002336E8">
        <w:rPr>
          <w:color w:val="000000"/>
          <w:sz w:val="28"/>
          <w:szCs w:val="28"/>
        </w:rPr>
        <w:t>9</w:t>
      </w:r>
      <w:r w:rsidRPr="002336E8">
        <w:rPr>
          <w:color w:val="000000"/>
          <w:sz w:val="28"/>
          <w:szCs w:val="28"/>
        </w:rPr>
        <w:t>月</w:t>
      </w:r>
      <w:r w:rsidRPr="002336E8">
        <w:rPr>
          <w:color w:val="000000"/>
          <w:sz w:val="28"/>
          <w:szCs w:val="28"/>
        </w:rPr>
        <w:t>15</w:t>
      </w:r>
      <w:r w:rsidRPr="002336E8">
        <w:rPr>
          <w:color w:val="000000"/>
          <w:sz w:val="28"/>
          <w:szCs w:val="28"/>
        </w:rPr>
        <w:t>日前将低碳工业园区试点实施方案及相关电子材料</w:t>
      </w:r>
      <w:proofErr w:type="gramStart"/>
      <w:r w:rsidRPr="002336E8">
        <w:rPr>
          <w:color w:val="000000"/>
          <w:sz w:val="28"/>
          <w:szCs w:val="28"/>
        </w:rPr>
        <w:t>报工业</w:t>
      </w:r>
      <w:proofErr w:type="gramEnd"/>
      <w:r w:rsidRPr="002336E8">
        <w:rPr>
          <w:color w:val="000000"/>
          <w:sz w:val="28"/>
          <w:szCs w:val="28"/>
        </w:rPr>
        <w:t>和信息化部（节能与综合利用司）、发展改革委（应对气候变化司）。</w:t>
      </w:r>
      <w:r w:rsidRPr="002336E8">
        <w:rPr>
          <w:color w:val="000000"/>
          <w:sz w:val="28"/>
          <w:szCs w:val="28"/>
        </w:rPr>
        <w:br/>
      </w:r>
      <w:r w:rsidRPr="002336E8">
        <w:rPr>
          <w:color w:val="000000"/>
          <w:sz w:val="28"/>
          <w:szCs w:val="28"/>
        </w:rPr>
        <w:t xml:space="preserve">　</w:t>
      </w:r>
      <w:r w:rsidRPr="002336E8">
        <w:rPr>
          <w:color w:val="000000"/>
          <w:sz w:val="28"/>
          <w:szCs w:val="28"/>
        </w:rPr>
        <w:br/>
      </w:r>
      <w:r w:rsidRPr="002336E8">
        <w:rPr>
          <w:color w:val="000000"/>
          <w:sz w:val="28"/>
          <w:szCs w:val="28"/>
        </w:rPr>
        <w:t>附件</w:t>
      </w:r>
      <w:r w:rsidRPr="002336E8">
        <w:rPr>
          <w:color w:val="000000"/>
          <w:sz w:val="28"/>
          <w:szCs w:val="28"/>
        </w:rPr>
        <w:t>1</w:t>
      </w:r>
      <w:r w:rsidRPr="002336E8">
        <w:rPr>
          <w:color w:val="000000"/>
          <w:sz w:val="28"/>
          <w:szCs w:val="28"/>
        </w:rPr>
        <w:t>：</w:t>
      </w:r>
      <w:hyperlink r:id="rId39" w:tgtFrame="_blank" w:history="1">
        <w:r w:rsidRPr="002336E8">
          <w:rPr>
            <w:rStyle w:val="a3"/>
            <w:sz w:val="28"/>
            <w:szCs w:val="28"/>
          </w:rPr>
          <w:t>国家低碳工业园区试点名单（第一批）</w:t>
        </w:r>
      </w:hyperlink>
      <w:r w:rsidRPr="002336E8">
        <w:rPr>
          <w:color w:val="000000"/>
          <w:sz w:val="28"/>
          <w:szCs w:val="28"/>
        </w:rPr>
        <w:br/>
      </w:r>
      <w:r w:rsidRPr="002336E8">
        <w:rPr>
          <w:color w:val="000000"/>
          <w:sz w:val="28"/>
          <w:szCs w:val="28"/>
        </w:rPr>
        <w:t>附件</w:t>
      </w:r>
      <w:r w:rsidRPr="002336E8">
        <w:rPr>
          <w:color w:val="000000"/>
          <w:sz w:val="28"/>
          <w:szCs w:val="28"/>
        </w:rPr>
        <w:t>2</w:t>
      </w:r>
      <w:r w:rsidRPr="002336E8">
        <w:rPr>
          <w:color w:val="000000"/>
          <w:sz w:val="28"/>
          <w:szCs w:val="28"/>
        </w:rPr>
        <w:t>：</w:t>
      </w:r>
      <w:hyperlink r:id="rId40" w:tgtFrame="_blank" w:history="1">
        <w:r w:rsidRPr="002336E8">
          <w:rPr>
            <w:rStyle w:val="a3"/>
            <w:sz w:val="28"/>
            <w:szCs w:val="28"/>
          </w:rPr>
          <w:t>国家低碳工业园区试点实施方案编制指南</w:t>
        </w:r>
      </w:hyperlink>
    </w:p>
    <w:p w:rsidR="00EC398A" w:rsidRPr="002336E8" w:rsidRDefault="00EC398A" w:rsidP="00EC398A">
      <w:pPr>
        <w:rPr>
          <w:rFonts w:hint="eastAsia"/>
          <w:color w:val="000000"/>
          <w:sz w:val="28"/>
          <w:szCs w:val="28"/>
        </w:rPr>
      </w:pPr>
    </w:p>
    <w:p w:rsidR="00EC398A" w:rsidRPr="00880BFB" w:rsidRDefault="00EC398A" w:rsidP="00880BFB">
      <w:pPr>
        <w:pStyle w:val="2"/>
        <w:rPr>
          <w:rFonts w:hint="eastAsia"/>
          <w:b w:val="0"/>
          <w:color w:val="000000"/>
          <w:sz w:val="28"/>
          <w:szCs w:val="28"/>
        </w:rPr>
      </w:pPr>
      <w:bookmarkStart w:id="26" w:name="_Toc394587915"/>
      <w:r w:rsidRPr="00880BFB">
        <w:rPr>
          <w:rFonts w:hint="eastAsia"/>
          <w:b w:val="0"/>
          <w:color w:val="000000"/>
          <w:sz w:val="28"/>
          <w:szCs w:val="28"/>
        </w:rPr>
        <w:lastRenderedPageBreak/>
        <w:t>11</w:t>
      </w:r>
      <w:r w:rsidRPr="00880BFB">
        <w:rPr>
          <w:rFonts w:hint="eastAsia"/>
          <w:b w:val="0"/>
          <w:color w:val="000000"/>
          <w:sz w:val="28"/>
          <w:szCs w:val="28"/>
        </w:rPr>
        <w:t>、</w:t>
      </w:r>
      <w:r w:rsidRPr="00880BFB">
        <w:rPr>
          <w:rFonts w:hint="eastAsia"/>
          <w:b w:val="0"/>
          <w:color w:val="000000"/>
          <w:sz w:val="28"/>
          <w:szCs w:val="28"/>
        </w:rPr>
        <w:t>2014</w:t>
      </w:r>
      <w:r w:rsidR="00B32F37" w:rsidRPr="00880BFB">
        <w:rPr>
          <w:rFonts w:hint="eastAsia"/>
          <w:b w:val="0"/>
          <w:color w:val="000000"/>
          <w:sz w:val="28"/>
          <w:szCs w:val="28"/>
        </w:rPr>
        <w:t>年工业转型升级资金中小企业服务体系专项工作</w:t>
      </w:r>
      <w:bookmarkEnd w:id="26"/>
    </w:p>
    <w:p w:rsidR="00EC398A" w:rsidRPr="002336E8" w:rsidRDefault="00EC398A" w:rsidP="00EC398A">
      <w:pPr>
        <w:ind w:firstLineChars="850" w:firstLine="2380"/>
        <w:rPr>
          <w:color w:val="000000"/>
          <w:sz w:val="28"/>
          <w:szCs w:val="28"/>
        </w:rPr>
      </w:pPr>
      <w:r w:rsidRPr="002336E8">
        <w:rPr>
          <w:color w:val="000000"/>
          <w:sz w:val="28"/>
          <w:szCs w:val="28"/>
        </w:rPr>
        <w:t>工</w:t>
      </w:r>
      <w:proofErr w:type="gramStart"/>
      <w:r w:rsidRPr="002336E8">
        <w:rPr>
          <w:color w:val="000000"/>
          <w:sz w:val="28"/>
          <w:szCs w:val="28"/>
        </w:rPr>
        <w:t>信厅企业函</w:t>
      </w:r>
      <w:proofErr w:type="gramEnd"/>
      <w:r w:rsidRPr="002336E8">
        <w:rPr>
          <w:color w:val="000000"/>
          <w:sz w:val="28"/>
          <w:szCs w:val="28"/>
        </w:rPr>
        <w:t>〔</w:t>
      </w:r>
      <w:r w:rsidRPr="002336E8">
        <w:rPr>
          <w:color w:val="000000"/>
          <w:sz w:val="28"/>
          <w:szCs w:val="28"/>
        </w:rPr>
        <w:t>2014</w:t>
      </w:r>
      <w:r w:rsidRPr="002336E8">
        <w:rPr>
          <w:color w:val="000000"/>
          <w:sz w:val="28"/>
          <w:szCs w:val="28"/>
        </w:rPr>
        <w:t>〕</w:t>
      </w:r>
      <w:r w:rsidRPr="002336E8">
        <w:rPr>
          <w:color w:val="000000"/>
          <w:sz w:val="28"/>
          <w:szCs w:val="28"/>
        </w:rPr>
        <w:t>480</w:t>
      </w:r>
      <w:r w:rsidRPr="002336E8">
        <w:rPr>
          <w:color w:val="000000"/>
          <w:sz w:val="28"/>
          <w:szCs w:val="28"/>
        </w:rPr>
        <w:t>号</w:t>
      </w:r>
    </w:p>
    <w:p w:rsidR="00EC398A" w:rsidRPr="002336E8" w:rsidRDefault="00EC398A" w:rsidP="00EC398A">
      <w:pPr>
        <w:rPr>
          <w:color w:val="000000"/>
          <w:sz w:val="28"/>
          <w:szCs w:val="28"/>
        </w:rPr>
      </w:pPr>
      <w:r w:rsidRPr="002336E8">
        <w:rPr>
          <w:color w:val="000000"/>
          <w:sz w:val="28"/>
          <w:szCs w:val="28"/>
        </w:rPr>
        <w:t xml:space="preserve">　　根据财政部、工业和信息化部《关于印发〈工业转型升级资金管理暂行办法〉的通知》（</w:t>
      </w:r>
      <w:proofErr w:type="gramStart"/>
      <w:r w:rsidRPr="002336E8">
        <w:rPr>
          <w:color w:val="000000"/>
          <w:sz w:val="28"/>
          <w:szCs w:val="28"/>
        </w:rPr>
        <w:t>财建〔</w:t>
      </w:r>
      <w:r w:rsidRPr="002336E8">
        <w:rPr>
          <w:color w:val="000000"/>
          <w:sz w:val="28"/>
          <w:szCs w:val="28"/>
        </w:rPr>
        <w:t>2012</w:t>
      </w:r>
      <w:r w:rsidRPr="002336E8">
        <w:rPr>
          <w:color w:val="000000"/>
          <w:sz w:val="28"/>
          <w:szCs w:val="28"/>
        </w:rPr>
        <w:t>〕</w:t>
      </w:r>
      <w:proofErr w:type="gramEnd"/>
      <w:r w:rsidRPr="002336E8">
        <w:rPr>
          <w:color w:val="000000"/>
          <w:sz w:val="28"/>
          <w:szCs w:val="28"/>
        </w:rPr>
        <w:t>567</w:t>
      </w:r>
      <w:r w:rsidRPr="002336E8">
        <w:rPr>
          <w:color w:val="000000"/>
          <w:sz w:val="28"/>
          <w:szCs w:val="28"/>
        </w:rPr>
        <w:t>号）以及《工业和信息化部办公厅关于做好</w:t>
      </w:r>
      <w:r w:rsidRPr="002336E8">
        <w:rPr>
          <w:color w:val="000000"/>
          <w:sz w:val="28"/>
          <w:szCs w:val="28"/>
        </w:rPr>
        <w:t>2013</w:t>
      </w:r>
      <w:r w:rsidRPr="002336E8">
        <w:rPr>
          <w:color w:val="000000"/>
          <w:sz w:val="28"/>
          <w:szCs w:val="28"/>
        </w:rPr>
        <w:t>年中小企业服务体系发展专项资金服务业务项目申报工作的通知》（工</w:t>
      </w:r>
      <w:proofErr w:type="gramStart"/>
      <w:r w:rsidRPr="002336E8">
        <w:rPr>
          <w:color w:val="000000"/>
          <w:sz w:val="28"/>
          <w:szCs w:val="28"/>
        </w:rPr>
        <w:t>信厅企业函</w:t>
      </w:r>
      <w:proofErr w:type="gramEnd"/>
      <w:r w:rsidRPr="002336E8">
        <w:rPr>
          <w:color w:val="000000"/>
          <w:sz w:val="28"/>
          <w:szCs w:val="28"/>
        </w:rPr>
        <w:t>〔</w:t>
      </w:r>
      <w:r w:rsidRPr="002336E8">
        <w:rPr>
          <w:color w:val="000000"/>
          <w:sz w:val="28"/>
          <w:szCs w:val="28"/>
        </w:rPr>
        <w:t>2013</w:t>
      </w:r>
      <w:r w:rsidRPr="002336E8">
        <w:rPr>
          <w:color w:val="000000"/>
          <w:sz w:val="28"/>
          <w:szCs w:val="28"/>
        </w:rPr>
        <w:t>〕</w:t>
      </w:r>
      <w:r w:rsidRPr="002336E8">
        <w:rPr>
          <w:color w:val="000000"/>
          <w:sz w:val="28"/>
          <w:szCs w:val="28"/>
        </w:rPr>
        <w:t>178</w:t>
      </w:r>
      <w:r w:rsidRPr="002336E8">
        <w:rPr>
          <w:color w:val="000000"/>
          <w:sz w:val="28"/>
          <w:szCs w:val="28"/>
        </w:rPr>
        <w:t>号）有关要求，为做好</w:t>
      </w:r>
      <w:r w:rsidRPr="002336E8">
        <w:rPr>
          <w:color w:val="000000"/>
          <w:sz w:val="28"/>
          <w:szCs w:val="28"/>
        </w:rPr>
        <w:t>2014</w:t>
      </w:r>
      <w:r w:rsidRPr="002336E8">
        <w:rPr>
          <w:color w:val="000000"/>
          <w:sz w:val="28"/>
          <w:szCs w:val="28"/>
        </w:rPr>
        <w:t>年工业转型升级资金中小企业服务体系专项工作，现将有关事项通知如下：</w:t>
      </w:r>
      <w:r w:rsidRPr="002336E8">
        <w:rPr>
          <w:color w:val="000000"/>
          <w:sz w:val="28"/>
          <w:szCs w:val="28"/>
        </w:rPr>
        <w:br/>
      </w:r>
      <w:r w:rsidRPr="002336E8">
        <w:rPr>
          <w:color w:val="000000"/>
          <w:sz w:val="28"/>
          <w:szCs w:val="28"/>
        </w:rPr>
        <w:t xml:space="preserve">　　一、支持重点和范围</w:t>
      </w:r>
      <w:r w:rsidRPr="002336E8">
        <w:rPr>
          <w:color w:val="000000"/>
          <w:sz w:val="28"/>
          <w:szCs w:val="28"/>
        </w:rPr>
        <w:br/>
      </w:r>
      <w:r w:rsidRPr="002336E8">
        <w:rPr>
          <w:color w:val="000000"/>
          <w:sz w:val="28"/>
          <w:szCs w:val="28"/>
        </w:rPr>
        <w:t xml:space="preserve">　　（一）按照工业和信息化部《关于开展扶助小微企业专项行动的通知》（工信部企业〔</w:t>
      </w:r>
      <w:r w:rsidRPr="002336E8">
        <w:rPr>
          <w:color w:val="000000"/>
          <w:sz w:val="28"/>
          <w:szCs w:val="28"/>
        </w:rPr>
        <w:t>2013</w:t>
      </w:r>
      <w:r w:rsidRPr="002336E8">
        <w:rPr>
          <w:color w:val="000000"/>
          <w:sz w:val="28"/>
          <w:szCs w:val="28"/>
        </w:rPr>
        <w:t>〕</w:t>
      </w:r>
      <w:r w:rsidRPr="002336E8">
        <w:rPr>
          <w:color w:val="000000"/>
          <w:sz w:val="28"/>
          <w:szCs w:val="28"/>
        </w:rPr>
        <w:t>67</w:t>
      </w:r>
      <w:r w:rsidRPr="002336E8">
        <w:rPr>
          <w:color w:val="000000"/>
          <w:sz w:val="28"/>
          <w:szCs w:val="28"/>
        </w:rPr>
        <w:t>号）要求，重点支持在</w:t>
      </w:r>
      <w:r w:rsidRPr="002336E8">
        <w:rPr>
          <w:color w:val="000000"/>
          <w:sz w:val="28"/>
          <w:szCs w:val="28"/>
        </w:rPr>
        <w:t>2013</w:t>
      </w:r>
      <w:r w:rsidRPr="002336E8">
        <w:rPr>
          <w:color w:val="000000"/>
          <w:sz w:val="28"/>
          <w:szCs w:val="28"/>
        </w:rPr>
        <w:t>年工业和信息化部组织开展的扶助小</w:t>
      </w:r>
      <w:proofErr w:type="gramStart"/>
      <w:r w:rsidRPr="002336E8">
        <w:rPr>
          <w:color w:val="000000"/>
          <w:sz w:val="28"/>
          <w:szCs w:val="28"/>
        </w:rPr>
        <w:t>微企业</w:t>
      </w:r>
      <w:proofErr w:type="gramEnd"/>
      <w:r w:rsidRPr="002336E8">
        <w:rPr>
          <w:color w:val="000000"/>
          <w:sz w:val="28"/>
          <w:szCs w:val="28"/>
        </w:rPr>
        <w:t>专项行动中，完成扶助小</w:t>
      </w:r>
      <w:proofErr w:type="gramStart"/>
      <w:r w:rsidRPr="002336E8">
        <w:rPr>
          <w:color w:val="000000"/>
          <w:sz w:val="28"/>
          <w:szCs w:val="28"/>
        </w:rPr>
        <w:t>微企业</w:t>
      </w:r>
      <w:proofErr w:type="gramEnd"/>
      <w:r w:rsidRPr="002336E8">
        <w:rPr>
          <w:color w:val="000000"/>
          <w:sz w:val="28"/>
          <w:szCs w:val="28"/>
        </w:rPr>
        <w:t>专项行动公共服务任务；中小企业公共服务平台网络已开通运营并完成平台网络即时报送业务；完成中小企业运行监测信息上报任务，以及工业和信息化部委托的其他中小企业公共服务平台有关事项。</w:t>
      </w:r>
      <w:r w:rsidRPr="002336E8">
        <w:rPr>
          <w:color w:val="000000"/>
          <w:sz w:val="28"/>
          <w:szCs w:val="28"/>
        </w:rPr>
        <w:br/>
      </w:r>
      <w:r w:rsidRPr="002336E8">
        <w:rPr>
          <w:color w:val="000000"/>
          <w:sz w:val="28"/>
          <w:szCs w:val="28"/>
        </w:rPr>
        <w:t xml:space="preserve">　　（二）</w:t>
      </w:r>
      <w:r w:rsidRPr="002336E8">
        <w:rPr>
          <w:color w:val="000000"/>
          <w:sz w:val="28"/>
          <w:szCs w:val="28"/>
        </w:rPr>
        <w:t>2014</w:t>
      </w:r>
      <w:r w:rsidRPr="002336E8">
        <w:rPr>
          <w:color w:val="000000"/>
          <w:sz w:val="28"/>
          <w:szCs w:val="28"/>
        </w:rPr>
        <w:t>年承担工业和信息化部委托的中小企业公共服务事项。</w:t>
      </w:r>
      <w:r w:rsidRPr="002336E8">
        <w:rPr>
          <w:color w:val="000000"/>
          <w:sz w:val="28"/>
          <w:szCs w:val="28"/>
        </w:rPr>
        <w:br/>
      </w:r>
      <w:r w:rsidRPr="002336E8">
        <w:rPr>
          <w:color w:val="000000"/>
          <w:sz w:val="28"/>
          <w:szCs w:val="28"/>
        </w:rPr>
        <w:t xml:space="preserve">　　二、工作要求</w:t>
      </w:r>
      <w:r w:rsidRPr="002336E8">
        <w:rPr>
          <w:color w:val="000000"/>
          <w:sz w:val="28"/>
          <w:szCs w:val="28"/>
        </w:rPr>
        <w:br/>
      </w:r>
      <w:r w:rsidRPr="002336E8">
        <w:rPr>
          <w:color w:val="000000"/>
          <w:sz w:val="28"/>
          <w:szCs w:val="28"/>
        </w:rPr>
        <w:t xml:space="preserve">　　（一）报送条件</w:t>
      </w:r>
      <w:r w:rsidRPr="002336E8">
        <w:rPr>
          <w:color w:val="000000"/>
          <w:sz w:val="28"/>
          <w:szCs w:val="28"/>
        </w:rPr>
        <w:br/>
      </w:r>
      <w:r w:rsidRPr="002336E8">
        <w:rPr>
          <w:color w:val="000000"/>
          <w:sz w:val="28"/>
          <w:szCs w:val="28"/>
        </w:rPr>
        <w:t xml:space="preserve">　　申请服务体系资金的服务机构须满足以下条件：</w:t>
      </w:r>
      <w:r w:rsidRPr="002336E8">
        <w:rPr>
          <w:color w:val="000000"/>
          <w:sz w:val="28"/>
          <w:szCs w:val="28"/>
        </w:rPr>
        <w:br/>
      </w:r>
      <w:r w:rsidRPr="002336E8">
        <w:rPr>
          <w:color w:val="000000"/>
          <w:sz w:val="28"/>
          <w:szCs w:val="28"/>
        </w:rPr>
        <w:t xml:space="preserve">　　</w:t>
      </w:r>
      <w:r w:rsidRPr="002336E8">
        <w:rPr>
          <w:color w:val="000000"/>
          <w:sz w:val="28"/>
          <w:szCs w:val="28"/>
        </w:rPr>
        <w:t>1.</w:t>
      </w:r>
      <w:r w:rsidRPr="002336E8">
        <w:rPr>
          <w:color w:val="000000"/>
          <w:sz w:val="28"/>
          <w:szCs w:val="28"/>
        </w:rPr>
        <w:t>具有独立法人资格及从事相关服务业务的资质；</w:t>
      </w:r>
      <w:r w:rsidRPr="002336E8">
        <w:rPr>
          <w:color w:val="000000"/>
          <w:sz w:val="28"/>
          <w:szCs w:val="28"/>
        </w:rPr>
        <w:br/>
      </w:r>
      <w:r w:rsidRPr="002336E8">
        <w:rPr>
          <w:color w:val="000000"/>
          <w:sz w:val="28"/>
          <w:szCs w:val="28"/>
        </w:rPr>
        <w:t xml:space="preserve">　　</w:t>
      </w:r>
      <w:r w:rsidRPr="002336E8">
        <w:rPr>
          <w:color w:val="000000"/>
          <w:sz w:val="28"/>
          <w:szCs w:val="28"/>
        </w:rPr>
        <w:t>2.</w:t>
      </w:r>
      <w:r w:rsidRPr="002336E8">
        <w:rPr>
          <w:color w:val="000000"/>
          <w:sz w:val="28"/>
          <w:szCs w:val="28"/>
        </w:rPr>
        <w:t>服务内容符合支持重点要求；</w:t>
      </w:r>
      <w:r w:rsidRPr="002336E8">
        <w:rPr>
          <w:color w:val="000000"/>
          <w:sz w:val="28"/>
          <w:szCs w:val="28"/>
        </w:rPr>
        <w:br/>
      </w:r>
      <w:r w:rsidRPr="002336E8">
        <w:rPr>
          <w:color w:val="000000"/>
          <w:sz w:val="28"/>
          <w:szCs w:val="28"/>
        </w:rPr>
        <w:t xml:space="preserve">　　</w:t>
      </w:r>
      <w:r w:rsidRPr="002336E8">
        <w:rPr>
          <w:color w:val="000000"/>
          <w:sz w:val="28"/>
          <w:szCs w:val="28"/>
        </w:rPr>
        <w:t>3.</w:t>
      </w:r>
      <w:r w:rsidRPr="002336E8">
        <w:rPr>
          <w:color w:val="000000"/>
          <w:sz w:val="28"/>
          <w:szCs w:val="28"/>
        </w:rPr>
        <w:t>开展扶助小</w:t>
      </w:r>
      <w:proofErr w:type="gramStart"/>
      <w:r w:rsidRPr="002336E8">
        <w:rPr>
          <w:color w:val="000000"/>
          <w:sz w:val="28"/>
          <w:szCs w:val="28"/>
        </w:rPr>
        <w:t>微企业</w:t>
      </w:r>
      <w:proofErr w:type="gramEnd"/>
      <w:r w:rsidRPr="002336E8">
        <w:rPr>
          <w:color w:val="000000"/>
          <w:sz w:val="28"/>
          <w:szCs w:val="28"/>
        </w:rPr>
        <w:t>专项行动中，扶助小</w:t>
      </w:r>
      <w:proofErr w:type="gramStart"/>
      <w:r w:rsidRPr="002336E8">
        <w:rPr>
          <w:color w:val="000000"/>
          <w:sz w:val="28"/>
          <w:szCs w:val="28"/>
        </w:rPr>
        <w:t>微企业</w:t>
      </w:r>
      <w:proofErr w:type="gramEnd"/>
      <w:r w:rsidRPr="002336E8">
        <w:rPr>
          <w:color w:val="000000"/>
          <w:sz w:val="28"/>
          <w:szCs w:val="28"/>
        </w:rPr>
        <w:t>业绩突出、成效显著。</w:t>
      </w:r>
      <w:r w:rsidRPr="002336E8">
        <w:rPr>
          <w:color w:val="000000"/>
          <w:sz w:val="28"/>
          <w:szCs w:val="28"/>
        </w:rPr>
        <w:br/>
      </w:r>
      <w:r w:rsidRPr="002336E8">
        <w:rPr>
          <w:color w:val="000000"/>
          <w:sz w:val="28"/>
          <w:szCs w:val="28"/>
        </w:rPr>
        <w:t xml:space="preserve">　　</w:t>
      </w:r>
      <w:r w:rsidRPr="002336E8">
        <w:rPr>
          <w:color w:val="000000"/>
          <w:sz w:val="28"/>
          <w:szCs w:val="28"/>
        </w:rPr>
        <w:t>4.</w:t>
      </w:r>
      <w:r w:rsidRPr="002336E8">
        <w:rPr>
          <w:color w:val="000000"/>
          <w:sz w:val="28"/>
          <w:szCs w:val="28"/>
        </w:rPr>
        <w:t>服务机构申报的支持事项</w:t>
      </w:r>
      <w:r w:rsidRPr="002336E8">
        <w:rPr>
          <w:color w:val="000000"/>
          <w:sz w:val="28"/>
          <w:szCs w:val="28"/>
        </w:rPr>
        <w:t>2014</w:t>
      </w:r>
      <w:r w:rsidRPr="002336E8">
        <w:rPr>
          <w:color w:val="000000"/>
          <w:sz w:val="28"/>
          <w:szCs w:val="28"/>
        </w:rPr>
        <w:t>年未获其他国家财政资金支持。</w:t>
      </w:r>
      <w:r w:rsidRPr="002336E8">
        <w:rPr>
          <w:color w:val="000000"/>
          <w:sz w:val="28"/>
          <w:szCs w:val="28"/>
        </w:rPr>
        <w:br/>
      </w:r>
      <w:r w:rsidRPr="002336E8">
        <w:rPr>
          <w:color w:val="000000"/>
          <w:sz w:val="28"/>
          <w:szCs w:val="28"/>
        </w:rPr>
        <w:lastRenderedPageBreak/>
        <w:t xml:space="preserve">　　（二）材料报送</w:t>
      </w:r>
      <w:r w:rsidRPr="002336E8">
        <w:rPr>
          <w:color w:val="000000"/>
          <w:sz w:val="28"/>
          <w:szCs w:val="28"/>
        </w:rPr>
        <w:br/>
      </w:r>
      <w:r w:rsidRPr="002336E8">
        <w:rPr>
          <w:color w:val="000000"/>
          <w:sz w:val="28"/>
          <w:szCs w:val="28"/>
        </w:rPr>
        <w:t xml:space="preserve">　　</w:t>
      </w:r>
      <w:r w:rsidRPr="002336E8">
        <w:rPr>
          <w:color w:val="000000"/>
          <w:sz w:val="28"/>
          <w:szCs w:val="28"/>
        </w:rPr>
        <w:t>1.</w:t>
      </w:r>
      <w:r w:rsidRPr="002336E8">
        <w:rPr>
          <w:color w:val="000000"/>
          <w:sz w:val="28"/>
          <w:szCs w:val="28"/>
        </w:rPr>
        <w:t>请各地组织本地区符合扶助小</w:t>
      </w:r>
      <w:proofErr w:type="gramStart"/>
      <w:r w:rsidRPr="002336E8">
        <w:rPr>
          <w:color w:val="000000"/>
          <w:sz w:val="28"/>
          <w:szCs w:val="28"/>
        </w:rPr>
        <w:t>微企业</w:t>
      </w:r>
      <w:proofErr w:type="gramEnd"/>
      <w:r w:rsidRPr="002336E8">
        <w:rPr>
          <w:color w:val="000000"/>
          <w:sz w:val="28"/>
          <w:szCs w:val="28"/>
        </w:rPr>
        <w:t>专项行动要求的</w:t>
      </w:r>
      <w:r w:rsidRPr="002336E8">
        <w:rPr>
          <w:color w:val="000000"/>
          <w:sz w:val="28"/>
          <w:szCs w:val="28"/>
        </w:rPr>
        <w:t>1</w:t>
      </w:r>
      <w:r w:rsidRPr="002336E8">
        <w:rPr>
          <w:color w:val="000000"/>
          <w:sz w:val="28"/>
          <w:szCs w:val="28"/>
        </w:rPr>
        <w:t>个服务机构（完成中小企业公共服务平台网络即时报送任务的省级枢纽平台，完成中小企业运行监测信息上报任务服务机构，以及承担工业和信息化部委托事项服务机构不占上报指标），以及承担工业和信息化部有关服务事项的中央所属服务机构按要求（附件</w:t>
      </w:r>
      <w:r w:rsidRPr="002336E8">
        <w:rPr>
          <w:color w:val="000000"/>
          <w:sz w:val="28"/>
          <w:szCs w:val="28"/>
        </w:rPr>
        <w:t>1</w:t>
      </w:r>
      <w:r w:rsidRPr="002336E8">
        <w:rPr>
          <w:color w:val="000000"/>
          <w:sz w:val="28"/>
          <w:szCs w:val="28"/>
        </w:rPr>
        <w:t>第一项）提供相关资料。</w:t>
      </w:r>
      <w:r w:rsidRPr="002336E8">
        <w:rPr>
          <w:color w:val="000000"/>
          <w:sz w:val="28"/>
          <w:szCs w:val="28"/>
        </w:rPr>
        <w:br/>
      </w:r>
      <w:r w:rsidRPr="002336E8">
        <w:rPr>
          <w:color w:val="000000"/>
          <w:sz w:val="28"/>
          <w:szCs w:val="28"/>
        </w:rPr>
        <w:t xml:space="preserve">　　</w:t>
      </w:r>
      <w:r w:rsidRPr="002336E8">
        <w:rPr>
          <w:color w:val="000000"/>
          <w:sz w:val="28"/>
          <w:szCs w:val="28"/>
        </w:rPr>
        <w:t>2.</w:t>
      </w:r>
      <w:r w:rsidRPr="002336E8">
        <w:rPr>
          <w:color w:val="000000"/>
          <w:sz w:val="28"/>
          <w:szCs w:val="28"/>
        </w:rPr>
        <w:t>承担</w:t>
      </w:r>
      <w:r w:rsidRPr="002336E8">
        <w:rPr>
          <w:color w:val="000000"/>
          <w:sz w:val="28"/>
          <w:szCs w:val="28"/>
        </w:rPr>
        <w:t>2014</w:t>
      </w:r>
      <w:r w:rsidRPr="002336E8">
        <w:rPr>
          <w:color w:val="000000"/>
          <w:sz w:val="28"/>
          <w:szCs w:val="28"/>
        </w:rPr>
        <w:t>年工业和信息化部委托服务的机构按要求（附件</w:t>
      </w:r>
      <w:r w:rsidRPr="002336E8">
        <w:rPr>
          <w:color w:val="000000"/>
          <w:sz w:val="28"/>
          <w:szCs w:val="28"/>
        </w:rPr>
        <w:t>1</w:t>
      </w:r>
      <w:r w:rsidRPr="002336E8">
        <w:rPr>
          <w:color w:val="000000"/>
          <w:sz w:val="28"/>
          <w:szCs w:val="28"/>
        </w:rPr>
        <w:t>第二项）提供相关资料。</w:t>
      </w:r>
      <w:r w:rsidRPr="002336E8">
        <w:rPr>
          <w:color w:val="000000"/>
          <w:sz w:val="28"/>
          <w:szCs w:val="28"/>
        </w:rPr>
        <w:br/>
      </w:r>
      <w:r w:rsidRPr="002336E8">
        <w:rPr>
          <w:color w:val="000000"/>
          <w:sz w:val="28"/>
          <w:szCs w:val="28"/>
        </w:rPr>
        <w:t xml:space="preserve">　　</w:t>
      </w:r>
      <w:r w:rsidRPr="002336E8">
        <w:rPr>
          <w:color w:val="000000"/>
          <w:sz w:val="28"/>
          <w:szCs w:val="28"/>
        </w:rPr>
        <w:t>3.</w:t>
      </w:r>
      <w:r w:rsidRPr="002336E8">
        <w:rPr>
          <w:color w:val="000000"/>
          <w:sz w:val="28"/>
          <w:szCs w:val="28"/>
        </w:rPr>
        <w:t>请各地对照扶助小</w:t>
      </w:r>
      <w:proofErr w:type="gramStart"/>
      <w:r w:rsidRPr="002336E8">
        <w:rPr>
          <w:color w:val="000000"/>
          <w:sz w:val="28"/>
          <w:szCs w:val="28"/>
        </w:rPr>
        <w:t>微企业</w:t>
      </w:r>
      <w:proofErr w:type="gramEnd"/>
      <w:r w:rsidRPr="002336E8">
        <w:rPr>
          <w:color w:val="000000"/>
          <w:sz w:val="28"/>
          <w:szCs w:val="28"/>
        </w:rPr>
        <w:t>专项行动服务事项完成情况以及工作计划，对本地区资金申请材料组织测评和审核，根据测评结果提出资金申请意见，填写扶助小</w:t>
      </w:r>
      <w:proofErr w:type="gramStart"/>
      <w:r w:rsidRPr="002336E8">
        <w:rPr>
          <w:color w:val="000000"/>
          <w:sz w:val="28"/>
          <w:szCs w:val="28"/>
        </w:rPr>
        <w:t>微企业</w:t>
      </w:r>
      <w:proofErr w:type="gramEnd"/>
      <w:r w:rsidRPr="002336E8">
        <w:rPr>
          <w:color w:val="000000"/>
          <w:sz w:val="28"/>
          <w:szCs w:val="28"/>
        </w:rPr>
        <w:t>服务推荐表（详见附件</w:t>
      </w:r>
      <w:r w:rsidRPr="002336E8">
        <w:rPr>
          <w:color w:val="000000"/>
          <w:sz w:val="28"/>
          <w:szCs w:val="28"/>
        </w:rPr>
        <w:t>2</w:t>
      </w:r>
      <w:r w:rsidRPr="002336E8">
        <w:rPr>
          <w:color w:val="000000"/>
          <w:sz w:val="28"/>
          <w:szCs w:val="28"/>
        </w:rPr>
        <w:t>）。</w:t>
      </w:r>
      <w:r w:rsidRPr="002336E8">
        <w:rPr>
          <w:color w:val="000000"/>
          <w:sz w:val="28"/>
          <w:szCs w:val="28"/>
        </w:rPr>
        <w:br/>
      </w:r>
      <w:r w:rsidRPr="002336E8">
        <w:rPr>
          <w:color w:val="000000"/>
          <w:sz w:val="28"/>
          <w:szCs w:val="28"/>
        </w:rPr>
        <w:t xml:space="preserve">　　</w:t>
      </w:r>
      <w:r w:rsidRPr="002336E8">
        <w:rPr>
          <w:color w:val="000000"/>
          <w:sz w:val="28"/>
          <w:szCs w:val="28"/>
        </w:rPr>
        <w:t>4.</w:t>
      </w:r>
      <w:r w:rsidRPr="002336E8">
        <w:rPr>
          <w:color w:val="000000"/>
          <w:sz w:val="28"/>
          <w:szCs w:val="28"/>
        </w:rPr>
        <w:t>地方服务机构通过省级中小企业主管部门向工业和信息化部报送中小企业服务体系资金申请报告，附扶助小</w:t>
      </w:r>
      <w:proofErr w:type="gramStart"/>
      <w:r w:rsidRPr="002336E8">
        <w:rPr>
          <w:color w:val="000000"/>
          <w:sz w:val="28"/>
          <w:szCs w:val="28"/>
        </w:rPr>
        <w:t>微企业</w:t>
      </w:r>
      <w:proofErr w:type="gramEnd"/>
      <w:r w:rsidRPr="002336E8">
        <w:rPr>
          <w:color w:val="000000"/>
          <w:sz w:val="28"/>
          <w:szCs w:val="28"/>
        </w:rPr>
        <w:t>服务推荐表和服务机构的相关资料。中央所属服务机构向工业和信息化部报送中小企业服务体系资金申请报告，附相关资料。</w:t>
      </w:r>
      <w:r w:rsidRPr="002336E8">
        <w:rPr>
          <w:color w:val="000000"/>
          <w:sz w:val="28"/>
          <w:szCs w:val="28"/>
        </w:rPr>
        <w:br/>
      </w:r>
      <w:r w:rsidRPr="002336E8">
        <w:rPr>
          <w:color w:val="000000"/>
          <w:sz w:val="28"/>
          <w:szCs w:val="28"/>
        </w:rPr>
        <w:t xml:space="preserve">　　</w:t>
      </w:r>
      <w:r w:rsidRPr="002336E8">
        <w:rPr>
          <w:color w:val="000000"/>
          <w:sz w:val="28"/>
          <w:szCs w:val="28"/>
        </w:rPr>
        <w:t>5.</w:t>
      </w:r>
      <w:r w:rsidRPr="002336E8">
        <w:rPr>
          <w:color w:val="000000"/>
          <w:sz w:val="28"/>
          <w:szCs w:val="28"/>
        </w:rPr>
        <w:t>请于</w:t>
      </w:r>
      <w:r w:rsidRPr="002336E8">
        <w:rPr>
          <w:color w:val="000000"/>
          <w:sz w:val="28"/>
          <w:szCs w:val="28"/>
        </w:rPr>
        <w:t>2014</w:t>
      </w:r>
      <w:r w:rsidRPr="002336E8">
        <w:rPr>
          <w:color w:val="000000"/>
          <w:sz w:val="28"/>
          <w:szCs w:val="28"/>
        </w:rPr>
        <w:t>年</w:t>
      </w:r>
      <w:r w:rsidRPr="002336E8">
        <w:rPr>
          <w:color w:val="000000"/>
          <w:sz w:val="28"/>
          <w:szCs w:val="28"/>
        </w:rPr>
        <w:t>8</w:t>
      </w:r>
      <w:r w:rsidRPr="002336E8">
        <w:rPr>
          <w:color w:val="000000"/>
          <w:sz w:val="28"/>
          <w:szCs w:val="28"/>
        </w:rPr>
        <w:t>月</w:t>
      </w:r>
      <w:r w:rsidRPr="002336E8">
        <w:rPr>
          <w:color w:val="000000"/>
          <w:sz w:val="28"/>
          <w:szCs w:val="28"/>
        </w:rPr>
        <w:t>5</w:t>
      </w:r>
      <w:r w:rsidRPr="002336E8">
        <w:rPr>
          <w:color w:val="000000"/>
          <w:sz w:val="28"/>
          <w:szCs w:val="28"/>
        </w:rPr>
        <w:t>日前将以上材料报送工业和信息化部（材料纸质件</w:t>
      </w:r>
      <w:r w:rsidRPr="002336E8">
        <w:rPr>
          <w:color w:val="000000"/>
          <w:sz w:val="28"/>
          <w:szCs w:val="28"/>
        </w:rPr>
        <w:t>1</w:t>
      </w:r>
      <w:r w:rsidRPr="002336E8">
        <w:rPr>
          <w:color w:val="000000"/>
          <w:sz w:val="28"/>
          <w:szCs w:val="28"/>
        </w:rPr>
        <w:t>份、电子文件</w:t>
      </w:r>
      <w:r w:rsidRPr="002336E8">
        <w:rPr>
          <w:color w:val="000000"/>
          <w:sz w:val="28"/>
          <w:szCs w:val="28"/>
        </w:rPr>
        <w:t>1</w:t>
      </w:r>
      <w:r w:rsidRPr="002336E8">
        <w:rPr>
          <w:color w:val="000000"/>
          <w:sz w:val="28"/>
          <w:szCs w:val="28"/>
        </w:rPr>
        <w:t>份）。</w:t>
      </w:r>
      <w:r w:rsidRPr="002336E8">
        <w:rPr>
          <w:color w:val="000000"/>
          <w:sz w:val="28"/>
          <w:szCs w:val="28"/>
        </w:rPr>
        <w:br/>
      </w:r>
      <w:r w:rsidRPr="002336E8">
        <w:rPr>
          <w:color w:val="000000"/>
          <w:sz w:val="28"/>
          <w:szCs w:val="28"/>
        </w:rPr>
        <w:t xml:space="preserve">　　三、支持方式及标准</w:t>
      </w:r>
      <w:r w:rsidRPr="002336E8">
        <w:rPr>
          <w:color w:val="000000"/>
          <w:sz w:val="28"/>
          <w:szCs w:val="28"/>
        </w:rPr>
        <w:br/>
      </w:r>
      <w:r w:rsidRPr="002336E8">
        <w:rPr>
          <w:color w:val="000000"/>
          <w:sz w:val="28"/>
          <w:szCs w:val="28"/>
        </w:rPr>
        <w:t xml:space="preserve">　　（一）扶助小</w:t>
      </w:r>
      <w:proofErr w:type="gramStart"/>
      <w:r w:rsidRPr="002336E8">
        <w:rPr>
          <w:color w:val="000000"/>
          <w:sz w:val="28"/>
          <w:szCs w:val="28"/>
        </w:rPr>
        <w:t>微企业</w:t>
      </w:r>
      <w:proofErr w:type="gramEnd"/>
      <w:r w:rsidRPr="002336E8">
        <w:rPr>
          <w:color w:val="000000"/>
          <w:sz w:val="28"/>
          <w:szCs w:val="28"/>
        </w:rPr>
        <w:t>服务业务采取以奖代补的支持方式，根据对服务内容、服务企业数量、服务绩效及服务收支情况的综合测评，对符合支持重点和范围要求的服务事项予以奖励支持。省（区、市）及计划单列市服务机构单项服务事项最高奖励额不超过</w:t>
      </w:r>
      <w:r w:rsidRPr="002336E8">
        <w:rPr>
          <w:color w:val="000000"/>
          <w:sz w:val="28"/>
          <w:szCs w:val="28"/>
        </w:rPr>
        <w:t>100</w:t>
      </w:r>
      <w:r w:rsidRPr="002336E8">
        <w:rPr>
          <w:color w:val="000000"/>
          <w:sz w:val="28"/>
          <w:szCs w:val="28"/>
        </w:rPr>
        <w:t>万元，中央所属服务机构最高奖励额不超过</w:t>
      </w:r>
      <w:r w:rsidRPr="002336E8">
        <w:rPr>
          <w:color w:val="000000"/>
          <w:sz w:val="28"/>
          <w:szCs w:val="28"/>
        </w:rPr>
        <w:t>500</w:t>
      </w:r>
      <w:r w:rsidRPr="002336E8">
        <w:rPr>
          <w:color w:val="000000"/>
          <w:sz w:val="28"/>
          <w:szCs w:val="28"/>
        </w:rPr>
        <w:lastRenderedPageBreak/>
        <w:t>万元。</w:t>
      </w:r>
      <w:r w:rsidRPr="002336E8">
        <w:rPr>
          <w:color w:val="000000"/>
          <w:sz w:val="28"/>
          <w:szCs w:val="28"/>
        </w:rPr>
        <w:br/>
      </w:r>
      <w:r w:rsidRPr="002336E8">
        <w:rPr>
          <w:color w:val="000000"/>
          <w:sz w:val="28"/>
          <w:szCs w:val="28"/>
        </w:rPr>
        <w:t xml:space="preserve">　　（二）工业和信息化部委托的服务事项采取无偿资助的支持方式，根据工作内容、预期成果和经费预算计划综合考虑予以资助，单项委托服务事项最高资助额不超过</w:t>
      </w:r>
      <w:r w:rsidRPr="002336E8">
        <w:rPr>
          <w:color w:val="000000"/>
          <w:sz w:val="28"/>
          <w:szCs w:val="28"/>
        </w:rPr>
        <w:t>100</w:t>
      </w:r>
      <w:r w:rsidRPr="002336E8">
        <w:rPr>
          <w:color w:val="000000"/>
          <w:sz w:val="28"/>
          <w:szCs w:val="28"/>
        </w:rPr>
        <w:t>万元。</w:t>
      </w:r>
      <w:r w:rsidRPr="002336E8">
        <w:rPr>
          <w:color w:val="000000"/>
          <w:sz w:val="28"/>
          <w:szCs w:val="28"/>
        </w:rPr>
        <w:br/>
      </w:r>
      <w:r w:rsidRPr="002336E8">
        <w:rPr>
          <w:color w:val="000000"/>
          <w:sz w:val="28"/>
          <w:szCs w:val="28"/>
        </w:rPr>
        <w:t xml:space="preserve">　　四、有关要求</w:t>
      </w:r>
      <w:r w:rsidRPr="002336E8">
        <w:rPr>
          <w:color w:val="000000"/>
          <w:sz w:val="28"/>
          <w:szCs w:val="28"/>
        </w:rPr>
        <w:br/>
      </w:r>
      <w:r w:rsidRPr="002336E8">
        <w:rPr>
          <w:color w:val="000000"/>
          <w:sz w:val="28"/>
          <w:szCs w:val="28"/>
        </w:rPr>
        <w:t xml:space="preserve">　　（一）各地要加强对上报材料的审核，对推荐材料的真实性负责。</w:t>
      </w:r>
      <w:r w:rsidRPr="002336E8">
        <w:rPr>
          <w:color w:val="000000"/>
          <w:sz w:val="28"/>
          <w:szCs w:val="28"/>
        </w:rPr>
        <w:br/>
      </w:r>
      <w:r w:rsidRPr="002336E8">
        <w:rPr>
          <w:color w:val="000000"/>
          <w:sz w:val="28"/>
          <w:szCs w:val="28"/>
        </w:rPr>
        <w:t xml:space="preserve">　　（二）资金上报工作要按时完成，报送的纸质文件与电子文件须一致，</w:t>
      </w:r>
      <w:proofErr w:type="gramStart"/>
      <w:r w:rsidRPr="002336E8">
        <w:rPr>
          <w:color w:val="000000"/>
          <w:sz w:val="28"/>
          <w:szCs w:val="28"/>
        </w:rPr>
        <w:t>且数据</w:t>
      </w:r>
      <w:proofErr w:type="gramEnd"/>
      <w:r w:rsidRPr="002336E8">
        <w:rPr>
          <w:color w:val="000000"/>
          <w:sz w:val="28"/>
          <w:szCs w:val="28"/>
        </w:rPr>
        <w:t>准确、资料齐全。电子文件需刻制成光盘（</w:t>
      </w:r>
      <w:proofErr w:type="gramStart"/>
      <w:r w:rsidRPr="002336E8">
        <w:rPr>
          <w:color w:val="000000"/>
          <w:sz w:val="28"/>
          <w:szCs w:val="28"/>
        </w:rPr>
        <w:t>不</w:t>
      </w:r>
      <w:proofErr w:type="gramEnd"/>
      <w:r w:rsidRPr="002336E8">
        <w:rPr>
          <w:color w:val="000000"/>
          <w:sz w:val="28"/>
          <w:szCs w:val="28"/>
        </w:rPr>
        <w:t>可用</w:t>
      </w:r>
      <w:r w:rsidRPr="002336E8">
        <w:rPr>
          <w:color w:val="000000"/>
          <w:sz w:val="28"/>
          <w:szCs w:val="28"/>
        </w:rPr>
        <w:t>U</w:t>
      </w:r>
      <w:r w:rsidRPr="002336E8">
        <w:rPr>
          <w:color w:val="000000"/>
          <w:sz w:val="28"/>
          <w:szCs w:val="28"/>
        </w:rPr>
        <w:t>盘）或发送电子邮件至</w:t>
      </w:r>
      <w:hyperlink r:id="rId41" w:history="1">
        <w:r w:rsidRPr="002336E8">
          <w:rPr>
            <w:rStyle w:val="a3"/>
            <w:sz w:val="28"/>
            <w:szCs w:val="28"/>
          </w:rPr>
          <w:t>zcgh@sme.gov.cn</w:t>
        </w:r>
      </w:hyperlink>
      <w:r w:rsidRPr="002336E8">
        <w:rPr>
          <w:color w:val="000000"/>
          <w:sz w:val="28"/>
          <w:szCs w:val="28"/>
        </w:rPr>
        <w:t>。</w:t>
      </w:r>
      <w:r w:rsidRPr="002336E8">
        <w:rPr>
          <w:color w:val="000000"/>
          <w:sz w:val="28"/>
          <w:szCs w:val="28"/>
        </w:rPr>
        <w:br/>
      </w:r>
      <w:r w:rsidRPr="002336E8">
        <w:rPr>
          <w:color w:val="000000"/>
          <w:sz w:val="28"/>
          <w:szCs w:val="28"/>
        </w:rPr>
        <w:t xml:space="preserve">　　（三）资金申请单位要严格遵守国家有关财务与会计制度，并按有关财务规定妥善保存有关服务业务原始票据及凭证备查。</w:t>
      </w:r>
      <w:r w:rsidRPr="002336E8">
        <w:rPr>
          <w:color w:val="000000"/>
          <w:sz w:val="28"/>
          <w:szCs w:val="28"/>
        </w:rPr>
        <w:br/>
      </w:r>
      <w:r w:rsidRPr="002336E8">
        <w:rPr>
          <w:color w:val="000000"/>
          <w:sz w:val="28"/>
          <w:szCs w:val="28"/>
        </w:rPr>
        <w:t xml:space="preserve">　　（四）</w:t>
      </w:r>
      <w:r w:rsidRPr="002336E8">
        <w:rPr>
          <w:color w:val="000000"/>
          <w:sz w:val="28"/>
          <w:szCs w:val="28"/>
        </w:rPr>
        <w:t>2014</w:t>
      </w:r>
      <w:r w:rsidRPr="002336E8">
        <w:rPr>
          <w:color w:val="000000"/>
          <w:sz w:val="28"/>
          <w:szCs w:val="28"/>
        </w:rPr>
        <w:t>年委托服务事项需在年内完成，并在完成后两个月内向工业和信息化部报送总结报告和委托服务资金使用专项审计报告。对逾期未报或违反规定使用资金的，三年内不再安排委托服务事项，并按国家有关规定进行处理。</w:t>
      </w:r>
      <w:r w:rsidRPr="002336E8">
        <w:rPr>
          <w:color w:val="000000"/>
          <w:sz w:val="28"/>
          <w:szCs w:val="28"/>
        </w:rPr>
        <w:br/>
      </w:r>
      <w:r w:rsidRPr="002336E8">
        <w:rPr>
          <w:color w:val="000000"/>
          <w:sz w:val="28"/>
          <w:szCs w:val="28"/>
        </w:rPr>
        <w:t xml:space="preserve">　　　附件：</w:t>
      </w:r>
      <w:r w:rsidRPr="002336E8">
        <w:rPr>
          <w:color w:val="000000"/>
          <w:sz w:val="28"/>
          <w:szCs w:val="28"/>
        </w:rPr>
        <w:t>1.</w:t>
      </w:r>
      <w:hyperlink r:id="rId42" w:tgtFrame="_blank" w:history="1">
        <w:r w:rsidRPr="002336E8">
          <w:rPr>
            <w:rStyle w:val="a3"/>
            <w:sz w:val="28"/>
            <w:szCs w:val="28"/>
          </w:rPr>
          <w:t>申请服务体系资金资料要求</w:t>
        </w:r>
      </w:hyperlink>
      <w:r w:rsidRPr="002336E8">
        <w:rPr>
          <w:color w:val="000000"/>
          <w:sz w:val="28"/>
          <w:szCs w:val="28"/>
        </w:rPr>
        <w:t xml:space="preserve">   </w:t>
      </w:r>
      <w:r w:rsidRPr="002336E8">
        <w:rPr>
          <w:color w:val="000000"/>
          <w:sz w:val="28"/>
          <w:szCs w:val="28"/>
        </w:rPr>
        <w:br/>
      </w:r>
      <w:proofErr w:type="gramStart"/>
      <w:r w:rsidRPr="002336E8">
        <w:rPr>
          <w:color w:val="000000"/>
          <w:sz w:val="28"/>
          <w:szCs w:val="28"/>
        </w:rPr>
        <w:t xml:space="preserve">　　　　　</w:t>
      </w:r>
      <w:proofErr w:type="gramEnd"/>
      <w:r w:rsidR="00D266D5" w:rsidRPr="002336E8">
        <w:rPr>
          <w:rFonts w:hint="eastAsia"/>
          <w:color w:val="000000"/>
          <w:sz w:val="28"/>
          <w:szCs w:val="28"/>
        </w:rPr>
        <w:t xml:space="preserve">  </w:t>
      </w:r>
      <w:r w:rsidRPr="002336E8">
        <w:rPr>
          <w:color w:val="000000"/>
          <w:sz w:val="28"/>
          <w:szCs w:val="28"/>
        </w:rPr>
        <w:t>2.</w:t>
      </w:r>
      <w:hyperlink r:id="rId43" w:tgtFrame="_blank" w:history="1">
        <w:r w:rsidRPr="002336E8">
          <w:rPr>
            <w:rStyle w:val="a3"/>
            <w:sz w:val="28"/>
            <w:szCs w:val="28"/>
          </w:rPr>
          <w:t>扶助小</w:t>
        </w:r>
        <w:proofErr w:type="gramStart"/>
        <w:r w:rsidRPr="002336E8">
          <w:rPr>
            <w:rStyle w:val="a3"/>
            <w:sz w:val="28"/>
            <w:szCs w:val="28"/>
          </w:rPr>
          <w:t>微企业</w:t>
        </w:r>
        <w:proofErr w:type="gramEnd"/>
        <w:r w:rsidRPr="002336E8">
          <w:rPr>
            <w:rStyle w:val="a3"/>
            <w:sz w:val="28"/>
            <w:szCs w:val="28"/>
          </w:rPr>
          <w:t>服务推荐表</w:t>
        </w:r>
      </w:hyperlink>
      <w:r w:rsidRPr="002336E8">
        <w:rPr>
          <w:color w:val="000000"/>
          <w:sz w:val="28"/>
          <w:szCs w:val="28"/>
        </w:rPr>
        <w:t> </w:t>
      </w:r>
    </w:p>
    <w:p w:rsidR="00EC398A" w:rsidRPr="002336E8" w:rsidRDefault="00EC398A" w:rsidP="00EC398A">
      <w:pPr>
        <w:rPr>
          <w:rFonts w:hint="eastAsia"/>
          <w:color w:val="000000"/>
          <w:sz w:val="28"/>
          <w:szCs w:val="28"/>
        </w:rPr>
      </w:pPr>
    </w:p>
    <w:p w:rsidR="007836DC" w:rsidRPr="00880BFB" w:rsidRDefault="007836DC" w:rsidP="00880BFB">
      <w:pPr>
        <w:pStyle w:val="2"/>
        <w:rPr>
          <w:rFonts w:hint="eastAsia"/>
          <w:b w:val="0"/>
          <w:color w:val="000000"/>
          <w:sz w:val="28"/>
          <w:szCs w:val="28"/>
        </w:rPr>
      </w:pPr>
      <w:bookmarkStart w:id="27" w:name="_Toc394587916"/>
      <w:r w:rsidRPr="00880BFB">
        <w:rPr>
          <w:rFonts w:hint="eastAsia"/>
          <w:b w:val="0"/>
          <w:color w:val="000000"/>
          <w:sz w:val="28"/>
          <w:szCs w:val="28"/>
        </w:rPr>
        <w:t>12</w:t>
      </w:r>
      <w:r w:rsidRPr="00880BFB">
        <w:rPr>
          <w:rFonts w:hint="eastAsia"/>
          <w:b w:val="0"/>
          <w:color w:val="000000"/>
          <w:sz w:val="28"/>
          <w:szCs w:val="28"/>
        </w:rPr>
        <w:t>、印发《国家物联网发展及稀土产业补助资金管理办法》</w:t>
      </w:r>
      <w:bookmarkEnd w:id="27"/>
    </w:p>
    <w:p w:rsidR="007836DC" w:rsidRPr="002336E8" w:rsidRDefault="007836DC" w:rsidP="007836DC">
      <w:pPr>
        <w:ind w:firstLineChars="1000" w:firstLine="2800"/>
        <w:rPr>
          <w:color w:val="000000"/>
          <w:sz w:val="28"/>
          <w:szCs w:val="28"/>
        </w:rPr>
      </w:pPr>
      <w:r w:rsidRPr="002336E8">
        <w:rPr>
          <w:color w:val="000000"/>
          <w:sz w:val="28"/>
          <w:szCs w:val="28"/>
        </w:rPr>
        <w:t>财企</w:t>
      </w:r>
      <w:r w:rsidRPr="002336E8">
        <w:rPr>
          <w:color w:val="000000"/>
          <w:sz w:val="28"/>
          <w:szCs w:val="28"/>
        </w:rPr>
        <w:t>[2014]87</w:t>
      </w:r>
      <w:r w:rsidRPr="002336E8">
        <w:rPr>
          <w:color w:val="000000"/>
          <w:sz w:val="28"/>
          <w:szCs w:val="28"/>
        </w:rPr>
        <w:t>号</w:t>
      </w:r>
    </w:p>
    <w:p w:rsidR="007836DC" w:rsidRPr="002336E8" w:rsidRDefault="007836DC" w:rsidP="007836DC">
      <w:pPr>
        <w:ind w:firstLineChars="500" w:firstLine="1405"/>
        <w:rPr>
          <w:color w:val="000000"/>
          <w:sz w:val="28"/>
          <w:szCs w:val="28"/>
        </w:rPr>
      </w:pPr>
      <w:r w:rsidRPr="002336E8">
        <w:rPr>
          <w:b/>
          <w:bCs/>
          <w:color w:val="000000"/>
          <w:sz w:val="28"/>
          <w:szCs w:val="28"/>
        </w:rPr>
        <w:t>国家物联网发展及稀土产业补助资金管理办法</w:t>
      </w:r>
    </w:p>
    <w:p w:rsidR="007836DC" w:rsidRPr="002336E8" w:rsidRDefault="007836DC" w:rsidP="007836DC">
      <w:pPr>
        <w:rPr>
          <w:color w:val="000000"/>
          <w:sz w:val="28"/>
          <w:szCs w:val="28"/>
        </w:rPr>
      </w:pPr>
      <w:r w:rsidRPr="002336E8">
        <w:rPr>
          <w:b/>
          <w:bCs/>
          <w:color w:val="000000"/>
          <w:sz w:val="28"/>
          <w:szCs w:val="28"/>
        </w:rPr>
        <w:t>第一章</w:t>
      </w:r>
      <w:r w:rsidRPr="002336E8">
        <w:rPr>
          <w:b/>
          <w:bCs/>
          <w:color w:val="000000"/>
          <w:sz w:val="28"/>
          <w:szCs w:val="28"/>
        </w:rPr>
        <w:t xml:space="preserve"> </w:t>
      </w:r>
      <w:r w:rsidRPr="002336E8">
        <w:rPr>
          <w:b/>
          <w:bCs/>
          <w:color w:val="000000"/>
          <w:sz w:val="28"/>
          <w:szCs w:val="28"/>
        </w:rPr>
        <w:t>总则</w:t>
      </w:r>
    </w:p>
    <w:p w:rsidR="007836DC" w:rsidRPr="002336E8" w:rsidRDefault="007836DC" w:rsidP="007836DC">
      <w:pPr>
        <w:rPr>
          <w:color w:val="000000"/>
          <w:sz w:val="28"/>
          <w:szCs w:val="28"/>
        </w:rPr>
      </w:pPr>
      <w:r w:rsidRPr="002336E8">
        <w:rPr>
          <w:color w:val="000000"/>
          <w:sz w:val="28"/>
          <w:szCs w:val="28"/>
        </w:rPr>
        <w:lastRenderedPageBreak/>
        <w:t xml:space="preserve">    </w:t>
      </w:r>
      <w:r w:rsidRPr="002336E8">
        <w:rPr>
          <w:color w:val="000000"/>
          <w:sz w:val="28"/>
          <w:szCs w:val="28"/>
        </w:rPr>
        <w:t>第一条</w:t>
      </w:r>
      <w:r w:rsidRPr="002336E8">
        <w:rPr>
          <w:color w:val="000000"/>
          <w:sz w:val="28"/>
          <w:szCs w:val="28"/>
        </w:rPr>
        <w:t xml:space="preserve"> </w:t>
      </w:r>
      <w:r w:rsidRPr="002336E8">
        <w:rPr>
          <w:color w:val="000000"/>
          <w:sz w:val="28"/>
          <w:szCs w:val="28"/>
        </w:rPr>
        <w:t>为了规范专项资金的使用管理，充分发挥财政资金的引导和带动作用</w:t>
      </w:r>
      <w:r w:rsidRPr="002336E8">
        <w:rPr>
          <w:color w:val="000000"/>
          <w:sz w:val="28"/>
          <w:szCs w:val="28"/>
        </w:rPr>
        <w:t xml:space="preserve">, </w:t>
      </w:r>
      <w:r w:rsidRPr="002336E8">
        <w:rPr>
          <w:color w:val="000000"/>
          <w:sz w:val="28"/>
          <w:szCs w:val="28"/>
        </w:rPr>
        <w:t>促进我国物联网和稀土产业健康、有序发展，根据《国务院关于推进物联网有序健康发展的指导意见》（国发〔</w:t>
      </w:r>
      <w:r w:rsidRPr="002336E8">
        <w:rPr>
          <w:color w:val="000000"/>
          <w:sz w:val="28"/>
          <w:szCs w:val="28"/>
        </w:rPr>
        <w:t>2013</w:t>
      </w:r>
      <w:r w:rsidRPr="002336E8">
        <w:rPr>
          <w:color w:val="000000"/>
          <w:sz w:val="28"/>
          <w:szCs w:val="28"/>
        </w:rPr>
        <w:t>〕</w:t>
      </w:r>
      <w:r w:rsidRPr="002336E8">
        <w:rPr>
          <w:color w:val="000000"/>
          <w:sz w:val="28"/>
          <w:szCs w:val="28"/>
        </w:rPr>
        <w:t>7</w:t>
      </w:r>
      <w:r w:rsidRPr="002336E8">
        <w:rPr>
          <w:color w:val="000000"/>
          <w:sz w:val="28"/>
          <w:szCs w:val="28"/>
        </w:rPr>
        <w:t>号）、《国务院关于促进稀土行业持续健康发展的若干意见》（国发〔</w:t>
      </w:r>
      <w:r w:rsidRPr="002336E8">
        <w:rPr>
          <w:color w:val="000000"/>
          <w:sz w:val="28"/>
          <w:szCs w:val="28"/>
        </w:rPr>
        <w:t>2011</w:t>
      </w:r>
      <w:r w:rsidRPr="002336E8">
        <w:rPr>
          <w:color w:val="000000"/>
          <w:sz w:val="28"/>
          <w:szCs w:val="28"/>
        </w:rPr>
        <w:t>〕</w:t>
      </w:r>
      <w:r w:rsidRPr="002336E8">
        <w:rPr>
          <w:color w:val="000000"/>
          <w:sz w:val="28"/>
          <w:szCs w:val="28"/>
        </w:rPr>
        <w:t>12</w:t>
      </w:r>
      <w:r w:rsidRPr="002336E8">
        <w:rPr>
          <w:color w:val="000000"/>
          <w:sz w:val="28"/>
          <w:szCs w:val="28"/>
        </w:rPr>
        <w:t>号）有关精神和财政预算管理规定，制定本办法。</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第二条</w:t>
      </w:r>
      <w:r w:rsidRPr="002336E8">
        <w:rPr>
          <w:color w:val="000000"/>
          <w:sz w:val="28"/>
          <w:szCs w:val="28"/>
        </w:rPr>
        <w:t xml:space="preserve"> </w:t>
      </w:r>
      <w:r w:rsidRPr="002336E8">
        <w:rPr>
          <w:color w:val="000000"/>
          <w:sz w:val="28"/>
          <w:szCs w:val="28"/>
        </w:rPr>
        <w:t>国家物联网发展及稀土产业补助资金（以下简称补助资金）是由中央财政预算安排，用于支持物联网和稀土产业技术创新和产业健康发展等方面的专项资金。</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第三条</w:t>
      </w:r>
      <w:r w:rsidRPr="002336E8">
        <w:rPr>
          <w:color w:val="000000"/>
          <w:sz w:val="28"/>
          <w:szCs w:val="28"/>
        </w:rPr>
        <w:t xml:space="preserve"> </w:t>
      </w:r>
      <w:r w:rsidRPr="002336E8">
        <w:rPr>
          <w:color w:val="000000"/>
          <w:sz w:val="28"/>
          <w:szCs w:val="28"/>
        </w:rPr>
        <w:t>补助资金的管理和使用应当符合国家宏观经济政策、产业政策和区域发展政策，遵循公开透明、突出重点、科学安排、注重实效的原则。</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第四条</w:t>
      </w:r>
      <w:r w:rsidRPr="002336E8">
        <w:rPr>
          <w:color w:val="000000"/>
          <w:sz w:val="28"/>
          <w:szCs w:val="28"/>
        </w:rPr>
        <w:t xml:space="preserve"> </w:t>
      </w:r>
      <w:r w:rsidRPr="002336E8">
        <w:rPr>
          <w:color w:val="000000"/>
          <w:sz w:val="28"/>
          <w:szCs w:val="28"/>
        </w:rPr>
        <w:t>补助资金由财政部、工业和信息化部各司其职，各负其责，分工合作，共同管理，确保补助资金的规范、安全和高效使用。</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财政部负责补助资金年度预算管理和资金拨付，并对补助资金的使用管理进行监督检查和绩效评价。</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工业和信息化部负责建立和完善补助资金项目库和专家评审制度，提出补助资金的年度支持方向和支持重点，会同财政部组织项目申报和评审，并对项目实施情况进行监督检查。</w:t>
      </w:r>
    </w:p>
    <w:p w:rsidR="007836DC" w:rsidRPr="002336E8" w:rsidRDefault="007836DC" w:rsidP="007836DC">
      <w:pPr>
        <w:rPr>
          <w:color w:val="000000"/>
          <w:sz w:val="28"/>
          <w:szCs w:val="28"/>
        </w:rPr>
      </w:pPr>
      <w:r w:rsidRPr="002336E8">
        <w:rPr>
          <w:b/>
          <w:bCs/>
          <w:color w:val="000000"/>
          <w:sz w:val="28"/>
          <w:szCs w:val="28"/>
        </w:rPr>
        <w:t>第二章</w:t>
      </w:r>
      <w:r w:rsidRPr="002336E8">
        <w:rPr>
          <w:b/>
          <w:bCs/>
          <w:color w:val="000000"/>
          <w:sz w:val="28"/>
          <w:szCs w:val="28"/>
        </w:rPr>
        <w:t xml:space="preserve"> </w:t>
      </w:r>
      <w:r w:rsidRPr="002336E8">
        <w:rPr>
          <w:b/>
          <w:bCs/>
          <w:color w:val="000000"/>
          <w:sz w:val="28"/>
          <w:szCs w:val="28"/>
        </w:rPr>
        <w:t>支持内容</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第五条</w:t>
      </w:r>
      <w:r w:rsidRPr="002336E8">
        <w:rPr>
          <w:color w:val="000000"/>
          <w:sz w:val="28"/>
          <w:szCs w:val="28"/>
        </w:rPr>
        <w:t xml:space="preserve"> </w:t>
      </w:r>
      <w:r w:rsidRPr="002336E8">
        <w:rPr>
          <w:color w:val="000000"/>
          <w:sz w:val="28"/>
          <w:szCs w:val="28"/>
        </w:rPr>
        <w:t>补助资金支持物联网领域主要包括以下内容：</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（一）技术研发与产业化。支持物联网关键核心技术、共性技术以及重点产品研发和产业化项目等。</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（二）应用示范。支持以物联网应用的试点示范和</w:t>
      </w:r>
      <w:proofErr w:type="gramStart"/>
      <w:r w:rsidRPr="002336E8">
        <w:rPr>
          <w:color w:val="000000"/>
          <w:sz w:val="28"/>
          <w:szCs w:val="28"/>
        </w:rPr>
        <w:t>物联网</w:t>
      </w:r>
      <w:proofErr w:type="gramEnd"/>
      <w:r w:rsidRPr="002336E8">
        <w:rPr>
          <w:color w:val="000000"/>
          <w:sz w:val="28"/>
          <w:szCs w:val="28"/>
        </w:rPr>
        <w:t>产业基地建设等</w:t>
      </w:r>
      <w:r w:rsidRPr="002336E8">
        <w:rPr>
          <w:color w:val="000000"/>
          <w:sz w:val="28"/>
          <w:szCs w:val="28"/>
        </w:rPr>
        <w:lastRenderedPageBreak/>
        <w:t>为主要内容的应用示范。</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（三）标准研究与制订。支持标准体系研究、关键技术标准制定、编码标准制定和若干应用标准制定，以及标准验证、测试和仿真等标准研究与制订项目。</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（四）公共服务平台建设。支持以推动物联网共性技术验证测试、知识产权保护、产学研合作、信息服务等为目的的物联网公共服务平台建设项目。</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（五）国家级物联网创新示范区建设。支持示范区内物联网关键核心技术研发、标准研制、产业化和应用等。</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第六条</w:t>
      </w:r>
      <w:r w:rsidRPr="002336E8">
        <w:rPr>
          <w:color w:val="000000"/>
          <w:sz w:val="28"/>
          <w:szCs w:val="28"/>
        </w:rPr>
        <w:t xml:space="preserve"> </w:t>
      </w:r>
      <w:r w:rsidRPr="002336E8">
        <w:rPr>
          <w:color w:val="000000"/>
          <w:sz w:val="28"/>
          <w:szCs w:val="28"/>
        </w:rPr>
        <w:t>补助资金支持稀土领域主要包括以下内容：</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（一）稀土资源开采监管。支持有关地方政府为保护稀土资源，整治开采秩序实施的监管系统建设项目，包括监管基础设施建设项目及电子监控系统建设项目等。</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（二）稀土采选、冶炼环保技术改造。支持现有企业对稀土采选、冶炼生产系统和环保系统进行清洁生产改造，达到国家环保法律法规要求。</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（三）稀土共性关键技术与标准研发。支持开展绿色、高效稀土采选共性关键技术与标准研发，建立采选生产技术规范与标准。支持开展低能耗、低排放、高效清洁的冶炼关键技术研发。支持</w:t>
      </w:r>
      <w:proofErr w:type="gramStart"/>
      <w:r w:rsidRPr="002336E8">
        <w:rPr>
          <w:color w:val="000000"/>
          <w:sz w:val="28"/>
          <w:szCs w:val="28"/>
        </w:rPr>
        <w:t>铽</w:t>
      </w:r>
      <w:proofErr w:type="gramEnd"/>
      <w:r w:rsidRPr="002336E8">
        <w:rPr>
          <w:color w:val="000000"/>
          <w:sz w:val="28"/>
          <w:szCs w:val="28"/>
        </w:rPr>
        <w:t>、</w:t>
      </w:r>
      <w:proofErr w:type="gramStart"/>
      <w:r w:rsidRPr="002336E8">
        <w:rPr>
          <w:color w:val="000000"/>
          <w:sz w:val="28"/>
          <w:szCs w:val="28"/>
        </w:rPr>
        <w:t>镝</w:t>
      </w:r>
      <w:proofErr w:type="gramEnd"/>
      <w:r w:rsidRPr="002336E8">
        <w:rPr>
          <w:color w:val="000000"/>
          <w:sz w:val="28"/>
          <w:szCs w:val="28"/>
        </w:rPr>
        <w:t>等稀缺元素减量化应用技术和</w:t>
      </w:r>
      <w:proofErr w:type="gramStart"/>
      <w:r w:rsidRPr="002336E8">
        <w:rPr>
          <w:color w:val="000000"/>
          <w:sz w:val="28"/>
          <w:szCs w:val="28"/>
        </w:rPr>
        <w:t>镧</w:t>
      </w:r>
      <w:proofErr w:type="gramEnd"/>
      <w:r w:rsidRPr="002336E8">
        <w:rPr>
          <w:color w:val="000000"/>
          <w:sz w:val="28"/>
          <w:szCs w:val="28"/>
        </w:rPr>
        <w:t>、</w:t>
      </w:r>
      <w:proofErr w:type="gramStart"/>
      <w:r w:rsidRPr="002336E8">
        <w:rPr>
          <w:color w:val="000000"/>
          <w:sz w:val="28"/>
          <w:szCs w:val="28"/>
        </w:rPr>
        <w:t>铈</w:t>
      </w:r>
      <w:proofErr w:type="gramEnd"/>
      <w:r w:rsidRPr="002336E8">
        <w:rPr>
          <w:color w:val="000000"/>
          <w:sz w:val="28"/>
          <w:szCs w:val="28"/>
        </w:rPr>
        <w:t>、</w:t>
      </w:r>
      <w:proofErr w:type="gramStart"/>
      <w:r w:rsidRPr="002336E8">
        <w:rPr>
          <w:color w:val="000000"/>
          <w:sz w:val="28"/>
          <w:szCs w:val="28"/>
        </w:rPr>
        <w:t>钇</w:t>
      </w:r>
      <w:proofErr w:type="gramEnd"/>
      <w:r w:rsidRPr="002336E8">
        <w:rPr>
          <w:color w:val="000000"/>
          <w:sz w:val="28"/>
          <w:szCs w:val="28"/>
        </w:rPr>
        <w:t>等高丰度元素应用技术研发。支持废旧稀土材料及应用器件中稀土二次资源高效清洁回收技术研发。</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四）稀土高端应用技术研发和产业化。支持拥有自主知识产权，相关技术指标达到国际先进水平的高性能稀土磁性材料、发光材料、储氢材料、催化材料、抛光材料、先进陶瓷材料、人工晶体材料、稀土助剂等稀土功能材料与</w:t>
      </w:r>
      <w:r w:rsidRPr="002336E8">
        <w:rPr>
          <w:color w:val="000000"/>
          <w:sz w:val="28"/>
          <w:szCs w:val="28"/>
        </w:rPr>
        <w:lastRenderedPageBreak/>
        <w:t>器件技术研发和产业化。支持高稳定性、高一致性稀土材料制备技术及专用装备的研发。</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（五）公共技术服务平台建设。支持具备条件的稀土企业建立高端稀土材料及器件研究开发中试基地，建立完善的稀土材料综合性能测试、应用技术评价及标准体系。</w:t>
      </w:r>
    </w:p>
    <w:p w:rsidR="007836DC" w:rsidRPr="002336E8" w:rsidRDefault="007836DC" w:rsidP="007836DC">
      <w:pPr>
        <w:rPr>
          <w:color w:val="000000"/>
          <w:sz w:val="28"/>
          <w:szCs w:val="28"/>
        </w:rPr>
      </w:pPr>
      <w:r w:rsidRPr="002336E8">
        <w:rPr>
          <w:b/>
          <w:bCs/>
          <w:color w:val="000000"/>
          <w:sz w:val="28"/>
          <w:szCs w:val="28"/>
        </w:rPr>
        <w:t>第三章</w:t>
      </w:r>
      <w:r w:rsidRPr="002336E8">
        <w:rPr>
          <w:b/>
          <w:bCs/>
          <w:color w:val="000000"/>
          <w:sz w:val="28"/>
          <w:szCs w:val="28"/>
        </w:rPr>
        <w:t xml:space="preserve"> </w:t>
      </w:r>
      <w:r w:rsidRPr="002336E8">
        <w:rPr>
          <w:b/>
          <w:bCs/>
          <w:color w:val="000000"/>
          <w:sz w:val="28"/>
          <w:szCs w:val="28"/>
        </w:rPr>
        <w:t>支持方式及标准</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第七条</w:t>
      </w:r>
      <w:r w:rsidRPr="002336E8">
        <w:rPr>
          <w:color w:val="000000"/>
          <w:sz w:val="28"/>
          <w:szCs w:val="28"/>
        </w:rPr>
        <w:t xml:space="preserve"> </w:t>
      </w:r>
      <w:r w:rsidRPr="002336E8">
        <w:rPr>
          <w:color w:val="000000"/>
          <w:sz w:val="28"/>
          <w:szCs w:val="28"/>
        </w:rPr>
        <w:t>补助资金支持物联网发展采用项目补助和定额补助方式。</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（一）对技术研发与产业化、应用示范与推广、标准研究与制订、公共服务平台建设等项目，采取项目补助方式。补助额度原则上不超过项目总投资的</w:t>
      </w:r>
      <w:r w:rsidRPr="002336E8">
        <w:rPr>
          <w:color w:val="000000"/>
          <w:sz w:val="28"/>
          <w:szCs w:val="28"/>
        </w:rPr>
        <w:t>30%</w:t>
      </w:r>
      <w:r w:rsidRPr="002336E8">
        <w:rPr>
          <w:color w:val="000000"/>
          <w:sz w:val="28"/>
          <w:szCs w:val="28"/>
        </w:rPr>
        <w:t>。</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二）对国家级物联网创新示范区建设，采取定额补助方式。年度支持资金额度由财政部商工业和信息化部确定，并切块分配示范区所在省（区、市），资金使用管理由地方财政、工业和信息化主管部门参照本办法执行。</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第八条</w:t>
      </w:r>
      <w:r w:rsidRPr="002336E8">
        <w:rPr>
          <w:color w:val="000000"/>
          <w:sz w:val="28"/>
          <w:szCs w:val="28"/>
        </w:rPr>
        <w:t xml:space="preserve"> </w:t>
      </w:r>
      <w:r w:rsidRPr="002336E8">
        <w:rPr>
          <w:color w:val="000000"/>
          <w:sz w:val="28"/>
          <w:szCs w:val="28"/>
        </w:rPr>
        <w:t>补助资金支持稀土产业采用以奖代补和无偿资助方式。</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（一）对</w:t>
      </w:r>
      <w:proofErr w:type="gramStart"/>
      <w:r w:rsidRPr="002336E8">
        <w:rPr>
          <w:color w:val="000000"/>
          <w:sz w:val="28"/>
          <w:szCs w:val="28"/>
        </w:rPr>
        <w:t>已整体</w:t>
      </w:r>
      <w:proofErr w:type="gramEnd"/>
      <w:r w:rsidRPr="002336E8">
        <w:rPr>
          <w:color w:val="000000"/>
          <w:sz w:val="28"/>
          <w:szCs w:val="28"/>
        </w:rPr>
        <w:t>完成稀土开采监管系统建设的地方政府给予一次性奖励，奖励金额一般不超过项目实际投资额的</w:t>
      </w:r>
      <w:r w:rsidRPr="002336E8">
        <w:rPr>
          <w:color w:val="000000"/>
          <w:sz w:val="28"/>
          <w:szCs w:val="28"/>
        </w:rPr>
        <w:t>20%</w:t>
      </w:r>
      <w:r w:rsidRPr="002336E8">
        <w:rPr>
          <w:color w:val="000000"/>
          <w:sz w:val="28"/>
          <w:szCs w:val="28"/>
        </w:rPr>
        <w:t>。项目实际投资额包括基础设施建设和监管设备购置的实际投入，但不包括车辆购置费用和系统日常运行维护费用。</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（二）对已通过国家环保核查的稀土采选、冶炼企业，根据工业和信息化部稀土企业准入公告核定的企业产能予以一次性奖励，奖励标准：矿山采选</w:t>
      </w:r>
      <w:r w:rsidRPr="002336E8">
        <w:rPr>
          <w:color w:val="000000"/>
          <w:sz w:val="28"/>
          <w:szCs w:val="28"/>
        </w:rPr>
        <w:t>1000</w:t>
      </w:r>
      <w:r w:rsidRPr="002336E8">
        <w:rPr>
          <w:color w:val="000000"/>
          <w:sz w:val="28"/>
          <w:szCs w:val="28"/>
        </w:rPr>
        <w:t>元</w:t>
      </w:r>
      <w:r w:rsidRPr="002336E8">
        <w:rPr>
          <w:color w:val="000000"/>
          <w:sz w:val="28"/>
          <w:szCs w:val="28"/>
        </w:rPr>
        <w:t>/</w:t>
      </w:r>
      <w:r w:rsidRPr="002336E8">
        <w:rPr>
          <w:color w:val="000000"/>
          <w:sz w:val="28"/>
          <w:szCs w:val="28"/>
        </w:rPr>
        <w:t>吨（按稀土氧化物</w:t>
      </w:r>
      <w:r w:rsidRPr="002336E8">
        <w:rPr>
          <w:color w:val="000000"/>
          <w:sz w:val="28"/>
          <w:szCs w:val="28"/>
        </w:rPr>
        <w:t>REO</w:t>
      </w:r>
      <w:r w:rsidRPr="002336E8">
        <w:rPr>
          <w:color w:val="000000"/>
          <w:sz w:val="28"/>
          <w:szCs w:val="28"/>
        </w:rPr>
        <w:t>计）、冶炼分离</w:t>
      </w:r>
      <w:r w:rsidRPr="002336E8">
        <w:rPr>
          <w:color w:val="000000"/>
          <w:sz w:val="28"/>
          <w:szCs w:val="28"/>
        </w:rPr>
        <w:t>1500</w:t>
      </w:r>
      <w:r w:rsidRPr="002336E8">
        <w:rPr>
          <w:color w:val="000000"/>
          <w:sz w:val="28"/>
          <w:szCs w:val="28"/>
        </w:rPr>
        <w:t>元</w:t>
      </w:r>
      <w:r w:rsidRPr="002336E8">
        <w:rPr>
          <w:color w:val="000000"/>
          <w:sz w:val="28"/>
          <w:szCs w:val="28"/>
        </w:rPr>
        <w:t>/</w:t>
      </w:r>
      <w:r w:rsidRPr="002336E8">
        <w:rPr>
          <w:color w:val="000000"/>
          <w:sz w:val="28"/>
          <w:szCs w:val="28"/>
        </w:rPr>
        <w:t>吨（按稀土氧化物</w:t>
      </w:r>
      <w:r w:rsidRPr="002336E8">
        <w:rPr>
          <w:color w:val="000000"/>
          <w:sz w:val="28"/>
          <w:szCs w:val="28"/>
        </w:rPr>
        <w:t>REO</w:t>
      </w:r>
      <w:r w:rsidRPr="002336E8">
        <w:rPr>
          <w:color w:val="000000"/>
          <w:sz w:val="28"/>
          <w:szCs w:val="28"/>
        </w:rPr>
        <w:t>计）、金属冶炼</w:t>
      </w:r>
      <w:r w:rsidRPr="002336E8">
        <w:rPr>
          <w:color w:val="000000"/>
          <w:sz w:val="28"/>
          <w:szCs w:val="28"/>
        </w:rPr>
        <w:t>500</w:t>
      </w:r>
      <w:r w:rsidRPr="002336E8">
        <w:rPr>
          <w:color w:val="000000"/>
          <w:sz w:val="28"/>
          <w:szCs w:val="28"/>
        </w:rPr>
        <w:t>元</w:t>
      </w:r>
      <w:r w:rsidRPr="002336E8">
        <w:rPr>
          <w:color w:val="000000"/>
          <w:sz w:val="28"/>
          <w:szCs w:val="28"/>
        </w:rPr>
        <w:t>/</w:t>
      </w:r>
      <w:r w:rsidRPr="002336E8">
        <w:rPr>
          <w:color w:val="000000"/>
          <w:sz w:val="28"/>
          <w:szCs w:val="28"/>
        </w:rPr>
        <w:t>吨。</w:t>
      </w:r>
    </w:p>
    <w:p w:rsidR="007836DC" w:rsidRPr="002336E8" w:rsidRDefault="007836DC" w:rsidP="007836DC">
      <w:pPr>
        <w:rPr>
          <w:color w:val="000000"/>
          <w:sz w:val="28"/>
          <w:szCs w:val="28"/>
        </w:rPr>
      </w:pPr>
      <w:r w:rsidRPr="002336E8">
        <w:rPr>
          <w:color w:val="000000"/>
          <w:sz w:val="28"/>
          <w:szCs w:val="28"/>
        </w:rPr>
        <w:lastRenderedPageBreak/>
        <w:t xml:space="preserve">    </w:t>
      </w:r>
      <w:r w:rsidRPr="002336E8">
        <w:rPr>
          <w:color w:val="000000"/>
          <w:sz w:val="28"/>
          <w:szCs w:val="28"/>
        </w:rPr>
        <w:t>（三）对稀土共性关键技术与标准研发及高端应用技术研发项目，采取无偿资助方式。无偿资助额度，一般不超过项目研发费用的</w:t>
      </w:r>
      <w:r w:rsidRPr="002336E8">
        <w:rPr>
          <w:color w:val="000000"/>
          <w:sz w:val="28"/>
          <w:szCs w:val="28"/>
        </w:rPr>
        <w:t>40%</w:t>
      </w:r>
      <w:r w:rsidRPr="002336E8">
        <w:rPr>
          <w:color w:val="000000"/>
          <w:sz w:val="28"/>
          <w:szCs w:val="28"/>
        </w:rPr>
        <w:t>。研发项目费用支出范围按照《财政部关于企业加强研发费用财务管理的若干意见》（财企〔</w:t>
      </w:r>
      <w:r w:rsidRPr="002336E8">
        <w:rPr>
          <w:color w:val="000000"/>
          <w:sz w:val="28"/>
          <w:szCs w:val="28"/>
        </w:rPr>
        <w:t>2007</w:t>
      </w:r>
      <w:r w:rsidRPr="002336E8">
        <w:rPr>
          <w:color w:val="000000"/>
          <w:sz w:val="28"/>
          <w:szCs w:val="28"/>
        </w:rPr>
        <w:t>〕</w:t>
      </w:r>
      <w:r w:rsidRPr="002336E8">
        <w:rPr>
          <w:color w:val="000000"/>
          <w:sz w:val="28"/>
          <w:szCs w:val="28"/>
        </w:rPr>
        <w:t>194</w:t>
      </w:r>
      <w:r w:rsidRPr="002336E8">
        <w:rPr>
          <w:color w:val="000000"/>
          <w:sz w:val="28"/>
          <w:szCs w:val="28"/>
        </w:rPr>
        <w:t>号）的规定执行。单个项目年度支持金额不超过</w:t>
      </w:r>
      <w:r w:rsidRPr="002336E8">
        <w:rPr>
          <w:color w:val="000000"/>
          <w:sz w:val="28"/>
          <w:szCs w:val="28"/>
        </w:rPr>
        <w:t>1000</w:t>
      </w:r>
      <w:r w:rsidRPr="002336E8">
        <w:rPr>
          <w:color w:val="000000"/>
          <w:sz w:val="28"/>
          <w:szCs w:val="28"/>
        </w:rPr>
        <w:t>万元。</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（四）对稀土高端应用技术产业化项目，采取无偿资助方式。无偿资助额度，一般不超过预算年度上一年企业投资额的</w:t>
      </w:r>
      <w:r w:rsidRPr="002336E8">
        <w:rPr>
          <w:color w:val="000000"/>
          <w:sz w:val="28"/>
          <w:szCs w:val="28"/>
        </w:rPr>
        <w:t>20%</w:t>
      </w:r>
      <w:r w:rsidRPr="002336E8">
        <w:rPr>
          <w:color w:val="000000"/>
          <w:sz w:val="28"/>
          <w:szCs w:val="28"/>
        </w:rPr>
        <w:t>。单个项目年度支持金额不超过</w:t>
      </w:r>
      <w:r w:rsidRPr="002336E8">
        <w:rPr>
          <w:color w:val="000000"/>
          <w:sz w:val="28"/>
          <w:szCs w:val="28"/>
        </w:rPr>
        <w:t>5000</w:t>
      </w:r>
      <w:r w:rsidRPr="002336E8">
        <w:rPr>
          <w:color w:val="000000"/>
          <w:sz w:val="28"/>
          <w:szCs w:val="28"/>
        </w:rPr>
        <w:t>万元。</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（五）对公共技术服务平台建设项目，采取无偿资助方式。无偿资助额度，一般不超过预算年度上一年企业投资额的</w:t>
      </w:r>
      <w:r w:rsidRPr="002336E8">
        <w:rPr>
          <w:color w:val="000000"/>
          <w:sz w:val="28"/>
          <w:szCs w:val="28"/>
        </w:rPr>
        <w:t>40%</w:t>
      </w:r>
      <w:r w:rsidRPr="002336E8">
        <w:rPr>
          <w:color w:val="000000"/>
          <w:sz w:val="28"/>
          <w:szCs w:val="28"/>
        </w:rPr>
        <w:t>。</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（六）除监管系统建设和环保改造奖励资金外，其余项目资金可分年度申请。</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第九条</w:t>
      </w:r>
      <w:r w:rsidRPr="002336E8">
        <w:rPr>
          <w:color w:val="000000"/>
          <w:sz w:val="28"/>
          <w:szCs w:val="28"/>
        </w:rPr>
        <w:t xml:space="preserve"> </w:t>
      </w:r>
      <w:r w:rsidRPr="002336E8">
        <w:rPr>
          <w:color w:val="000000"/>
          <w:sz w:val="28"/>
          <w:szCs w:val="28"/>
        </w:rPr>
        <w:t>已通过其他渠道获取中央财政资金支持的项目，补助资金不再重复支持。企业在同</w:t>
      </w:r>
      <w:proofErr w:type="gramStart"/>
      <w:r w:rsidRPr="002336E8">
        <w:rPr>
          <w:color w:val="000000"/>
          <w:sz w:val="28"/>
          <w:szCs w:val="28"/>
        </w:rPr>
        <w:t>一</w:t>
      </w:r>
      <w:proofErr w:type="gramEnd"/>
      <w:r w:rsidRPr="002336E8">
        <w:rPr>
          <w:color w:val="000000"/>
          <w:sz w:val="28"/>
          <w:szCs w:val="28"/>
        </w:rPr>
        <w:t>年度不可就同一项目分别申请高端应用技术研发和高端应用技术产业化补助资金。</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第十条</w:t>
      </w:r>
      <w:r w:rsidRPr="002336E8">
        <w:rPr>
          <w:color w:val="000000"/>
          <w:sz w:val="28"/>
          <w:szCs w:val="28"/>
        </w:rPr>
        <w:t xml:space="preserve"> </w:t>
      </w:r>
      <w:r w:rsidRPr="002336E8">
        <w:rPr>
          <w:color w:val="000000"/>
          <w:sz w:val="28"/>
          <w:szCs w:val="28"/>
        </w:rPr>
        <w:t>补助资金不得用于部门（单位）日常工作经费。</w:t>
      </w:r>
    </w:p>
    <w:p w:rsidR="007836DC" w:rsidRPr="002336E8" w:rsidRDefault="007836DC" w:rsidP="007836DC">
      <w:pPr>
        <w:rPr>
          <w:color w:val="000000"/>
          <w:sz w:val="28"/>
          <w:szCs w:val="28"/>
        </w:rPr>
      </w:pPr>
      <w:r w:rsidRPr="002336E8">
        <w:rPr>
          <w:b/>
          <w:bCs/>
          <w:color w:val="000000"/>
          <w:sz w:val="28"/>
          <w:szCs w:val="28"/>
        </w:rPr>
        <w:t>第四章</w:t>
      </w:r>
      <w:r w:rsidRPr="002336E8">
        <w:rPr>
          <w:b/>
          <w:bCs/>
          <w:color w:val="000000"/>
          <w:sz w:val="28"/>
          <w:szCs w:val="28"/>
        </w:rPr>
        <w:t xml:space="preserve"> </w:t>
      </w:r>
      <w:r w:rsidRPr="002336E8">
        <w:rPr>
          <w:b/>
          <w:bCs/>
          <w:color w:val="000000"/>
          <w:sz w:val="28"/>
          <w:szCs w:val="28"/>
        </w:rPr>
        <w:t>申请条件</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第十一条</w:t>
      </w:r>
      <w:r w:rsidRPr="002336E8">
        <w:rPr>
          <w:color w:val="000000"/>
          <w:sz w:val="28"/>
          <w:szCs w:val="28"/>
        </w:rPr>
        <w:t xml:space="preserve"> </w:t>
      </w:r>
      <w:r w:rsidRPr="002336E8">
        <w:rPr>
          <w:color w:val="000000"/>
          <w:sz w:val="28"/>
          <w:szCs w:val="28"/>
        </w:rPr>
        <w:t>项目申报单位应当具备以下资格条件：</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（一）在中华人民共和国境内登记注册，具有独立法人资格；</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（二）财务管理制度健全，银行信用和纳税信用良好；</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（三）财务状况良好，具备承担项目的财务投资能力；（四）近</w:t>
      </w:r>
      <w:r w:rsidRPr="002336E8">
        <w:rPr>
          <w:color w:val="000000"/>
          <w:sz w:val="28"/>
          <w:szCs w:val="28"/>
        </w:rPr>
        <w:t>3</w:t>
      </w:r>
      <w:r w:rsidRPr="002336E8">
        <w:rPr>
          <w:color w:val="000000"/>
          <w:sz w:val="28"/>
          <w:szCs w:val="28"/>
        </w:rPr>
        <w:t>年来未因违法违规行为受到国家有关部门的处罚。</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第十二条</w:t>
      </w:r>
      <w:r w:rsidRPr="002336E8">
        <w:rPr>
          <w:color w:val="000000"/>
          <w:sz w:val="28"/>
          <w:szCs w:val="28"/>
        </w:rPr>
        <w:t xml:space="preserve"> </w:t>
      </w:r>
      <w:r w:rsidRPr="002336E8">
        <w:rPr>
          <w:color w:val="000000"/>
          <w:sz w:val="28"/>
          <w:szCs w:val="28"/>
        </w:rPr>
        <w:t>除具备第十一条规定的条件外，物联网项目申请单位还应当具备</w:t>
      </w:r>
      <w:r w:rsidRPr="002336E8">
        <w:rPr>
          <w:color w:val="000000"/>
          <w:sz w:val="28"/>
          <w:szCs w:val="28"/>
        </w:rPr>
        <w:lastRenderedPageBreak/>
        <w:t>以下条件：</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（一）专业技术人员不少于</w:t>
      </w:r>
      <w:r w:rsidRPr="002336E8">
        <w:rPr>
          <w:color w:val="000000"/>
          <w:sz w:val="28"/>
          <w:szCs w:val="28"/>
        </w:rPr>
        <w:t>15</w:t>
      </w:r>
      <w:r w:rsidRPr="002336E8">
        <w:rPr>
          <w:color w:val="000000"/>
          <w:sz w:val="28"/>
          <w:szCs w:val="28"/>
        </w:rPr>
        <w:t>人，其中拥有高级职称者不少于</w:t>
      </w:r>
      <w:r w:rsidRPr="002336E8">
        <w:rPr>
          <w:color w:val="000000"/>
          <w:sz w:val="28"/>
          <w:szCs w:val="28"/>
        </w:rPr>
        <w:t>5</w:t>
      </w:r>
      <w:r w:rsidRPr="002336E8">
        <w:rPr>
          <w:color w:val="000000"/>
          <w:sz w:val="28"/>
          <w:szCs w:val="28"/>
        </w:rPr>
        <w:t>人；</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（二）拥有相应的专利、软件著作权或省部级以上认定的科技成果等研发成果，以及具有相应的市场应用基础。</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第十三条</w:t>
      </w:r>
      <w:r w:rsidRPr="002336E8">
        <w:rPr>
          <w:color w:val="000000"/>
          <w:sz w:val="28"/>
          <w:szCs w:val="28"/>
        </w:rPr>
        <w:t xml:space="preserve"> </w:t>
      </w:r>
      <w:r w:rsidRPr="002336E8">
        <w:rPr>
          <w:color w:val="000000"/>
          <w:sz w:val="28"/>
          <w:szCs w:val="28"/>
        </w:rPr>
        <w:t>除具备第十一条规定的条件外，稀土产业调整升级项目申请单位还应当具备以下条件：</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（一）具有合法从业资格及相应的资质证明；</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（二）符合《稀土行业准入条件》要求；</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（三）符合国家环保法律法规要求；</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（四）申请公共技术服务平台建设项目的企业应拥有经国家有关部门批准或认定的国家重点实验室、国家工程技术研究中心、国家工程实验室、国家工程研究中心、国家认定企业技术中心等研发机构。</w:t>
      </w:r>
    </w:p>
    <w:p w:rsidR="007836DC" w:rsidRPr="002336E8" w:rsidRDefault="007836DC" w:rsidP="007836DC">
      <w:pPr>
        <w:rPr>
          <w:color w:val="000000"/>
          <w:sz w:val="28"/>
          <w:szCs w:val="28"/>
        </w:rPr>
      </w:pPr>
      <w:r w:rsidRPr="002336E8">
        <w:rPr>
          <w:b/>
          <w:bCs/>
          <w:color w:val="000000"/>
          <w:sz w:val="28"/>
          <w:szCs w:val="28"/>
        </w:rPr>
        <w:t>第五章</w:t>
      </w:r>
      <w:r w:rsidRPr="002336E8">
        <w:rPr>
          <w:b/>
          <w:bCs/>
          <w:color w:val="000000"/>
          <w:sz w:val="28"/>
          <w:szCs w:val="28"/>
        </w:rPr>
        <w:t xml:space="preserve"> </w:t>
      </w:r>
      <w:r w:rsidRPr="002336E8">
        <w:rPr>
          <w:b/>
          <w:bCs/>
          <w:color w:val="000000"/>
          <w:sz w:val="28"/>
          <w:szCs w:val="28"/>
        </w:rPr>
        <w:t>补助资金的申请及审核拨付</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第十四条</w:t>
      </w:r>
      <w:r w:rsidRPr="002336E8">
        <w:rPr>
          <w:color w:val="000000"/>
          <w:sz w:val="28"/>
          <w:szCs w:val="28"/>
        </w:rPr>
        <w:t xml:space="preserve"> </w:t>
      </w:r>
      <w:r w:rsidRPr="002336E8">
        <w:rPr>
          <w:color w:val="000000"/>
          <w:sz w:val="28"/>
          <w:szCs w:val="28"/>
        </w:rPr>
        <w:t>工业和信息化部会同财政部按照本办法的要求，根据国家宏观经济政策、产业政策以及行业发展情况，明确补助资金年度支持方向和支持重点（稀土领域</w:t>
      </w:r>
      <w:proofErr w:type="gramStart"/>
      <w:r w:rsidRPr="002336E8">
        <w:rPr>
          <w:color w:val="000000"/>
          <w:sz w:val="28"/>
          <w:szCs w:val="28"/>
        </w:rPr>
        <w:t>需商国土</w:t>
      </w:r>
      <w:proofErr w:type="gramEnd"/>
      <w:r w:rsidRPr="002336E8">
        <w:rPr>
          <w:color w:val="000000"/>
          <w:sz w:val="28"/>
          <w:szCs w:val="28"/>
        </w:rPr>
        <w:t>资源部、环境保护部），于每年</w:t>
      </w:r>
      <w:r w:rsidRPr="002336E8">
        <w:rPr>
          <w:color w:val="000000"/>
          <w:sz w:val="28"/>
          <w:szCs w:val="28"/>
        </w:rPr>
        <w:t>8</w:t>
      </w:r>
      <w:r w:rsidRPr="002336E8">
        <w:rPr>
          <w:color w:val="000000"/>
          <w:sz w:val="28"/>
          <w:szCs w:val="28"/>
        </w:rPr>
        <w:t>月</w:t>
      </w:r>
      <w:r w:rsidRPr="002336E8">
        <w:rPr>
          <w:color w:val="000000"/>
          <w:sz w:val="28"/>
          <w:szCs w:val="28"/>
        </w:rPr>
        <w:t>31</w:t>
      </w:r>
      <w:r w:rsidRPr="002336E8">
        <w:rPr>
          <w:color w:val="000000"/>
          <w:sz w:val="28"/>
          <w:szCs w:val="28"/>
        </w:rPr>
        <w:t>日前下发下一年度项目申报通知，对项目的组织申报工作进行部署。</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第十五条</w:t>
      </w:r>
      <w:r w:rsidRPr="002336E8">
        <w:rPr>
          <w:color w:val="000000"/>
          <w:sz w:val="28"/>
          <w:szCs w:val="28"/>
        </w:rPr>
        <w:t xml:space="preserve"> </w:t>
      </w:r>
      <w:r w:rsidRPr="002336E8">
        <w:rPr>
          <w:color w:val="000000"/>
          <w:sz w:val="28"/>
          <w:szCs w:val="28"/>
        </w:rPr>
        <w:t>各省、自治区、直辖市及计划单列市工业和信息化主管部门会同同级财政部门（以下简称省级工业和信息化主管部门、省级财政部门）按照本办法和申报通知等要求，组织项目申报。</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第十六条</w:t>
      </w:r>
      <w:r w:rsidRPr="002336E8">
        <w:rPr>
          <w:color w:val="000000"/>
          <w:sz w:val="28"/>
          <w:szCs w:val="28"/>
        </w:rPr>
        <w:t xml:space="preserve"> </w:t>
      </w:r>
      <w:r w:rsidRPr="002336E8">
        <w:rPr>
          <w:color w:val="000000"/>
          <w:sz w:val="28"/>
          <w:szCs w:val="28"/>
        </w:rPr>
        <w:t>省级工业和信息化主管部门会同省级财政部门应当加强项目的筛选和核实工作，省级财政部门应当重点审核项目申报单位的财务条件，确保</w:t>
      </w:r>
      <w:r w:rsidRPr="002336E8">
        <w:rPr>
          <w:color w:val="000000"/>
          <w:sz w:val="28"/>
          <w:szCs w:val="28"/>
        </w:rPr>
        <w:lastRenderedPageBreak/>
        <w:t>项目的真实可靠。</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第十七条</w:t>
      </w:r>
      <w:r w:rsidRPr="002336E8">
        <w:rPr>
          <w:color w:val="000000"/>
          <w:sz w:val="28"/>
          <w:szCs w:val="28"/>
        </w:rPr>
        <w:t xml:space="preserve"> </w:t>
      </w:r>
      <w:r w:rsidRPr="002336E8">
        <w:rPr>
          <w:color w:val="000000"/>
          <w:sz w:val="28"/>
          <w:szCs w:val="28"/>
        </w:rPr>
        <w:t>省级工业和信息化主管部门会同省级财政部门须对本地区拟申请项目向社会进行公示，于</w:t>
      </w:r>
      <w:r w:rsidRPr="002336E8">
        <w:rPr>
          <w:color w:val="000000"/>
          <w:sz w:val="28"/>
          <w:szCs w:val="28"/>
        </w:rPr>
        <w:t>10</w:t>
      </w:r>
      <w:r w:rsidRPr="002336E8">
        <w:rPr>
          <w:color w:val="000000"/>
          <w:sz w:val="28"/>
          <w:szCs w:val="28"/>
        </w:rPr>
        <w:t>月</w:t>
      </w:r>
      <w:r w:rsidRPr="002336E8">
        <w:rPr>
          <w:color w:val="000000"/>
          <w:sz w:val="28"/>
          <w:szCs w:val="28"/>
        </w:rPr>
        <w:t>31</w:t>
      </w:r>
      <w:r w:rsidRPr="002336E8">
        <w:rPr>
          <w:color w:val="000000"/>
          <w:sz w:val="28"/>
          <w:szCs w:val="28"/>
        </w:rPr>
        <w:t>日前将经公示后的申请项目连同申请材料一并上报工业和信息化部、财政部。</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第十八条</w:t>
      </w:r>
      <w:r w:rsidRPr="002336E8">
        <w:rPr>
          <w:color w:val="000000"/>
          <w:sz w:val="28"/>
          <w:szCs w:val="28"/>
        </w:rPr>
        <w:t xml:space="preserve"> </w:t>
      </w:r>
      <w:r w:rsidRPr="002336E8">
        <w:rPr>
          <w:color w:val="000000"/>
          <w:sz w:val="28"/>
          <w:szCs w:val="28"/>
        </w:rPr>
        <w:t>有关中央部门（单位）负责组织其归口管理企业的项目申报，并于</w:t>
      </w:r>
      <w:r w:rsidRPr="002336E8">
        <w:rPr>
          <w:color w:val="000000"/>
          <w:sz w:val="28"/>
          <w:szCs w:val="28"/>
        </w:rPr>
        <w:t>10</w:t>
      </w:r>
      <w:r w:rsidRPr="002336E8">
        <w:rPr>
          <w:color w:val="000000"/>
          <w:sz w:val="28"/>
          <w:szCs w:val="28"/>
        </w:rPr>
        <w:t>月</w:t>
      </w:r>
      <w:r w:rsidRPr="002336E8">
        <w:rPr>
          <w:color w:val="000000"/>
          <w:sz w:val="28"/>
          <w:szCs w:val="28"/>
        </w:rPr>
        <w:t>31</w:t>
      </w:r>
      <w:r w:rsidRPr="002336E8">
        <w:rPr>
          <w:color w:val="000000"/>
          <w:sz w:val="28"/>
          <w:szCs w:val="28"/>
        </w:rPr>
        <w:t>日前向工业和信息化部、财政部申报。</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中央管理企业于</w:t>
      </w:r>
      <w:r w:rsidRPr="002336E8">
        <w:rPr>
          <w:color w:val="000000"/>
          <w:sz w:val="28"/>
          <w:szCs w:val="28"/>
        </w:rPr>
        <w:t>10</w:t>
      </w:r>
      <w:r w:rsidRPr="002336E8">
        <w:rPr>
          <w:color w:val="000000"/>
          <w:sz w:val="28"/>
          <w:szCs w:val="28"/>
        </w:rPr>
        <w:t>月</w:t>
      </w:r>
      <w:r w:rsidRPr="002336E8">
        <w:rPr>
          <w:color w:val="000000"/>
          <w:sz w:val="28"/>
          <w:szCs w:val="28"/>
        </w:rPr>
        <w:t>31</w:t>
      </w:r>
      <w:r w:rsidRPr="002336E8">
        <w:rPr>
          <w:color w:val="000000"/>
          <w:sz w:val="28"/>
          <w:szCs w:val="28"/>
        </w:rPr>
        <w:t>日前，向工业和信息化部、财政部申报项目。</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第十九条</w:t>
      </w:r>
      <w:r w:rsidRPr="002336E8">
        <w:rPr>
          <w:color w:val="000000"/>
          <w:sz w:val="28"/>
          <w:szCs w:val="28"/>
        </w:rPr>
        <w:t xml:space="preserve"> </w:t>
      </w:r>
      <w:r w:rsidRPr="002336E8">
        <w:rPr>
          <w:color w:val="000000"/>
          <w:sz w:val="28"/>
          <w:szCs w:val="28"/>
        </w:rPr>
        <w:t>工业和信息化部会同财政部建立申报项目专家评审制度，并组织实施项目评审论证工作。</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第二十条</w:t>
      </w:r>
      <w:r w:rsidRPr="002336E8">
        <w:rPr>
          <w:color w:val="000000"/>
          <w:sz w:val="28"/>
          <w:szCs w:val="28"/>
        </w:rPr>
        <w:t xml:space="preserve"> </w:t>
      </w:r>
      <w:r w:rsidRPr="002336E8">
        <w:rPr>
          <w:color w:val="000000"/>
          <w:sz w:val="28"/>
          <w:szCs w:val="28"/>
        </w:rPr>
        <w:t>工业和信息化部建立健全专家库，并严格实行专家抽取制度和回避制度，强化对评审专家的监督和约束机制。</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第二十一条</w:t>
      </w:r>
      <w:r w:rsidRPr="002336E8">
        <w:rPr>
          <w:color w:val="000000"/>
          <w:sz w:val="28"/>
          <w:szCs w:val="28"/>
        </w:rPr>
        <w:t xml:space="preserve"> </w:t>
      </w:r>
      <w:r w:rsidRPr="002336E8">
        <w:rPr>
          <w:color w:val="000000"/>
          <w:sz w:val="28"/>
          <w:szCs w:val="28"/>
        </w:rPr>
        <w:t>稀土开采监管系统建设奖励资金项目由财政部、工业和信息化部商国土资源部确定；环保改造奖励资金项目由财政部、工业和信息化部商环境保护部确定。上述两项资金安排不再履行评审程序。</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第二十二条</w:t>
      </w:r>
      <w:r w:rsidRPr="002336E8">
        <w:rPr>
          <w:color w:val="000000"/>
          <w:sz w:val="28"/>
          <w:szCs w:val="28"/>
        </w:rPr>
        <w:t xml:space="preserve"> </w:t>
      </w:r>
      <w:r w:rsidRPr="002336E8">
        <w:rPr>
          <w:color w:val="000000"/>
          <w:sz w:val="28"/>
          <w:szCs w:val="28"/>
        </w:rPr>
        <w:t>工业和信息化部会同财政部根据专家评审论证意见和行业发展需要，商有关部门于</w:t>
      </w:r>
      <w:r w:rsidRPr="002336E8">
        <w:rPr>
          <w:color w:val="000000"/>
          <w:sz w:val="28"/>
          <w:szCs w:val="28"/>
        </w:rPr>
        <w:t>12</w:t>
      </w:r>
      <w:r w:rsidRPr="002336E8">
        <w:rPr>
          <w:color w:val="000000"/>
          <w:sz w:val="28"/>
          <w:szCs w:val="28"/>
        </w:rPr>
        <w:t>月</w:t>
      </w:r>
      <w:r w:rsidRPr="002336E8">
        <w:rPr>
          <w:color w:val="000000"/>
          <w:sz w:val="28"/>
          <w:szCs w:val="28"/>
        </w:rPr>
        <w:t>15</w:t>
      </w:r>
      <w:r w:rsidRPr="002336E8">
        <w:rPr>
          <w:color w:val="000000"/>
          <w:sz w:val="28"/>
          <w:szCs w:val="28"/>
        </w:rPr>
        <w:t>日前提出项目支持建议，经财政部审定后向社会公示，公示期不少于</w:t>
      </w:r>
      <w:r w:rsidRPr="002336E8">
        <w:rPr>
          <w:color w:val="000000"/>
          <w:sz w:val="28"/>
          <w:szCs w:val="28"/>
        </w:rPr>
        <w:t>7</w:t>
      </w:r>
      <w:r w:rsidRPr="002336E8">
        <w:rPr>
          <w:color w:val="000000"/>
          <w:sz w:val="28"/>
          <w:szCs w:val="28"/>
        </w:rPr>
        <w:t>个工作日。</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第二十三条</w:t>
      </w:r>
      <w:r w:rsidRPr="002336E8">
        <w:rPr>
          <w:color w:val="000000"/>
          <w:sz w:val="28"/>
          <w:szCs w:val="28"/>
        </w:rPr>
        <w:t xml:space="preserve"> </w:t>
      </w:r>
      <w:r w:rsidRPr="002336E8">
        <w:rPr>
          <w:color w:val="000000"/>
          <w:sz w:val="28"/>
          <w:szCs w:val="28"/>
        </w:rPr>
        <w:t>在公示结束后，对公示无异议或者有异议但经核实符合本办法要求的项目，由财政部在预算执行当年的</w:t>
      </w:r>
      <w:r w:rsidRPr="002336E8">
        <w:rPr>
          <w:color w:val="000000"/>
          <w:sz w:val="28"/>
          <w:szCs w:val="28"/>
        </w:rPr>
        <w:t>4</w:t>
      </w:r>
      <w:r w:rsidRPr="002336E8">
        <w:rPr>
          <w:color w:val="000000"/>
          <w:sz w:val="28"/>
          <w:szCs w:val="28"/>
        </w:rPr>
        <w:t>月</w:t>
      </w:r>
      <w:r w:rsidRPr="002336E8">
        <w:rPr>
          <w:color w:val="000000"/>
          <w:sz w:val="28"/>
          <w:szCs w:val="28"/>
        </w:rPr>
        <w:t>30</w:t>
      </w:r>
      <w:r w:rsidRPr="002336E8">
        <w:rPr>
          <w:color w:val="000000"/>
          <w:sz w:val="28"/>
          <w:szCs w:val="28"/>
        </w:rPr>
        <w:t>日前正式下达年度补助资金预算，财政部在批复文件中注明信息反馈电话和邮箱。</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第二十四条</w:t>
      </w:r>
      <w:r w:rsidRPr="002336E8">
        <w:rPr>
          <w:color w:val="000000"/>
          <w:sz w:val="28"/>
          <w:szCs w:val="28"/>
        </w:rPr>
        <w:t xml:space="preserve"> </w:t>
      </w:r>
      <w:r w:rsidRPr="002336E8">
        <w:rPr>
          <w:color w:val="000000"/>
          <w:sz w:val="28"/>
          <w:szCs w:val="28"/>
        </w:rPr>
        <w:t>工业和信息化部负责建立补助资金项目库，并实行项目滚动管理，项目库中的重大续建项目和待完工项目作为下一年度的优先支持项目。</w:t>
      </w:r>
    </w:p>
    <w:p w:rsidR="007836DC" w:rsidRPr="002336E8" w:rsidRDefault="007836DC" w:rsidP="007836DC">
      <w:pPr>
        <w:rPr>
          <w:color w:val="000000"/>
          <w:sz w:val="28"/>
          <w:szCs w:val="28"/>
        </w:rPr>
      </w:pPr>
      <w:r w:rsidRPr="002336E8">
        <w:rPr>
          <w:color w:val="000000"/>
          <w:sz w:val="28"/>
          <w:szCs w:val="28"/>
        </w:rPr>
        <w:lastRenderedPageBreak/>
        <w:t xml:space="preserve">    </w:t>
      </w:r>
      <w:r w:rsidRPr="002336E8">
        <w:rPr>
          <w:color w:val="000000"/>
          <w:sz w:val="28"/>
          <w:szCs w:val="28"/>
        </w:rPr>
        <w:t>第二十五条</w:t>
      </w:r>
      <w:r w:rsidRPr="002336E8">
        <w:rPr>
          <w:color w:val="000000"/>
          <w:sz w:val="28"/>
          <w:szCs w:val="28"/>
        </w:rPr>
        <w:t xml:space="preserve"> </w:t>
      </w:r>
      <w:r w:rsidRPr="002336E8">
        <w:rPr>
          <w:color w:val="000000"/>
          <w:sz w:val="28"/>
          <w:szCs w:val="28"/>
        </w:rPr>
        <w:t>项目承担单位收到补助资金后，应按照国家统一的财务会计制度规定处理。</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第二十六条</w:t>
      </w:r>
      <w:r w:rsidRPr="002336E8">
        <w:rPr>
          <w:color w:val="000000"/>
          <w:sz w:val="28"/>
          <w:szCs w:val="28"/>
        </w:rPr>
        <w:t xml:space="preserve"> </w:t>
      </w:r>
      <w:r w:rsidRPr="002336E8">
        <w:rPr>
          <w:color w:val="000000"/>
          <w:sz w:val="28"/>
          <w:szCs w:val="28"/>
        </w:rPr>
        <w:t>项目承担单位应在</w:t>
      </w:r>
      <w:r w:rsidRPr="002336E8">
        <w:rPr>
          <w:color w:val="000000"/>
          <w:sz w:val="28"/>
          <w:szCs w:val="28"/>
        </w:rPr>
        <w:t>10</w:t>
      </w:r>
      <w:r w:rsidRPr="002336E8">
        <w:rPr>
          <w:color w:val="000000"/>
          <w:sz w:val="28"/>
          <w:szCs w:val="28"/>
        </w:rPr>
        <w:t>个工作日内将资金到位时间、额度及财务处理等信息以书面形式向财政部门和工业和信息化主管部门反馈。其中，地方企业向省级财政部门和省级工业和信息化主管部门反馈，中央企业向财政部和工业和信息化部反馈。</w:t>
      </w:r>
    </w:p>
    <w:p w:rsidR="007836DC" w:rsidRPr="002336E8" w:rsidRDefault="007836DC" w:rsidP="007836DC">
      <w:pPr>
        <w:rPr>
          <w:color w:val="000000"/>
          <w:sz w:val="28"/>
          <w:szCs w:val="28"/>
        </w:rPr>
      </w:pPr>
      <w:r w:rsidRPr="002336E8">
        <w:rPr>
          <w:b/>
          <w:bCs/>
          <w:color w:val="000000"/>
          <w:sz w:val="28"/>
          <w:szCs w:val="28"/>
        </w:rPr>
        <w:t>第六章</w:t>
      </w:r>
      <w:r w:rsidRPr="002336E8">
        <w:rPr>
          <w:b/>
          <w:bCs/>
          <w:color w:val="000000"/>
          <w:sz w:val="28"/>
          <w:szCs w:val="28"/>
        </w:rPr>
        <w:t xml:space="preserve"> </w:t>
      </w:r>
      <w:r w:rsidRPr="002336E8">
        <w:rPr>
          <w:b/>
          <w:bCs/>
          <w:color w:val="000000"/>
          <w:sz w:val="28"/>
          <w:szCs w:val="28"/>
        </w:rPr>
        <w:t>监督检查及绩效评价</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第二十七条</w:t>
      </w:r>
      <w:r w:rsidRPr="002336E8">
        <w:rPr>
          <w:color w:val="000000"/>
          <w:sz w:val="28"/>
          <w:szCs w:val="28"/>
        </w:rPr>
        <w:t xml:space="preserve"> </w:t>
      </w:r>
      <w:r w:rsidRPr="002336E8">
        <w:rPr>
          <w:color w:val="000000"/>
          <w:sz w:val="28"/>
          <w:szCs w:val="28"/>
        </w:rPr>
        <w:t>各级财政部门与同级工业和信息化主管部门应当加强对补助资金使用情况和项目实施情况的监督检查，对补助资金使用情况和项目实施进展情况采取定期或不定期检查。</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第二十八条</w:t>
      </w:r>
      <w:r w:rsidRPr="002336E8">
        <w:rPr>
          <w:color w:val="000000"/>
          <w:sz w:val="28"/>
          <w:szCs w:val="28"/>
        </w:rPr>
        <w:t xml:space="preserve"> </w:t>
      </w:r>
      <w:r w:rsidRPr="002336E8">
        <w:rPr>
          <w:color w:val="000000"/>
          <w:sz w:val="28"/>
          <w:szCs w:val="28"/>
        </w:rPr>
        <w:t>项目承担单位应当严格按照本办法规定和项目申报书要求，组织项目实施工作，并遵守国家有关财务会计制度，积极配合有关部门开展监督检查。</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第二十九条</w:t>
      </w:r>
      <w:r w:rsidRPr="002336E8">
        <w:rPr>
          <w:color w:val="000000"/>
          <w:sz w:val="28"/>
          <w:szCs w:val="28"/>
        </w:rPr>
        <w:t xml:space="preserve"> </w:t>
      </w:r>
      <w:r w:rsidRPr="002336E8">
        <w:rPr>
          <w:color w:val="000000"/>
          <w:sz w:val="28"/>
          <w:szCs w:val="28"/>
        </w:rPr>
        <w:t>项目承担单位应当按年度编报项目进展情况和资金使用情况报告，年度终了</w:t>
      </w:r>
      <w:r w:rsidRPr="002336E8">
        <w:rPr>
          <w:color w:val="000000"/>
          <w:sz w:val="28"/>
          <w:szCs w:val="28"/>
        </w:rPr>
        <w:t>2</w:t>
      </w:r>
      <w:r w:rsidRPr="002336E8">
        <w:rPr>
          <w:color w:val="000000"/>
          <w:sz w:val="28"/>
          <w:szCs w:val="28"/>
        </w:rPr>
        <w:t>个月内报送省级工业和信息化主管部门及同级财政部门；项目完成后</w:t>
      </w:r>
      <w:r w:rsidRPr="002336E8">
        <w:rPr>
          <w:color w:val="000000"/>
          <w:sz w:val="28"/>
          <w:szCs w:val="28"/>
        </w:rPr>
        <w:t>3</w:t>
      </w:r>
      <w:r w:rsidRPr="002336E8">
        <w:rPr>
          <w:color w:val="000000"/>
          <w:sz w:val="28"/>
          <w:szCs w:val="28"/>
        </w:rPr>
        <w:t>个月内上报项目成果报告。省级财政部门会同同级工业和信息化主管部门将资金使用情况和项目进展情况和项目实施效果报告于年度终了</w:t>
      </w:r>
      <w:r w:rsidRPr="002336E8">
        <w:rPr>
          <w:color w:val="000000"/>
          <w:sz w:val="28"/>
          <w:szCs w:val="28"/>
        </w:rPr>
        <w:t>3</w:t>
      </w:r>
      <w:r w:rsidRPr="002336E8">
        <w:rPr>
          <w:color w:val="000000"/>
          <w:sz w:val="28"/>
          <w:szCs w:val="28"/>
        </w:rPr>
        <w:t>个月内和项目完成后</w:t>
      </w:r>
      <w:r w:rsidRPr="002336E8">
        <w:rPr>
          <w:color w:val="000000"/>
          <w:sz w:val="28"/>
          <w:szCs w:val="28"/>
        </w:rPr>
        <w:t>6</w:t>
      </w:r>
      <w:r w:rsidRPr="002336E8">
        <w:rPr>
          <w:color w:val="000000"/>
          <w:sz w:val="28"/>
          <w:szCs w:val="28"/>
        </w:rPr>
        <w:t>个月内，上报财政部、工业和信息化部。</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第三十条</w:t>
      </w:r>
      <w:r w:rsidRPr="002336E8">
        <w:rPr>
          <w:color w:val="000000"/>
          <w:sz w:val="28"/>
          <w:szCs w:val="28"/>
        </w:rPr>
        <w:t xml:space="preserve"> </w:t>
      </w:r>
      <w:r w:rsidRPr="002336E8">
        <w:rPr>
          <w:color w:val="000000"/>
          <w:sz w:val="28"/>
          <w:szCs w:val="28"/>
        </w:rPr>
        <w:t>中央部门或中央管理企业的资金使用情况、项目进展情况和项目实施效果报告在年度终了</w:t>
      </w:r>
      <w:r w:rsidRPr="002336E8">
        <w:rPr>
          <w:color w:val="000000"/>
          <w:sz w:val="28"/>
          <w:szCs w:val="28"/>
        </w:rPr>
        <w:t>3</w:t>
      </w:r>
      <w:r w:rsidRPr="002336E8">
        <w:rPr>
          <w:color w:val="000000"/>
          <w:sz w:val="28"/>
          <w:szCs w:val="28"/>
        </w:rPr>
        <w:t>个月内和项目完成后</w:t>
      </w:r>
      <w:r w:rsidRPr="002336E8">
        <w:rPr>
          <w:color w:val="000000"/>
          <w:sz w:val="28"/>
          <w:szCs w:val="28"/>
        </w:rPr>
        <w:t>3</w:t>
      </w:r>
      <w:r w:rsidRPr="002336E8">
        <w:rPr>
          <w:color w:val="000000"/>
          <w:sz w:val="28"/>
          <w:szCs w:val="28"/>
        </w:rPr>
        <w:t>个月内，直接报送财政部、工业和信息化部。</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第三十一条</w:t>
      </w:r>
      <w:r w:rsidRPr="002336E8">
        <w:rPr>
          <w:color w:val="000000"/>
          <w:sz w:val="28"/>
          <w:szCs w:val="28"/>
        </w:rPr>
        <w:t xml:space="preserve"> </w:t>
      </w:r>
      <w:r w:rsidRPr="002336E8">
        <w:rPr>
          <w:color w:val="000000"/>
          <w:sz w:val="28"/>
          <w:szCs w:val="28"/>
        </w:rPr>
        <w:t>财政部会同工业和信息化部建立补助资金绩效评价制度，通过</w:t>
      </w:r>
      <w:r w:rsidRPr="002336E8">
        <w:rPr>
          <w:color w:val="000000"/>
          <w:sz w:val="28"/>
          <w:szCs w:val="28"/>
        </w:rPr>
        <w:lastRenderedPageBreak/>
        <w:t>政府购买服务等方式对补助资金分配使用、项目实施及效果等进行评价，并将绩效评价结果作为以后年度补助资金预算安排的重要依据。</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第三十二条</w:t>
      </w:r>
      <w:r w:rsidRPr="002336E8">
        <w:rPr>
          <w:color w:val="000000"/>
          <w:sz w:val="28"/>
          <w:szCs w:val="28"/>
        </w:rPr>
        <w:t xml:space="preserve"> </w:t>
      </w:r>
      <w:r w:rsidRPr="002336E8">
        <w:rPr>
          <w:color w:val="000000"/>
          <w:sz w:val="28"/>
          <w:szCs w:val="28"/>
        </w:rPr>
        <w:t>对违反本办法规定骗取、截留、挤占、挪用补助资金的行为，依据《财政违法行为处罚处分条例》（国务院令第</w:t>
      </w:r>
      <w:r w:rsidRPr="002336E8">
        <w:rPr>
          <w:color w:val="000000"/>
          <w:sz w:val="28"/>
          <w:szCs w:val="28"/>
        </w:rPr>
        <w:t>427</w:t>
      </w:r>
      <w:r w:rsidRPr="002336E8">
        <w:rPr>
          <w:color w:val="000000"/>
          <w:sz w:val="28"/>
          <w:szCs w:val="28"/>
        </w:rPr>
        <w:t>号）的有关规定进行处理。对具有上述违法行为的项目申请单位，三年内不予资金补助支持。项目因故中止（不可抗力因素除外），财政部将收回全部或部分补助资金。</w:t>
      </w:r>
    </w:p>
    <w:p w:rsidR="007836DC" w:rsidRPr="002336E8" w:rsidRDefault="007836DC" w:rsidP="007836DC">
      <w:pPr>
        <w:rPr>
          <w:color w:val="000000"/>
          <w:sz w:val="28"/>
          <w:szCs w:val="28"/>
        </w:rPr>
      </w:pPr>
      <w:r w:rsidRPr="002336E8">
        <w:rPr>
          <w:b/>
          <w:bCs/>
          <w:color w:val="000000"/>
          <w:sz w:val="28"/>
          <w:szCs w:val="28"/>
        </w:rPr>
        <w:t>第七章</w:t>
      </w:r>
      <w:r w:rsidRPr="002336E8">
        <w:rPr>
          <w:b/>
          <w:bCs/>
          <w:color w:val="000000"/>
          <w:sz w:val="28"/>
          <w:szCs w:val="28"/>
        </w:rPr>
        <w:t xml:space="preserve"> </w:t>
      </w:r>
      <w:r w:rsidRPr="002336E8">
        <w:rPr>
          <w:b/>
          <w:bCs/>
          <w:color w:val="000000"/>
          <w:sz w:val="28"/>
          <w:szCs w:val="28"/>
        </w:rPr>
        <w:t>附则</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第三十三条</w:t>
      </w:r>
      <w:r w:rsidRPr="002336E8">
        <w:rPr>
          <w:color w:val="000000"/>
          <w:sz w:val="28"/>
          <w:szCs w:val="28"/>
        </w:rPr>
        <w:t xml:space="preserve"> </w:t>
      </w:r>
      <w:r w:rsidRPr="002336E8">
        <w:rPr>
          <w:color w:val="000000"/>
          <w:sz w:val="28"/>
          <w:szCs w:val="28"/>
        </w:rPr>
        <w:t>省级财政部门与工业和信息化主管部门可根据本办法制定具体的实施办法。</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第三十四条</w:t>
      </w:r>
      <w:r w:rsidRPr="002336E8">
        <w:rPr>
          <w:color w:val="000000"/>
          <w:sz w:val="28"/>
          <w:szCs w:val="28"/>
        </w:rPr>
        <w:t xml:space="preserve"> </w:t>
      </w:r>
      <w:r w:rsidRPr="002336E8">
        <w:rPr>
          <w:color w:val="000000"/>
          <w:sz w:val="28"/>
          <w:szCs w:val="28"/>
        </w:rPr>
        <w:t>本办法由财政部会同工业和信息化部负责解释。</w:t>
      </w:r>
    </w:p>
    <w:p w:rsidR="007836DC" w:rsidRPr="002336E8" w:rsidRDefault="007836DC" w:rsidP="007836DC">
      <w:pPr>
        <w:rPr>
          <w:color w:val="000000"/>
          <w:sz w:val="28"/>
          <w:szCs w:val="28"/>
        </w:rPr>
      </w:pPr>
      <w:r w:rsidRPr="002336E8">
        <w:rPr>
          <w:color w:val="000000"/>
          <w:sz w:val="28"/>
          <w:szCs w:val="28"/>
        </w:rPr>
        <w:t xml:space="preserve">    </w:t>
      </w:r>
      <w:r w:rsidRPr="002336E8">
        <w:rPr>
          <w:color w:val="000000"/>
          <w:sz w:val="28"/>
          <w:szCs w:val="28"/>
        </w:rPr>
        <w:t>第三十五条</w:t>
      </w:r>
      <w:r w:rsidRPr="002336E8">
        <w:rPr>
          <w:color w:val="000000"/>
          <w:sz w:val="28"/>
          <w:szCs w:val="28"/>
        </w:rPr>
        <w:t xml:space="preserve"> </w:t>
      </w:r>
      <w:r w:rsidRPr="002336E8">
        <w:rPr>
          <w:color w:val="000000"/>
          <w:sz w:val="28"/>
          <w:szCs w:val="28"/>
        </w:rPr>
        <w:t>本办法自发布之日起施行。《财政部</w:t>
      </w:r>
      <w:r w:rsidRPr="002336E8">
        <w:rPr>
          <w:color w:val="000000"/>
          <w:sz w:val="28"/>
          <w:szCs w:val="28"/>
        </w:rPr>
        <w:t xml:space="preserve"> </w:t>
      </w:r>
      <w:r w:rsidRPr="002336E8">
        <w:rPr>
          <w:color w:val="000000"/>
          <w:sz w:val="28"/>
          <w:szCs w:val="28"/>
        </w:rPr>
        <w:t>工业和信息化部关于印发</w:t>
      </w:r>
      <w:r w:rsidRPr="002336E8">
        <w:rPr>
          <w:color w:val="000000"/>
          <w:sz w:val="28"/>
          <w:szCs w:val="28"/>
        </w:rPr>
        <w:t>&lt;</w:t>
      </w:r>
      <w:r w:rsidRPr="002336E8">
        <w:rPr>
          <w:color w:val="000000"/>
          <w:sz w:val="28"/>
          <w:szCs w:val="28"/>
        </w:rPr>
        <w:t>物联网发展专项资金管理暂行办法</w:t>
      </w:r>
      <w:r w:rsidRPr="002336E8">
        <w:rPr>
          <w:color w:val="000000"/>
          <w:sz w:val="28"/>
          <w:szCs w:val="28"/>
        </w:rPr>
        <w:t>&gt;</w:t>
      </w:r>
      <w:r w:rsidRPr="002336E8">
        <w:rPr>
          <w:color w:val="000000"/>
          <w:sz w:val="28"/>
          <w:szCs w:val="28"/>
        </w:rPr>
        <w:t>的通知》（财企〔</w:t>
      </w:r>
      <w:r w:rsidRPr="002336E8">
        <w:rPr>
          <w:color w:val="000000"/>
          <w:sz w:val="28"/>
          <w:szCs w:val="28"/>
        </w:rPr>
        <w:t>2012</w:t>
      </w:r>
      <w:r w:rsidRPr="002336E8">
        <w:rPr>
          <w:color w:val="000000"/>
          <w:sz w:val="28"/>
          <w:szCs w:val="28"/>
        </w:rPr>
        <w:t>〕</w:t>
      </w:r>
      <w:r w:rsidRPr="002336E8">
        <w:rPr>
          <w:color w:val="000000"/>
          <w:sz w:val="28"/>
          <w:szCs w:val="28"/>
        </w:rPr>
        <w:t>225</w:t>
      </w:r>
      <w:r w:rsidRPr="002336E8">
        <w:rPr>
          <w:color w:val="000000"/>
          <w:sz w:val="28"/>
          <w:szCs w:val="28"/>
        </w:rPr>
        <w:t>号）和《财政部工业和信息化部关于印发</w:t>
      </w:r>
      <w:r w:rsidRPr="002336E8">
        <w:rPr>
          <w:color w:val="000000"/>
          <w:sz w:val="28"/>
          <w:szCs w:val="28"/>
        </w:rPr>
        <w:t>&lt;</w:t>
      </w:r>
      <w:r w:rsidRPr="002336E8">
        <w:rPr>
          <w:color w:val="000000"/>
          <w:sz w:val="28"/>
          <w:szCs w:val="28"/>
        </w:rPr>
        <w:t>稀土产业调整升级专项资金管理办法</w:t>
      </w:r>
      <w:r w:rsidRPr="002336E8">
        <w:rPr>
          <w:color w:val="000000"/>
          <w:sz w:val="28"/>
          <w:szCs w:val="28"/>
        </w:rPr>
        <w:t>&gt;</w:t>
      </w:r>
      <w:r w:rsidRPr="002336E8">
        <w:rPr>
          <w:color w:val="000000"/>
          <w:sz w:val="28"/>
          <w:szCs w:val="28"/>
        </w:rPr>
        <w:t>的通知》（财企〔</w:t>
      </w:r>
      <w:r w:rsidRPr="002336E8">
        <w:rPr>
          <w:color w:val="000000"/>
          <w:sz w:val="28"/>
          <w:szCs w:val="28"/>
        </w:rPr>
        <w:t>2012</w:t>
      </w:r>
      <w:r w:rsidRPr="002336E8">
        <w:rPr>
          <w:color w:val="000000"/>
          <w:sz w:val="28"/>
          <w:szCs w:val="28"/>
        </w:rPr>
        <w:t>〕</w:t>
      </w:r>
      <w:r w:rsidRPr="002336E8">
        <w:rPr>
          <w:color w:val="000000"/>
          <w:sz w:val="28"/>
          <w:szCs w:val="28"/>
        </w:rPr>
        <w:t>375</w:t>
      </w:r>
      <w:r w:rsidRPr="002336E8">
        <w:rPr>
          <w:color w:val="000000"/>
          <w:sz w:val="28"/>
          <w:szCs w:val="28"/>
        </w:rPr>
        <w:t>号）同时废止。</w:t>
      </w:r>
    </w:p>
    <w:p w:rsidR="007836DC" w:rsidRPr="002336E8" w:rsidRDefault="007836DC" w:rsidP="00EC398A">
      <w:pPr>
        <w:rPr>
          <w:rFonts w:hint="eastAsia"/>
          <w:color w:val="000000"/>
          <w:sz w:val="28"/>
          <w:szCs w:val="28"/>
        </w:rPr>
      </w:pPr>
    </w:p>
    <w:p w:rsidR="0080301B" w:rsidRPr="00880BFB" w:rsidRDefault="0080301B" w:rsidP="00880BFB">
      <w:pPr>
        <w:pStyle w:val="2"/>
        <w:rPr>
          <w:rFonts w:hint="eastAsia"/>
          <w:b w:val="0"/>
          <w:color w:val="000000"/>
          <w:sz w:val="28"/>
          <w:szCs w:val="28"/>
        </w:rPr>
      </w:pPr>
      <w:bookmarkStart w:id="28" w:name="_Toc394587917"/>
      <w:r w:rsidRPr="00880BFB">
        <w:rPr>
          <w:rFonts w:hint="eastAsia"/>
          <w:b w:val="0"/>
          <w:color w:val="000000"/>
          <w:sz w:val="28"/>
          <w:szCs w:val="28"/>
        </w:rPr>
        <w:t>13</w:t>
      </w:r>
      <w:r w:rsidRPr="00880BFB">
        <w:rPr>
          <w:rFonts w:hint="eastAsia"/>
          <w:b w:val="0"/>
          <w:color w:val="000000"/>
          <w:sz w:val="28"/>
          <w:szCs w:val="28"/>
        </w:rPr>
        <w:t>、印发《政府机关及公共机构购买新能源汽车实施方案》</w:t>
      </w:r>
      <w:bookmarkEnd w:id="28"/>
    </w:p>
    <w:p w:rsidR="0080301B" w:rsidRPr="002336E8" w:rsidRDefault="0080301B" w:rsidP="0080301B">
      <w:pPr>
        <w:ind w:firstLineChars="450" w:firstLine="1260"/>
        <w:rPr>
          <w:color w:val="000000"/>
          <w:sz w:val="28"/>
          <w:szCs w:val="28"/>
        </w:rPr>
      </w:pPr>
      <w:r w:rsidRPr="002336E8">
        <w:rPr>
          <w:rFonts w:hint="eastAsia"/>
          <w:color w:val="000000"/>
          <w:sz w:val="28"/>
          <w:szCs w:val="28"/>
        </w:rPr>
        <w:t>政府机关及公共机构购买新能源汽车实施方案</w:t>
      </w:r>
    </w:p>
    <w:p w:rsidR="0080301B" w:rsidRPr="002336E8" w:rsidRDefault="0080301B" w:rsidP="0080301B">
      <w:pPr>
        <w:rPr>
          <w:color w:val="000000"/>
          <w:sz w:val="28"/>
          <w:szCs w:val="28"/>
        </w:rPr>
      </w:pPr>
      <w:r w:rsidRPr="002336E8">
        <w:rPr>
          <w:rFonts w:hint="eastAsia"/>
          <w:color w:val="000000"/>
          <w:sz w:val="28"/>
          <w:szCs w:val="28"/>
        </w:rPr>
        <w:t xml:space="preserve">　　为了贯彻落实《国务院关于加快发展节能环保产业的意见》（国发〔</w:t>
      </w:r>
      <w:r w:rsidRPr="002336E8">
        <w:rPr>
          <w:rFonts w:hint="eastAsia"/>
          <w:color w:val="000000"/>
          <w:sz w:val="28"/>
          <w:szCs w:val="28"/>
        </w:rPr>
        <w:t>2013</w:t>
      </w:r>
      <w:r w:rsidRPr="002336E8">
        <w:rPr>
          <w:rFonts w:hint="eastAsia"/>
          <w:color w:val="000000"/>
          <w:sz w:val="28"/>
          <w:szCs w:val="28"/>
        </w:rPr>
        <w:t>〕</w:t>
      </w:r>
      <w:r w:rsidRPr="002336E8">
        <w:rPr>
          <w:rFonts w:hint="eastAsia"/>
          <w:color w:val="000000"/>
          <w:sz w:val="28"/>
          <w:szCs w:val="28"/>
        </w:rPr>
        <w:t>30</w:t>
      </w:r>
      <w:r w:rsidRPr="002336E8">
        <w:rPr>
          <w:rFonts w:hint="eastAsia"/>
          <w:color w:val="000000"/>
          <w:sz w:val="28"/>
          <w:szCs w:val="28"/>
        </w:rPr>
        <w:t>号）和《国务院关于印发大气污染防治行动计划的通知》（国发〔</w:t>
      </w:r>
      <w:r w:rsidRPr="002336E8">
        <w:rPr>
          <w:rFonts w:hint="eastAsia"/>
          <w:color w:val="000000"/>
          <w:sz w:val="28"/>
          <w:szCs w:val="28"/>
        </w:rPr>
        <w:t>2013</w:t>
      </w:r>
      <w:r w:rsidRPr="002336E8">
        <w:rPr>
          <w:rFonts w:hint="eastAsia"/>
          <w:color w:val="000000"/>
          <w:sz w:val="28"/>
          <w:szCs w:val="28"/>
        </w:rPr>
        <w:t>〕</w:t>
      </w:r>
      <w:r w:rsidRPr="002336E8">
        <w:rPr>
          <w:rFonts w:hint="eastAsia"/>
          <w:color w:val="000000"/>
          <w:sz w:val="28"/>
          <w:szCs w:val="28"/>
        </w:rPr>
        <w:t>37</w:t>
      </w:r>
      <w:r w:rsidRPr="002336E8">
        <w:rPr>
          <w:rFonts w:hint="eastAsia"/>
          <w:color w:val="000000"/>
          <w:sz w:val="28"/>
          <w:szCs w:val="28"/>
        </w:rPr>
        <w:t>号），推进政府机关及公共机构购买新能源汽车工作，制定本方案。</w:t>
      </w:r>
    </w:p>
    <w:p w:rsidR="0080301B" w:rsidRPr="002336E8" w:rsidRDefault="0080301B" w:rsidP="0080301B">
      <w:pPr>
        <w:rPr>
          <w:color w:val="000000"/>
          <w:sz w:val="28"/>
          <w:szCs w:val="28"/>
        </w:rPr>
      </w:pPr>
      <w:r w:rsidRPr="002336E8">
        <w:rPr>
          <w:rFonts w:hint="eastAsia"/>
          <w:color w:val="000000"/>
          <w:sz w:val="28"/>
          <w:szCs w:val="28"/>
        </w:rPr>
        <w:t xml:space="preserve">　　一、</w:t>
      </w:r>
      <w:r w:rsidRPr="002336E8">
        <w:rPr>
          <w:rFonts w:hint="eastAsia"/>
          <w:color w:val="000000"/>
          <w:sz w:val="28"/>
          <w:szCs w:val="28"/>
        </w:rPr>
        <w:t xml:space="preserve"> </w:t>
      </w:r>
      <w:r w:rsidRPr="002336E8">
        <w:rPr>
          <w:rFonts w:hint="eastAsia"/>
          <w:color w:val="000000"/>
          <w:sz w:val="28"/>
          <w:szCs w:val="28"/>
        </w:rPr>
        <w:t>指导思想深入贯彻落实党的十八大和十八届三中全会精神，按照统一部署、因地制宜、分类推进、逐步推广的原则，在各级政府机关及公共机构</w:t>
      </w:r>
      <w:r w:rsidRPr="002336E8">
        <w:rPr>
          <w:rFonts w:hint="eastAsia"/>
          <w:color w:val="000000"/>
          <w:sz w:val="28"/>
          <w:szCs w:val="28"/>
        </w:rPr>
        <w:lastRenderedPageBreak/>
        <w:t>推广和应用新能源汽车，并逐步完善相关政策和配套设施，不断扩大应用规模，促进新能源汽车产业技术进步和优化升级，推动节能环保产业发展，防治大气污染，加强生态文明建设。</w:t>
      </w:r>
    </w:p>
    <w:p w:rsidR="0080301B" w:rsidRPr="002336E8" w:rsidRDefault="0080301B" w:rsidP="0080301B">
      <w:pPr>
        <w:rPr>
          <w:color w:val="000000"/>
          <w:sz w:val="28"/>
          <w:szCs w:val="28"/>
        </w:rPr>
      </w:pPr>
      <w:r w:rsidRPr="002336E8">
        <w:rPr>
          <w:rFonts w:hint="eastAsia"/>
          <w:color w:val="000000"/>
          <w:sz w:val="28"/>
          <w:szCs w:val="28"/>
        </w:rPr>
        <w:t xml:space="preserve">　　二、</w:t>
      </w:r>
      <w:r w:rsidRPr="002336E8">
        <w:rPr>
          <w:rFonts w:hint="eastAsia"/>
          <w:color w:val="000000"/>
          <w:sz w:val="28"/>
          <w:szCs w:val="28"/>
        </w:rPr>
        <w:t xml:space="preserve"> </w:t>
      </w:r>
      <w:r w:rsidRPr="002336E8">
        <w:rPr>
          <w:rFonts w:hint="eastAsia"/>
          <w:color w:val="000000"/>
          <w:sz w:val="28"/>
          <w:szCs w:val="28"/>
        </w:rPr>
        <w:t>总体目标（一）新能源汽车购买规模逐年扩大。</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2014</w:t>
      </w:r>
      <w:r w:rsidRPr="002336E8">
        <w:rPr>
          <w:rFonts w:hint="eastAsia"/>
          <w:color w:val="000000"/>
          <w:sz w:val="28"/>
          <w:szCs w:val="28"/>
        </w:rPr>
        <w:t>年至</w:t>
      </w:r>
      <w:r w:rsidRPr="002336E8">
        <w:rPr>
          <w:rFonts w:hint="eastAsia"/>
          <w:color w:val="000000"/>
          <w:sz w:val="28"/>
          <w:szCs w:val="28"/>
        </w:rPr>
        <w:t>2016</w:t>
      </w:r>
      <w:r w:rsidRPr="002336E8">
        <w:rPr>
          <w:rFonts w:hint="eastAsia"/>
          <w:color w:val="000000"/>
          <w:sz w:val="28"/>
          <w:szCs w:val="28"/>
        </w:rPr>
        <w:t>年，中央国家机关以及纳入财政部、科技部、工业和信息化部、发展改革委备案范围的新能源汽车推广应用城市的政府机关及公共机构购买的新能源汽车占当年配备更新总量的比例不低于</w:t>
      </w:r>
      <w:r w:rsidRPr="002336E8">
        <w:rPr>
          <w:rFonts w:hint="eastAsia"/>
          <w:color w:val="000000"/>
          <w:sz w:val="28"/>
          <w:szCs w:val="28"/>
        </w:rPr>
        <w:t>30%</w:t>
      </w:r>
      <w:r w:rsidRPr="002336E8">
        <w:rPr>
          <w:rFonts w:hint="eastAsia"/>
          <w:color w:val="000000"/>
          <w:sz w:val="28"/>
          <w:szCs w:val="28"/>
        </w:rPr>
        <w:t>，以后逐年提高。除上述政府机关及公共机构外，各省（区、市）其他政府机关及公共机构，</w:t>
      </w:r>
      <w:r w:rsidRPr="002336E8">
        <w:rPr>
          <w:rFonts w:hint="eastAsia"/>
          <w:color w:val="000000"/>
          <w:sz w:val="28"/>
          <w:szCs w:val="28"/>
        </w:rPr>
        <w:t>2014</w:t>
      </w:r>
      <w:r w:rsidRPr="002336E8">
        <w:rPr>
          <w:rFonts w:hint="eastAsia"/>
          <w:color w:val="000000"/>
          <w:sz w:val="28"/>
          <w:szCs w:val="28"/>
        </w:rPr>
        <w:t>年购买的新能源汽车占当年配备更新总量的比例不低于</w:t>
      </w:r>
      <w:r w:rsidRPr="002336E8">
        <w:rPr>
          <w:rFonts w:hint="eastAsia"/>
          <w:color w:val="000000"/>
          <w:sz w:val="28"/>
          <w:szCs w:val="28"/>
        </w:rPr>
        <w:t>10%</w:t>
      </w:r>
      <w:r w:rsidRPr="002336E8">
        <w:rPr>
          <w:rFonts w:hint="eastAsia"/>
          <w:color w:val="000000"/>
          <w:sz w:val="28"/>
          <w:szCs w:val="28"/>
        </w:rPr>
        <w:t>（其中京津冀、长三角、珠三角细微颗粒物治理任务较重区域的政府机关及公共机构购买比例不低于</w:t>
      </w:r>
      <w:r w:rsidRPr="002336E8">
        <w:rPr>
          <w:rFonts w:hint="eastAsia"/>
          <w:color w:val="000000"/>
          <w:sz w:val="28"/>
          <w:szCs w:val="28"/>
        </w:rPr>
        <w:t>15%</w:t>
      </w:r>
      <w:r w:rsidRPr="002336E8">
        <w:rPr>
          <w:rFonts w:hint="eastAsia"/>
          <w:color w:val="000000"/>
          <w:sz w:val="28"/>
          <w:szCs w:val="28"/>
        </w:rPr>
        <w:t>）；</w:t>
      </w:r>
      <w:r w:rsidRPr="002336E8">
        <w:rPr>
          <w:rFonts w:hint="eastAsia"/>
          <w:color w:val="000000"/>
          <w:sz w:val="28"/>
          <w:szCs w:val="28"/>
        </w:rPr>
        <w:t>2015</w:t>
      </w:r>
      <w:r w:rsidRPr="002336E8">
        <w:rPr>
          <w:rFonts w:hint="eastAsia"/>
          <w:color w:val="000000"/>
          <w:sz w:val="28"/>
          <w:szCs w:val="28"/>
        </w:rPr>
        <w:t>年不低于</w:t>
      </w:r>
      <w:r w:rsidRPr="002336E8">
        <w:rPr>
          <w:rFonts w:hint="eastAsia"/>
          <w:color w:val="000000"/>
          <w:sz w:val="28"/>
          <w:szCs w:val="28"/>
        </w:rPr>
        <w:t>20%</w:t>
      </w:r>
      <w:r w:rsidRPr="002336E8">
        <w:rPr>
          <w:rFonts w:hint="eastAsia"/>
          <w:color w:val="000000"/>
          <w:sz w:val="28"/>
          <w:szCs w:val="28"/>
        </w:rPr>
        <w:t>；</w:t>
      </w:r>
      <w:r w:rsidRPr="002336E8">
        <w:rPr>
          <w:rFonts w:hint="eastAsia"/>
          <w:color w:val="000000"/>
          <w:sz w:val="28"/>
          <w:szCs w:val="28"/>
        </w:rPr>
        <w:t>2016</w:t>
      </w:r>
      <w:r w:rsidRPr="002336E8">
        <w:rPr>
          <w:rFonts w:hint="eastAsia"/>
          <w:color w:val="000000"/>
          <w:sz w:val="28"/>
          <w:szCs w:val="28"/>
        </w:rPr>
        <w:t>年不低于</w:t>
      </w:r>
      <w:r w:rsidRPr="002336E8">
        <w:rPr>
          <w:rFonts w:hint="eastAsia"/>
          <w:color w:val="000000"/>
          <w:sz w:val="28"/>
          <w:szCs w:val="28"/>
        </w:rPr>
        <w:t>30%</w:t>
      </w:r>
      <w:r w:rsidRPr="002336E8">
        <w:rPr>
          <w:rFonts w:hint="eastAsia"/>
          <w:color w:val="000000"/>
          <w:sz w:val="28"/>
          <w:szCs w:val="28"/>
        </w:rPr>
        <w:t>，以后逐年提高。</w:t>
      </w:r>
    </w:p>
    <w:p w:rsidR="0080301B" w:rsidRPr="002336E8" w:rsidRDefault="0080301B" w:rsidP="0080301B">
      <w:pPr>
        <w:rPr>
          <w:color w:val="000000"/>
          <w:sz w:val="28"/>
          <w:szCs w:val="28"/>
        </w:rPr>
      </w:pPr>
      <w:r w:rsidRPr="002336E8">
        <w:rPr>
          <w:rFonts w:hint="eastAsia"/>
          <w:color w:val="000000"/>
          <w:sz w:val="28"/>
          <w:szCs w:val="28"/>
        </w:rPr>
        <w:t xml:space="preserve">　　（二）配套基础设施逐步完备。</w:t>
      </w:r>
    </w:p>
    <w:p w:rsidR="0080301B" w:rsidRPr="002336E8" w:rsidRDefault="0080301B" w:rsidP="0080301B">
      <w:pPr>
        <w:rPr>
          <w:color w:val="000000"/>
          <w:sz w:val="28"/>
          <w:szCs w:val="28"/>
        </w:rPr>
      </w:pPr>
      <w:r w:rsidRPr="002336E8">
        <w:rPr>
          <w:rFonts w:hint="eastAsia"/>
          <w:color w:val="000000"/>
          <w:sz w:val="28"/>
          <w:szCs w:val="28"/>
        </w:rPr>
        <w:t xml:space="preserve">　　按照“企业投资为主、政府鼓励引导、形成工作合力、积极稳妥推进”的原则，充分调动社会各方面积极性，加强新能源汽车充电设施建设，保障充电需求，建成与使用规模相适应、满足新能源汽车运行需要的充电设施及服务体系。充电接口与新能源汽车数量比例不低于</w:t>
      </w:r>
      <w:r w:rsidRPr="002336E8">
        <w:rPr>
          <w:rFonts w:hint="eastAsia"/>
          <w:color w:val="000000"/>
          <w:sz w:val="28"/>
          <w:szCs w:val="28"/>
        </w:rPr>
        <w:t>1:1</w:t>
      </w:r>
      <w:r w:rsidRPr="002336E8">
        <w:rPr>
          <w:rFonts w:hint="eastAsia"/>
          <w:color w:val="000000"/>
          <w:sz w:val="28"/>
          <w:szCs w:val="28"/>
        </w:rPr>
        <w:t>。</w:t>
      </w:r>
    </w:p>
    <w:p w:rsidR="0080301B" w:rsidRPr="002336E8" w:rsidRDefault="0080301B" w:rsidP="0080301B">
      <w:pPr>
        <w:rPr>
          <w:color w:val="000000"/>
          <w:sz w:val="28"/>
          <w:szCs w:val="28"/>
        </w:rPr>
      </w:pPr>
      <w:r w:rsidRPr="002336E8">
        <w:rPr>
          <w:rFonts w:hint="eastAsia"/>
          <w:color w:val="000000"/>
          <w:sz w:val="28"/>
          <w:szCs w:val="28"/>
        </w:rPr>
        <w:t xml:space="preserve">　　（三）运行保障制度逐步完善。</w:t>
      </w:r>
    </w:p>
    <w:p w:rsidR="0080301B" w:rsidRPr="002336E8" w:rsidRDefault="0080301B" w:rsidP="0080301B">
      <w:pPr>
        <w:rPr>
          <w:color w:val="000000"/>
          <w:sz w:val="28"/>
          <w:szCs w:val="28"/>
        </w:rPr>
      </w:pPr>
      <w:r w:rsidRPr="002336E8">
        <w:rPr>
          <w:rFonts w:hint="eastAsia"/>
          <w:color w:val="000000"/>
          <w:sz w:val="28"/>
          <w:szCs w:val="28"/>
        </w:rPr>
        <w:t xml:space="preserve">　　公共机构节能管理部门应当制定新能源汽车配备更新、日常使用、处置等配套管理制度，会同有关部门建立责任明确、保障到位的工作机制。</w:t>
      </w:r>
    </w:p>
    <w:p w:rsidR="0080301B" w:rsidRPr="002336E8" w:rsidRDefault="0080301B" w:rsidP="0080301B">
      <w:pPr>
        <w:rPr>
          <w:color w:val="000000"/>
          <w:sz w:val="28"/>
          <w:szCs w:val="28"/>
        </w:rPr>
      </w:pPr>
      <w:r w:rsidRPr="002336E8">
        <w:rPr>
          <w:rFonts w:hint="eastAsia"/>
          <w:color w:val="000000"/>
          <w:sz w:val="28"/>
          <w:szCs w:val="28"/>
        </w:rPr>
        <w:t xml:space="preserve">　　三、</w:t>
      </w:r>
      <w:r w:rsidRPr="002336E8">
        <w:rPr>
          <w:rFonts w:hint="eastAsia"/>
          <w:color w:val="000000"/>
          <w:sz w:val="28"/>
          <w:szCs w:val="28"/>
        </w:rPr>
        <w:t xml:space="preserve"> </w:t>
      </w:r>
      <w:r w:rsidRPr="002336E8">
        <w:rPr>
          <w:rFonts w:hint="eastAsia"/>
          <w:color w:val="000000"/>
          <w:sz w:val="28"/>
          <w:szCs w:val="28"/>
        </w:rPr>
        <w:t>实施范围（一）机构范围。</w:t>
      </w:r>
    </w:p>
    <w:p w:rsidR="0080301B" w:rsidRPr="002336E8" w:rsidRDefault="0080301B" w:rsidP="0080301B">
      <w:pPr>
        <w:rPr>
          <w:color w:val="000000"/>
          <w:sz w:val="28"/>
          <w:szCs w:val="28"/>
        </w:rPr>
      </w:pPr>
      <w:r w:rsidRPr="002336E8">
        <w:rPr>
          <w:rFonts w:hint="eastAsia"/>
          <w:color w:val="000000"/>
          <w:sz w:val="28"/>
          <w:szCs w:val="28"/>
        </w:rPr>
        <w:t xml:space="preserve">　　本方案所称政府机关及公共机构包括：全部或部分使用财政资金的国家机关、事业单位和团体组织。政府机关中以中央国家机关、省级政府机关为重点；</w:t>
      </w:r>
      <w:r w:rsidRPr="002336E8">
        <w:rPr>
          <w:rFonts w:hint="eastAsia"/>
          <w:color w:val="000000"/>
          <w:sz w:val="28"/>
          <w:szCs w:val="28"/>
        </w:rPr>
        <w:lastRenderedPageBreak/>
        <w:t>其他公共机构中以教育、科技、文化、卫生、体育等系统为重点。</w:t>
      </w:r>
    </w:p>
    <w:p w:rsidR="0080301B" w:rsidRPr="002336E8" w:rsidRDefault="0080301B" w:rsidP="0080301B">
      <w:pPr>
        <w:rPr>
          <w:color w:val="000000"/>
          <w:sz w:val="28"/>
          <w:szCs w:val="28"/>
        </w:rPr>
      </w:pPr>
      <w:r w:rsidRPr="002336E8">
        <w:rPr>
          <w:rFonts w:hint="eastAsia"/>
          <w:color w:val="000000"/>
          <w:sz w:val="28"/>
          <w:szCs w:val="28"/>
        </w:rPr>
        <w:t xml:space="preserve">　　（二）车型范围。</w:t>
      </w:r>
    </w:p>
    <w:p w:rsidR="0080301B" w:rsidRPr="002336E8" w:rsidRDefault="0080301B" w:rsidP="0080301B">
      <w:pPr>
        <w:rPr>
          <w:color w:val="000000"/>
          <w:sz w:val="28"/>
          <w:szCs w:val="28"/>
        </w:rPr>
      </w:pPr>
      <w:r w:rsidRPr="002336E8">
        <w:rPr>
          <w:rFonts w:hint="eastAsia"/>
          <w:color w:val="000000"/>
          <w:sz w:val="28"/>
          <w:szCs w:val="28"/>
        </w:rPr>
        <w:t xml:space="preserve">　　本方案所称新能源汽车，是指纯电动、插电式混合动力（</w:t>
      </w:r>
      <w:proofErr w:type="gramStart"/>
      <w:r w:rsidRPr="002336E8">
        <w:rPr>
          <w:rFonts w:hint="eastAsia"/>
          <w:color w:val="000000"/>
          <w:sz w:val="28"/>
          <w:szCs w:val="28"/>
        </w:rPr>
        <w:t>含增程式</w:t>
      </w:r>
      <w:proofErr w:type="gramEnd"/>
      <w:r w:rsidRPr="002336E8">
        <w:rPr>
          <w:rFonts w:hint="eastAsia"/>
          <w:color w:val="000000"/>
          <w:sz w:val="28"/>
          <w:szCs w:val="28"/>
        </w:rPr>
        <w:t>）和燃料电池汽车。以城区内行驶为主、运行路线相对固定的公务用车，应当选用纯电动汽车。高寒地区可选用插电式混合动力（</w:t>
      </w:r>
      <w:proofErr w:type="gramStart"/>
      <w:r w:rsidRPr="002336E8">
        <w:rPr>
          <w:rFonts w:hint="eastAsia"/>
          <w:color w:val="000000"/>
          <w:sz w:val="28"/>
          <w:szCs w:val="28"/>
        </w:rPr>
        <w:t>含增程式</w:t>
      </w:r>
      <w:proofErr w:type="gramEnd"/>
      <w:r w:rsidRPr="002336E8">
        <w:rPr>
          <w:rFonts w:hint="eastAsia"/>
          <w:color w:val="000000"/>
          <w:sz w:val="28"/>
          <w:szCs w:val="28"/>
        </w:rPr>
        <w:t>）汽车。</w:t>
      </w:r>
    </w:p>
    <w:p w:rsidR="0080301B" w:rsidRPr="002336E8" w:rsidRDefault="0080301B" w:rsidP="0080301B">
      <w:pPr>
        <w:rPr>
          <w:color w:val="000000"/>
          <w:sz w:val="28"/>
          <w:szCs w:val="28"/>
        </w:rPr>
      </w:pPr>
      <w:r w:rsidRPr="002336E8">
        <w:rPr>
          <w:rFonts w:hint="eastAsia"/>
          <w:color w:val="000000"/>
          <w:sz w:val="28"/>
          <w:szCs w:val="28"/>
        </w:rPr>
        <w:t xml:space="preserve">　　（三）应用范围。</w:t>
      </w:r>
    </w:p>
    <w:p w:rsidR="0080301B" w:rsidRPr="002336E8" w:rsidRDefault="0080301B" w:rsidP="0080301B">
      <w:pPr>
        <w:rPr>
          <w:color w:val="000000"/>
          <w:sz w:val="28"/>
          <w:szCs w:val="28"/>
        </w:rPr>
      </w:pPr>
      <w:r w:rsidRPr="002336E8">
        <w:rPr>
          <w:rFonts w:hint="eastAsia"/>
          <w:color w:val="000000"/>
          <w:sz w:val="28"/>
          <w:szCs w:val="28"/>
        </w:rPr>
        <w:t xml:space="preserve">　　政府机关及公共机构购买机动车辆应当优先选用新能源汽车，其中，用于机要通信、相对固定路线执法执勤、通勤等车辆配备更新时应当使用新能源汽车。鼓励在环卫、邮政、旅游、公交等更多领域和更广泛用途购买使用新能源汽车。</w:t>
      </w:r>
    </w:p>
    <w:p w:rsidR="0080301B" w:rsidRPr="002336E8" w:rsidRDefault="0080301B" w:rsidP="0080301B">
      <w:pPr>
        <w:rPr>
          <w:color w:val="000000"/>
          <w:sz w:val="28"/>
          <w:szCs w:val="28"/>
        </w:rPr>
      </w:pPr>
      <w:r w:rsidRPr="002336E8">
        <w:rPr>
          <w:rFonts w:hint="eastAsia"/>
          <w:color w:val="000000"/>
          <w:sz w:val="28"/>
          <w:szCs w:val="28"/>
        </w:rPr>
        <w:t xml:space="preserve">　　四、</w:t>
      </w:r>
      <w:r w:rsidRPr="002336E8">
        <w:rPr>
          <w:rFonts w:hint="eastAsia"/>
          <w:color w:val="000000"/>
          <w:sz w:val="28"/>
          <w:szCs w:val="28"/>
        </w:rPr>
        <w:t xml:space="preserve"> </w:t>
      </w:r>
      <w:r w:rsidRPr="002336E8">
        <w:rPr>
          <w:rFonts w:hint="eastAsia"/>
          <w:color w:val="000000"/>
          <w:sz w:val="28"/>
          <w:szCs w:val="28"/>
        </w:rPr>
        <w:t>主要措施（一）规范新能源汽车采购管理。</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1.</w:t>
      </w:r>
      <w:r w:rsidRPr="002336E8">
        <w:rPr>
          <w:rFonts w:hint="eastAsia"/>
          <w:color w:val="000000"/>
          <w:sz w:val="28"/>
          <w:szCs w:val="28"/>
        </w:rPr>
        <w:t>新能源汽车管理要严格执行现行公务用车编制管理有关规定，不得超过核定的编制数量。</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2.</w:t>
      </w:r>
      <w:r w:rsidRPr="002336E8">
        <w:rPr>
          <w:rFonts w:hint="eastAsia"/>
          <w:color w:val="000000"/>
          <w:sz w:val="28"/>
          <w:szCs w:val="28"/>
        </w:rPr>
        <w:t>政府机关及公共机构编报年度公务用车配备更新计划时，应当明确购买新能源汽车的数量、比例等，公共机构节能管理部门根据新能源汽车购买比例下限要求严格审核并统筹安排。</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3.</w:t>
      </w:r>
      <w:r w:rsidRPr="002336E8">
        <w:rPr>
          <w:rFonts w:hint="eastAsia"/>
          <w:color w:val="000000"/>
          <w:sz w:val="28"/>
          <w:szCs w:val="28"/>
        </w:rPr>
        <w:t>政府机关及公共机构使用财政性资金购买新能源汽车应当执行政府采购有关规定，从工业和信息化部定期发布的《节能与新能源汽车示范推广应用工程推荐车型目录》中选择采购车辆。省级以上人民政府应当将新能源汽车纳入政府集中采购目录并优先采购。</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4.</w:t>
      </w:r>
      <w:r w:rsidRPr="002336E8">
        <w:rPr>
          <w:rFonts w:hint="eastAsia"/>
          <w:color w:val="000000"/>
          <w:sz w:val="28"/>
          <w:szCs w:val="28"/>
        </w:rPr>
        <w:t>政府机关及公共机构购买新能源汽车享受财政补贴，具体补贴标准按照中央和地方财政补贴政策执行，其中，轿车（含机要通信用车）采购价格扣除</w:t>
      </w:r>
      <w:r w:rsidRPr="002336E8">
        <w:rPr>
          <w:rFonts w:hint="eastAsia"/>
          <w:color w:val="000000"/>
          <w:sz w:val="28"/>
          <w:szCs w:val="28"/>
        </w:rPr>
        <w:lastRenderedPageBreak/>
        <w:t>财政补贴后不得超过</w:t>
      </w:r>
      <w:r w:rsidRPr="002336E8">
        <w:rPr>
          <w:rFonts w:hint="eastAsia"/>
          <w:color w:val="000000"/>
          <w:sz w:val="28"/>
          <w:szCs w:val="28"/>
        </w:rPr>
        <w:t>18</w:t>
      </w:r>
      <w:r w:rsidRPr="002336E8">
        <w:rPr>
          <w:rFonts w:hint="eastAsia"/>
          <w:color w:val="000000"/>
          <w:sz w:val="28"/>
          <w:szCs w:val="28"/>
        </w:rPr>
        <w:t>万元。</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5.</w:t>
      </w:r>
      <w:r w:rsidRPr="002336E8">
        <w:rPr>
          <w:rFonts w:hint="eastAsia"/>
          <w:color w:val="000000"/>
          <w:sz w:val="28"/>
          <w:szCs w:val="28"/>
        </w:rPr>
        <w:t>政府机关及公共机构购买的新能源汽车应当享受本地品牌同等补贴政策。不得设置或变相设置障碍限制购买外地品牌新能源汽车。</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6.</w:t>
      </w:r>
      <w:r w:rsidRPr="002336E8">
        <w:rPr>
          <w:rFonts w:hint="eastAsia"/>
          <w:color w:val="000000"/>
          <w:sz w:val="28"/>
          <w:szCs w:val="28"/>
        </w:rPr>
        <w:t>政府机关及公共机构购买使用新能源汽车，除“整车购买”方式外，各地区可根据实际情况，探索租赁等方式使用新能源汽车。</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7.2014</w:t>
      </w:r>
      <w:r w:rsidRPr="002336E8">
        <w:rPr>
          <w:rFonts w:hint="eastAsia"/>
          <w:color w:val="000000"/>
          <w:sz w:val="28"/>
          <w:szCs w:val="28"/>
        </w:rPr>
        <w:t>年底前，中央国家机关完成淘汰</w:t>
      </w:r>
      <w:proofErr w:type="gramStart"/>
      <w:r w:rsidRPr="002336E8">
        <w:rPr>
          <w:rFonts w:hint="eastAsia"/>
          <w:color w:val="000000"/>
          <w:sz w:val="28"/>
          <w:szCs w:val="28"/>
        </w:rPr>
        <w:t>报废黄标车工</w:t>
      </w:r>
      <w:proofErr w:type="gramEnd"/>
      <w:r w:rsidRPr="002336E8">
        <w:rPr>
          <w:rFonts w:hint="eastAsia"/>
          <w:color w:val="000000"/>
          <w:sz w:val="28"/>
          <w:szCs w:val="28"/>
        </w:rPr>
        <w:t>作。地方政府</w:t>
      </w:r>
      <w:proofErr w:type="gramStart"/>
      <w:r w:rsidRPr="002336E8">
        <w:rPr>
          <w:rFonts w:hint="eastAsia"/>
          <w:color w:val="000000"/>
          <w:sz w:val="28"/>
          <w:szCs w:val="28"/>
        </w:rPr>
        <w:t>按照黄标车</w:t>
      </w:r>
      <w:proofErr w:type="gramEnd"/>
      <w:r w:rsidRPr="002336E8">
        <w:rPr>
          <w:rFonts w:hint="eastAsia"/>
          <w:color w:val="000000"/>
          <w:sz w:val="28"/>
          <w:szCs w:val="28"/>
        </w:rPr>
        <w:t>淘汰行动计划，加快政府机关及公共</w:t>
      </w:r>
      <w:proofErr w:type="gramStart"/>
      <w:r w:rsidRPr="002336E8">
        <w:rPr>
          <w:rFonts w:hint="eastAsia"/>
          <w:color w:val="000000"/>
          <w:sz w:val="28"/>
          <w:szCs w:val="28"/>
        </w:rPr>
        <w:t>机构黄标车</w:t>
      </w:r>
      <w:proofErr w:type="gramEnd"/>
      <w:r w:rsidRPr="002336E8">
        <w:rPr>
          <w:rFonts w:hint="eastAsia"/>
          <w:color w:val="000000"/>
          <w:sz w:val="28"/>
          <w:szCs w:val="28"/>
        </w:rPr>
        <w:t>淘汰报废进度。</w:t>
      </w:r>
      <w:proofErr w:type="gramStart"/>
      <w:r w:rsidRPr="002336E8">
        <w:rPr>
          <w:rFonts w:hint="eastAsia"/>
          <w:color w:val="000000"/>
          <w:sz w:val="28"/>
          <w:szCs w:val="28"/>
        </w:rPr>
        <w:t>更新黄标车</w:t>
      </w:r>
      <w:proofErr w:type="gramEnd"/>
      <w:r w:rsidRPr="002336E8">
        <w:rPr>
          <w:rFonts w:hint="eastAsia"/>
          <w:color w:val="000000"/>
          <w:sz w:val="28"/>
          <w:szCs w:val="28"/>
        </w:rPr>
        <w:t>时，应当优先选用新能源汽车。</w:t>
      </w:r>
    </w:p>
    <w:p w:rsidR="0080301B" w:rsidRPr="002336E8" w:rsidRDefault="0080301B" w:rsidP="0080301B">
      <w:pPr>
        <w:rPr>
          <w:color w:val="000000"/>
          <w:sz w:val="28"/>
          <w:szCs w:val="28"/>
        </w:rPr>
      </w:pPr>
      <w:r w:rsidRPr="002336E8">
        <w:rPr>
          <w:rFonts w:hint="eastAsia"/>
          <w:color w:val="000000"/>
          <w:sz w:val="28"/>
          <w:szCs w:val="28"/>
        </w:rPr>
        <w:t xml:space="preserve">　　（二）建立市场化充电设施服务体系。</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8.</w:t>
      </w:r>
      <w:r w:rsidRPr="002336E8">
        <w:rPr>
          <w:rFonts w:hint="eastAsia"/>
          <w:color w:val="000000"/>
          <w:sz w:val="28"/>
          <w:szCs w:val="28"/>
        </w:rPr>
        <w:t>地方政府应当按照适度超前、保障使用的原则，把新能源汽车充电设施作为城市公共基础设施，纳入城市建设发展总体规划中，整合社会资源，出台相关政策，鼓励具有资质的企业充分竞争，参与升级改造传统加油（气）站、新建充电设施等基础设施建设以及运营维护。</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9.</w:t>
      </w:r>
      <w:r w:rsidRPr="002336E8">
        <w:rPr>
          <w:rFonts w:hint="eastAsia"/>
          <w:color w:val="000000"/>
          <w:sz w:val="28"/>
          <w:szCs w:val="28"/>
        </w:rPr>
        <w:t>政府机关及公共机构新增或改造的停车场，应当结合新能源汽车配备更新计划，充分考虑新能源汽车充电需求，设置新能源汽车专用停车位并配建充电桩。随着新能源汽车购买比例增加，在现有停车场中逐步增设充电桩。</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10.</w:t>
      </w:r>
      <w:r w:rsidRPr="002336E8">
        <w:rPr>
          <w:rFonts w:hint="eastAsia"/>
          <w:color w:val="000000"/>
          <w:sz w:val="28"/>
          <w:szCs w:val="28"/>
        </w:rPr>
        <w:t>充电设施运营维护企业，由公共机构节能管理部门通过政府采购方式确定。</w:t>
      </w:r>
    </w:p>
    <w:p w:rsidR="0080301B" w:rsidRPr="002336E8" w:rsidRDefault="0080301B" w:rsidP="0080301B">
      <w:pPr>
        <w:rPr>
          <w:color w:val="000000"/>
          <w:sz w:val="28"/>
          <w:szCs w:val="28"/>
        </w:rPr>
      </w:pPr>
      <w:r w:rsidRPr="002336E8">
        <w:rPr>
          <w:rFonts w:hint="eastAsia"/>
          <w:color w:val="000000"/>
          <w:sz w:val="28"/>
          <w:szCs w:val="28"/>
        </w:rPr>
        <w:t xml:space="preserve">　　（三）优化新能源汽车使用环境。</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11.</w:t>
      </w:r>
      <w:r w:rsidRPr="002336E8">
        <w:rPr>
          <w:rFonts w:hint="eastAsia"/>
          <w:color w:val="000000"/>
          <w:sz w:val="28"/>
          <w:szCs w:val="28"/>
        </w:rPr>
        <w:t>各级财政部门会同公共机构节能管理部门，制定新能源汽车充电、维护等运行费用定额标准，核定运行费用，列入部门预算。新能源汽车使用单位按照规定标准向运营企业支付费用。</w:t>
      </w:r>
    </w:p>
    <w:p w:rsidR="0080301B" w:rsidRPr="002336E8" w:rsidRDefault="0080301B" w:rsidP="0080301B">
      <w:pPr>
        <w:rPr>
          <w:color w:val="000000"/>
          <w:sz w:val="28"/>
          <w:szCs w:val="28"/>
        </w:rPr>
      </w:pPr>
      <w:r w:rsidRPr="002336E8">
        <w:rPr>
          <w:rFonts w:hint="eastAsia"/>
          <w:color w:val="000000"/>
          <w:sz w:val="28"/>
          <w:szCs w:val="28"/>
        </w:rPr>
        <w:lastRenderedPageBreak/>
        <w:t xml:space="preserve">　　</w:t>
      </w:r>
      <w:r w:rsidRPr="002336E8">
        <w:rPr>
          <w:rFonts w:hint="eastAsia"/>
          <w:color w:val="000000"/>
          <w:sz w:val="28"/>
          <w:szCs w:val="28"/>
        </w:rPr>
        <w:t>12.</w:t>
      </w:r>
      <w:r w:rsidRPr="002336E8">
        <w:rPr>
          <w:rFonts w:hint="eastAsia"/>
          <w:color w:val="000000"/>
          <w:sz w:val="28"/>
          <w:szCs w:val="28"/>
        </w:rPr>
        <w:t>地方政府在制定和执行机动车限号行驶、牌照额度拍卖、购车配额指标、道路优先通行等制度方面，应当对新能源汽车适当给予政策优惠，鼓励购买和使用新能源汽车。</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13.</w:t>
      </w:r>
      <w:r w:rsidRPr="002336E8">
        <w:rPr>
          <w:rFonts w:hint="eastAsia"/>
          <w:color w:val="000000"/>
          <w:sz w:val="28"/>
          <w:szCs w:val="28"/>
        </w:rPr>
        <w:t>供电企业应当积极做好新能源汽车充电设施的供电保障服务工作，采取分时电价机制引导用车单位合理安排充电时间，提高电能利用率。</w:t>
      </w:r>
    </w:p>
    <w:p w:rsidR="0080301B" w:rsidRPr="002336E8" w:rsidRDefault="0080301B" w:rsidP="0080301B">
      <w:pPr>
        <w:rPr>
          <w:color w:val="000000"/>
          <w:sz w:val="28"/>
          <w:szCs w:val="28"/>
        </w:rPr>
      </w:pPr>
      <w:r w:rsidRPr="002336E8">
        <w:rPr>
          <w:rFonts w:hint="eastAsia"/>
          <w:color w:val="000000"/>
          <w:sz w:val="28"/>
          <w:szCs w:val="28"/>
        </w:rPr>
        <w:t xml:space="preserve">　　</w:t>
      </w:r>
      <w:r w:rsidRPr="002336E8">
        <w:rPr>
          <w:rFonts w:hint="eastAsia"/>
          <w:color w:val="000000"/>
          <w:sz w:val="28"/>
          <w:szCs w:val="28"/>
        </w:rPr>
        <w:t>14.</w:t>
      </w:r>
      <w:r w:rsidRPr="002336E8">
        <w:rPr>
          <w:rFonts w:hint="eastAsia"/>
          <w:color w:val="000000"/>
          <w:sz w:val="28"/>
          <w:szCs w:val="28"/>
        </w:rPr>
        <w:t>充电设施运营维护企业应当建立新能源汽车和基础设施信息化管理服务平台，对车辆、动力电池和充电设施进行实时管理，提高车辆故障和事故的应急处理能力，保障新能源汽车安全、高效运行。</w:t>
      </w:r>
    </w:p>
    <w:p w:rsidR="0080301B" w:rsidRPr="002336E8" w:rsidRDefault="0080301B" w:rsidP="0080301B">
      <w:pPr>
        <w:rPr>
          <w:color w:val="000000"/>
          <w:sz w:val="28"/>
          <w:szCs w:val="28"/>
        </w:rPr>
      </w:pPr>
      <w:r w:rsidRPr="002336E8">
        <w:rPr>
          <w:rFonts w:hint="eastAsia"/>
          <w:color w:val="000000"/>
          <w:sz w:val="28"/>
          <w:szCs w:val="28"/>
        </w:rPr>
        <w:t xml:space="preserve">　　五、</w:t>
      </w:r>
      <w:r w:rsidRPr="002336E8">
        <w:rPr>
          <w:rFonts w:hint="eastAsia"/>
          <w:color w:val="000000"/>
          <w:sz w:val="28"/>
          <w:szCs w:val="28"/>
        </w:rPr>
        <w:t xml:space="preserve"> </w:t>
      </w:r>
      <w:r w:rsidRPr="002336E8">
        <w:rPr>
          <w:rFonts w:hint="eastAsia"/>
          <w:color w:val="000000"/>
          <w:sz w:val="28"/>
          <w:szCs w:val="28"/>
        </w:rPr>
        <w:t>工作要求（一）国家机关事务管理局会同财政部、科技部、工业和信息化部、发展改革委统筹协调全国政府机关及公共机构购买新能源汽车的政策指导、监督考核工作。各省（区、市）政府机关及公共机构购买新能源汽车工作由公共机构节能管理部门组织实施。</w:t>
      </w:r>
    </w:p>
    <w:p w:rsidR="0080301B" w:rsidRPr="002336E8" w:rsidRDefault="0080301B" w:rsidP="0080301B">
      <w:pPr>
        <w:rPr>
          <w:color w:val="000000"/>
          <w:sz w:val="28"/>
          <w:szCs w:val="28"/>
        </w:rPr>
      </w:pPr>
      <w:r w:rsidRPr="002336E8">
        <w:rPr>
          <w:rFonts w:hint="eastAsia"/>
          <w:color w:val="000000"/>
          <w:sz w:val="28"/>
          <w:szCs w:val="28"/>
        </w:rPr>
        <w:t xml:space="preserve">　　（二）自</w:t>
      </w:r>
      <w:r w:rsidRPr="002336E8">
        <w:rPr>
          <w:rFonts w:hint="eastAsia"/>
          <w:color w:val="000000"/>
          <w:sz w:val="28"/>
          <w:szCs w:val="28"/>
        </w:rPr>
        <w:t>2015</w:t>
      </w:r>
      <w:r w:rsidRPr="002336E8">
        <w:rPr>
          <w:rFonts w:hint="eastAsia"/>
          <w:color w:val="000000"/>
          <w:sz w:val="28"/>
          <w:szCs w:val="28"/>
        </w:rPr>
        <w:t>年开始，各省（区、市）公共机构节能管理部门应当按年度统计汇总上一年度本省</w:t>
      </w:r>
      <w:r w:rsidRPr="002336E8">
        <w:rPr>
          <w:rFonts w:hint="eastAsia"/>
          <w:color w:val="000000"/>
          <w:sz w:val="28"/>
          <w:szCs w:val="28"/>
        </w:rPr>
        <w:t>(</w:t>
      </w:r>
      <w:r w:rsidRPr="002336E8">
        <w:rPr>
          <w:rFonts w:hint="eastAsia"/>
          <w:color w:val="000000"/>
          <w:sz w:val="28"/>
          <w:szCs w:val="28"/>
        </w:rPr>
        <w:t>区、市</w:t>
      </w:r>
      <w:r w:rsidRPr="002336E8">
        <w:rPr>
          <w:rFonts w:hint="eastAsia"/>
          <w:color w:val="000000"/>
          <w:sz w:val="28"/>
          <w:szCs w:val="28"/>
        </w:rPr>
        <w:t>)</w:t>
      </w:r>
      <w:r w:rsidRPr="002336E8">
        <w:rPr>
          <w:rFonts w:hint="eastAsia"/>
          <w:color w:val="000000"/>
          <w:sz w:val="28"/>
          <w:szCs w:val="28"/>
        </w:rPr>
        <w:t>新能源汽车配备情况、累计行驶里程、能耗、费用等情况，于</w:t>
      </w:r>
      <w:r w:rsidRPr="002336E8">
        <w:rPr>
          <w:rFonts w:hint="eastAsia"/>
          <w:color w:val="000000"/>
          <w:sz w:val="28"/>
          <w:szCs w:val="28"/>
        </w:rPr>
        <w:t>3</w:t>
      </w:r>
      <w:r w:rsidRPr="002336E8">
        <w:rPr>
          <w:rFonts w:hint="eastAsia"/>
          <w:color w:val="000000"/>
          <w:sz w:val="28"/>
          <w:szCs w:val="28"/>
        </w:rPr>
        <w:t>月</w:t>
      </w:r>
      <w:r w:rsidRPr="002336E8">
        <w:rPr>
          <w:rFonts w:hint="eastAsia"/>
          <w:color w:val="000000"/>
          <w:sz w:val="28"/>
          <w:szCs w:val="28"/>
        </w:rPr>
        <w:t>31</w:t>
      </w:r>
      <w:r w:rsidRPr="002336E8">
        <w:rPr>
          <w:rFonts w:hint="eastAsia"/>
          <w:color w:val="000000"/>
          <w:sz w:val="28"/>
          <w:szCs w:val="28"/>
        </w:rPr>
        <w:t>日前报送国家机关事务管理局。</w:t>
      </w:r>
    </w:p>
    <w:p w:rsidR="0080301B" w:rsidRPr="002336E8" w:rsidRDefault="0080301B" w:rsidP="0080301B">
      <w:pPr>
        <w:rPr>
          <w:color w:val="000000"/>
          <w:sz w:val="28"/>
          <w:szCs w:val="28"/>
        </w:rPr>
      </w:pPr>
      <w:r w:rsidRPr="002336E8">
        <w:rPr>
          <w:rFonts w:hint="eastAsia"/>
          <w:color w:val="000000"/>
          <w:sz w:val="28"/>
          <w:szCs w:val="28"/>
        </w:rPr>
        <w:t xml:space="preserve">　　（三）各级公共机构节能管理部门应当加强对新能源汽车购买情况的监督检查，将执行情况纳入公共机构节约能源资源和公务用车管理绩效评价考核范围。对工作进展缓慢、未达到购买比例要求的，予以通报；对弄虚作假、造成不良影响的，责令整改，并追究有关领导责任。</w:t>
      </w:r>
    </w:p>
    <w:p w:rsidR="0080301B" w:rsidRPr="002336E8" w:rsidRDefault="0080301B" w:rsidP="0080301B">
      <w:pPr>
        <w:rPr>
          <w:color w:val="000000"/>
          <w:sz w:val="28"/>
          <w:szCs w:val="28"/>
        </w:rPr>
      </w:pPr>
      <w:r w:rsidRPr="002336E8">
        <w:rPr>
          <w:rFonts w:hint="eastAsia"/>
          <w:color w:val="000000"/>
          <w:sz w:val="28"/>
          <w:szCs w:val="28"/>
        </w:rPr>
        <w:t xml:space="preserve">　　（四）即将实行公务用车制度改革的政府机关及公共机构购买新能源汽车，应当统筹考虑公务用车制度改革进程，在核定保留车辆范围内实施；各省（区、市）将新能源汽车各年度购买比例逐级分解细化，明确责任，提出具体落实措</w:t>
      </w:r>
      <w:r w:rsidRPr="002336E8">
        <w:rPr>
          <w:rFonts w:hint="eastAsia"/>
          <w:color w:val="000000"/>
          <w:sz w:val="28"/>
          <w:szCs w:val="28"/>
        </w:rPr>
        <w:lastRenderedPageBreak/>
        <w:t>施。</w:t>
      </w:r>
    </w:p>
    <w:p w:rsidR="0080301B" w:rsidRPr="002336E8" w:rsidRDefault="0080301B" w:rsidP="0080301B">
      <w:pPr>
        <w:rPr>
          <w:rFonts w:hint="eastAsia"/>
          <w:color w:val="000000"/>
          <w:sz w:val="28"/>
          <w:szCs w:val="28"/>
        </w:rPr>
      </w:pPr>
      <w:r w:rsidRPr="002336E8">
        <w:rPr>
          <w:rFonts w:hint="eastAsia"/>
          <w:color w:val="000000"/>
          <w:sz w:val="28"/>
          <w:szCs w:val="28"/>
        </w:rPr>
        <w:t xml:space="preserve">　　（五）深入开展宣传教育活动，提高政府机关及公共机构工作人员对推广使用新能源汽车节能环保、改善环境重要意义的认识，充分发挥政府机关及公共机构示范引导作用，形成有利于新能源汽车大规模使用的社会舆论氛围，促进新能源汽车产业发展，建设资源节约型、环境友好型社会。</w:t>
      </w:r>
    </w:p>
    <w:p w:rsidR="0080301B" w:rsidRPr="002336E8" w:rsidRDefault="0080301B" w:rsidP="0080301B">
      <w:pPr>
        <w:rPr>
          <w:rFonts w:hint="eastAsia"/>
          <w:color w:val="000000"/>
          <w:sz w:val="28"/>
          <w:szCs w:val="28"/>
        </w:rPr>
      </w:pPr>
      <w:r w:rsidRPr="002336E8">
        <w:rPr>
          <w:rFonts w:hint="eastAsia"/>
          <w:color w:val="000000"/>
          <w:sz w:val="28"/>
          <w:szCs w:val="28"/>
        </w:rPr>
        <w:t xml:space="preserve">　　</w:t>
      </w:r>
    </w:p>
    <w:p w:rsidR="000A3F2D" w:rsidRPr="00880BFB" w:rsidRDefault="000A3F2D" w:rsidP="00880BFB">
      <w:pPr>
        <w:pStyle w:val="2"/>
        <w:rPr>
          <w:rFonts w:hint="eastAsia"/>
          <w:b w:val="0"/>
          <w:color w:val="000000"/>
          <w:sz w:val="28"/>
          <w:szCs w:val="28"/>
        </w:rPr>
      </w:pPr>
      <w:bookmarkStart w:id="29" w:name="_Toc394587918"/>
      <w:r w:rsidRPr="00880BFB">
        <w:rPr>
          <w:rFonts w:hint="eastAsia"/>
          <w:b w:val="0"/>
          <w:color w:val="000000"/>
          <w:sz w:val="28"/>
          <w:szCs w:val="28"/>
        </w:rPr>
        <w:t>14</w:t>
      </w:r>
      <w:r w:rsidRPr="00880BFB">
        <w:rPr>
          <w:rFonts w:hint="eastAsia"/>
          <w:b w:val="0"/>
          <w:color w:val="000000"/>
          <w:sz w:val="28"/>
          <w:szCs w:val="28"/>
        </w:rPr>
        <w:t>、印发</w:t>
      </w:r>
      <w:r w:rsidRPr="00880BFB">
        <w:rPr>
          <w:rFonts w:hint="eastAsia"/>
          <w:b w:val="0"/>
          <w:color w:val="000000"/>
          <w:sz w:val="28"/>
          <w:szCs w:val="28"/>
        </w:rPr>
        <w:t>2014</w:t>
      </w:r>
      <w:r w:rsidR="00B32F37" w:rsidRPr="00880BFB">
        <w:rPr>
          <w:rFonts w:hint="eastAsia"/>
          <w:b w:val="0"/>
          <w:color w:val="000000"/>
          <w:sz w:val="28"/>
          <w:szCs w:val="28"/>
        </w:rPr>
        <w:t>年互联网与工业融合创新试点企业名单</w:t>
      </w:r>
      <w:bookmarkEnd w:id="29"/>
    </w:p>
    <w:p w:rsidR="000A3F2D" w:rsidRPr="007836DC" w:rsidRDefault="000A3F2D" w:rsidP="000A3F2D">
      <w:pPr>
        <w:ind w:firstLineChars="200" w:firstLine="560"/>
        <w:rPr>
          <w:color w:val="000000"/>
          <w:sz w:val="28"/>
          <w:szCs w:val="28"/>
        </w:rPr>
      </w:pPr>
      <w:r w:rsidRPr="002336E8">
        <w:rPr>
          <w:color w:val="000000"/>
          <w:sz w:val="28"/>
          <w:szCs w:val="28"/>
        </w:rPr>
        <w:t>为落实《工业和信息化部关于印发信息化和工业化深度融合专项行动计划（</w:t>
      </w:r>
      <w:r w:rsidRPr="002336E8">
        <w:rPr>
          <w:color w:val="000000"/>
          <w:sz w:val="28"/>
          <w:szCs w:val="28"/>
        </w:rPr>
        <w:t>2013-2018</w:t>
      </w:r>
      <w:r w:rsidRPr="002336E8">
        <w:rPr>
          <w:color w:val="000000"/>
          <w:sz w:val="28"/>
          <w:szCs w:val="28"/>
        </w:rPr>
        <w:t>年）的通知》（工信部信〔</w:t>
      </w:r>
      <w:r w:rsidRPr="002336E8">
        <w:rPr>
          <w:color w:val="000000"/>
          <w:sz w:val="28"/>
          <w:szCs w:val="28"/>
        </w:rPr>
        <w:t>2013</w:t>
      </w:r>
      <w:r w:rsidRPr="002336E8">
        <w:rPr>
          <w:color w:val="000000"/>
          <w:sz w:val="28"/>
          <w:szCs w:val="28"/>
        </w:rPr>
        <w:t>〕</w:t>
      </w:r>
      <w:r w:rsidRPr="002336E8">
        <w:rPr>
          <w:color w:val="000000"/>
          <w:sz w:val="28"/>
          <w:szCs w:val="28"/>
        </w:rPr>
        <w:t>317</w:t>
      </w:r>
      <w:r w:rsidRPr="002336E8">
        <w:rPr>
          <w:color w:val="000000"/>
          <w:sz w:val="28"/>
          <w:szCs w:val="28"/>
        </w:rPr>
        <w:t>号），促进互联网与制造业融合、推动产业创新升级，我部于</w:t>
      </w:r>
      <w:r w:rsidRPr="002336E8">
        <w:rPr>
          <w:color w:val="000000"/>
          <w:sz w:val="28"/>
          <w:szCs w:val="28"/>
        </w:rPr>
        <w:t>2013</w:t>
      </w:r>
      <w:r w:rsidRPr="002336E8">
        <w:rPr>
          <w:color w:val="000000"/>
          <w:sz w:val="28"/>
          <w:szCs w:val="28"/>
        </w:rPr>
        <w:t>年</w:t>
      </w:r>
      <w:r w:rsidRPr="002336E8">
        <w:rPr>
          <w:color w:val="000000"/>
          <w:sz w:val="28"/>
          <w:szCs w:val="28"/>
        </w:rPr>
        <w:t>10</w:t>
      </w:r>
      <w:r w:rsidRPr="002336E8">
        <w:rPr>
          <w:color w:val="000000"/>
          <w:sz w:val="28"/>
          <w:szCs w:val="28"/>
        </w:rPr>
        <w:t>月启动了互联网与工业融合创新试点工作，组织开展了互联网与工业融合创新试点企业的申报和遴选工作。经过地方推荐、企业申报、研究评审等，最终确定了</w:t>
      </w:r>
      <w:r w:rsidRPr="002336E8">
        <w:rPr>
          <w:color w:val="000000"/>
          <w:sz w:val="28"/>
          <w:szCs w:val="28"/>
        </w:rPr>
        <w:t>23</w:t>
      </w:r>
      <w:r w:rsidRPr="002336E8">
        <w:rPr>
          <w:color w:val="000000"/>
          <w:sz w:val="28"/>
          <w:szCs w:val="28"/>
        </w:rPr>
        <w:t>家企业为互联网与工业融合创新试点企业，并研究确定了试点企业的融合创新模式。现予以公布。</w:t>
      </w:r>
      <w:r w:rsidRPr="002336E8">
        <w:rPr>
          <w:color w:val="000000"/>
          <w:sz w:val="28"/>
          <w:szCs w:val="28"/>
        </w:rPr>
        <w:br/>
      </w:r>
      <w:r w:rsidRPr="002336E8">
        <w:rPr>
          <w:color w:val="000000"/>
          <w:sz w:val="28"/>
          <w:szCs w:val="28"/>
        </w:rPr>
        <w:t xml:space="preserve">　　</w:t>
      </w:r>
      <w:r w:rsidRPr="002336E8">
        <w:rPr>
          <w:color w:val="000000"/>
          <w:sz w:val="28"/>
          <w:szCs w:val="28"/>
        </w:rPr>
        <w:t> </w:t>
      </w:r>
      <w:r w:rsidRPr="002336E8">
        <w:rPr>
          <w:color w:val="000000"/>
          <w:sz w:val="28"/>
          <w:szCs w:val="28"/>
        </w:rPr>
        <w:t>请各试点地方指导和督促区域</w:t>
      </w:r>
      <w:proofErr w:type="gramStart"/>
      <w:r w:rsidRPr="002336E8">
        <w:rPr>
          <w:color w:val="000000"/>
          <w:sz w:val="28"/>
          <w:szCs w:val="28"/>
        </w:rPr>
        <w:t>内试点</w:t>
      </w:r>
      <w:proofErr w:type="gramEnd"/>
      <w:r w:rsidRPr="002336E8">
        <w:rPr>
          <w:color w:val="000000"/>
          <w:sz w:val="28"/>
          <w:szCs w:val="28"/>
        </w:rPr>
        <w:t>企业按照互联网与工业融合创新确定的模式和工作内容开展相关工作。各试点企业按照上报的试点方案扎实抓好落实工作。</w:t>
      </w:r>
      <w:r w:rsidRPr="002336E8">
        <w:rPr>
          <w:color w:val="000000"/>
          <w:sz w:val="28"/>
          <w:szCs w:val="28"/>
        </w:rPr>
        <w:br/>
      </w:r>
      <w:r w:rsidRPr="002336E8">
        <w:rPr>
          <w:color w:val="000000"/>
          <w:sz w:val="28"/>
          <w:szCs w:val="28"/>
        </w:rPr>
        <w:t xml:space="preserve">　　附件：</w:t>
      </w:r>
      <w:hyperlink r:id="rId44" w:tgtFrame="_blank" w:history="1">
        <w:r w:rsidRPr="002336E8">
          <w:rPr>
            <w:rStyle w:val="a3"/>
            <w:sz w:val="28"/>
            <w:szCs w:val="28"/>
          </w:rPr>
          <w:t>2014</w:t>
        </w:r>
        <w:r w:rsidRPr="002336E8">
          <w:rPr>
            <w:rStyle w:val="a3"/>
            <w:sz w:val="28"/>
            <w:szCs w:val="28"/>
          </w:rPr>
          <w:t>年互联网与工业融合创新试点企业名单及创新模式</w:t>
        </w:r>
        <w:r w:rsidRPr="002336E8">
          <w:rPr>
            <w:rStyle w:val="a3"/>
            <w:sz w:val="28"/>
            <w:szCs w:val="28"/>
          </w:rPr>
          <w:t>.doc</w:t>
        </w:r>
      </w:hyperlink>
      <w:r w:rsidRPr="002336E8">
        <w:rPr>
          <w:color w:val="000000"/>
          <w:sz w:val="28"/>
          <w:szCs w:val="28"/>
        </w:rPr>
        <w:br/>
      </w:r>
      <w:r w:rsidRPr="000A3F2D">
        <w:rPr>
          <w:color w:val="000000"/>
          <w:sz w:val="28"/>
          <w:szCs w:val="28"/>
        </w:rPr>
        <w:t xml:space="preserve">　　</w:t>
      </w:r>
    </w:p>
    <w:p w:rsidR="00880BFB" w:rsidRDefault="008E53DA" w:rsidP="00880BFB">
      <w:pPr>
        <w:pStyle w:val="1"/>
        <w:rPr>
          <w:rFonts w:hint="eastAsia"/>
          <w:b w:val="0"/>
          <w:sz w:val="28"/>
          <w:szCs w:val="28"/>
        </w:rPr>
      </w:pPr>
      <w:bookmarkStart w:id="30" w:name="_Toc394587919"/>
      <w:r w:rsidRPr="00C25DB4">
        <w:rPr>
          <w:rFonts w:hint="eastAsia"/>
        </w:rPr>
        <w:lastRenderedPageBreak/>
        <w:t>国家</w:t>
      </w:r>
      <w:r w:rsidR="0007634C">
        <w:rPr>
          <w:rFonts w:hint="eastAsia"/>
        </w:rPr>
        <w:t>知识产权局</w:t>
      </w:r>
      <w:bookmarkEnd w:id="30"/>
      <w:r w:rsidR="0007634C">
        <w:br/>
      </w:r>
    </w:p>
    <w:p w:rsidR="008E53DA" w:rsidRDefault="0007634C" w:rsidP="00880BFB">
      <w:pPr>
        <w:pStyle w:val="2"/>
        <w:rPr>
          <w:rFonts w:hint="eastAsia"/>
          <w:b w:val="0"/>
          <w:sz w:val="28"/>
          <w:szCs w:val="28"/>
        </w:rPr>
      </w:pPr>
      <w:bookmarkStart w:id="31" w:name="_Toc394587920"/>
      <w:r w:rsidRPr="0007634C">
        <w:rPr>
          <w:rFonts w:hint="eastAsia"/>
          <w:b w:val="0"/>
          <w:sz w:val="28"/>
          <w:szCs w:val="28"/>
        </w:rPr>
        <w:t>2014</w:t>
      </w:r>
      <w:r w:rsidRPr="0007634C">
        <w:rPr>
          <w:rFonts w:hint="eastAsia"/>
          <w:b w:val="0"/>
          <w:sz w:val="28"/>
          <w:szCs w:val="28"/>
        </w:rPr>
        <w:t>年全国专利信息领军人才和师资人才名单</w:t>
      </w:r>
      <w:bookmarkEnd w:id="31"/>
    </w:p>
    <w:p w:rsidR="0007634C" w:rsidRPr="0007634C" w:rsidRDefault="0007634C" w:rsidP="0007634C">
      <w:pPr>
        <w:ind w:firstLineChars="750" w:firstLine="2100"/>
        <w:rPr>
          <w:sz w:val="28"/>
          <w:szCs w:val="28"/>
        </w:rPr>
      </w:pPr>
      <w:r w:rsidRPr="0007634C">
        <w:rPr>
          <w:rFonts w:hint="eastAsia"/>
          <w:sz w:val="28"/>
          <w:szCs w:val="28"/>
        </w:rPr>
        <w:t>国知</w:t>
      </w:r>
      <w:proofErr w:type="gramStart"/>
      <w:r w:rsidRPr="0007634C">
        <w:rPr>
          <w:rFonts w:hint="eastAsia"/>
          <w:sz w:val="28"/>
          <w:szCs w:val="28"/>
        </w:rPr>
        <w:t>办函办字</w:t>
      </w:r>
      <w:proofErr w:type="gramEnd"/>
      <w:r w:rsidRPr="0007634C">
        <w:rPr>
          <w:rFonts w:hint="eastAsia"/>
          <w:sz w:val="28"/>
          <w:szCs w:val="28"/>
        </w:rPr>
        <w:t>〔</w:t>
      </w:r>
      <w:r w:rsidRPr="0007634C">
        <w:rPr>
          <w:rFonts w:hint="eastAsia"/>
          <w:sz w:val="28"/>
          <w:szCs w:val="28"/>
        </w:rPr>
        <w:t>2014</w:t>
      </w:r>
      <w:r w:rsidRPr="0007634C">
        <w:rPr>
          <w:rFonts w:hint="eastAsia"/>
          <w:sz w:val="28"/>
          <w:szCs w:val="28"/>
        </w:rPr>
        <w:t>〕</w:t>
      </w:r>
      <w:r w:rsidRPr="0007634C">
        <w:rPr>
          <w:rFonts w:hint="eastAsia"/>
          <w:sz w:val="28"/>
          <w:szCs w:val="28"/>
        </w:rPr>
        <w:t>284</w:t>
      </w:r>
      <w:r w:rsidRPr="0007634C">
        <w:rPr>
          <w:rFonts w:hint="eastAsia"/>
          <w:sz w:val="28"/>
          <w:szCs w:val="28"/>
        </w:rPr>
        <w:t>号</w:t>
      </w:r>
    </w:p>
    <w:p w:rsidR="0007634C" w:rsidRPr="0007634C" w:rsidRDefault="0007634C" w:rsidP="0007634C">
      <w:pPr>
        <w:rPr>
          <w:rFonts w:hint="eastAsia"/>
          <w:sz w:val="28"/>
          <w:szCs w:val="28"/>
        </w:rPr>
      </w:pPr>
      <w:r w:rsidRPr="0007634C">
        <w:rPr>
          <w:rFonts w:hint="eastAsia"/>
          <w:sz w:val="28"/>
          <w:szCs w:val="28"/>
        </w:rPr>
        <w:t xml:space="preserve">　</w:t>
      </w:r>
      <w:r w:rsidRPr="0007634C">
        <w:rPr>
          <w:rFonts w:hint="eastAsia"/>
          <w:sz w:val="28"/>
          <w:szCs w:val="28"/>
        </w:rPr>
        <w:t xml:space="preserve"> </w:t>
      </w:r>
      <w:r w:rsidRPr="0007634C">
        <w:rPr>
          <w:rFonts w:hint="eastAsia"/>
          <w:sz w:val="28"/>
          <w:szCs w:val="28"/>
        </w:rPr>
        <w:t xml:space="preserve">　为切实加强全国专利信息人才队伍建设，促进专利信息传播利用，根据《关于加强全国专利文献信息传播与利用工作的意见》（</w:t>
      </w:r>
      <w:proofErr w:type="gramStart"/>
      <w:r w:rsidRPr="0007634C">
        <w:rPr>
          <w:rFonts w:hint="eastAsia"/>
          <w:sz w:val="28"/>
          <w:szCs w:val="28"/>
        </w:rPr>
        <w:t>国知发办</w:t>
      </w:r>
      <w:proofErr w:type="gramEnd"/>
      <w:r w:rsidRPr="0007634C">
        <w:rPr>
          <w:rFonts w:hint="eastAsia"/>
          <w:sz w:val="28"/>
          <w:szCs w:val="28"/>
        </w:rPr>
        <w:t>字〔</w:t>
      </w:r>
      <w:r w:rsidRPr="0007634C">
        <w:rPr>
          <w:rFonts w:hint="eastAsia"/>
          <w:sz w:val="28"/>
          <w:szCs w:val="28"/>
        </w:rPr>
        <w:t>2011</w:t>
      </w:r>
      <w:r w:rsidRPr="0007634C">
        <w:rPr>
          <w:rFonts w:hint="eastAsia"/>
          <w:sz w:val="28"/>
          <w:szCs w:val="28"/>
        </w:rPr>
        <w:t>〕</w:t>
      </w:r>
      <w:r w:rsidRPr="0007634C">
        <w:rPr>
          <w:rFonts w:hint="eastAsia"/>
          <w:sz w:val="28"/>
          <w:szCs w:val="28"/>
        </w:rPr>
        <w:t xml:space="preserve">151 </w:t>
      </w:r>
      <w:r w:rsidRPr="0007634C">
        <w:rPr>
          <w:rFonts w:hint="eastAsia"/>
          <w:sz w:val="28"/>
          <w:szCs w:val="28"/>
        </w:rPr>
        <w:t>号），我局在全国范围内开展了</w:t>
      </w:r>
      <w:r w:rsidRPr="0007634C">
        <w:rPr>
          <w:rFonts w:hint="eastAsia"/>
          <w:sz w:val="28"/>
          <w:szCs w:val="28"/>
        </w:rPr>
        <w:t>2014</w:t>
      </w:r>
      <w:r w:rsidRPr="0007634C">
        <w:rPr>
          <w:rFonts w:hint="eastAsia"/>
          <w:sz w:val="28"/>
          <w:szCs w:val="28"/>
        </w:rPr>
        <w:t>年专利信息领军人才和师资人才评选工作。通过全国知识产权系统及有关单位的组织推荐及专家推荐，经全国专利信息领军</w:t>
      </w:r>
      <w:r w:rsidRPr="0007634C">
        <w:rPr>
          <w:rFonts w:hint="eastAsia"/>
          <w:sz w:val="28"/>
          <w:szCs w:val="28"/>
        </w:rPr>
        <w:t xml:space="preserve"> </w:t>
      </w:r>
      <w:r w:rsidRPr="0007634C">
        <w:rPr>
          <w:rFonts w:hint="eastAsia"/>
          <w:sz w:val="28"/>
          <w:szCs w:val="28"/>
        </w:rPr>
        <w:t>人才和师资人才评选委员会评审，</w:t>
      </w:r>
      <w:proofErr w:type="gramStart"/>
      <w:r w:rsidRPr="0007634C">
        <w:rPr>
          <w:rFonts w:hint="eastAsia"/>
          <w:sz w:val="28"/>
          <w:szCs w:val="28"/>
        </w:rPr>
        <w:t>确定陈路长</w:t>
      </w:r>
      <w:proofErr w:type="gramEnd"/>
      <w:r w:rsidRPr="0007634C">
        <w:rPr>
          <w:rFonts w:hint="eastAsia"/>
          <w:sz w:val="28"/>
          <w:szCs w:val="28"/>
        </w:rPr>
        <w:t>等</w:t>
      </w:r>
      <w:r w:rsidRPr="0007634C">
        <w:rPr>
          <w:rFonts w:hint="eastAsia"/>
          <w:sz w:val="28"/>
          <w:szCs w:val="28"/>
        </w:rPr>
        <w:t>20</w:t>
      </w:r>
      <w:r w:rsidRPr="0007634C">
        <w:rPr>
          <w:rFonts w:hint="eastAsia"/>
          <w:sz w:val="28"/>
          <w:szCs w:val="28"/>
        </w:rPr>
        <w:t>人为第三批全国专利信息领军人才，入选全国专利信息专家库，曹凤霞等</w:t>
      </w:r>
      <w:r w:rsidRPr="0007634C">
        <w:rPr>
          <w:rFonts w:hint="eastAsia"/>
          <w:sz w:val="28"/>
          <w:szCs w:val="28"/>
        </w:rPr>
        <w:t>80</w:t>
      </w:r>
      <w:r w:rsidRPr="0007634C">
        <w:rPr>
          <w:rFonts w:hint="eastAsia"/>
          <w:sz w:val="28"/>
          <w:szCs w:val="28"/>
        </w:rPr>
        <w:t>人为第三批全国专利信息师资人</w:t>
      </w:r>
      <w:r w:rsidRPr="0007634C">
        <w:rPr>
          <w:rFonts w:hint="eastAsia"/>
          <w:sz w:val="28"/>
          <w:szCs w:val="28"/>
        </w:rPr>
        <w:t xml:space="preserve"> </w:t>
      </w:r>
      <w:r w:rsidRPr="0007634C">
        <w:rPr>
          <w:rFonts w:hint="eastAsia"/>
          <w:sz w:val="28"/>
          <w:szCs w:val="28"/>
        </w:rPr>
        <w:t>才，入选全国专利信息师资库，现予公布。</w:t>
      </w:r>
      <w:r w:rsidRPr="0007634C">
        <w:rPr>
          <w:rFonts w:hint="eastAsia"/>
          <w:sz w:val="28"/>
          <w:szCs w:val="28"/>
        </w:rPr>
        <w:br/>
      </w:r>
      <w:r w:rsidRPr="0007634C">
        <w:rPr>
          <w:rFonts w:hint="eastAsia"/>
          <w:sz w:val="28"/>
          <w:szCs w:val="28"/>
        </w:rPr>
        <w:t xml:space="preserve">　　请入库的领军人才在专利信息战略运用、专利信息分析与竞争情报研究、企业专利信息管理及专利</w:t>
      </w:r>
      <w:r w:rsidRPr="0007634C">
        <w:rPr>
          <w:rFonts w:hint="eastAsia"/>
          <w:sz w:val="28"/>
          <w:szCs w:val="28"/>
        </w:rPr>
        <w:t xml:space="preserve"> </w:t>
      </w:r>
      <w:r w:rsidRPr="0007634C">
        <w:rPr>
          <w:rFonts w:hint="eastAsia"/>
          <w:sz w:val="28"/>
          <w:szCs w:val="28"/>
        </w:rPr>
        <w:t>信息资源组织与管理等方面积极开展工作，发挥引领和辐射作用；师资人才积极承担有关专利信息检索、分析与利用等方面的培养任务，为全国专利信息人才培养做</w:t>
      </w:r>
      <w:r w:rsidRPr="0007634C">
        <w:rPr>
          <w:rFonts w:hint="eastAsia"/>
          <w:sz w:val="28"/>
          <w:szCs w:val="28"/>
        </w:rPr>
        <w:t xml:space="preserve"> </w:t>
      </w:r>
      <w:r w:rsidRPr="0007634C">
        <w:rPr>
          <w:rFonts w:hint="eastAsia"/>
          <w:sz w:val="28"/>
          <w:szCs w:val="28"/>
        </w:rPr>
        <w:t>出积极贡献。各相关单位要按照《全国专利信息领军人才和师资人才培养和使用指南》（国知办发办字〔</w:t>
      </w:r>
      <w:r w:rsidRPr="0007634C">
        <w:rPr>
          <w:rFonts w:hint="eastAsia"/>
          <w:sz w:val="28"/>
          <w:szCs w:val="28"/>
        </w:rPr>
        <w:t>2013</w:t>
      </w:r>
      <w:r w:rsidRPr="0007634C">
        <w:rPr>
          <w:rFonts w:hint="eastAsia"/>
          <w:sz w:val="28"/>
          <w:szCs w:val="28"/>
        </w:rPr>
        <w:t>〕</w:t>
      </w:r>
      <w:r w:rsidRPr="0007634C">
        <w:rPr>
          <w:rFonts w:hint="eastAsia"/>
          <w:sz w:val="28"/>
          <w:szCs w:val="28"/>
        </w:rPr>
        <w:t>30</w:t>
      </w:r>
      <w:r w:rsidRPr="0007634C">
        <w:rPr>
          <w:rFonts w:hint="eastAsia"/>
          <w:sz w:val="28"/>
          <w:szCs w:val="28"/>
        </w:rPr>
        <w:t>号）精神，支持领军人才和师资人才开展工</w:t>
      </w:r>
      <w:r w:rsidRPr="0007634C">
        <w:rPr>
          <w:rFonts w:hint="eastAsia"/>
          <w:sz w:val="28"/>
          <w:szCs w:val="28"/>
        </w:rPr>
        <w:t xml:space="preserve"> </w:t>
      </w:r>
      <w:r w:rsidRPr="0007634C">
        <w:rPr>
          <w:rFonts w:hint="eastAsia"/>
          <w:sz w:val="28"/>
          <w:szCs w:val="28"/>
        </w:rPr>
        <w:t>作，我局将对上述人才提供相应的培养与业务指导。</w:t>
      </w:r>
      <w:r>
        <w:rPr>
          <w:rFonts w:hint="eastAsia"/>
          <w:sz w:val="28"/>
          <w:szCs w:val="28"/>
        </w:rPr>
        <w:br/>
      </w:r>
    </w:p>
    <w:p w:rsidR="0007634C" w:rsidRPr="0007634C" w:rsidRDefault="0007634C" w:rsidP="0007634C">
      <w:pPr>
        <w:rPr>
          <w:rFonts w:hint="eastAsia"/>
          <w:sz w:val="28"/>
          <w:szCs w:val="28"/>
        </w:rPr>
      </w:pPr>
      <w:hyperlink r:id="rId45" w:history="1">
        <w:r w:rsidRPr="0007634C">
          <w:rPr>
            <w:rStyle w:val="a3"/>
            <w:rFonts w:hint="eastAsia"/>
            <w:sz w:val="28"/>
            <w:szCs w:val="28"/>
          </w:rPr>
          <w:t>附件</w:t>
        </w:r>
        <w:r w:rsidRPr="0007634C">
          <w:rPr>
            <w:rStyle w:val="a3"/>
            <w:rFonts w:hint="eastAsia"/>
            <w:sz w:val="28"/>
            <w:szCs w:val="28"/>
          </w:rPr>
          <w:t>1</w:t>
        </w:r>
        <w:r w:rsidRPr="0007634C">
          <w:rPr>
            <w:rStyle w:val="a3"/>
            <w:rFonts w:hint="eastAsia"/>
            <w:sz w:val="28"/>
            <w:szCs w:val="28"/>
          </w:rPr>
          <w:t>：</w:t>
        </w:r>
        <w:r w:rsidRPr="0007634C">
          <w:rPr>
            <w:rStyle w:val="a3"/>
            <w:rFonts w:hint="eastAsia"/>
            <w:sz w:val="28"/>
            <w:szCs w:val="28"/>
          </w:rPr>
          <w:t>2014</w:t>
        </w:r>
        <w:r w:rsidRPr="0007634C">
          <w:rPr>
            <w:rStyle w:val="a3"/>
            <w:rFonts w:hint="eastAsia"/>
            <w:sz w:val="28"/>
            <w:szCs w:val="28"/>
          </w:rPr>
          <w:t>年全国专利信息领军人才名单</w:t>
        </w:r>
        <w:r w:rsidRPr="0007634C">
          <w:rPr>
            <w:rStyle w:val="a3"/>
            <w:rFonts w:hint="eastAsia"/>
            <w:sz w:val="28"/>
            <w:szCs w:val="28"/>
          </w:rPr>
          <w:t>.doc</w:t>
        </w:r>
      </w:hyperlink>
      <w:r w:rsidRPr="0007634C">
        <w:rPr>
          <w:rFonts w:hint="eastAsia"/>
          <w:sz w:val="28"/>
          <w:szCs w:val="28"/>
        </w:rPr>
        <w:br/>
      </w:r>
      <w:hyperlink r:id="rId46" w:history="1">
        <w:r w:rsidRPr="0007634C">
          <w:rPr>
            <w:rStyle w:val="a3"/>
            <w:rFonts w:hint="eastAsia"/>
            <w:sz w:val="28"/>
            <w:szCs w:val="28"/>
          </w:rPr>
          <w:t>附件</w:t>
        </w:r>
        <w:r w:rsidRPr="0007634C">
          <w:rPr>
            <w:rStyle w:val="a3"/>
            <w:rFonts w:hint="eastAsia"/>
            <w:sz w:val="28"/>
            <w:szCs w:val="28"/>
          </w:rPr>
          <w:t>2</w:t>
        </w:r>
        <w:r w:rsidRPr="0007634C">
          <w:rPr>
            <w:rStyle w:val="a3"/>
            <w:rFonts w:hint="eastAsia"/>
            <w:sz w:val="28"/>
            <w:szCs w:val="28"/>
          </w:rPr>
          <w:t>：</w:t>
        </w:r>
        <w:r w:rsidRPr="0007634C">
          <w:rPr>
            <w:rStyle w:val="a3"/>
            <w:rFonts w:hint="eastAsia"/>
            <w:sz w:val="28"/>
            <w:szCs w:val="28"/>
          </w:rPr>
          <w:t>2014</w:t>
        </w:r>
        <w:r w:rsidRPr="0007634C">
          <w:rPr>
            <w:rStyle w:val="a3"/>
            <w:rFonts w:hint="eastAsia"/>
            <w:sz w:val="28"/>
            <w:szCs w:val="28"/>
          </w:rPr>
          <w:t>年全国专利信息师资人才名单</w:t>
        </w:r>
        <w:r w:rsidRPr="0007634C">
          <w:rPr>
            <w:rStyle w:val="a3"/>
            <w:rFonts w:hint="eastAsia"/>
            <w:sz w:val="28"/>
            <w:szCs w:val="28"/>
          </w:rPr>
          <w:t>.</w:t>
        </w:r>
        <w:proofErr w:type="gramStart"/>
        <w:r w:rsidRPr="0007634C">
          <w:rPr>
            <w:rStyle w:val="a3"/>
            <w:rFonts w:hint="eastAsia"/>
            <w:sz w:val="28"/>
            <w:szCs w:val="28"/>
          </w:rPr>
          <w:t>doc</w:t>
        </w:r>
        <w:proofErr w:type="gramEnd"/>
      </w:hyperlink>
      <w:r w:rsidRPr="0007634C">
        <w:rPr>
          <w:rFonts w:hint="eastAsia"/>
          <w:sz w:val="28"/>
          <w:szCs w:val="28"/>
        </w:rPr>
        <w:br/>
      </w:r>
      <w:r w:rsidRPr="0007634C">
        <w:rPr>
          <w:rFonts w:hint="eastAsia"/>
          <w:sz w:val="28"/>
          <w:szCs w:val="28"/>
        </w:rPr>
        <w:lastRenderedPageBreak/>
        <w:t> </w:t>
      </w:r>
    </w:p>
    <w:p w:rsidR="0007634C" w:rsidRPr="0007634C" w:rsidRDefault="0007634C" w:rsidP="0007634C"/>
    <w:p w:rsidR="0083684E" w:rsidRDefault="0083684E" w:rsidP="00BC60CE">
      <w:pPr>
        <w:pStyle w:val="1"/>
        <w:ind w:firstLineChars="750" w:firstLine="3313"/>
        <w:rPr>
          <w:rFonts w:hint="eastAsia"/>
        </w:rPr>
      </w:pPr>
      <w:bookmarkStart w:id="32" w:name="_Toc394587921"/>
      <w:r w:rsidRPr="00C25DB4">
        <w:rPr>
          <w:rFonts w:hint="eastAsia"/>
        </w:rPr>
        <w:t>国家文化部</w:t>
      </w:r>
      <w:bookmarkEnd w:id="32"/>
    </w:p>
    <w:p w:rsidR="004F018F" w:rsidRPr="00880BFB" w:rsidRDefault="004F018F" w:rsidP="00880BFB">
      <w:pPr>
        <w:pStyle w:val="2"/>
        <w:rPr>
          <w:rFonts w:hint="eastAsia"/>
          <w:b w:val="0"/>
          <w:sz w:val="28"/>
          <w:szCs w:val="28"/>
        </w:rPr>
      </w:pPr>
      <w:bookmarkStart w:id="33" w:name="_Toc394587922"/>
      <w:r w:rsidRPr="00880BFB">
        <w:rPr>
          <w:rFonts w:hint="eastAsia"/>
          <w:b w:val="0"/>
          <w:sz w:val="28"/>
          <w:szCs w:val="28"/>
        </w:rPr>
        <w:t>国家艺术基金</w:t>
      </w:r>
      <w:r w:rsidRPr="00880BFB">
        <w:rPr>
          <w:rFonts w:hint="eastAsia"/>
          <w:b w:val="0"/>
          <w:sz w:val="28"/>
          <w:szCs w:val="28"/>
        </w:rPr>
        <w:t>2014</w:t>
      </w:r>
      <w:r w:rsidRPr="00880BFB">
        <w:rPr>
          <w:rFonts w:hint="eastAsia"/>
          <w:b w:val="0"/>
          <w:sz w:val="28"/>
          <w:szCs w:val="28"/>
        </w:rPr>
        <w:t>年度项目申报正式开始</w:t>
      </w:r>
      <w:bookmarkEnd w:id="33"/>
    </w:p>
    <w:p w:rsidR="004F018F" w:rsidRPr="004F018F" w:rsidRDefault="004F018F" w:rsidP="004F018F">
      <w:pPr>
        <w:ind w:firstLineChars="200" w:firstLine="560"/>
        <w:rPr>
          <w:rFonts w:hint="eastAsia"/>
          <w:sz w:val="28"/>
          <w:szCs w:val="28"/>
        </w:rPr>
      </w:pPr>
      <w:r w:rsidRPr="004F018F">
        <w:rPr>
          <w:rFonts w:hint="eastAsia"/>
          <w:sz w:val="28"/>
          <w:szCs w:val="28"/>
        </w:rPr>
        <w:t>2014</w:t>
      </w:r>
      <w:r w:rsidRPr="004F018F">
        <w:rPr>
          <w:rFonts w:hint="eastAsia"/>
          <w:sz w:val="28"/>
          <w:szCs w:val="28"/>
        </w:rPr>
        <w:t>年度国家艺术基金项目申报时间为</w:t>
      </w:r>
      <w:r w:rsidRPr="004F018F">
        <w:rPr>
          <w:rFonts w:hint="eastAsia"/>
          <w:sz w:val="28"/>
          <w:szCs w:val="28"/>
        </w:rPr>
        <w:t>2014</w:t>
      </w:r>
      <w:r w:rsidRPr="004F018F">
        <w:rPr>
          <w:rFonts w:hint="eastAsia"/>
          <w:sz w:val="28"/>
          <w:szCs w:val="28"/>
        </w:rPr>
        <w:t>年</w:t>
      </w:r>
      <w:r w:rsidRPr="004F018F">
        <w:rPr>
          <w:rFonts w:hint="eastAsia"/>
          <w:sz w:val="28"/>
          <w:szCs w:val="28"/>
        </w:rPr>
        <w:t>6</w:t>
      </w:r>
      <w:r w:rsidRPr="004F018F">
        <w:rPr>
          <w:rFonts w:hint="eastAsia"/>
          <w:sz w:val="28"/>
          <w:szCs w:val="28"/>
        </w:rPr>
        <w:t>月</w:t>
      </w:r>
      <w:r w:rsidRPr="004F018F">
        <w:rPr>
          <w:rFonts w:hint="eastAsia"/>
          <w:sz w:val="28"/>
          <w:szCs w:val="28"/>
        </w:rPr>
        <w:t>1</w:t>
      </w:r>
      <w:r w:rsidRPr="004F018F">
        <w:rPr>
          <w:rFonts w:hint="eastAsia"/>
          <w:sz w:val="28"/>
          <w:szCs w:val="28"/>
        </w:rPr>
        <w:t>日至</w:t>
      </w:r>
      <w:r w:rsidRPr="004F018F">
        <w:rPr>
          <w:rFonts w:hint="eastAsia"/>
          <w:sz w:val="28"/>
          <w:szCs w:val="28"/>
        </w:rPr>
        <w:t>2014</w:t>
      </w:r>
      <w:r w:rsidRPr="004F018F">
        <w:rPr>
          <w:rFonts w:hint="eastAsia"/>
          <w:sz w:val="28"/>
          <w:szCs w:val="28"/>
        </w:rPr>
        <w:t>年</w:t>
      </w:r>
      <w:r w:rsidRPr="004F018F">
        <w:rPr>
          <w:rFonts w:hint="eastAsia"/>
          <w:sz w:val="28"/>
          <w:szCs w:val="28"/>
        </w:rPr>
        <w:t>8</w:t>
      </w:r>
      <w:r w:rsidRPr="004F018F">
        <w:rPr>
          <w:rFonts w:hint="eastAsia"/>
          <w:sz w:val="28"/>
          <w:szCs w:val="28"/>
        </w:rPr>
        <w:t>月</w:t>
      </w:r>
      <w:r w:rsidRPr="004F018F">
        <w:rPr>
          <w:rFonts w:hint="eastAsia"/>
          <w:sz w:val="28"/>
          <w:szCs w:val="28"/>
        </w:rPr>
        <w:t>1</w:t>
      </w:r>
      <w:r w:rsidRPr="004F018F">
        <w:rPr>
          <w:rFonts w:hint="eastAsia"/>
          <w:sz w:val="28"/>
          <w:szCs w:val="28"/>
        </w:rPr>
        <w:t>日。申报主体应在注册申报前仔细阅读《国家艺术基金章程》、《国家艺术基金</w:t>
      </w:r>
      <w:r w:rsidRPr="004F018F">
        <w:rPr>
          <w:rFonts w:hint="eastAsia"/>
          <w:sz w:val="28"/>
          <w:szCs w:val="28"/>
        </w:rPr>
        <w:t xml:space="preserve"> </w:t>
      </w:r>
      <w:r w:rsidRPr="004F018F">
        <w:rPr>
          <w:rFonts w:hint="eastAsia"/>
          <w:sz w:val="28"/>
          <w:szCs w:val="28"/>
        </w:rPr>
        <w:t>项目资助管理办法》和《申报指南》等文件</w:t>
      </w:r>
      <w:r w:rsidRPr="004F018F">
        <w:rPr>
          <w:rFonts w:hint="eastAsia"/>
          <w:sz w:val="28"/>
          <w:szCs w:val="28"/>
        </w:rPr>
        <w:t>,</w:t>
      </w:r>
      <w:r w:rsidRPr="004F018F">
        <w:rPr>
          <w:rFonts w:hint="eastAsia"/>
          <w:sz w:val="28"/>
          <w:szCs w:val="28"/>
        </w:rPr>
        <w:t>深化项目创意和设计方案，认真填写《项目申报表》和相关附件材料。同时，建议申报主体注意申报时限，合理安排申</w:t>
      </w:r>
      <w:r w:rsidRPr="004F018F">
        <w:rPr>
          <w:rFonts w:hint="eastAsia"/>
          <w:sz w:val="28"/>
          <w:szCs w:val="28"/>
        </w:rPr>
        <w:t xml:space="preserve"> </w:t>
      </w:r>
      <w:r w:rsidRPr="004F018F">
        <w:rPr>
          <w:rFonts w:hint="eastAsia"/>
          <w:sz w:val="28"/>
          <w:szCs w:val="28"/>
        </w:rPr>
        <w:t>报时间，避免集中在申报后期遭遇网路拥堵，延误申报。</w:t>
      </w:r>
    </w:p>
    <w:p w:rsidR="004F018F" w:rsidRPr="004F018F" w:rsidRDefault="004F018F" w:rsidP="004F018F">
      <w:pPr>
        <w:rPr>
          <w:rFonts w:hint="eastAsia"/>
          <w:sz w:val="28"/>
          <w:szCs w:val="28"/>
        </w:rPr>
      </w:pPr>
      <w:r w:rsidRPr="004F018F">
        <w:rPr>
          <w:rFonts w:hint="eastAsia"/>
          <w:sz w:val="28"/>
          <w:szCs w:val="28"/>
        </w:rPr>
        <w:t xml:space="preserve">    </w:t>
      </w:r>
      <w:r w:rsidRPr="004F018F">
        <w:rPr>
          <w:rFonts w:hint="eastAsia"/>
          <w:sz w:val="28"/>
          <w:szCs w:val="28"/>
        </w:rPr>
        <w:t>申报网站：</w:t>
      </w:r>
      <w:r w:rsidRPr="004F018F">
        <w:rPr>
          <w:rFonts w:hint="eastAsia"/>
          <w:sz w:val="28"/>
          <w:szCs w:val="28"/>
        </w:rPr>
        <w:t>http://www.cnaf.cn</w:t>
      </w:r>
    </w:p>
    <w:p w:rsidR="004F018F" w:rsidRDefault="004F018F" w:rsidP="004F018F">
      <w:pPr>
        <w:rPr>
          <w:rFonts w:hint="eastAsia"/>
          <w:sz w:val="28"/>
          <w:szCs w:val="28"/>
        </w:rPr>
      </w:pPr>
    </w:p>
    <w:p w:rsidR="004F018F" w:rsidRPr="004F018F" w:rsidRDefault="004F018F" w:rsidP="004F018F">
      <w:pPr>
        <w:rPr>
          <w:rFonts w:hint="eastAsia"/>
          <w:sz w:val="28"/>
          <w:szCs w:val="28"/>
        </w:rPr>
      </w:pPr>
      <w:r w:rsidRPr="004F018F">
        <w:rPr>
          <w:rFonts w:hint="eastAsia"/>
          <w:sz w:val="28"/>
          <w:szCs w:val="28"/>
        </w:rPr>
        <w:t>国家艺术基金资助项目申报指南要点阐释</w:t>
      </w:r>
    </w:p>
    <w:p w:rsidR="004F018F" w:rsidRPr="004F018F" w:rsidRDefault="004F018F" w:rsidP="004F018F">
      <w:pPr>
        <w:ind w:firstLineChars="200" w:firstLine="560"/>
        <w:rPr>
          <w:rFonts w:hint="eastAsia"/>
          <w:sz w:val="28"/>
          <w:szCs w:val="28"/>
        </w:rPr>
      </w:pPr>
      <w:r w:rsidRPr="004F018F">
        <w:rPr>
          <w:rFonts w:hint="eastAsia"/>
          <w:sz w:val="28"/>
          <w:szCs w:val="28"/>
        </w:rPr>
        <w:t>国家艺术基金</w:t>
      </w:r>
      <w:r w:rsidRPr="004F018F">
        <w:rPr>
          <w:rFonts w:hint="eastAsia"/>
          <w:sz w:val="28"/>
          <w:szCs w:val="28"/>
        </w:rPr>
        <w:t>2014</w:t>
      </w:r>
      <w:r w:rsidRPr="004F018F">
        <w:rPr>
          <w:rFonts w:hint="eastAsia"/>
          <w:sz w:val="28"/>
          <w:szCs w:val="28"/>
        </w:rPr>
        <w:t>年度资助项目申报指南的设计，是根据《国家艺术基金章程》、《国家艺术基金项目管理办法》制定的，分别是《</w:t>
      </w:r>
      <w:r w:rsidRPr="004F018F">
        <w:rPr>
          <w:rFonts w:hint="eastAsia"/>
          <w:sz w:val="28"/>
          <w:szCs w:val="28"/>
        </w:rPr>
        <w:t>2014</w:t>
      </w:r>
      <w:r w:rsidRPr="004F018F">
        <w:rPr>
          <w:rFonts w:hint="eastAsia"/>
          <w:sz w:val="28"/>
          <w:szCs w:val="28"/>
        </w:rPr>
        <w:t>年度舞台艺术创作资</w:t>
      </w:r>
      <w:r w:rsidRPr="004F018F">
        <w:rPr>
          <w:rFonts w:hint="eastAsia"/>
          <w:sz w:val="28"/>
          <w:szCs w:val="28"/>
        </w:rPr>
        <w:t xml:space="preserve"> </w:t>
      </w:r>
      <w:r w:rsidRPr="004F018F">
        <w:rPr>
          <w:rFonts w:hint="eastAsia"/>
          <w:sz w:val="28"/>
          <w:szCs w:val="28"/>
        </w:rPr>
        <w:t>助项目申报指南》、《</w:t>
      </w:r>
      <w:r w:rsidRPr="004F018F">
        <w:rPr>
          <w:rFonts w:hint="eastAsia"/>
          <w:sz w:val="28"/>
          <w:szCs w:val="28"/>
        </w:rPr>
        <w:t>2014</w:t>
      </w:r>
      <w:r w:rsidRPr="004F018F">
        <w:rPr>
          <w:rFonts w:hint="eastAsia"/>
          <w:sz w:val="28"/>
          <w:szCs w:val="28"/>
        </w:rPr>
        <w:t>年度美术、书法、摄影创作人才资助项目申报指南》、《</w:t>
      </w:r>
      <w:r w:rsidRPr="004F018F">
        <w:rPr>
          <w:rFonts w:hint="eastAsia"/>
          <w:sz w:val="28"/>
          <w:szCs w:val="28"/>
        </w:rPr>
        <w:t>2014</w:t>
      </w:r>
      <w:r w:rsidRPr="004F018F">
        <w:rPr>
          <w:rFonts w:hint="eastAsia"/>
          <w:sz w:val="28"/>
          <w:szCs w:val="28"/>
        </w:rPr>
        <w:t>年度传播交流推广资助项目申报指南》、《</w:t>
      </w:r>
      <w:r w:rsidRPr="004F018F">
        <w:rPr>
          <w:rFonts w:hint="eastAsia"/>
          <w:sz w:val="28"/>
          <w:szCs w:val="28"/>
        </w:rPr>
        <w:t>2014</w:t>
      </w:r>
      <w:r w:rsidRPr="004F018F">
        <w:rPr>
          <w:rFonts w:hint="eastAsia"/>
          <w:sz w:val="28"/>
          <w:szCs w:val="28"/>
        </w:rPr>
        <w:t>年度人才培养</w:t>
      </w:r>
      <w:r w:rsidRPr="004F018F">
        <w:rPr>
          <w:rFonts w:hint="eastAsia"/>
          <w:sz w:val="28"/>
          <w:szCs w:val="28"/>
        </w:rPr>
        <w:t xml:space="preserve"> </w:t>
      </w:r>
      <w:r w:rsidRPr="004F018F">
        <w:rPr>
          <w:rFonts w:hint="eastAsia"/>
          <w:sz w:val="28"/>
          <w:szCs w:val="28"/>
        </w:rPr>
        <w:t>资助项目申报指南》。</w:t>
      </w:r>
    </w:p>
    <w:p w:rsidR="004F018F" w:rsidRPr="004F018F" w:rsidRDefault="004F018F" w:rsidP="004F018F">
      <w:pPr>
        <w:rPr>
          <w:sz w:val="28"/>
          <w:szCs w:val="28"/>
        </w:rPr>
      </w:pPr>
      <w:r w:rsidRPr="004F018F">
        <w:rPr>
          <w:sz w:val="28"/>
          <w:szCs w:val="28"/>
        </w:rPr>
        <w:t xml:space="preserve"> </w:t>
      </w:r>
    </w:p>
    <w:p w:rsidR="004F018F" w:rsidRPr="004F018F" w:rsidRDefault="004F018F" w:rsidP="004F018F">
      <w:pPr>
        <w:rPr>
          <w:sz w:val="28"/>
          <w:szCs w:val="28"/>
        </w:rPr>
      </w:pPr>
      <w:r w:rsidRPr="004F018F">
        <w:rPr>
          <w:rFonts w:hint="eastAsia"/>
          <w:sz w:val="28"/>
          <w:szCs w:val="28"/>
        </w:rPr>
        <w:t>（</w:t>
      </w:r>
      <w:r w:rsidRPr="004F018F">
        <w:rPr>
          <w:rFonts w:hint="eastAsia"/>
          <w:sz w:val="28"/>
          <w:szCs w:val="28"/>
        </w:rPr>
        <w:t>1</w:t>
      </w:r>
      <w:r w:rsidRPr="004F018F">
        <w:rPr>
          <w:rFonts w:hint="eastAsia"/>
          <w:sz w:val="28"/>
          <w:szCs w:val="28"/>
        </w:rPr>
        <w:t>）《</w:t>
      </w:r>
      <w:r w:rsidRPr="004F018F">
        <w:rPr>
          <w:rFonts w:hint="eastAsia"/>
          <w:sz w:val="28"/>
          <w:szCs w:val="28"/>
        </w:rPr>
        <w:t>2014</w:t>
      </w:r>
      <w:r w:rsidRPr="004F018F">
        <w:rPr>
          <w:rFonts w:hint="eastAsia"/>
          <w:sz w:val="28"/>
          <w:szCs w:val="28"/>
        </w:rPr>
        <w:t>年度舞台艺术创作资助项目申报指南》</w:t>
      </w:r>
    </w:p>
    <w:p w:rsidR="004F018F" w:rsidRPr="004F018F" w:rsidRDefault="004F018F" w:rsidP="004F018F">
      <w:pPr>
        <w:ind w:firstLineChars="200" w:firstLine="560"/>
        <w:rPr>
          <w:rFonts w:hint="eastAsia"/>
          <w:sz w:val="28"/>
          <w:szCs w:val="28"/>
        </w:rPr>
      </w:pPr>
      <w:r w:rsidRPr="004F018F">
        <w:rPr>
          <w:rFonts w:hint="eastAsia"/>
          <w:sz w:val="28"/>
          <w:szCs w:val="28"/>
        </w:rPr>
        <w:t>众所周知，中国是一个艺术大国，不仅拥有芭蕾舞、交响乐、西洋歌剧、话剧这样的舶来品，民族艺术品种更是洋洋大观。以京剧为代表的戏曲，在上</w:t>
      </w:r>
      <w:r w:rsidRPr="004F018F">
        <w:rPr>
          <w:rFonts w:hint="eastAsia"/>
          <w:sz w:val="28"/>
          <w:szCs w:val="28"/>
        </w:rPr>
        <w:lastRenderedPageBreak/>
        <w:t>世纪五十年代有</w:t>
      </w:r>
      <w:r w:rsidRPr="004F018F">
        <w:rPr>
          <w:rFonts w:hint="eastAsia"/>
          <w:sz w:val="28"/>
          <w:szCs w:val="28"/>
        </w:rPr>
        <w:t xml:space="preserve"> </w:t>
      </w:r>
      <w:r w:rsidRPr="004F018F">
        <w:rPr>
          <w:rFonts w:hint="eastAsia"/>
          <w:sz w:val="28"/>
          <w:szCs w:val="28"/>
        </w:rPr>
        <w:t>过统计，曾达到三百六十余种，时至今日尚有创作生产能力的地方戏曲剧</w:t>
      </w:r>
      <w:proofErr w:type="gramStart"/>
      <w:r w:rsidRPr="004F018F">
        <w:rPr>
          <w:rFonts w:hint="eastAsia"/>
          <w:sz w:val="28"/>
          <w:szCs w:val="28"/>
        </w:rPr>
        <w:t>种还有</w:t>
      </w:r>
      <w:proofErr w:type="gramEnd"/>
      <w:r w:rsidRPr="004F018F">
        <w:rPr>
          <w:rFonts w:hint="eastAsia"/>
          <w:sz w:val="28"/>
          <w:szCs w:val="28"/>
        </w:rPr>
        <w:t>二百多种。中国曲艺在世界艺术之</w:t>
      </w:r>
      <w:proofErr w:type="gramStart"/>
      <w:r w:rsidRPr="004F018F">
        <w:rPr>
          <w:rFonts w:hint="eastAsia"/>
          <w:sz w:val="28"/>
          <w:szCs w:val="28"/>
        </w:rPr>
        <w:t>林更是</w:t>
      </w:r>
      <w:proofErr w:type="gramEnd"/>
      <w:r w:rsidRPr="004F018F">
        <w:rPr>
          <w:rFonts w:hint="eastAsia"/>
          <w:sz w:val="28"/>
          <w:szCs w:val="28"/>
        </w:rPr>
        <w:t>独树一帜，曾有七百多种曲种，现在还能创</w:t>
      </w:r>
      <w:r w:rsidRPr="004F018F">
        <w:rPr>
          <w:rFonts w:hint="eastAsia"/>
          <w:sz w:val="28"/>
          <w:szCs w:val="28"/>
        </w:rPr>
        <w:t xml:space="preserve"> </w:t>
      </w:r>
      <w:r w:rsidRPr="004F018F">
        <w:rPr>
          <w:rFonts w:hint="eastAsia"/>
          <w:sz w:val="28"/>
          <w:szCs w:val="28"/>
        </w:rPr>
        <w:t>作演出的曲种也有五百多种。这只是从艺术品种上看。如果从生产演出单位来看，我国国有和改制艺术院团共有两千多家。此外，文化部艺术司曾对民营艺术表演团</w:t>
      </w:r>
      <w:r w:rsidRPr="004F018F">
        <w:rPr>
          <w:rFonts w:hint="eastAsia"/>
          <w:sz w:val="28"/>
          <w:szCs w:val="28"/>
        </w:rPr>
        <w:t xml:space="preserve"> </w:t>
      </w:r>
      <w:r w:rsidRPr="004F018F">
        <w:rPr>
          <w:rFonts w:hint="eastAsia"/>
          <w:sz w:val="28"/>
          <w:szCs w:val="28"/>
        </w:rPr>
        <w:t>体做过一次调查，截至到</w:t>
      </w:r>
      <w:r w:rsidRPr="004F018F">
        <w:rPr>
          <w:rFonts w:hint="eastAsia"/>
          <w:sz w:val="28"/>
          <w:szCs w:val="28"/>
        </w:rPr>
        <w:t>2012</w:t>
      </w:r>
      <w:r w:rsidRPr="004F018F">
        <w:rPr>
          <w:rFonts w:hint="eastAsia"/>
          <w:sz w:val="28"/>
          <w:szCs w:val="28"/>
        </w:rPr>
        <w:t>年底，在税务部门纳税、工商部门注册、文化部门登记的“三证齐全”的民营艺术表演团体共有</w:t>
      </w:r>
      <w:r w:rsidRPr="004F018F">
        <w:rPr>
          <w:rFonts w:hint="eastAsia"/>
          <w:sz w:val="28"/>
          <w:szCs w:val="28"/>
        </w:rPr>
        <w:t>10035</w:t>
      </w:r>
      <w:r w:rsidRPr="004F018F">
        <w:rPr>
          <w:rFonts w:hint="eastAsia"/>
          <w:sz w:val="28"/>
          <w:szCs w:val="28"/>
        </w:rPr>
        <w:t>家。据不完全统计，所</w:t>
      </w:r>
      <w:r w:rsidRPr="004F018F">
        <w:rPr>
          <w:rFonts w:hint="eastAsia"/>
          <w:sz w:val="28"/>
          <w:szCs w:val="28"/>
        </w:rPr>
        <w:t xml:space="preserve"> </w:t>
      </w:r>
      <w:r w:rsidRPr="004F018F">
        <w:rPr>
          <w:rFonts w:hint="eastAsia"/>
          <w:sz w:val="28"/>
          <w:szCs w:val="28"/>
        </w:rPr>
        <w:t>有这些单位每年生产的舞台剧和作品达到两千多台（部），相当于全世界舞台艺术创作生产的总和。可见，舞台艺术在中国不仅具有很深的源流，而且创作演出机构</w:t>
      </w:r>
      <w:r w:rsidRPr="004F018F">
        <w:rPr>
          <w:rFonts w:hint="eastAsia"/>
          <w:sz w:val="28"/>
          <w:szCs w:val="28"/>
        </w:rPr>
        <w:t xml:space="preserve"> </w:t>
      </w:r>
      <w:r w:rsidRPr="004F018F">
        <w:rPr>
          <w:rFonts w:hint="eastAsia"/>
          <w:sz w:val="28"/>
          <w:szCs w:val="28"/>
        </w:rPr>
        <w:t>和从业人员众多，显示出深厚的社会基础和群众基础，在整个艺术领域中占有重要的、特殊的地位，舞台艺术创作也一向是艺术工作的重点。因此，“舞台艺术创作</w:t>
      </w:r>
      <w:r w:rsidRPr="004F018F">
        <w:rPr>
          <w:rFonts w:hint="eastAsia"/>
          <w:sz w:val="28"/>
          <w:szCs w:val="28"/>
        </w:rPr>
        <w:t xml:space="preserve"> </w:t>
      </w:r>
      <w:r w:rsidRPr="004F018F">
        <w:rPr>
          <w:rFonts w:hint="eastAsia"/>
          <w:sz w:val="28"/>
          <w:szCs w:val="28"/>
        </w:rPr>
        <w:t>资助项目申报指南”的设计，不仅注重与以往艺术工作的对接，也兼顾了舞台艺术门类的全面性，这次就对过去相对弱势的“小型舞台剧（节）目和作品”单列出</w:t>
      </w:r>
      <w:r w:rsidRPr="004F018F">
        <w:rPr>
          <w:rFonts w:hint="eastAsia"/>
          <w:sz w:val="28"/>
          <w:szCs w:val="28"/>
        </w:rPr>
        <w:t xml:space="preserve"> </w:t>
      </w:r>
      <w:r w:rsidRPr="004F018F">
        <w:rPr>
          <w:rFonts w:hint="eastAsia"/>
          <w:sz w:val="28"/>
          <w:szCs w:val="28"/>
        </w:rPr>
        <w:t>来，予以关注。</w:t>
      </w:r>
    </w:p>
    <w:p w:rsidR="004F018F" w:rsidRPr="004F018F" w:rsidRDefault="004F018F" w:rsidP="004F018F">
      <w:pPr>
        <w:ind w:firstLineChars="200" w:firstLine="560"/>
        <w:rPr>
          <w:rFonts w:hint="eastAsia"/>
          <w:sz w:val="28"/>
          <w:szCs w:val="28"/>
        </w:rPr>
      </w:pPr>
      <w:r w:rsidRPr="004F018F">
        <w:rPr>
          <w:rFonts w:hint="eastAsia"/>
          <w:sz w:val="28"/>
          <w:szCs w:val="28"/>
        </w:rPr>
        <w:t>舞台艺术创作资助项目包括“大型舞台剧和作品”和“小型舞台剧（节）目和作品”两部分，含原创、根据其他艺术样式或剧种改编、移植，以及传统剧目</w:t>
      </w:r>
      <w:proofErr w:type="gramStart"/>
      <w:r w:rsidRPr="004F018F">
        <w:rPr>
          <w:rFonts w:hint="eastAsia"/>
          <w:sz w:val="28"/>
          <w:szCs w:val="28"/>
        </w:rPr>
        <w:t>经重大</w:t>
      </w:r>
      <w:proofErr w:type="gramEnd"/>
      <w:r w:rsidRPr="004F018F">
        <w:rPr>
          <w:rFonts w:hint="eastAsia"/>
          <w:sz w:val="28"/>
          <w:szCs w:val="28"/>
        </w:rPr>
        <w:t>加工提高的整理改编剧目和作品。大型舞台剧和作品的创作一直是各级文化主管部门倾力支持的重点，而“小型舞台剧（节）目和作品”过去因种种原因，覆盖不够全面，扶持也不够有效，这次单独提出来，目的就是促进舞台艺术创作的全面繁荣发展。</w:t>
      </w:r>
    </w:p>
    <w:p w:rsidR="004F018F" w:rsidRPr="004F018F" w:rsidRDefault="004F018F" w:rsidP="004F018F">
      <w:pPr>
        <w:ind w:firstLineChars="200" w:firstLine="560"/>
        <w:rPr>
          <w:rFonts w:hint="eastAsia"/>
          <w:sz w:val="28"/>
          <w:szCs w:val="28"/>
        </w:rPr>
      </w:pPr>
      <w:r w:rsidRPr="004F018F">
        <w:rPr>
          <w:rFonts w:hint="eastAsia"/>
          <w:sz w:val="28"/>
          <w:szCs w:val="28"/>
        </w:rPr>
        <w:t>大型舞台剧和作品指的是戏曲、话剧、歌剧、舞剧、音乐剧、杂技剧、木偶剧、皮影戏、小剧场戏剧、交响乐和民族管弦乐等艺术门类。关于“歌舞剧”</w:t>
      </w:r>
      <w:r w:rsidRPr="004F018F">
        <w:rPr>
          <w:rFonts w:hint="eastAsia"/>
          <w:sz w:val="28"/>
          <w:szCs w:val="28"/>
        </w:rPr>
        <w:lastRenderedPageBreak/>
        <w:t>是否纳入资助范围，争议较大，经广泛咨询、研究，为慎重起见，这次不予纳入。歌舞类院团可以通过小型剧（节）目类别申报。</w:t>
      </w:r>
    </w:p>
    <w:p w:rsidR="004F018F" w:rsidRPr="004F018F" w:rsidRDefault="004F018F" w:rsidP="004F018F">
      <w:pPr>
        <w:ind w:firstLineChars="200" w:firstLine="560"/>
        <w:rPr>
          <w:rFonts w:hint="eastAsia"/>
          <w:sz w:val="28"/>
          <w:szCs w:val="28"/>
        </w:rPr>
      </w:pPr>
      <w:r w:rsidRPr="004F018F">
        <w:rPr>
          <w:rFonts w:hint="eastAsia"/>
          <w:sz w:val="28"/>
          <w:szCs w:val="28"/>
        </w:rPr>
        <w:t>大型舞台剧和作品资助项目只受理设立三年以上的艺术机构和单位的申报，不受理个人的申报，每一个艺术机构和单位可申报一台（部）大型舞台剧或作品。文艺体制改革后，有些地方成立了演艺集团，集团下辖了若干不同艺术品种的演出实体单位，考虑到这种现实情况，像包含多个不同艺术品</w:t>
      </w:r>
      <w:proofErr w:type="gramStart"/>
      <w:r w:rsidRPr="004F018F">
        <w:rPr>
          <w:rFonts w:hint="eastAsia"/>
          <w:sz w:val="28"/>
          <w:szCs w:val="28"/>
        </w:rPr>
        <w:t>种演出</w:t>
      </w:r>
      <w:proofErr w:type="gramEnd"/>
      <w:r w:rsidRPr="004F018F">
        <w:rPr>
          <w:rFonts w:hint="eastAsia"/>
          <w:sz w:val="28"/>
          <w:szCs w:val="28"/>
        </w:rPr>
        <w:t>实体单位的演艺集团，各艺术品</w:t>
      </w:r>
      <w:proofErr w:type="gramStart"/>
      <w:r w:rsidRPr="004F018F">
        <w:rPr>
          <w:rFonts w:hint="eastAsia"/>
          <w:sz w:val="28"/>
          <w:szCs w:val="28"/>
        </w:rPr>
        <w:t>种演出</w:t>
      </w:r>
      <w:proofErr w:type="gramEnd"/>
      <w:r w:rsidRPr="004F018F">
        <w:rPr>
          <w:rFonts w:hint="eastAsia"/>
          <w:sz w:val="28"/>
          <w:szCs w:val="28"/>
        </w:rPr>
        <w:t>实体单位均可申报一台（部）舞台剧或作品。</w:t>
      </w:r>
      <w:proofErr w:type="gramStart"/>
      <w:r w:rsidRPr="004F018F">
        <w:rPr>
          <w:rFonts w:hint="eastAsia"/>
          <w:sz w:val="28"/>
          <w:szCs w:val="28"/>
        </w:rPr>
        <w:t>转企改制</w:t>
      </w:r>
      <w:proofErr w:type="gramEnd"/>
      <w:r w:rsidRPr="004F018F">
        <w:rPr>
          <w:rFonts w:hint="eastAsia"/>
          <w:sz w:val="28"/>
          <w:szCs w:val="28"/>
        </w:rPr>
        <w:t>的演艺集团有的成立时间不足三年，但实际上集团所包括的各类艺术实体成立很早，可以变通处理，合并计算。国家艺术章程规定，基金的资助方式分为项目资助、奖励资助和匹配资助三种。大型舞台剧和作品的资助方式属于项目资助，即从一度文本创作起</w:t>
      </w:r>
      <w:r w:rsidRPr="004F018F">
        <w:rPr>
          <w:rFonts w:hint="eastAsia"/>
          <w:sz w:val="28"/>
          <w:szCs w:val="28"/>
        </w:rPr>
        <w:t xml:space="preserve"> </w:t>
      </w:r>
      <w:r w:rsidRPr="004F018F">
        <w:rPr>
          <w:rFonts w:hint="eastAsia"/>
          <w:sz w:val="28"/>
          <w:szCs w:val="28"/>
        </w:rPr>
        <w:t>始，到全剧完成规定的演出的场次为一个资助周期。大型舞台剧和作品的资助额度是经过认真调研后得出来的。我国具有地域经济、文化发展不平衡的特点，现在确定的资助额度对经济发达地区来说，也许不算多，但对有些地区的艺术机构来说完全够用。不论经济发达与否，希望未来的申报剧目和作品应追求艺术本体的创作，</w:t>
      </w:r>
      <w:r w:rsidRPr="004F018F">
        <w:rPr>
          <w:rFonts w:hint="eastAsia"/>
          <w:sz w:val="28"/>
          <w:szCs w:val="28"/>
        </w:rPr>
        <w:t xml:space="preserve"> </w:t>
      </w:r>
      <w:r w:rsidRPr="004F018F">
        <w:rPr>
          <w:rFonts w:hint="eastAsia"/>
          <w:sz w:val="28"/>
          <w:szCs w:val="28"/>
        </w:rPr>
        <w:t>而不是一味地追求大制作，应挤掉那些与艺术创作无关的“水分”。特别强调一点，艺术基金的资助是创作资助，不能用于艺术基础设备的建设、完善上，不能用于</w:t>
      </w:r>
      <w:r w:rsidRPr="004F018F">
        <w:rPr>
          <w:rFonts w:hint="eastAsia"/>
          <w:sz w:val="28"/>
          <w:szCs w:val="28"/>
        </w:rPr>
        <w:t xml:space="preserve"> </w:t>
      </w:r>
      <w:r w:rsidRPr="004F018F">
        <w:rPr>
          <w:rFonts w:hint="eastAsia"/>
          <w:sz w:val="28"/>
          <w:szCs w:val="28"/>
        </w:rPr>
        <w:t>维修剧场、购置灯光音响器材、购置车辆等，应把资金用在艺术本体创作的“刀刃”上。</w:t>
      </w:r>
    </w:p>
    <w:p w:rsidR="004F018F" w:rsidRPr="004F018F" w:rsidRDefault="004F018F" w:rsidP="004F018F">
      <w:pPr>
        <w:ind w:firstLineChars="200" w:firstLine="560"/>
        <w:rPr>
          <w:rFonts w:hint="eastAsia"/>
          <w:sz w:val="28"/>
          <w:szCs w:val="28"/>
        </w:rPr>
      </w:pPr>
      <w:r w:rsidRPr="004F018F">
        <w:rPr>
          <w:rFonts w:hint="eastAsia"/>
          <w:sz w:val="28"/>
          <w:szCs w:val="28"/>
        </w:rPr>
        <w:t>小型剧（节）目和作品指的是小戏曲（包括折子戏）、独幕剧、小歌剧、音乐（独奏曲、重奏曲、室内乐、民乐小合奏、合唱、歌曲）、舞蹈（单人舞、双人舞、三人</w:t>
      </w:r>
      <w:r w:rsidRPr="004F018F">
        <w:rPr>
          <w:rFonts w:hint="eastAsia"/>
          <w:sz w:val="28"/>
          <w:szCs w:val="28"/>
        </w:rPr>
        <w:t xml:space="preserve"> </w:t>
      </w:r>
      <w:r w:rsidRPr="004F018F">
        <w:rPr>
          <w:rFonts w:hint="eastAsia"/>
          <w:sz w:val="28"/>
          <w:szCs w:val="28"/>
        </w:rPr>
        <w:t>舞、群舞）、曲艺、杂技、魔术、木偶、皮影。关于小戏曲和折</w:t>
      </w:r>
      <w:r w:rsidRPr="004F018F">
        <w:rPr>
          <w:rFonts w:hint="eastAsia"/>
          <w:sz w:val="28"/>
          <w:szCs w:val="28"/>
        </w:rPr>
        <w:lastRenderedPageBreak/>
        <w:t>子戏，不是现代小戏《打铜锣》、《补锅》，也不是传统折子戏《三岔口》、《拾玉镯》、《拾画叫</w:t>
      </w:r>
      <w:r w:rsidRPr="004F018F">
        <w:rPr>
          <w:rFonts w:hint="eastAsia"/>
          <w:sz w:val="28"/>
          <w:szCs w:val="28"/>
        </w:rPr>
        <w:t xml:space="preserve"> </w:t>
      </w:r>
      <w:r w:rsidRPr="004F018F">
        <w:rPr>
          <w:rFonts w:hint="eastAsia"/>
          <w:sz w:val="28"/>
          <w:szCs w:val="28"/>
        </w:rPr>
        <w:t>画》这些优秀剧（节）</w:t>
      </w:r>
      <w:proofErr w:type="gramStart"/>
      <w:r w:rsidRPr="004F018F">
        <w:rPr>
          <w:rFonts w:hint="eastAsia"/>
          <w:sz w:val="28"/>
          <w:szCs w:val="28"/>
        </w:rPr>
        <w:t>目换一</w:t>
      </w:r>
      <w:proofErr w:type="gramEnd"/>
      <w:r w:rsidRPr="004F018F">
        <w:rPr>
          <w:rFonts w:hint="eastAsia"/>
          <w:sz w:val="28"/>
          <w:szCs w:val="28"/>
        </w:rPr>
        <w:t>拨年青演员的再演出，而是优秀的原创剧（节）目和作品，或者从传统戏中挖掘整理加工提高，“凤凰涅磐”式的节目和作品。还有杂</w:t>
      </w:r>
      <w:r w:rsidRPr="004F018F">
        <w:rPr>
          <w:rFonts w:hint="eastAsia"/>
          <w:sz w:val="28"/>
          <w:szCs w:val="28"/>
        </w:rPr>
        <w:t xml:space="preserve"> </w:t>
      </w:r>
      <w:r w:rsidRPr="004F018F">
        <w:rPr>
          <w:rFonts w:hint="eastAsia"/>
          <w:sz w:val="28"/>
          <w:szCs w:val="28"/>
        </w:rPr>
        <w:t>技和魔术，指的也不是《顶碗》、《大变活人》这样的老节目，而是在艺术上有创新、技术上有突破的节目和作品。以此类推，其它小型剧（节）目和作品都应具有这种创作意识。小型剧（节）目和作品的资助方式是奖励资助，是对已完成的剧（节）目成品进行评审，旨在通过选优拔萃方式推动创作。入选的作品将给予不超过</w:t>
      </w:r>
      <w:r w:rsidRPr="004F018F">
        <w:rPr>
          <w:rFonts w:hint="eastAsia"/>
          <w:sz w:val="28"/>
          <w:szCs w:val="28"/>
        </w:rPr>
        <w:t xml:space="preserve"> 20</w:t>
      </w:r>
      <w:r w:rsidRPr="004F018F">
        <w:rPr>
          <w:rFonts w:hint="eastAsia"/>
          <w:sz w:val="28"/>
          <w:szCs w:val="28"/>
        </w:rPr>
        <w:t>万元的奖励资助，主要用于该资助项目的加工修改、出版和传播交流推广。</w:t>
      </w:r>
      <w:r w:rsidRPr="004F018F">
        <w:rPr>
          <w:rFonts w:hint="eastAsia"/>
          <w:sz w:val="28"/>
          <w:szCs w:val="28"/>
        </w:rPr>
        <w:t>2014</w:t>
      </w:r>
      <w:r w:rsidRPr="004F018F">
        <w:rPr>
          <w:rFonts w:hint="eastAsia"/>
          <w:sz w:val="28"/>
          <w:szCs w:val="28"/>
        </w:rPr>
        <w:t>年度将资助</w:t>
      </w:r>
      <w:r w:rsidRPr="004F018F">
        <w:rPr>
          <w:rFonts w:hint="eastAsia"/>
          <w:sz w:val="28"/>
          <w:szCs w:val="28"/>
        </w:rPr>
        <w:t>300</w:t>
      </w:r>
      <w:r w:rsidRPr="004F018F">
        <w:rPr>
          <w:rFonts w:hint="eastAsia"/>
          <w:sz w:val="28"/>
          <w:szCs w:val="28"/>
        </w:rPr>
        <w:t>个小型剧（节）目和作品，再从</w:t>
      </w:r>
      <w:r w:rsidRPr="004F018F">
        <w:rPr>
          <w:rFonts w:hint="eastAsia"/>
          <w:sz w:val="28"/>
          <w:szCs w:val="28"/>
        </w:rPr>
        <w:t>300</w:t>
      </w:r>
      <w:r w:rsidRPr="004F018F">
        <w:rPr>
          <w:rFonts w:hint="eastAsia"/>
          <w:sz w:val="28"/>
          <w:szCs w:val="28"/>
        </w:rPr>
        <w:t>个资助项目中评审</w:t>
      </w:r>
      <w:r w:rsidRPr="004F018F">
        <w:rPr>
          <w:rFonts w:hint="eastAsia"/>
          <w:sz w:val="28"/>
          <w:szCs w:val="28"/>
        </w:rPr>
        <w:t xml:space="preserve"> </w:t>
      </w:r>
      <w:r w:rsidRPr="004F018F">
        <w:rPr>
          <w:rFonts w:hint="eastAsia"/>
          <w:sz w:val="28"/>
          <w:szCs w:val="28"/>
        </w:rPr>
        <w:t>出</w:t>
      </w:r>
      <w:r w:rsidRPr="004F018F">
        <w:rPr>
          <w:rFonts w:hint="eastAsia"/>
          <w:sz w:val="28"/>
          <w:szCs w:val="28"/>
        </w:rPr>
        <w:t>30</w:t>
      </w:r>
      <w:r w:rsidRPr="004F018F">
        <w:rPr>
          <w:rFonts w:hint="eastAsia"/>
          <w:sz w:val="28"/>
          <w:szCs w:val="28"/>
        </w:rPr>
        <w:t>个重点资助项目。</w:t>
      </w:r>
    </w:p>
    <w:p w:rsidR="004F018F" w:rsidRPr="004F018F" w:rsidRDefault="004F018F" w:rsidP="004F018F">
      <w:pPr>
        <w:ind w:firstLineChars="200" w:firstLine="560"/>
        <w:rPr>
          <w:rFonts w:hint="eastAsia"/>
          <w:sz w:val="28"/>
          <w:szCs w:val="28"/>
        </w:rPr>
      </w:pPr>
      <w:r w:rsidRPr="004F018F">
        <w:rPr>
          <w:rFonts w:hint="eastAsia"/>
          <w:sz w:val="28"/>
          <w:szCs w:val="28"/>
        </w:rPr>
        <w:t>小型剧（节）目和作品资助项目受理个人申报，同时也受理艺术机构和单位的申报，均可申报</w:t>
      </w:r>
      <w:r w:rsidRPr="004F018F">
        <w:rPr>
          <w:rFonts w:hint="eastAsia"/>
          <w:sz w:val="28"/>
          <w:szCs w:val="28"/>
        </w:rPr>
        <w:t>1</w:t>
      </w:r>
      <w:r w:rsidRPr="004F018F">
        <w:rPr>
          <w:rFonts w:hint="eastAsia"/>
          <w:sz w:val="28"/>
          <w:szCs w:val="28"/>
        </w:rPr>
        <w:t>部。个人申报小型剧（节）目和作品，为的是激发艺术单位创作骨干的创作热情，优化和改善艺术单位的创作组织形式和机制，同时也为社会上的个体艺术家和艺术工作室提供了机会和空间。申报项目的艺术机构和单位应是设立三年以</w:t>
      </w:r>
      <w:r w:rsidRPr="004F018F">
        <w:rPr>
          <w:rFonts w:hint="eastAsia"/>
          <w:sz w:val="28"/>
          <w:szCs w:val="28"/>
        </w:rPr>
        <w:t xml:space="preserve"> </w:t>
      </w:r>
      <w:r w:rsidRPr="004F018F">
        <w:rPr>
          <w:rFonts w:hint="eastAsia"/>
          <w:sz w:val="28"/>
          <w:szCs w:val="28"/>
        </w:rPr>
        <w:t>上的各种所有制机构或单位，个人应是拥有中华人民共和国内地（大陆）户籍的个人。国家艺术基金目前还只对具有大陆户籍的个人申报，随着基金资助的逐步展</w:t>
      </w:r>
      <w:r w:rsidRPr="004F018F">
        <w:rPr>
          <w:rFonts w:hint="eastAsia"/>
          <w:sz w:val="28"/>
          <w:szCs w:val="28"/>
        </w:rPr>
        <w:t xml:space="preserve"> </w:t>
      </w:r>
      <w:r w:rsidRPr="004F018F">
        <w:rPr>
          <w:rFonts w:hint="eastAsia"/>
          <w:sz w:val="28"/>
          <w:szCs w:val="28"/>
        </w:rPr>
        <w:t>开，国家艺术基金以后有可能也面向港澳台和海外项目。</w:t>
      </w:r>
    </w:p>
    <w:p w:rsidR="004F018F" w:rsidRPr="004F018F" w:rsidRDefault="004F018F" w:rsidP="004F018F">
      <w:pPr>
        <w:ind w:firstLineChars="200" w:firstLine="560"/>
        <w:rPr>
          <w:rFonts w:hint="eastAsia"/>
          <w:sz w:val="28"/>
          <w:szCs w:val="28"/>
        </w:rPr>
      </w:pPr>
      <w:r>
        <w:rPr>
          <w:rFonts w:hint="eastAsia"/>
          <w:sz w:val="28"/>
          <w:szCs w:val="28"/>
        </w:rPr>
        <w:t>2014</w:t>
      </w:r>
      <w:r w:rsidRPr="004F018F">
        <w:rPr>
          <w:rFonts w:hint="eastAsia"/>
          <w:sz w:val="28"/>
          <w:szCs w:val="28"/>
        </w:rPr>
        <w:t>年度舞台艺术创作资助</w:t>
      </w:r>
      <w:r w:rsidRPr="004F018F">
        <w:rPr>
          <w:rFonts w:hint="eastAsia"/>
          <w:sz w:val="28"/>
          <w:szCs w:val="28"/>
        </w:rPr>
        <w:t>60</w:t>
      </w:r>
      <w:r w:rsidRPr="004F018F">
        <w:rPr>
          <w:rFonts w:hint="eastAsia"/>
          <w:sz w:val="28"/>
          <w:szCs w:val="28"/>
        </w:rPr>
        <w:t>台（部）左右原创大型舞台剧和作品，按照</w:t>
      </w:r>
      <w:r w:rsidRPr="004F018F">
        <w:rPr>
          <w:rFonts w:hint="eastAsia"/>
          <w:sz w:val="28"/>
          <w:szCs w:val="28"/>
        </w:rPr>
        <w:t>3:3:4</w:t>
      </w:r>
      <w:r w:rsidRPr="004F018F">
        <w:rPr>
          <w:rFonts w:hint="eastAsia"/>
          <w:sz w:val="28"/>
          <w:szCs w:val="28"/>
        </w:rPr>
        <w:t>的比例给予资助。项目立项资助</w:t>
      </w:r>
      <w:r w:rsidRPr="004F018F">
        <w:rPr>
          <w:rFonts w:hint="eastAsia"/>
          <w:sz w:val="28"/>
          <w:szCs w:val="28"/>
        </w:rPr>
        <w:t>30%</w:t>
      </w:r>
      <w:r w:rsidRPr="004F018F">
        <w:rPr>
          <w:rFonts w:hint="eastAsia"/>
          <w:sz w:val="28"/>
          <w:szCs w:val="28"/>
        </w:rPr>
        <w:t>，主要资助编剧、导演、作曲、舞美设计等</w:t>
      </w:r>
      <w:r w:rsidRPr="004F018F">
        <w:rPr>
          <w:rFonts w:hint="eastAsia"/>
          <w:sz w:val="28"/>
          <w:szCs w:val="28"/>
        </w:rPr>
        <w:t xml:space="preserve"> </w:t>
      </w:r>
      <w:r w:rsidRPr="004F018F">
        <w:rPr>
          <w:rFonts w:hint="eastAsia"/>
          <w:sz w:val="28"/>
          <w:szCs w:val="28"/>
        </w:rPr>
        <w:t>主创人员的创作；项目首演经评估后，再给予</w:t>
      </w:r>
      <w:r w:rsidRPr="004F018F">
        <w:rPr>
          <w:rFonts w:hint="eastAsia"/>
          <w:sz w:val="28"/>
          <w:szCs w:val="28"/>
        </w:rPr>
        <w:t>30%</w:t>
      </w:r>
      <w:r w:rsidRPr="004F018F">
        <w:rPr>
          <w:rFonts w:hint="eastAsia"/>
          <w:sz w:val="28"/>
          <w:szCs w:val="28"/>
        </w:rPr>
        <w:t>的资助；完成规定的演出场次后，支付余额。</w:t>
      </w:r>
      <w:r w:rsidRPr="004F018F">
        <w:rPr>
          <w:rFonts w:hint="eastAsia"/>
          <w:sz w:val="28"/>
          <w:szCs w:val="28"/>
        </w:rPr>
        <w:t>60</w:t>
      </w:r>
      <w:r w:rsidRPr="004F018F">
        <w:rPr>
          <w:rFonts w:hint="eastAsia"/>
          <w:sz w:val="28"/>
          <w:szCs w:val="28"/>
        </w:rPr>
        <w:t>台（部）资助剧目和作品，比国家舞台艺</w:t>
      </w:r>
      <w:r w:rsidRPr="004F018F">
        <w:rPr>
          <w:rFonts w:hint="eastAsia"/>
          <w:sz w:val="28"/>
          <w:szCs w:val="28"/>
        </w:rPr>
        <w:lastRenderedPageBreak/>
        <w:t>术精品工程先前的</w:t>
      </w:r>
      <w:r w:rsidRPr="004F018F">
        <w:rPr>
          <w:rFonts w:hint="eastAsia"/>
          <w:sz w:val="28"/>
          <w:szCs w:val="28"/>
        </w:rPr>
        <w:t xml:space="preserve"> 30</w:t>
      </w:r>
      <w:r w:rsidRPr="004F018F">
        <w:rPr>
          <w:rFonts w:hint="eastAsia"/>
          <w:sz w:val="28"/>
          <w:szCs w:val="28"/>
        </w:rPr>
        <w:t>台，后来的</w:t>
      </w:r>
      <w:r w:rsidRPr="004F018F">
        <w:rPr>
          <w:rFonts w:hint="eastAsia"/>
          <w:sz w:val="28"/>
          <w:szCs w:val="28"/>
        </w:rPr>
        <w:t>45</w:t>
      </w:r>
      <w:r w:rsidRPr="004F018F">
        <w:rPr>
          <w:rFonts w:hint="eastAsia"/>
          <w:sz w:val="28"/>
          <w:szCs w:val="28"/>
        </w:rPr>
        <w:t>台还要多，但中国这么大，</w:t>
      </w:r>
      <w:r w:rsidRPr="004F018F">
        <w:rPr>
          <w:rFonts w:hint="eastAsia"/>
          <w:sz w:val="28"/>
          <w:szCs w:val="28"/>
        </w:rPr>
        <w:t>31</w:t>
      </w:r>
      <w:r w:rsidRPr="004F018F">
        <w:rPr>
          <w:rFonts w:hint="eastAsia"/>
          <w:sz w:val="28"/>
          <w:szCs w:val="28"/>
        </w:rPr>
        <w:t>个省、自治区、直辖市，还有部队系统、中直院团和艺术院校，除众多国有院团外，还有海量的民营艺术院团，</w:t>
      </w:r>
      <w:r w:rsidRPr="004F018F">
        <w:rPr>
          <w:rFonts w:hint="eastAsia"/>
          <w:sz w:val="28"/>
          <w:szCs w:val="28"/>
        </w:rPr>
        <w:t xml:space="preserve"> </w:t>
      </w:r>
      <w:r w:rsidRPr="004F018F">
        <w:rPr>
          <w:rFonts w:hint="eastAsia"/>
          <w:sz w:val="28"/>
          <w:szCs w:val="28"/>
        </w:rPr>
        <w:t>可以想象，未来的竞争将会是激烈的。在</w:t>
      </w:r>
      <w:r w:rsidRPr="004F018F">
        <w:rPr>
          <w:rFonts w:hint="eastAsia"/>
          <w:sz w:val="28"/>
          <w:szCs w:val="28"/>
        </w:rPr>
        <w:t>60</w:t>
      </w:r>
      <w:r w:rsidRPr="004F018F">
        <w:rPr>
          <w:rFonts w:hint="eastAsia"/>
          <w:sz w:val="28"/>
          <w:szCs w:val="28"/>
        </w:rPr>
        <w:t>台（部）大型舞台剧和作品创作资助</w:t>
      </w:r>
      <w:proofErr w:type="gramStart"/>
      <w:r w:rsidRPr="004F018F">
        <w:rPr>
          <w:rFonts w:hint="eastAsia"/>
          <w:sz w:val="28"/>
          <w:szCs w:val="28"/>
        </w:rPr>
        <w:t>项目结项验收</w:t>
      </w:r>
      <w:proofErr w:type="gramEnd"/>
      <w:r w:rsidRPr="004F018F">
        <w:rPr>
          <w:rFonts w:hint="eastAsia"/>
          <w:sz w:val="28"/>
          <w:szCs w:val="28"/>
        </w:rPr>
        <w:t>后，从中择优重点资助</w:t>
      </w:r>
      <w:r w:rsidRPr="004F018F">
        <w:rPr>
          <w:rFonts w:hint="eastAsia"/>
          <w:sz w:val="28"/>
          <w:szCs w:val="28"/>
        </w:rPr>
        <w:t>10</w:t>
      </w:r>
      <w:r w:rsidRPr="004F018F">
        <w:rPr>
          <w:rFonts w:hint="eastAsia"/>
          <w:sz w:val="28"/>
          <w:szCs w:val="28"/>
        </w:rPr>
        <w:t>部剧目和作品。作为综合艺术的大型舞台</w:t>
      </w:r>
      <w:r w:rsidRPr="004F018F">
        <w:rPr>
          <w:rFonts w:hint="eastAsia"/>
          <w:sz w:val="28"/>
          <w:szCs w:val="28"/>
        </w:rPr>
        <w:t xml:space="preserve"> </w:t>
      </w:r>
      <w:r w:rsidRPr="004F018F">
        <w:rPr>
          <w:rFonts w:hint="eastAsia"/>
          <w:sz w:val="28"/>
          <w:szCs w:val="28"/>
        </w:rPr>
        <w:t>剧和作品的创作，是一个比较复杂的动态过程。古今中外，优秀舞台剧和作品都有一个反复修改、锤炼、提高的过程。这种分阶段的资助，是符合艺术规律的。从</w:t>
      </w:r>
      <w:proofErr w:type="gramStart"/>
      <w:r w:rsidRPr="004F018F">
        <w:rPr>
          <w:rFonts w:hint="eastAsia"/>
          <w:sz w:val="28"/>
          <w:szCs w:val="28"/>
        </w:rPr>
        <w:t>资助再</w:t>
      </w:r>
      <w:proofErr w:type="gramEnd"/>
      <w:r w:rsidRPr="004F018F">
        <w:rPr>
          <w:rFonts w:hint="eastAsia"/>
          <w:sz w:val="28"/>
          <w:szCs w:val="28"/>
        </w:rPr>
        <w:t>到重点资助，不仅仅是给多少钱的事，更重要的是按照艺术创作规律打造艺术精品。</w:t>
      </w:r>
    </w:p>
    <w:p w:rsidR="004F018F" w:rsidRPr="004F018F" w:rsidRDefault="004F018F" w:rsidP="004F018F">
      <w:pPr>
        <w:ind w:firstLineChars="200" w:firstLine="560"/>
        <w:rPr>
          <w:rFonts w:hint="eastAsia"/>
          <w:sz w:val="28"/>
          <w:szCs w:val="28"/>
        </w:rPr>
      </w:pPr>
      <w:r w:rsidRPr="004F018F">
        <w:rPr>
          <w:rFonts w:hint="eastAsia"/>
          <w:sz w:val="28"/>
          <w:szCs w:val="28"/>
        </w:rPr>
        <w:t>大型舞台剧和作品资助项目的申报与参加其他展演或评比等艺术活动的申报有所不同。当一台（部）大型舞台剧或作品通过初评进入复评时，申报主体还需参加现场答辩。由申报主体的代表对申报剧目或作品进行重点阐述，时间是十分钟，接下来，申报主体的代表还要接受评委的提问和质询，时间是五分钟。舞台艺术创作项目的</w:t>
      </w:r>
      <w:r w:rsidRPr="004F018F">
        <w:rPr>
          <w:rFonts w:hint="eastAsia"/>
          <w:sz w:val="28"/>
          <w:szCs w:val="28"/>
        </w:rPr>
        <w:t xml:space="preserve"> </w:t>
      </w:r>
      <w:r w:rsidRPr="004F018F">
        <w:rPr>
          <w:rFonts w:hint="eastAsia"/>
          <w:sz w:val="28"/>
          <w:szCs w:val="28"/>
        </w:rPr>
        <w:t>申报有两种情况：一种是该剧目和作品尚未排练，只有剧本和排演计划，还包括导演阐述、舞美设计图、音乐小样等与创作演出有关的信息。为避免弄虚作假，申报</w:t>
      </w:r>
      <w:r w:rsidRPr="004F018F">
        <w:rPr>
          <w:rFonts w:hint="eastAsia"/>
          <w:sz w:val="28"/>
          <w:szCs w:val="28"/>
        </w:rPr>
        <w:t xml:space="preserve"> </w:t>
      </w:r>
      <w:r w:rsidRPr="004F018F">
        <w:rPr>
          <w:rFonts w:hint="eastAsia"/>
          <w:sz w:val="28"/>
          <w:szCs w:val="28"/>
        </w:rPr>
        <w:t>主体还需提供编剧、导演、作曲、舞美设计等主创人员的聘请协议书或意见书，以证明该剧目和作品的真实性。这是一种情况，还有一种情况是，该剧目和作品已经</w:t>
      </w:r>
      <w:r w:rsidRPr="004F018F">
        <w:rPr>
          <w:rFonts w:hint="eastAsia"/>
          <w:sz w:val="28"/>
          <w:szCs w:val="28"/>
        </w:rPr>
        <w:t xml:space="preserve"> </w:t>
      </w:r>
      <w:r w:rsidRPr="004F018F">
        <w:rPr>
          <w:rFonts w:hint="eastAsia"/>
          <w:sz w:val="28"/>
          <w:szCs w:val="28"/>
        </w:rPr>
        <w:t>完成，但具有重大加工修改提高的空间和价值，这种申报剧目和作品，除需提供正式演出碟片作为评审参考之外，还需要提交已经修改完成的剧本和进一步加工修改</w:t>
      </w:r>
      <w:r w:rsidRPr="004F018F">
        <w:rPr>
          <w:rFonts w:hint="eastAsia"/>
          <w:sz w:val="28"/>
          <w:szCs w:val="28"/>
        </w:rPr>
        <w:t xml:space="preserve"> </w:t>
      </w:r>
      <w:r w:rsidRPr="004F018F">
        <w:rPr>
          <w:rFonts w:hint="eastAsia"/>
          <w:sz w:val="28"/>
          <w:szCs w:val="28"/>
        </w:rPr>
        <w:t>提高的设想和计划，同样需要参加现场答辩。这两种情况的申报剧目和作品，我们界定的创作时间在</w:t>
      </w:r>
      <w:r w:rsidRPr="004F018F">
        <w:rPr>
          <w:rFonts w:hint="eastAsia"/>
          <w:sz w:val="28"/>
          <w:szCs w:val="28"/>
        </w:rPr>
        <w:t>2012</w:t>
      </w:r>
      <w:r w:rsidRPr="004F018F">
        <w:rPr>
          <w:rFonts w:hint="eastAsia"/>
          <w:sz w:val="28"/>
          <w:szCs w:val="28"/>
        </w:rPr>
        <w:t>年</w:t>
      </w:r>
      <w:r w:rsidRPr="004F018F">
        <w:rPr>
          <w:rFonts w:hint="eastAsia"/>
          <w:sz w:val="28"/>
          <w:szCs w:val="28"/>
        </w:rPr>
        <w:t>12</w:t>
      </w:r>
      <w:r w:rsidRPr="004F018F">
        <w:rPr>
          <w:rFonts w:hint="eastAsia"/>
          <w:sz w:val="28"/>
          <w:szCs w:val="28"/>
        </w:rPr>
        <w:t>月之后，也就是十八大召开之后的创作剧目和作品。</w:t>
      </w:r>
    </w:p>
    <w:p w:rsidR="004F018F" w:rsidRPr="004F018F" w:rsidRDefault="004F018F" w:rsidP="004F018F">
      <w:pPr>
        <w:ind w:firstLineChars="200" w:firstLine="560"/>
        <w:rPr>
          <w:sz w:val="28"/>
          <w:szCs w:val="28"/>
        </w:rPr>
      </w:pPr>
      <w:r w:rsidRPr="004F018F">
        <w:rPr>
          <w:rFonts w:hint="eastAsia"/>
          <w:sz w:val="28"/>
          <w:szCs w:val="28"/>
        </w:rPr>
        <w:t>文化艺术领域的任何评审，在思想内容、艺术表现上都有标准和要求。舞</w:t>
      </w:r>
      <w:r w:rsidRPr="004F018F">
        <w:rPr>
          <w:rFonts w:hint="eastAsia"/>
          <w:sz w:val="28"/>
          <w:szCs w:val="28"/>
        </w:rPr>
        <w:lastRenderedPageBreak/>
        <w:t>台艺术创作资助项目重点资助以“中国梦”为主题的原创剧目和作品，鼓励艺术表现和风格的</w:t>
      </w:r>
      <w:r w:rsidRPr="004F018F">
        <w:rPr>
          <w:rFonts w:hint="eastAsia"/>
          <w:sz w:val="28"/>
          <w:szCs w:val="28"/>
        </w:rPr>
        <w:t xml:space="preserve"> </w:t>
      </w:r>
      <w:r w:rsidRPr="004F018F">
        <w:rPr>
          <w:rFonts w:hint="eastAsia"/>
          <w:sz w:val="28"/>
          <w:szCs w:val="28"/>
        </w:rPr>
        <w:t>多样性。具体要求为：反映中华民族伟大复兴中国梦，彰显社会主义核心价值观，弘扬中华优秀传统文化艺术；表现现实生活，思想性、艺术性、观赏性统一，追求</w:t>
      </w:r>
      <w:r w:rsidRPr="004F018F">
        <w:rPr>
          <w:rFonts w:hint="eastAsia"/>
          <w:sz w:val="28"/>
          <w:szCs w:val="28"/>
        </w:rPr>
        <w:t xml:space="preserve"> </w:t>
      </w:r>
      <w:r w:rsidRPr="004F018F">
        <w:rPr>
          <w:rFonts w:hint="eastAsia"/>
          <w:sz w:val="28"/>
          <w:szCs w:val="28"/>
        </w:rPr>
        <w:t>真、善、美；突出艺术本体，具有较高审美价值、艺术品位和艺术个性；推出创作新人，激发创作活力，体现艺术创新和探索精神的优秀剧（节）目和作品。</w:t>
      </w:r>
    </w:p>
    <w:p w:rsidR="004F018F" w:rsidRDefault="004F018F" w:rsidP="004F018F">
      <w:pPr>
        <w:rPr>
          <w:rFonts w:hint="eastAsia"/>
          <w:sz w:val="28"/>
          <w:szCs w:val="28"/>
        </w:rPr>
      </w:pPr>
    </w:p>
    <w:p w:rsidR="004F018F" w:rsidRPr="004F018F" w:rsidRDefault="004F018F" w:rsidP="004F018F">
      <w:pPr>
        <w:rPr>
          <w:sz w:val="28"/>
          <w:szCs w:val="28"/>
        </w:rPr>
      </w:pPr>
      <w:r w:rsidRPr="004F018F">
        <w:rPr>
          <w:rFonts w:hint="eastAsia"/>
          <w:sz w:val="28"/>
          <w:szCs w:val="28"/>
        </w:rPr>
        <w:t>（</w:t>
      </w:r>
      <w:r w:rsidRPr="004F018F">
        <w:rPr>
          <w:rFonts w:hint="eastAsia"/>
          <w:sz w:val="28"/>
          <w:szCs w:val="28"/>
        </w:rPr>
        <w:t>2</w:t>
      </w:r>
      <w:r w:rsidRPr="004F018F">
        <w:rPr>
          <w:rFonts w:hint="eastAsia"/>
          <w:sz w:val="28"/>
          <w:szCs w:val="28"/>
        </w:rPr>
        <w:t>）《</w:t>
      </w:r>
      <w:r w:rsidRPr="004F018F">
        <w:rPr>
          <w:rFonts w:hint="eastAsia"/>
          <w:sz w:val="28"/>
          <w:szCs w:val="28"/>
        </w:rPr>
        <w:t>2014</w:t>
      </w:r>
      <w:r w:rsidRPr="004F018F">
        <w:rPr>
          <w:rFonts w:hint="eastAsia"/>
          <w:sz w:val="28"/>
          <w:szCs w:val="28"/>
        </w:rPr>
        <w:t>年度美术、书法、摄影创作人才资助项目申报指南》</w:t>
      </w:r>
    </w:p>
    <w:p w:rsidR="004F018F" w:rsidRPr="004F018F" w:rsidRDefault="004F018F" w:rsidP="004F018F">
      <w:pPr>
        <w:ind w:firstLineChars="200" w:firstLine="560"/>
        <w:rPr>
          <w:rFonts w:hint="eastAsia"/>
          <w:sz w:val="28"/>
          <w:szCs w:val="28"/>
        </w:rPr>
      </w:pPr>
      <w:r w:rsidRPr="004F018F">
        <w:rPr>
          <w:rFonts w:hint="eastAsia"/>
          <w:sz w:val="28"/>
          <w:szCs w:val="28"/>
        </w:rPr>
        <w:t>美术、书法、摄影创作人才资助项目，资助对象为创作个人，因为美术、书法、摄影多是个体完成的创作。借鉴国内外同类基金项目设计的一般思路和我国的具体情况，考虑青年时期是艺术创作最旺盛的年龄阶段，也最需要支持和鼓励，美术、书法、摄影创作人才资助项目的申报主体确定为</w:t>
      </w:r>
      <w:r w:rsidRPr="004F018F">
        <w:rPr>
          <w:rFonts w:hint="eastAsia"/>
          <w:sz w:val="28"/>
          <w:szCs w:val="28"/>
        </w:rPr>
        <w:t>45</w:t>
      </w:r>
      <w:r w:rsidRPr="004F018F">
        <w:rPr>
          <w:rFonts w:hint="eastAsia"/>
          <w:sz w:val="28"/>
          <w:szCs w:val="28"/>
        </w:rPr>
        <w:t>岁以下（联合国确定的青年年龄</w:t>
      </w:r>
      <w:r w:rsidRPr="004F018F">
        <w:rPr>
          <w:rFonts w:hint="eastAsia"/>
          <w:sz w:val="28"/>
          <w:szCs w:val="28"/>
        </w:rPr>
        <w:t xml:space="preserve"> </w:t>
      </w:r>
      <w:r w:rsidRPr="004F018F">
        <w:rPr>
          <w:rFonts w:hint="eastAsia"/>
          <w:sz w:val="28"/>
          <w:szCs w:val="28"/>
        </w:rPr>
        <w:t>标准），也就是</w:t>
      </w:r>
      <w:r w:rsidRPr="004F018F">
        <w:rPr>
          <w:rFonts w:hint="eastAsia"/>
          <w:sz w:val="28"/>
          <w:szCs w:val="28"/>
        </w:rPr>
        <w:t>1969</w:t>
      </w:r>
      <w:r w:rsidRPr="004F018F">
        <w:rPr>
          <w:rFonts w:hint="eastAsia"/>
          <w:sz w:val="28"/>
          <w:szCs w:val="28"/>
        </w:rPr>
        <w:t>年</w:t>
      </w:r>
      <w:r w:rsidRPr="004F018F">
        <w:rPr>
          <w:rFonts w:hint="eastAsia"/>
          <w:sz w:val="28"/>
          <w:szCs w:val="28"/>
        </w:rPr>
        <w:t>6</w:t>
      </w:r>
      <w:r w:rsidRPr="004F018F">
        <w:rPr>
          <w:rFonts w:hint="eastAsia"/>
          <w:sz w:val="28"/>
          <w:szCs w:val="28"/>
        </w:rPr>
        <w:t>月以后出生的优秀艺术人才，旨在推出创作新人，激发创作活力，体现艺术创新和探索精神的艺术作品。</w:t>
      </w:r>
    </w:p>
    <w:p w:rsidR="004F018F" w:rsidRPr="004F018F" w:rsidRDefault="004F018F" w:rsidP="004F018F">
      <w:pPr>
        <w:rPr>
          <w:rFonts w:hint="eastAsia"/>
          <w:sz w:val="28"/>
          <w:szCs w:val="28"/>
        </w:rPr>
      </w:pPr>
      <w:r w:rsidRPr="004F018F">
        <w:rPr>
          <w:rFonts w:hint="eastAsia"/>
          <w:sz w:val="28"/>
          <w:szCs w:val="28"/>
        </w:rPr>
        <w:t xml:space="preserve">2014 </w:t>
      </w:r>
      <w:r w:rsidRPr="004F018F">
        <w:rPr>
          <w:rFonts w:hint="eastAsia"/>
          <w:sz w:val="28"/>
          <w:szCs w:val="28"/>
        </w:rPr>
        <w:t>年度美术、书法、摄影创作人才资助项目中的美术创作人才，包括中国画、油画、版画、水彩（粉）画、漆画、工艺美术创作人才。壁画和艺术设计人才暂时没有包</w:t>
      </w:r>
      <w:r w:rsidRPr="004F018F">
        <w:rPr>
          <w:rFonts w:hint="eastAsia"/>
          <w:sz w:val="28"/>
          <w:szCs w:val="28"/>
        </w:rPr>
        <w:t xml:space="preserve"> </w:t>
      </w:r>
      <w:r w:rsidRPr="004F018F">
        <w:rPr>
          <w:rFonts w:hint="eastAsia"/>
          <w:sz w:val="28"/>
          <w:szCs w:val="28"/>
        </w:rPr>
        <w:t>括在此次资助范围内，主要是考虑壁画创作</w:t>
      </w:r>
      <w:proofErr w:type="gramStart"/>
      <w:r w:rsidRPr="004F018F">
        <w:rPr>
          <w:rFonts w:hint="eastAsia"/>
          <w:sz w:val="28"/>
          <w:szCs w:val="28"/>
        </w:rPr>
        <w:t>跟工程</w:t>
      </w:r>
      <w:proofErr w:type="gramEnd"/>
      <w:r w:rsidRPr="004F018F">
        <w:rPr>
          <w:rFonts w:hint="eastAsia"/>
          <w:sz w:val="28"/>
          <w:szCs w:val="28"/>
        </w:rPr>
        <w:t>结合得较为紧密，不便评审，而艺术设计涉及的领域太过宽泛，情况复杂，还有待进一步调研。</w:t>
      </w:r>
    </w:p>
    <w:p w:rsidR="004F018F" w:rsidRPr="004F018F" w:rsidRDefault="004F018F" w:rsidP="004F018F">
      <w:pPr>
        <w:ind w:firstLineChars="200" w:firstLine="560"/>
        <w:rPr>
          <w:sz w:val="28"/>
          <w:szCs w:val="28"/>
        </w:rPr>
      </w:pPr>
      <w:r w:rsidRPr="004F018F">
        <w:rPr>
          <w:rFonts w:hint="eastAsia"/>
          <w:sz w:val="28"/>
          <w:szCs w:val="28"/>
        </w:rPr>
        <w:t>考虑美术、书法、摄影创作的一般成本和现实情况，</w:t>
      </w:r>
      <w:r w:rsidRPr="004F018F">
        <w:rPr>
          <w:rFonts w:hint="eastAsia"/>
          <w:sz w:val="28"/>
          <w:szCs w:val="28"/>
        </w:rPr>
        <w:t>2014</w:t>
      </w:r>
      <w:r w:rsidRPr="004F018F">
        <w:rPr>
          <w:rFonts w:hint="eastAsia"/>
          <w:sz w:val="28"/>
          <w:szCs w:val="28"/>
        </w:rPr>
        <w:t>年度资助的</w:t>
      </w:r>
      <w:r w:rsidRPr="004F018F">
        <w:rPr>
          <w:rFonts w:hint="eastAsia"/>
          <w:sz w:val="28"/>
          <w:szCs w:val="28"/>
        </w:rPr>
        <w:t>500</w:t>
      </w:r>
      <w:r w:rsidRPr="004F018F">
        <w:rPr>
          <w:rFonts w:hint="eastAsia"/>
          <w:sz w:val="28"/>
          <w:szCs w:val="28"/>
        </w:rPr>
        <w:t>个左右美术、书法、摄影创作人才项目，将给予每一个被资助人才</w:t>
      </w:r>
      <w:r w:rsidRPr="004F018F">
        <w:rPr>
          <w:rFonts w:hint="eastAsia"/>
          <w:sz w:val="28"/>
          <w:szCs w:val="28"/>
        </w:rPr>
        <w:t>1</w:t>
      </w:r>
      <w:r w:rsidRPr="004F018F">
        <w:rPr>
          <w:rFonts w:hint="eastAsia"/>
          <w:sz w:val="28"/>
          <w:szCs w:val="28"/>
        </w:rPr>
        <w:t>万到</w:t>
      </w:r>
      <w:r w:rsidRPr="004F018F">
        <w:rPr>
          <w:rFonts w:hint="eastAsia"/>
          <w:sz w:val="28"/>
          <w:szCs w:val="28"/>
        </w:rPr>
        <w:t>10</w:t>
      </w:r>
      <w:r w:rsidRPr="004F018F">
        <w:rPr>
          <w:rFonts w:hint="eastAsia"/>
          <w:sz w:val="28"/>
          <w:szCs w:val="28"/>
        </w:rPr>
        <w:t>万元不等</w:t>
      </w:r>
      <w:r w:rsidRPr="004F018F">
        <w:rPr>
          <w:rFonts w:hint="eastAsia"/>
          <w:sz w:val="28"/>
          <w:szCs w:val="28"/>
        </w:rPr>
        <w:t xml:space="preserve"> </w:t>
      </w:r>
      <w:r w:rsidRPr="004F018F">
        <w:rPr>
          <w:rFonts w:hint="eastAsia"/>
          <w:sz w:val="28"/>
          <w:szCs w:val="28"/>
        </w:rPr>
        <w:t>的资助，用于写生、材料购置等，资助额度虽不算高，但亦符合我</w:t>
      </w:r>
      <w:r w:rsidRPr="004F018F">
        <w:rPr>
          <w:rFonts w:hint="eastAsia"/>
          <w:sz w:val="28"/>
          <w:szCs w:val="28"/>
        </w:rPr>
        <w:lastRenderedPageBreak/>
        <w:t>国目前的经济发展水平和创作需要。对资助项目，即创作人才</w:t>
      </w:r>
      <w:proofErr w:type="gramStart"/>
      <w:r w:rsidRPr="004F018F">
        <w:rPr>
          <w:rFonts w:hint="eastAsia"/>
          <w:sz w:val="28"/>
          <w:szCs w:val="28"/>
        </w:rPr>
        <w:t>的结项验收</w:t>
      </w:r>
      <w:proofErr w:type="gramEnd"/>
      <w:r w:rsidRPr="004F018F">
        <w:rPr>
          <w:rFonts w:hint="eastAsia"/>
          <w:sz w:val="28"/>
          <w:szCs w:val="28"/>
        </w:rPr>
        <w:t>，将分三个层次进行资助。第一个层次是对</w:t>
      </w:r>
      <w:r w:rsidRPr="004F018F">
        <w:rPr>
          <w:rFonts w:hint="eastAsia"/>
          <w:sz w:val="28"/>
          <w:szCs w:val="28"/>
        </w:rPr>
        <w:t>500</w:t>
      </w:r>
      <w:r w:rsidRPr="004F018F">
        <w:rPr>
          <w:rFonts w:hint="eastAsia"/>
          <w:sz w:val="28"/>
          <w:szCs w:val="28"/>
        </w:rPr>
        <w:t>个资助创作人才的创作作品结集出版；第二个层次是从</w:t>
      </w:r>
      <w:r w:rsidRPr="004F018F">
        <w:rPr>
          <w:rFonts w:hint="eastAsia"/>
          <w:sz w:val="28"/>
          <w:szCs w:val="28"/>
        </w:rPr>
        <w:t>500</w:t>
      </w:r>
      <w:r w:rsidRPr="004F018F">
        <w:rPr>
          <w:rFonts w:hint="eastAsia"/>
          <w:sz w:val="28"/>
          <w:szCs w:val="28"/>
        </w:rPr>
        <w:t>个资助创作人才中评审出</w:t>
      </w:r>
      <w:r w:rsidRPr="004F018F">
        <w:rPr>
          <w:rFonts w:hint="eastAsia"/>
          <w:sz w:val="28"/>
          <w:szCs w:val="28"/>
        </w:rPr>
        <w:t>50</w:t>
      </w:r>
      <w:r w:rsidRPr="004F018F">
        <w:rPr>
          <w:rFonts w:hint="eastAsia"/>
          <w:sz w:val="28"/>
          <w:szCs w:val="28"/>
        </w:rPr>
        <w:t>个重点资助创作人才，资助创作的作品进行展</w:t>
      </w:r>
      <w:r w:rsidRPr="004F018F">
        <w:rPr>
          <w:rFonts w:hint="eastAsia"/>
          <w:sz w:val="28"/>
          <w:szCs w:val="28"/>
        </w:rPr>
        <w:t xml:space="preserve"> </w:t>
      </w:r>
      <w:proofErr w:type="gramStart"/>
      <w:r w:rsidRPr="004F018F">
        <w:rPr>
          <w:rFonts w:hint="eastAsia"/>
          <w:sz w:val="28"/>
          <w:szCs w:val="28"/>
        </w:rPr>
        <w:t>览</w:t>
      </w:r>
      <w:proofErr w:type="gramEnd"/>
      <w:r w:rsidRPr="004F018F">
        <w:rPr>
          <w:rFonts w:hint="eastAsia"/>
          <w:sz w:val="28"/>
          <w:szCs w:val="28"/>
        </w:rPr>
        <w:t>；第三个层次是对</w:t>
      </w:r>
      <w:r w:rsidRPr="004F018F">
        <w:rPr>
          <w:rFonts w:hint="eastAsia"/>
          <w:sz w:val="28"/>
          <w:szCs w:val="28"/>
        </w:rPr>
        <w:t>50</w:t>
      </w:r>
      <w:r w:rsidRPr="004F018F">
        <w:rPr>
          <w:rFonts w:hint="eastAsia"/>
          <w:sz w:val="28"/>
          <w:szCs w:val="28"/>
        </w:rPr>
        <w:t>个重点资助创作人才的作品进行评审，择优征集收藏，按公益性原则支付费用。</w:t>
      </w:r>
      <w:r w:rsidRPr="004F018F">
        <w:rPr>
          <w:rFonts w:hint="eastAsia"/>
          <w:sz w:val="28"/>
          <w:szCs w:val="28"/>
        </w:rPr>
        <w:t>45</w:t>
      </w:r>
      <w:r w:rsidRPr="004F018F">
        <w:rPr>
          <w:rFonts w:hint="eastAsia"/>
          <w:sz w:val="28"/>
          <w:szCs w:val="28"/>
        </w:rPr>
        <w:t>岁以上的美术、书法、摄影创作人才，可以通过“传播</w:t>
      </w:r>
      <w:r w:rsidRPr="004F018F">
        <w:rPr>
          <w:rFonts w:hint="eastAsia"/>
          <w:sz w:val="28"/>
          <w:szCs w:val="28"/>
        </w:rPr>
        <w:t xml:space="preserve"> </w:t>
      </w:r>
      <w:r w:rsidRPr="004F018F">
        <w:rPr>
          <w:rFonts w:hint="eastAsia"/>
          <w:sz w:val="28"/>
          <w:szCs w:val="28"/>
        </w:rPr>
        <w:t>交流推广项目”得到支持。</w:t>
      </w:r>
    </w:p>
    <w:p w:rsidR="004F018F" w:rsidRPr="004F018F" w:rsidRDefault="004F018F" w:rsidP="004F018F">
      <w:pPr>
        <w:rPr>
          <w:sz w:val="28"/>
          <w:szCs w:val="28"/>
        </w:rPr>
      </w:pPr>
      <w:r w:rsidRPr="004F018F">
        <w:rPr>
          <w:rFonts w:hint="eastAsia"/>
          <w:sz w:val="28"/>
          <w:szCs w:val="28"/>
        </w:rPr>
        <w:t>（</w:t>
      </w:r>
      <w:r w:rsidRPr="004F018F">
        <w:rPr>
          <w:rFonts w:hint="eastAsia"/>
          <w:sz w:val="28"/>
          <w:szCs w:val="28"/>
        </w:rPr>
        <w:t>3</w:t>
      </w:r>
      <w:r w:rsidRPr="004F018F">
        <w:rPr>
          <w:rFonts w:hint="eastAsia"/>
          <w:sz w:val="28"/>
          <w:szCs w:val="28"/>
        </w:rPr>
        <w:t>）《</w:t>
      </w:r>
      <w:r w:rsidRPr="004F018F">
        <w:rPr>
          <w:rFonts w:hint="eastAsia"/>
          <w:sz w:val="28"/>
          <w:szCs w:val="28"/>
        </w:rPr>
        <w:t>2014</w:t>
      </w:r>
      <w:r w:rsidRPr="004F018F">
        <w:rPr>
          <w:rFonts w:hint="eastAsia"/>
          <w:sz w:val="28"/>
          <w:szCs w:val="28"/>
        </w:rPr>
        <w:t>年度传播交流推广资助项目申报指南》</w:t>
      </w:r>
    </w:p>
    <w:p w:rsidR="004F018F" w:rsidRPr="004F018F" w:rsidRDefault="004F018F" w:rsidP="004F018F">
      <w:pPr>
        <w:ind w:firstLineChars="200" w:firstLine="560"/>
        <w:rPr>
          <w:rFonts w:hint="eastAsia"/>
          <w:sz w:val="28"/>
          <w:szCs w:val="28"/>
        </w:rPr>
      </w:pPr>
      <w:r w:rsidRPr="004F018F">
        <w:rPr>
          <w:rFonts w:hint="eastAsia"/>
          <w:sz w:val="28"/>
          <w:szCs w:val="28"/>
        </w:rPr>
        <w:t>艺术的传播交流推广，是艺术作品实现审美价值和社会价值的主要途径。没有艺术的传播交流推广，其审美价值和社会价值无从实现，艺术创作也就丧失了社会意义。</w:t>
      </w:r>
      <w:r w:rsidRPr="004F018F">
        <w:rPr>
          <w:rFonts w:hint="eastAsia"/>
          <w:sz w:val="28"/>
          <w:szCs w:val="28"/>
        </w:rPr>
        <w:t xml:space="preserve"> </w:t>
      </w:r>
      <w:r w:rsidRPr="004F018F">
        <w:rPr>
          <w:rFonts w:hint="eastAsia"/>
          <w:sz w:val="28"/>
          <w:szCs w:val="28"/>
        </w:rPr>
        <w:t>新中国成立后，特别是改革开放以来，广大文艺工作者创作了一大批优秀作品，这些作品为推动中国革命和建设发挥了极其重要的作用，是国家和社会的宝贵艺术财富。</w:t>
      </w:r>
    </w:p>
    <w:p w:rsidR="004F018F" w:rsidRPr="004F018F" w:rsidRDefault="004F018F" w:rsidP="004F018F">
      <w:pPr>
        <w:ind w:firstLineChars="200" w:firstLine="560"/>
        <w:rPr>
          <w:rFonts w:hint="eastAsia"/>
          <w:sz w:val="28"/>
          <w:szCs w:val="28"/>
        </w:rPr>
      </w:pPr>
      <w:r w:rsidRPr="004F018F">
        <w:rPr>
          <w:rFonts w:hint="eastAsia"/>
          <w:sz w:val="28"/>
          <w:szCs w:val="28"/>
        </w:rPr>
        <w:t>随着电视、广播、互联网的普及，民众的艺术消费日益分流、转移和多样性。以演出、展览为主要方式的传统艺术，在异时共享、异地共享、面对面的艺术传播交流推广中，显得更为困难。同时这也是过去艺术工作上相对薄弱的领域，总体看，一大批优秀剧（节）</w:t>
      </w:r>
      <w:proofErr w:type="gramStart"/>
      <w:r w:rsidRPr="004F018F">
        <w:rPr>
          <w:rFonts w:hint="eastAsia"/>
          <w:sz w:val="28"/>
          <w:szCs w:val="28"/>
        </w:rPr>
        <w:t>目资源</w:t>
      </w:r>
      <w:proofErr w:type="gramEnd"/>
      <w:r w:rsidRPr="004F018F">
        <w:rPr>
          <w:rFonts w:hint="eastAsia"/>
          <w:sz w:val="28"/>
          <w:szCs w:val="28"/>
        </w:rPr>
        <w:t>和艺术品馆藏资源，演的不够、展的不够，社会共享不足，</w:t>
      </w:r>
      <w:r w:rsidRPr="004F018F">
        <w:rPr>
          <w:rFonts w:hint="eastAsia"/>
          <w:sz w:val="28"/>
          <w:szCs w:val="28"/>
        </w:rPr>
        <w:t xml:space="preserve"> </w:t>
      </w:r>
      <w:r w:rsidRPr="004F018F">
        <w:rPr>
          <w:rFonts w:hint="eastAsia"/>
          <w:sz w:val="28"/>
          <w:szCs w:val="28"/>
        </w:rPr>
        <w:t>尚有很大的发挥的空间。</w:t>
      </w:r>
    </w:p>
    <w:p w:rsidR="004F018F" w:rsidRPr="004F018F" w:rsidRDefault="004F018F" w:rsidP="004F018F">
      <w:pPr>
        <w:ind w:firstLineChars="200" w:firstLine="560"/>
        <w:rPr>
          <w:rFonts w:hint="eastAsia"/>
          <w:sz w:val="28"/>
          <w:szCs w:val="28"/>
        </w:rPr>
      </w:pPr>
      <w:r w:rsidRPr="004F018F">
        <w:rPr>
          <w:rFonts w:hint="eastAsia"/>
          <w:sz w:val="28"/>
          <w:szCs w:val="28"/>
        </w:rPr>
        <w:t>传播交流推广项目，旨在盘活、整合、推动优质艺术资源在更大范围的深度共享，推动艺术与生活、艺术与民众、艺术与社会的深度融合。</w:t>
      </w:r>
    </w:p>
    <w:p w:rsidR="004F018F" w:rsidRPr="004F018F" w:rsidRDefault="004F018F" w:rsidP="004F018F">
      <w:pPr>
        <w:ind w:firstLineChars="200" w:firstLine="560"/>
        <w:rPr>
          <w:rFonts w:hint="eastAsia"/>
          <w:sz w:val="28"/>
          <w:szCs w:val="28"/>
        </w:rPr>
      </w:pPr>
      <w:r w:rsidRPr="004F018F">
        <w:rPr>
          <w:rFonts w:hint="eastAsia"/>
          <w:sz w:val="28"/>
          <w:szCs w:val="28"/>
        </w:rPr>
        <w:t>传播交流推广项目，应做到两个避免：一是避免与市场机制相冲突。凡能通过市场顺利实现的，不应作为基金的资助项目；二是避免单纯追求“政绩工程”、“形象工</w:t>
      </w:r>
      <w:r w:rsidRPr="004F018F">
        <w:rPr>
          <w:rFonts w:hint="eastAsia"/>
          <w:sz w:val="28"/>
          <w:szCs w:val="28"/>
        </w:rPr>
        <w:t xml:space="preserve"> </w:t>
      </w:r>
      <w:r w:rsidRPr="004F018F">
        <w:rPr>
          <w:rFonts w:hint="eastAsia"/>
          <w:sz w:val="28"/>
          <w:szCs w:val="28"/>
        </w:rPr>
        <w:t>程”的进京、出国演出和展览。传播交流推广项目，要突出公</w:t>
      </w:r>
      <w:r w:rsidRPr="004F018F">
        <w:rPr>
          <w:rFonts w:hint="eastAsia"/>
          <w:sz w:val="28"/>
          <w:szCs w:val="28"/>
        </w:rPr>
        <w:lastRenderedPageBreak/>
        <w:t>益性，有利于市场机制的形成。要尊重传播交流推广的规律，鼓励项目创新，发掘和拓展多样化的传播</w:t>
      </w:r>
      <w:r w:rsidRPr="004F018F">
        <w:rPr>
          <w:rFonts w:hint="eastAsia"/>
          <w:sz w:val="28"/>
          <w:szCs w:val="28"/>
        </w:rPr>
        <w:t xml:space="preserve"> </w:t>
      </w:r>
      <w:r w:rsidRPr="004F018F">
        <w:rPr>
          <w:rFonts w:hint="eastAsia"/>
          <w:sz w:val="28"/>
          <w:szCs w:val="28"/>
        </w:rPr>
        <w:t>交流推广渠道、载体、内容和方式、方法，鼓励跨区域、跨领域合作和多种艺术内容的综合利用。</w:t>
      </w:r>
    </w:p>
    <w:p w:rsidR="004F018F" w:rsidRPr="004F018F" w:rsidRDefault="004F018F" w:rsidP="004F018F">
      <w:pPr>
        <w:ind w:firstLineChars="200" w:firstLine="560"/>
        <w:rPr>
          <w:rFonts w:hint="eastAsia"/>
          <w:sz w:val="28"/>
          <w:szCs w:val="28"/>
        </w:rPr>
      </w:pPr>
      <w:r>
        <w:rPr>
          <w:rFonts w:hint="eastAsia"/>
          <w:sz w:val="28"/>
          <w:szCs w:val="28"/>
        </w:rPr>
        <w:t>2014</w:t>
      </w:r>
      <w:r w:rsidRPr="004F018F">
        <w:rPr>
          <w:rFonts w:hint="eastAsia"/>
          <w:sz w:val="28"/>
          <w:szCs w:val="28"/>
        </w:rPr>
        <w:t>年度资助</w:t>
      </w:r>
      <w:r w:rsidRPr="004F018F">
        <w:rPr>
          <w:rFonts w:hint="eastAsia"/>
          <w:sz w:val="28"/>
          <w:szCs w:val="28"/>
        </w:rPr>
        <w:t>40</w:t>
      </w:r>
      <w:r w:rsidRPr="004F018F">
        <w:rPr>
          <w:rFonts w:hint="eastAsia"/>
          <w:sz w:val="28"/>
          <w:szCs w:val="28"/>
        </w:rPr>
        <w:t>个左右优秀舞台艺术项目和</w:t>
      </w:r>
      <w:r w:rsidRPr="004F018F">
        <w:rPr>
          <w:rFonts w:hint="eastAsia"/>
          <w:sz w:val="28"/>
          <w:szCs w:val="28"/>
        </w:rPr>
        <w:t>40</w:t>
      </w:r>
      <w:r w:rsidRPr="004F018F">
        <w:rPr>
          <w:rFonts w:hint="eastAsia"/>
          <w:sz w:val="28"/>
          <w:szCs w:val="28"/>
        </w:rPr>
        <w:t>个左右优秀艺术展览项目在国内的传播交流推广，资助</w:t>
      </w:r>
      <w:r w:rsidRPr="004F018F">
        <w:rPr>
          <w:rFonts w:hint="eastAsia"/>
          <w:sz w:val="28"/>
          <w:szCs w:val="28"/>
        </w:rPr>
        <w:t>10</w:t>
      </w:r>
      <w:r w:rsidRPr="004F018F">
        <w:rPr>
          <w:rFonts w:hint="eastAsia"/>
          <w:sz w:val="28"/>
          <w:szCs w:val="28"/>
        </w:rPr>
        <w:t>项左右体现国家艺术水准、讲好“中国故事”的“走出去”项目，在国外的传播、交流与推广；资助体现导向性、示范性的全国性、区域性综合艺术活动；资助一批特色鲜明、创意新颖、小型多样的传播、交流与推广项目。</w:t>
      </w:r>
    </w:p>
    <w:p w:rsidR="004F018F" w:rsidRPr="004F018F" w:rsidRDefault="004F018F" w:rsidP="004F018F">
      <w:pPr>
        <w:ind w:firstLineChars="200" w:firstLine="560"/>
        <w:rPr>
          <w:sz w:val="28"/>
          <w:szCs w:val="28"/>
        </w:rPr>
      </w:pPr>
      <w:r w:rsidRPr="004F018F">
        <w:rPr>
          <w:rFonts w:hint="eastAsia"/>
          <w:sz w:val="28"/>
          <w:szCs w:val="28"/>
        </w:rPr>
        <w:t>从传播交流推广项目的活动组织方式看，是个人难以完成的，因而基金不接受个人申报。传播交流推广资助项目面向设立三年以上的各种所有制机构或单位，采取匹配资助方式，资助额度占项目总投入的</w:t>
      </w:r>
      <w:r w:rsidRPr="004F018F">
        <w:rPr>
          <w:rFonts w:hint="eastAsia"/>
          <w:sz w:val="28"/>
          <w:szCs w:val="28"/>
        </w:rPr>
        <w:t>30%</w:t>
      </w:r>
      <w:r w:rsidRPr="004F018F">
        <w:rPr>
          <w:rFonts w:hint="eastAsia"/>
          <w:sz w:val="28"/>
          <w:szCs w:val="28"/>
        </w:rPr>
        <w:t>。</w:t>
      </w:r>
    </w:p>
    <w:p w:rsidR="004F018F" w:rsidRPr="004F018F" w:rsidRDefault="004F018F" w:rsidP="004F018F">
      <w:pPr>
        <w:rPr>
          <w:sz w:val="28"/>
          <w:szCs w:val="28"/>
        </w:rPr>
      </w:pPr>
      <w:r w:rsidRPr="004F018F">
        <w:rPr>
          <w:rFonts w:hint="eastAsia"/>
          <w:sz w:val="28"/>
          <w:szCs w:val="28"/>
        </w:rPr>
        <w:t>（</w:t>
      </w:r>
      <w:r w:rsidRPr="004F018F">
        <w:rPr>
          <w:rFonts w:hint="eastAsia"/>
          <w:sz w:val="28"/>
          <w:szCs w:val="28"/>
        </w:rPr>
        <w:t>4</w:t>
      </w:r>
      <w:r w:rsidRPr="004F018F">
        <w:rPr>
          <w:rFonts w:hint="eastAsia"/>
          <w:sz w:val="28"/>
          <w:szCs w:val="28"/>
        </w:rPr>
        <w:t>）《</w:t>
      </w:r>
      <w:r w:rsidRPr="004F018F">
        <w:rPr>
          <w:rFonts w:hint="eastAsia"/>
          <w:sz w:val="28"/>
          <w:szCs w:val="28"/>
        </w:rPr>
        <w:t>2014</w:t>
      </w:r>
      <w:r w:rsidRPr="004F018F">
        <w:rPr>
          <w:rFonts w:hint="eastAsia"/>
          <w:sz w:val="28"/>
          <w:szCs w:val="28"/>
        </w:rPr>
        <w:t>年度人才培养资助项目申报指南》</w:t>
      </w:r>
    </w:p>
    <w:p w:rsidR="004F018F" w:rsidRPr="004F018F" w:rsidRDefault="004F018F" w:rsidP="004F018F">
      <w:pPr>
        <w:ind w:firstLineChars="200" w:firstLine="560"/>
        <w:rPr>
          <w:rFonts w:hint="eastAsia"/>
          <w:sz w:val="28"/>
          <w:szCs w:val="28"/>
        </w:rPr>
      </w:pPr>
      <w:r w:rsidRPr="004F018F">
        <w:rPr>
          <w:rFonts w:hint="eastAsia"/>
          <w:sz w:val="28"/>
          <w:szCs w:val="28"/>
        </w:rPr>
        <w:t>人才是艺术事业发展壮大的基础和关键。人才培养资助项目，面向设立三年以上的各种所有制机构或单位，重点资助特殊的、急需的、紧缺的青年艺术人才和复合型艺术管理人才。</w:t>
      </w:r>
    </w:p>
    <w:p w:rsidR="004F018F" w:rsidRPr="004F018F" w:rsidRDefault="004F018F" w:rsidP="004F018F">
      <w:pPr>
        <w:ind w:firstLineChars="200" w:firstLine="560"/>
        <w:rPr>
          <w:rFonts w:hint="eastAsia"/>
          <w:sz w:val="28"/>
          <w:szCs w:val="28"/>
        </w:rPr>
      </w:pPr>
      <w:r w:rsidRPr="004F018F">
        <w:rPr>
          <w:rFonts w:hint="eastAsia"/>
          <w:sz w:val="28"/>
          <w:szCs w:val="28"/>
        </w:rPr>
        <w:t>指南中设定了</w:t>
      </w:r>
      <w:r w:rsidRPr="004F018F">
        <w:rPr>
          <w:rFonts w:hint="eastAsia"/>
          <w:sz w:val="28"/>
          <w:szCs w:val="28"/>
        </w:rPr>
        <w:t>23</w:t>
      </w:r>
      <w:r w:rsidRPr="004F018F">
        <w:rPr>
          <w:rFonts w:hint="eastAsia"/>
          <w:sz w:val="28"/>
          <w:szCs w:val="28"/>
        </w:rPr>
        <w:t>个</w:t>
      </w:r>
      <w:r w:rsidRPr="004F018F">
        <w:rPr>
          <w:rFonts w:hint="eastAsia"/>
          <w:sz w:val="28"/>
          <w:szCs w:val="28"/>
        </w:rPr>
        <w:t>2014</w:t>
      </w:r>
      <w:r w:rsidRPr="004F018F">
        <w:rPr>
          <w:rFonts w:hint="eastAsia"/>
          <w:sz w:val="28"/>
          <w:szCs w:val="28"/>
        </w:rPr>
        <w:t>年度人才培养推荐项目，供申报主体在申报时参考。人才培养资助项目不是国民教育体系中的学历教育，也与社会上的高收费艺术培训相区别。艺术基金的人才培养项目应重在艺术实践和经验传授、重在创新能力、艺术视野和专业技能的学习提高和拓展，体现高层次、灵活性、多样化的特点。培训时</w:t>
      </w:r>
      <w:r w:rsidRPr="004F018F">
        <w:rPr>
          <w:rFonts w:hint="eastAsia"/>
          <w:sz w:val="28"/>
          <w:szCs w:val="28"/>
        </w:rPr>
        <w:t xml:space="preserve"> </w:t>
      </w:r>
      <w:r w:rsidRPr="004F018F">
        <w:rPr>
          <w:rFonts w:hint="eastAsia"/>
          <w:sz w:val="28"/>
          <w:szCs w:val="28"/>
        </w:rPr>
        <w:t>间一般以半年为期，不少于一个月。经评审确定为承担人才培养资助项目的艺术机构和单位，应从促进事业发展的角度出发，具有全局的眼光和胸怀，站在全国的高度办培训，不能仅仅着眼于局部利益，办成</w:t>
      </w:r>
      <w:r w:rsidRPr="004F018F">
        <w:rPr>
          <w:rFonts w:hint="eastAsia"/>
          <w:sz w:val="28"/>
          <w:szCs w:val="28"/>
        </w:rPr>
        <w:lastRenderedPageBreak/>
        <w:t>本部门、本单位的人才培训。人才培训项目的相关费用，包括教师讲课费，学员食宿费、艺术实践费等费用，由基金资助，原则上不得向学员另行收取。</w:t>
      </w:r>
    </w:p>
    <w:p w:rsidR="004F018F" w:rsidRPr="004F018F" w:rsidRDefault="004F018F" w:rsidP="004F018F">
      <w:pPr>
        <w:ind w:firstLineChars="200" w:firstLine="560"/>
        <w:rPr>
          <w:rFonts w:hint="eastAsia"/>
          <w:sz w:val="28"/>
          <w:szCs w:val="28"/>
        </w:rPr>
      </w:pPr>
      <w:r>
        <w:rPr>
          <w:rFonts w:hint="eastAsia"/>
          <w:sz w:val="28"/>
          <w:szCs w:val="28"/>
        </w:rPr>
        <w:t>23</w:t>
      </w:r>
      <w:r w:rsidRPr="004F018F">
        <w:rPr>
          <w:rFonts w:hint="eastAsia"/>
          <w:sz w:val="28"/>
          <w:szCs w:val="28"/>
        </w:rPr>
        <w:t>个人才培养推荐项目中，有的项目又包含很多子项目。如“戏曲表演人才培训”项目，既可以是梅、尚、程、</w:t>
      </w:r>
      <w:proofErr w:type="gramStart"/>
      <w:r w:rsidRPr="004F018F">
        <w:rPr>
          <w:rFonts w:hint="eastAsia"/>
          <w:sz w:val="28"/>
          <w:szCs w:val="28"/>
        </w:rPr>
        <w:t>荀</w:t>
      </w:r>
      <w:proofErr w:type="gramEnd"/>
      <w:r w:rsidRPr="004F018F">
        <w:rPr>
          <w:rFonts w:hint="eastAsia"/>
          <w:sz w:val="28"/>
          <w:szCs w:val="28"/>
        </w:rPr>
        <w:t>等京剧流派人才的培训，也可以是豫剧、越剧、黄梅</w:t>
      </w:r>
      <w:r w:rsidRPr="004F018F">
        <w:rPr>
          <w:rFonts w:hint="eastAsia"/>
          <w:sz w:val="28"/>
          <w:szCs w:val="28"/>
        </w:rPr>
        <w:t xml:space="preserve"> </w:t>
      </w:r>
      <w:r w:rsidRPr="004F018F">
        <w:rPr>
          <w:rFonts w:hint="eastAsia"/>
          <w:sz w:val="28"/>
          <w:szCs w:val="28"/>
        </w:rPr>
        <w:t>戏等在全国范围内都具有一定影响力的地方戏剧种的表演人才培训。像“音乐创作（作曲、合唱指挥）人才培训”、“曲艺人才培训”、“京胡等地方戏曲主奏人才</w:t>
      </w:r>
      <w:r w:rsidRPr="004F018F">
        <w:rPr>
          <w:rFonts w:hint="eastAsia"/>
          <w:sz w:val="28"/>
          <w:szCs w:val="28"/>
        </w:rPr>
        <w:t xml:space="preserve"> </w:t>
      </w:r>
      <w:r w:rsidRPr="004F018F">
        <w:rPr>
          <w:rFonts w:hint="eastAsia"/>
          <w:sz w:val="28"/>
          <w:szCs w:val="28"/>
        </w:rPr>
        <w:t>培训”、“艺术经营管理（负责人、制作人、出品人、舞台总监、策展人等）人才培训”、“美术创作人才培训”、“工艺美术设计人才培训”、“民间工艺美术创</w:t>
      </w:r>
      <w:r w:rsidRPr="004F018F">
        <w:rPr>
          <w:rFonts w:hint="eastAsia"/>
          <w:sz w:val="28"/>
          <w:szCs w:val="28"/>
        </w:rPr>
        <w:t xml:space="preserve"> </w:t>
      </w:r>
      <w:r w:rsidRPr="004F018F">
        <w:rPr>
          <w:rFonts w:hint="eastAsia"/>
          <w:sz w:val="28"/>
          <w:szCs w:val="28"/>
        </w:rPr>
        <w:t>意设计人才培训”、“西部地区、少数民族地区艺术人才培训”等项目，都可举办分门别类的培训班。关于“经典保留剧目青年人才培训”项目，指的是像话剧《茶</w:t>
      </w:r>
      <w:r w:rsidRPr="004F018F">
        <w:rPr>
          <w:rFonts w:hint="eastAsia"/>
          <w:sz w:val="28"/>
          <w:szCs w:val="28"/>
        </w:rPr>
        <w:t xml:space="preserve"> </w:t>
      </w:r>
      <w:r w:rsidRPr="004F018F">
        <w:rPr>
          <w:rFonts w:hint="eastAsia"/>
          <w:sz w:val="28"/>
          <w:szCs w:val="28"/>
        </w:rPr>
        <w:t>馆》、京剧《杨门女将》、芭蕾舞《红色娘子军》、民族歌剧《洪湖赤卫队》这样的优秀保留剧目。北京人艺的《茶馆》，</w:t>
      </w:r>
      <w:proofErr w:type="gramStart"/>
      <w:r w:rsidRPr="004F018F">
        <w:rPr>
          <w:rFonts w:hint="eastAsia"/>
          <w:sz w:val="28"/>
          <w:szCs w:val="28"/>
        </w:rPr>
        <w:t>自于是</w:t>
      </w:r>
      <w:proofErr w:type="gramEnd"/>
      <w:r w:rsidRPr="004F018F">
        <w:rPr>
          <w:rFonts w:hint="eastAsia"/>
          <w:sz w:val="28"/>
          <w:szCs w:val="28"/>
        </w:rPr>
        <w:t>之等第一代话剧表演艺术家于</w:t>
      </w:r>
      <w:r w:rsidRPr="004F018F">
        <w:rPr>
          <w:rFonts w:hint="eastAsia"/>
          <w:sz w:val="28"/>
          <w:szCs w:val="28"/>
        </w:rPr>
        <w:t>1958</w:t>
      </w:r>
      <w:r w:rsidRPr="004F018F">
        <w:rPr>
          <w:rFonts w:hint="eastAsia"/>
          <w:sz w:val="28"/>
          <w:szCs w:val="28"/>
        </w:rPr>
        <w:t>年</w:t>
      </w:r>
      <w:r w:rsidRPr="004F018F">
        <w:rPr>
          <w:rFonts w:hint="eastAsia"/>
          <w:sz w:val="28"/>
          <w:szCs w:val="28"/>
        </w:rPr>
        <w:t>3</w:t>
      </w:r>
      <w:r w:rsidRPr="004F018F">
        <w:rPr>
          <w:rFonts w:hint="eastAsia"/>
          <w:sz w:val="28"/>
          <w:szCs w:val="28"/>
        </w:rPr>
        <w:t>月首演以来，迄今已经是第三代演员演出此剧了。京剧《杨门女将》改编自扬剧《百岁挂帅》，首演于</w:t>
      </w:r>
      <w:r w:rsidRPr="004F018F">
        <w:rPr>
          <w:rFonts w:hint="eastAsia"/>
          <w:sz w:val="28"/>
          <w:szCs w:val="28"/>
        </w:rPr>
        <w:t>1959</w:t>
      </w:r>
      <w:r w:rsidRPr="004F018F">
        <w:rPr>
          <w:rFonts w:hint="eastAsia"/>
          <w:sz w:val="28"/>
          <w:szCs w:val="28"/>
        </w:rPr>
        <w:t>年，从杨秋玲到刁丽、董园园，再到新生代郭凡嘉，也已是三代传承了，《红色娘子军》和《洪湖赤卫队》也不例外。文化部董伟副部长曾说过：“舞台艺术的生命在于演出。”真正的经典舞台剧，或者说保留剧目，都将经过时间的沉淀和历史的检验，都是在一代又一代艺术家薪火相传的演出过程中才得以传承，最终积累成国家和民族的文化财富。“经典剧目青年</w:t>
      </w:r>
      <w:r w:rsidRPr="004F018F">
        <w:rPr>
          <w:rFonts w:hint="eastAsia"/>
          <w:sz w:val="28"/>
          <w:szCs w:val="28"/>
        </w:rPr>
        <w:t xml:space="preserve"> </w:t>
      </w:r>
      <w:r w:rsidRPr="004F018F">
        <w:rPr>
          <w:rFonts w:hint="eastAsia"/>
          <w:sz w:val="28"/>
          <w:szCs w:val="28"/>
        </w:rPr>
        <w:t>人才培训”就是通过资助青年人才的培训，将经典剧目一代</w:t>
      </w:r>
      <w:proofErr w:type="gramStart"/>
      <w:r w:rsidRPr="004F018F">
        <w:rPr>
          <w:rFonts w:hint="eastAsia"/>
          <w:sz w:val="28"/>
          <w:szCs w:val="28"/>
        </w:rPr>
        <w:t>代</w:t>
      </w:r>
      <w:proofErr w:type="gramEnd"/>
      <w:r w:rsidRPr="004F018F">
        <w:rPr>
          <w:rFonts w:hint="eastAsia"/>
          <w:sz w:val="28"/>
          <w:szCs w:val="28"/>
        </w:rPr>
        <w:t>传承下去，在艺术传承过程中培养人才，相得益彰。</w:t>
      </w:r>
    </w:p>
    <w:p w:rsidR="004F018F" w:rsidRPr="004F018F" w:rsidRDefault="004F018F" w:rsidP="004F018F">
      <w:pPr>
        <w:ind w:firstLineChars="200" w:firstLine="560"/>
        <w:rPr>
          <w:rFonts w:hint="eastAsia"/>
          <w:sz w:val="28"/>
          <w:szCs w:val="28"/>
        </w:rPr>
      </w:pPr>
      <w:r w:rsidRPr="004F018F">
        <w:rPr>
          <w:rFonts w:hint="eastAsia"/>
          <w:sz w:val="28"/>
          <w:szCs w:val="28"/>
        </w:rPr>
        <w:t>指南中对申报人才培养资助项目的机构设定了</w:t>
      </w:r>
      <w:r w:rsidRPr="004F018F">
        <w:rPr>
          <w:rFonts w:hint="eastAsia"/>
          <w:sz w:val="28"/>
          <w:szCs w:val="28"/>
        </w:rPr>
        <w:t>4</w:t>
      </w:r>
      <w:r w:rsidRPr="004F018F">
        <w:rPr>
          <w:rFonts w:hint="eastAsia"/>
          <w:sz w:val="28"/>
          <w:szCs w:val="28"/>
        </w:rPr>
        <w:t>条申报条件：具有公益服</w:t>
      </w:r>
      <w:r w:rsidRPr="004F018F">
        <w:rPr>
          <w:rFonts w:hint="eastAsia"/>
          <w:sz w:val="28"/>
          <w:szCs w:val="28"/>
        </w:rPr>
        <w:lastRenderedPageBreak/>
        <w:t>务意识、完善的管理制度和社会责任感；具有实施项目的设施条件、师资优势和良好信誉；在本领域具有一定社会影响力；有详实、新颖、可行的培训方案。对培训对象也设定了</w:t>
      </w:r>
      <w:r w:rsidRPr="004F018F">
        <w:rPr>
          <w:rFonts w:hint="eastAsia"/>
          <w:sz w:val="28"/>
          <w:szCs w:val="28"/>
        </w:rPr>
        <w:t>3</w:t>
      </w:r>
      <w:r w:rsidRPr="004F018F">
        <w:rPr>
          <w:rFonts w:hint="eastAsia"/>
          <w:sz w:val="28"/>
          <w:szCs w:val="28"/>
        </w:rPr>
        <w:t>个条件：热爱祖国，遵纪守法，恪守社会公德和职业道德，有强烈的事业心和敬业精神；有潜质、有才华、有一定影响力和代表性，在本专业崭露头角的艺术创作人才；具有一定理论素养、实践经验和成长空间的艺术经营管理人才。</w:t>
      </w:r>
    </w:p>
    <w:p w:rsidR="004F018F" w:rsidRPr="004F018F" w:rsidRDefault="004F018F" w:rsidP="004F018F">
      <w:pPr>
        <w:ind w:firstLineChars="200" w:firstLine="560"/>
        <w:rPr>
          <w:rFonts w:hint="eastAsia"/>
          <w:sz w:val="28"/>
          <w:szCs w:val="28"/>
        </w:rPr>
      </w:pPr>
      <w:r w:rsidRPr="004F018F">
        <w:rPr>
          <w:rFonts w:hint="eastAsia"/>
          <w:sz w:val="28"/>
          <w:szCs w:val="28"/>
        </w:rPr>
        <w:t>以上四个资助项目申报指南的设计，舞台艺术和美术、书法、摄影项目的起点是创作，分别以演出和展览、收藏结束；而传播交流推广和人才培养项目，在实施的内容和过程中，也包含了剧目和作品的适应性修改提高和创作实践。因此，这四个指南在分类上界限相对明确，但又相互联系、相辅相成，反映了艺术活动内在的联系性和连续性的特点。</w:t>
      </w:r>
    </w:p>
    <w:p w:rsidR="004F018F" w:rsidRPr="004F018F" w:rsidRDefault="004F018F" w:rsidP="004F018F">
      <w:pPr>
        <w:ind w:firstLineChars="200" w:firstLine="560"/>
        <w:rPr>
          <w:sz w:val="28"/>
          <w:szCs w:val="28"/>
        </w:rPr>
      </w:pPr>
      <w:r w:rsidRPr="004F018F">
        <w:rPr>
          <w:rFonts w:hint="eastAsia"/>
          <w:sz w:val="28"/>
          <w:szCs w:val="28"/>
        </w:rPr>
        <w:t>这四个指南的资助重点和范围、资助方式和申报主体等，可以比较灵活地随基金资助工作的不断推进而有所调整，逐渐深化和拓展，从而更加全面和完整。目前，考虑是基金资助的开局之年，这四个指南所载明的内容，从基金管理者来说，便于操作，从申报主体来说，也比较熟悉，便于理解指南的意图、展开申报工作和项目实施。</w:t>
      </w:r>
    </w:p>
    <w:p w:rsidR="00296FC4" w:rsidRPr="00296FC4" w:rsidRDefault="00296FC4" w:rsidP="00296FC4">
      <w:pPr>
        <w:rPr>
          <w:sz w:val="28"/>
          <w:szCs w:val="28"/>
        </w:rPr>
      </w:pPr>
    </w:p>
    <w:sectPr w:rsidR="00296FC4" w:rsidRPr="00296FC4" w:rsidSect="003B4AE0">
      <w:footerReference w:type="default" r:id="rId47"/>
      <w:pgSz w:w="11906" w:h="16838"/>
      <w:pgMar w:top="1247" w:right="1247" w:bottom="1247" w:left="1247"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D1D98" w:rsidRDefault="005D1D98" w:rsidP="002739C4">
      <w:r>
        <w:separator/>
      </w:r>
    </w:p>
  </w:endnote>
  <w:endnote w:type="continuationSeparator" w:id="0">
    <w:p w:rsidR="005D1D98" w:rsidRDefault="005D1D98" w:rsidP="002739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3" w:usb2="00000000" w:usb3="00000000" w:csb0="0000009F" w:csb1="00000000"/>
  </w:font>
  <w:font w:name="方正姚体">
    <w:panose1 w:val="02010601030101010101"/>
    <w:charset w:val="86"/>
    <w:family w:val="auto"/>
    <w:pitch w:val="variable"/>
    <w:sig w:usb0="00000003"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ˎ̥">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6037163"/>
      <w:docPartObj>
        <w:docPartGallery w:val="Page Numbers (Bottom of Page)"/>
        <w:docPartUnique/>
      </w:docPartObj>
    </w:sdtPr>
    <w:sdtEndPr/>
    <w:sdtContent>
      <w:p w:rsidR="00B37CF1" w:rsidRDefault="00B37CF1">
        <w:pPr>
          <w:pStyle w:val="a7"/>
          <w:jc w:val="center"/>
        </w:pPr>
        <w:r>
          <w:fldChar w:fldCharType="begin"/>
        </w:r>
        <w:r>
          <w:instrText>PAGE   \* MERGEFORMAT</w:instrText>
        </w:r>
        <w:r>
          <w:fldChar w:fldCharType="separate"/>
        </w:r>
        <w:r w:rsidR="00156524" w:rsidRPr="00156524">
          <w:rPr>
            <w:noProof/>
            <w:lang w:val="zh-CN"/>
          </w:rPr>
          <w:t>46</w:t>
        </w:r>
        <w:r>
          <w:fldChar w:fldCharType="end"/>
        </w:r>
      </w:p>
    </w:sdtContent>
  </w:sdt>
  <w:p w:rsidR="00B37CF1" w:rsidRDefault="00B37CF1">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D1D98" w:rsidRDefault="005D1D98" w:rsidP="002739C4">
      <w:r>
        <w:separator/>
      </w:r>
    </w:p>
  </w:footnote>
  <w:footnote w:type="continuationSeparator" w:id="0">
    <w:p w:rsidR="005D1D98" w:rsidRDefault="005D1D98" w:rsidP="002739C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539CA"/>
    <w:multiLevelType w:val="hybridMultilevel"/>
    <w:tmpl w:val="B3182152"/>
    <w:lvl w:ilvl="0" w:tplc="2C342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78144E"/>
    <w:multiLevelType w:val="hybridMultilevel"/>
    <w:tmpl w:val="53401704"/>
    <w:lvl w:ilvl="0" w:tplc="45262D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9B249B"/>
    <w:multiLevelType w:val="hybridMultilevel"/>
    <w:tmpl w:val="5D9EDDB4"/>
    <w:lvl w:ilvl="0" w:tplc="6FAC7A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7966F3F"/>
    <w:multiLevelType w:val="hybridMultilevel"/>
    <w:tmpl w:val="C7ACC32E"/>
    <w:lvl w:ilvl="0" w:tplc="F942FAA8">
      <w:start w:val="6"/>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AF6282"/>
    <w:multiLevelType w:val="hybridMultilevel"/>
    <w:tmpl w:val="E0C4678C"/>
    <w:lvl w:ilvl="0" w:tplc="8154FBD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35F66564"/>
    <w:multiLevelType w:val="hybridMultilevel"/>
    <w:tmpl w:val="5388EAD6"/>
    <w:lvl w:ilvl="0" w:tplc="1FAEDFC0">
      <w:start w:val="1"/>
      <w:numFmt w:val="decimal"/>
      <w:lvlText w:val="%1、"/>
      <w:lvlJc w:val="left"/>
      <w:pPr>
        <w:ind w:left="720" w:hanging="720"/>
      </w:pPr>
      <w:rPr>
        <w:rFonts w:ascii="宋体" w:eastAsia="宋体" w:cstheme="minorBidi"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221EAE"/>
    <w:multiLevelType w:val="hybridMultilevel"/>
    <w:tmpl w:val="A83441FA"/>
    <w:lvl w:ilvl="0" w:tplc="17F0B802">
      <w:start w:val="2"/>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B102AE"/>
    <w:multiLevelType w:val="hybridMultilevel"/>
    <w:tmpl w:val="81146DCA"/>
    <w:lvl w:ilvl="0" w:tplc="42AC509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4455977"/>
    <w:multiLevelType w:val="hybridMultilevel"/>
    <w:tmpl w:val="91F8419C"/>
    <w:lvl w:ilvl="0" w:tplc="A480512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0F13DD3"/>
    <w:multiLevelType w:val="hybridMultilevel"/>
    <w:tmpl w:val="E1C865B4"/>
    <w:lvl w:ilvl="0" w:tplc="CC766E3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A64BA3"/>
    <w:multiLevelType w:val="hybridMultilevel"/>
    <w:tmpl w:val="436C155E"/>
    <w:lvl w:ilvl="0" w:tplc="25F8FDA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73EC008C"/>
    <w:multiLevelType w:val="hybridMultilevel"/>
    <w:tmpl w:val="9C38C154"/>
    <w:lvl w:ilvl="0" w:tplc="257C74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B2B67E5"/>
    <w:multiLevelType w:val="hybridMultilevel"/>
    <w:tmpl w:val="C158D6B2"/>
    <w:lvl w:ilvl="0" w:tplc="8976E38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BAD7A19"/>
    <w:multiLevelType w:val="hybridMultilevel"/>
    <w:tmpl w:val="8AE4DA56"/>
    <w:lvl w:ilvl="0" w:tplc="FCEA26C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3"/>
  </w:num>
  <w:num w:numId="3">
    <w:abstractNumId w:val="11"/>
  </w:num>
  <w:num w:numId="4">
    <w:abstractNumId w:val="0"/>
  </w:num>
  <w:num w:numId="5">
    <w:abstractNumId w:val="1"/>
  </w:num>
  <w:num w:numId="6">
    <w:abstractNumId w:val="5"/>
  </w:num>
  <w:num w:numId="7">
    <w:abstractNumId w:val="8"/>
  </w:num>
  <w:num w:numId="8">
    <w:abstractNumId w:val="6"/>
  </w:num>
  <w:num w:numId="9">
    <w:abstractNumId w:val="10"/>
  </w:num>
  <w:num w:numId="10">
    <w:abstractNumId w:val="9"/>
  </w:num>
  <w:num w:numId="11">
    <w:abstractNumId w:val="4"/>
  </w:num>
  <w:num w:numId="12">
    <w:abstractNumId w:val="2"/>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710C0"/>
    <w:rsid w:val="00000DA9"/>
    <w:rsid w:val="00004671"/>
    <w:rsid w:val="00014BD7"/>
    <w:rsid w:val="000343E1"/>
    <w:rsid w:val="000346C4"/>
    <w:rsid w:val="00044508"/>
    <w:rsid w:val="0005371D"/>
    <w:rsid w:val="00053A64"/>
    <w:rsid w:val="00073094"/>
    <w:rsid w:val="0007634C"/>
    <w:rsid w:val="00076E6D"/>
    <w:rsid w:val="00082DE9"/>
    <w:rsid w:val="00096D1D"/>
    <w:rsid w:val="00097A75"/>
    <w:rsid w:val="000A170A"/>
    <w:rsid w:val="000A3F2D"/>
    <w:rsid w:val="000A6742"/>
    <w:rsid w:val="000B6519"/>
    <w:rsid w:val="000B697F"/>
    <w:rsid w:val="000C26C6"/>
    <w:rsid w:val="000D131A"/>
    <w:rsid w:val="000D681F"/>
    <w:rsid w:val="000E1CA9"/>
    <w:rsid w:val="000E44A2"/>
    <w:rsid w:val="000F3DA9"/>
    <w:rsid w:val="0010490F"/>
    <w:rsid w:val="00122BBC"/>
    <w:rsid w:val="00124B62"/>
    <w:rsid w:val="0012686F"/>
    <w:rsid w:val="00156524"/>
    <w:rsid w:val="00156FE2"/>
    <w:rsid w:val="00160AFA"/>
    <w:rsid w:val="00163CD4"/>
    <w:rsid w:val="00181890"/>
    <w:rsid w:val="00183B4E"/>
    <w:rsid w:val="00192394"/>
    <w:rsid w:val="00197C69"/>
    <w:rsid w:val="001A0B9E"/>
    <w:rsid w:val="001A2F60"/>
    <w:rsid w:val="001B51CF"/>
    <w:rsid w:val="001D01DD"/>
    <w:rsid w:val="001D558B"/>
    <w:rsid w:val="001F2FB4"/>
    <w:rsid w:val="001F3420"/>
    <w:rsid w:val="002056F9"/>
    <w:rsid w:val="0020595A"/>
    <w:rsid w:val="002205FD"/>
    <w:rsid w:val="0022086A"/>
    <w:rsid w:val="00224CE9"/>
    <w:rsid w:val="00231490"/>
    <w:rsid w:val="002336E8"/>
    <w:rsid w:val="00235914"/>
    <w:rsid w:val="00235D33"/>
    <w:rsid w:val="00251512"/>
    <w:rsid w:val="0025748D"/>
    <w:rsid w:val="00257F02"/>
    <w:rsid w:val="00261C44"/>
    <w:rsid w:val="00271479"/>
    <w:rsid w:val="002739C4"/>
    <w:rsid w:val="00274A7B"/>
    <w:rsid w:val="002777F0"/>
    <w:rsid w:val="00286A73"/>
    <w:rsid w:val="00296FC4"/>
    <w:rsid w:val="002A7C1E"/>
    <w:rsid w:val="002B73DB"/>
    <w:rsid w:val="002C464F"/>
    <w:rsid w:val="002D514E"/>
    <w:rsid w:val="002D7C4F"/>
    <w:rsid w:val="002F2982"/>
    <w:rsid w:val="003113EB"/>
    <w:rsid w:val="00313AC6"/>
    <w:rsid w:val="00323476"/>
    <w:rsid w:val="0036119A"/>
    <w:rsid w:val="00363612"/>
    <w:rsid w:val="0036530C"/>
    <w:rsid w:val="00365C65"/>
    <w:rsid w:val="003710C0"/>
    <w:rsid w:val="0037250F"/>
    <w:rsid w:val="00377F44"/>
    <w:rsid w:val="00391F92"/>
    <w:rsid w:val="003A674B"/>
    <w:rsid w:val="003B1715"/>
    <w:rsid w:val="003B4AE0"/>
    <w:rsid w:val="003D1A46"/>
    <w:rsid w:val="003E6C04"/>
    <w:rsid w:val="004011E4"/>
    <w:rsid w:val="0040628C"/>
    <w:rsid w:val="004115CE"/>
    <w:rsid w:val="004362EC"/>
    <w:rsid w:val="0048189D"/>
    <w:rsid w:val="00490F71"/>
    <w:rsid w:val="00491E17"/>
    <w:rsid w:val="00492889"/>
    <w:rsid w:val="004A2A23"/>
    <w:rsid w:val="004A2AD5"/>
    <w:rsid w:val="004C1223"/>
    <w:rsid w:val="004C43E4"/>
    <w:rsid w:val="004D099E"/>
    <w:rsid w:val="004D1C5D"/>
    <w:rsid w:val="004D7E6A"/>
    <w:rsid w:val="004E7C06"/>
    <w:rsid w:val="004F018F"/>
    <w:rsid w:val="004F09AF"/>
    <w:rsid w:val="00500903"/>
    <w:rsid w:val="005141BD"/>
    <w:rsid w:val="00516626"/>
    <w:rsid w:val="005320B9"/>
    <w:rsid w:val="005333F3"/>
    <w:rsid w:val="00541D99"/>
    <w:rsid w:val="005436CF"/>
    <w:rsid w:val="005504DF"/>
    <w:rsid w:val="0055623E"/>
    <w:rsid w:val="0057364B"/>
    <w:rsid w:val="005B00BE"/>
    <w:rsid w:val="005B0BB2"/>
    <w:rsid w:val="005B254B"/>
    <w:rsid w:val="005B7304"/>
    <w:rsid w:val="005C40E5"/>
    <w:rsid w:val="005C5132"/>
    <w:rsid w:val="005D1D98"/>
    <w:rsid w:val="005E4C89"/>
    <w:rsid w:val="005F37E1"/>
    <w:rsid w:val="00600DFC"/>
    <w:rsid w:val="00601EB9"/>
    <w:rsid w:val="006031BF"/>
    <w:rsid w:val="0062085B"/>
    <w:rsid w:val="0062236A"/>
    <w:rsid w:val="0062398D"/>
    <w:rsid w:val="00631FDA"/>
    <w:rsid w:val="00634AE3"/>
    <w:rsid w:val="00635FFF"/>
    <w:rsid w:val="00654671"/>
    <w:rsid w:val="006738F8"/>
    <w:rsid w:val="006759EC"/>
    <w:rsid w:val="0068331E"/>
    <w:rsid w:val="00697246"/>
    <w:rsid w:val="006B1907"/>
    <w:rsid w:val="006B693E"/>
    <w:rsid w:val="006C4C1E"/>
    <w:rsid w:val="006D0BD8"/>
    <w:rsid w:val="006E7D40"/>
    <w:rsid w:val="006F20A0"/>
    <w:rsid w:val="00704835"/>
    <w:rsid w:val="00765D99"/>
    <w:rsid w:val="00766E8C"/>
    <w:rsid w:val="007744EE"/>
    <w:rsid w:val="007836DC"/>
    <w:rsid w:val="00791AC9"/>
    <w:rsid w:val="007945B0"/>
    <w:rsid w:val="007A60D5"/>
    <w:rsid w:val="007B3131"/>
    <w:rsid w:val="007B3187"/>
    <w:rsid w:val="007C4410"/>
    <w:rsid w:val="007D697A"/>
    <w:rsid w:val="0080301B"/>
    <w:rsid w:val="0081123A"/>
    <w:rsid w:val="008128FD"/>
    <w:rsid w:val="0083684E"/>
    <w:rsid w:val="00842614"/>
    <w:rsid w:val="00842C30"/>
    <w:rsid w:val="00857FA8"/>
    <w:rsid w:val="00865DB1"/>
    <w:rsid w:val="00880BFB"/>
    <w:rsid w:val="00881702"/>
    <w:rsid w:val="00892E9C"/>
    <w:rsid w:val="008A0B55"/>
    <w:rsid w:val="008B3B9C"/>
    <w:rsid w:val="008C2F26"/>
    <w:rsid w:val="008D14AD"/>
    <w:rsid w:val="008D59E8"/>
    <w:rsid w:val="008E53DA"/>
    <w:rsid w:val="008F4F1C"/>
    <w:rsid w:val="008F6068"/>
    <w:rsid w:val="00900A19"/>
    <w:rsid w:val="00902B69"/>
    <w:rsid w:val="009312D5"/>
    <w:rsid w:val="009373DC"/>
    <w:rsid w:val="00944E64"/>
    <w:rsid w:val="00972AD7"/>
    <w:rsid w:val="00976366"/>
    <w:rsid w:val="009927FC"/>
    <w:rsid w:val="009C24E9"/>
    <w:rsid w:val="009C3C4F"/>
    <w:rsid w:val="009D0ABC"/>
    <w:rsid w:val="009D7553"/>
    <w:rsid w:val="009E04F9"/>
    <w:rsid w:val="009E324C"/>
    <w:rsid w:val="009E60A0"/>
    <w:rsid w:val="009F1327"/>
    <w:rsid w:val="009F22D5"/>
    <w:rsid w:val="00A02E2E"/>
    <w:rsid w:val="00A072BD"/>
    <w:rsid w:val="00A1023C"/>
    <w:rsid w:val="00A35620"/>
    <w:rsid w:val="00A370F8"/>
    <w:rsid w:val="00A5347E"/>
    <w:rsid w:val="00A64732"/>
    <w:rsid w:val="00A71D01"/>
    <w:rsid w:val="00AA760A"/>
    <w:rsid w:val="00AB6F9F"/>
    <w:rsid w:val="00AC55A3"/>
    <w:rsid w:val="00AE3047"/>
    <w:rsid w:val="00AE7834"/>
    <w:rsid w:val="00AF0A62"/>
    <w:rsid w:val="00B003BC"/>
    <w:rsid w:val="00B07DEF"/>
    <w:rsid w:val="00B32F37"/>
    <w:rsid w:val="00B37CF1"/>
    <w:rsid w:val="00B508FF"/>
    <w:rsid w:val="00B55718"/>
    <w:rsid w:val="00B61475"/>
    <w:rsid w:val="00B70399"/>
    <w:rsid w:val="00B822FA"/>
    <w:rsid w:val="00B87422"/>
    <w:rsid w:val="00B9558B"/>
    <w:rsid w:val="00BA7F73"/>
    <w:rsid w:val="00BC60CE"/>
    <w:rsid w:val="00BE0FBB"/>
    <w:rsid w:val="00C15AAF"/>
    <w:rsid w:val="00C25DB4"/>
    <w:rsid w:val="00C436DF"/>
    <w:rsid w:val="00C511EE"/>
    <w:rsid w:val="00C6079B"/>
    <w:rsid w:val="00C653D8"/>
    <w:rsid w:val="00C661E5"/>
    <w:rsid w:val="00C759D2"/>
    <w:rsid w:val="00C8127E"/>
    <w:rsid w:val="00C85800"/>
    <w:rsid w:val="00CA34EF"/>
    <w:rsid w:val="00CB0925"/>
    <w:rsid w:val="00CB2415"/>
    <w:rsid w:val="00CB651A"/>
    <w:rsid w:val="00CD42AA"/>
    <w:rsid w:val="00CD6077"/>
    <w:rsid w:val="00CD72D4"/>
    <w:rsid w:val="00D12B02"/>
    <w:rsid w:val="00D23214"/>
    <w:rsid w:val="00D266D5"/>
    <w:rsid w:val="00D40D1E"/>
    <w:rsid w:val="00D616AC"/>
    <w:rsid w:val="00D634E8"/>
    <w:rsid w:val="00D64C4A"/>
    <w:rsid w:val="00D71E3B"/>
    <w:rsid w:val="00D72062"/>
    <w:rsid w:val="00D72BD6"/>
    <w:rsid w:val="00D73661"/>
    <w:rsid w:val="00D8322D"/>
    <w:rsid w:val="00D857EF"/>
    <w:rsid w:val="00DA2A5C"/>
    <w:rsid w:val="00DD15C2"/>
    <w:rsid w:val="00DD298E"/>
    <w:rsid w:val="00DD440E"/>
    <w:rsid w:val="00DD5C8A"/>
    <w:rsid w:val="00DD6B92"/>
    <w:rsid w:val="00DE0908"/>
    <w:rsid w:val="00DE29F7"/>
    <w:rsid w:val="00DF0170"/>
    <w:rsid w:val="00DF2E76"/>
    <w:rsid w:val="00DF3F47"/>
    <w:rsid w:val="00DF4243"/>
    <w:rsid w:val="00E03C95"/>
    <w:rsid w:val="00E111BE"/>
    <w:rsid w:val="00E122F0"/>
    <w:rsid w:val="00E16CAB"/>
    <w:rsid w:val="00E24224"/>
    <w:rsid w:val="00E2557E"/>
    <w:rsid w:val="00E703E0"/>
    <w:rsid w:val="00E7698C"/>
    <w:rsid w:val="00E812EA"/>
    <w:rsid w:val="00E81C81"/>
    <w:rsid w:val="00EA6846"/>
    <w:rsid w:val="00EA7D30"/>
    <w:rsid w:val="00EB6973"/>
    <w:rsid w:val="00EC2652"/>
    <w:rsid w:val="00EC398A"/>
    <w:rsid w:val="00EC73BC"/>
    <w:rsid w:val="00EF35AB"/>
    <w:rsid w:val="00EF407A"/>
    <w:rsid w:val="00F06CF2"/>
    <w:rsid w:val="00F11DBB"/>
    <w:rsid w:val="00F132CF"/>
    <w:rsid w:val="00F43221"/>
    <w:rsid w:val="00F4689F"/>
    <w:rsid w:val="00F85043"/>
    <w:rsid w:val="00FA2441"/>
    <w:rsid w:val="00FA7DDA"/>
    <w:rsid w:val="00FB2775"/>
    <w:rsid w:val="00FB73B1"/>
    <w:rsid w:val="00FC1379"/>
    <w:rsid w:val="00FC33A2"/>
    <w:rsid w:val="00FD76A9"/>
    <w:rsid w:val="00FD78E8"/>
    <w:rsid w:val="00FE0DB3"/>
    <w:rsid w:val="00FF2B4D"/>
    <w:rsid w:val="00FF4FD6"/>
    <w:rsid w:val="00FF6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92394"/>
    <w:pPr>
      <w:widowControl w:val="0"/>
      <w:jc w:val="both"/>
    </w:pPr>
  </w:style>
  <w:style w:type="paragraph" w:styleId="1">
    <w:name w:val="heading 1"/>
    <w:basedOn w:val="a"/>
    <w:next w:val="a"/>
    <w:link w:val="1Char"/>
    <w:uiPriority w:val="9"/>
    <w:qFormat/>
    <w:rsid w:val="002314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149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343E1"/>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0908"/>
    <w:rPr>
      <w:color w:val="67AFBD" w:themeColor="hyperlink"/>
      <w:u w:val="single"/>
    </w:rPr>
  </w:style>
  <w:style w:type="paragraph" w:styleId="a4">
    <w:name w:val="Normal (Web)"/>
    <w:basedOn w:val="a"/>
    <w:uiPriority w:val="99"/>
    <w:unhideWhenUsed/>
    <w:rsid w:val="004E7C0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E7C06"/>
    <w:rPr>
      <w:b/>
      <w:bCs/>
    </w:rPr>
  </w:style>
  <w:style w:type="paragraph" w:styleId="a6">
    <w:name w:val="header"/>
    <w:basedOn w:val="a"/>
    <w:link w:val="Char"/>
    <w:uiPriority w:val="99"/>
    <w:unhideWhenUsed/>
    <w:rsid w:val="00273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739C4"/>
    <w:rPr>
      <w:sz w:val="18"/>
      <w:szCs w:val="18"/>
    </w:rPr>
  </w:style>
  <w:style w:type="paragraph" w:styleId="a7">
    <w:name w:val="footer"/>
    <w:basedOn w:val="a"/>
    <w:link w:val="Char0"/>
    <w:uiPriority w:val="99"/>
    <w:unhideWhenUsed/>
    <w:rsid w:val="002739C4"/>
    <w:pPr>
      <w:tabs>
        <w:tab w:val="center" w:pos="4153"/>
        <w:tab w:val="right" w:pos="8306"/>
      </w:tabs>
      <w:snapToGrid w:val="0"/>
      <w:jc w:val="left"/>
    </w:pPr>
    <w:rPr>
      <w:sz w:val="18"/>
      <w:szCs w:val="18"/>
    </w:rPr>
  </w:style>
  <w:style w:type="character" w:customStyle="1" w:styleId="Char0">
    <w:name w:val="页脚 Char"/>
    <w:basedOn w:val="a0"/>
    <w:link w:val="a7"/>
    <w:uiPriority w:val="99"/>
    <w:rsid w:val="002739C4"/>
    <w:rPr>
      <w:sz w:val="18"/>
      <w:szCs w:val="18"/>
    </w:rPr>
  </w:style>
  <w:style w:type="character" w:customStyle="1" w:styleId="1Char">
    <w:name w:val="标题 1 Char"/>
    <w:basedOn w:val="a0"/>
    <w:link w:val="1"/>
    <w:uiPriority w:val="9"/>
    <w:rsid w:val="00231490"/>
    <w:rPr>
      <w:b/>
      <w:bCs/>
      <w:kern w:val="44"/>
      <w:sz w:val="44"/>
      <w:szCs w:val="44"/>
    </w:rPr>
  </w:style>
  <w:style w:type="character" w:customStyle="1" w:styleId="2Char">
    <w:name w:val="标题 2 Char"/>
    <w:basedOn w:val="a0"/>
    <w:link w:val="2"/>
    <w:uiPriority w:val="9"/>
    <w:rsid w:val="00231490"/>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900A19"/>
    <w:pPr>
      <w:widowControl/>
      <w:spacing w:before="480" w:after="0" w:line="276" w:lineRule="auto"/>
      <w:jc w:val="left"/>
      <w:outlineLvl w:val="9"/>
    </w:pPr>
    <w:rPr>
      <w:rFonts w:asciiTheme="majorHAnsi" w:eastAsiaTheme="majorEastAsia" w:hAnsiTheme="majorHAnsi" w:cstheme="majorBidi"/>
      <w:color w:val="3E3E67" w:themeColor="accent1" w:themeShade="BF"/>
      <w:kern w:val="0"/>
      <w:sz w:val="28"/>
      <w:szCs w:val="28"/>
    </w:rPr>
  </w:style>
  <w:style w:type="paragraph" w:styleId="10">
    <w:name w:val="toc 1"/>
    <w:basedOn w:val="a"/>
    <w:next w:val="a"/>
    <w:autoRedefine/>
    <w:uiPriority w:val="39"/>
    <w:unhideWhenUsed/>
    <w:rsid w:val="00900A19"/>
  </w:style>
  <w:style w:type="paragraph" w:styleId="20">
    <w:name w:val="toc 2"/>
    <w:basedOn w:val="a"/>
    <w:next w:val="a"/>
    <w:autoRedefine/>
    <w:uiPriority w:val="39"/>
    <w:unhideWhenUsed/>
    <w:rsid w:val="00654671"/>
    <w:pPr>
      <w:tabs>
        <w:tab w:val="left" w:pos="840"/>
        <w:tab w:val="right" w:leader="dot" w:pos="9402"/>
      </w:tabs>
      <w:ind w:leftChars="200" w:left="420"/>
    </w:pPr>
  </w:style>
  <w:style w:type="paragraph" w:styleId="a8">
    <w:name w:val="Balloon Text"/>
    <w:basedOn w:val="a"/>
    <w:link w:val="Char1"/>
    <w:uiPriority w:val="99"/>
    <w:semiHidden/>
    <w:unhideWhenUsed/>
    <w:rsid w:val="00900A19"/>
    <w:rPr>
      <w:sz w:val="18"/>
      <w:szCs w:val="18"/>
    </w:rPr>
  </w:style>
  <w:style w:type="character" w:customStyle="1" w:styleId="Char1">
    <w:name w:val="批注框文本 Char"/>
    <w:basedOn w:val="a0"/>
    <w:link w:val="a8"/>
    <w:uiPriority w:val="99"/>
    <w:semiHidden/>
    <w:rsid w:val="00900A19"/>
    <w:rPr>
      <w:sz w:val="18"/>
      <w:szCs w:val="18"/>
    </w:rPr>
  </w:style>
  <w:style w:type="paragraph" w:customStyle="1" w:styleId="p15">
    <w:name w:val="p15"/>
    <w:basedOn w:val="a"/>
    <w:rsid w:val="00D71E3B"/>
    <w:pPr>
      <w:widowControl/>
    </w:pPr>
    <w:rPr>
      <w:rFonts w:ascii="Calibri" w:eastAsia="宋体" w:hAnsi="Calibri" w:cs="宋体"/>
      <w:kern w:val="0"/>
      <w:szCs w:val="21"/>
    </w:rPr>
  </w:style>
  <w:style w:type="paragraph" w:styleId="a9">
    <w:name w:val="List Paragraph"/>
    <w:basedOn w:val="a"/>
    <w:uiPriority w:val="34"/>
    <w:qFormat/>
    <w:rsid w:val="0036119A"/>
    <w:pPr>
      <w:ind w:firstLineChars="200" w:firstLine="420"/>
    </w:pPr>
  </w:style>
  <w:style w:type="paragraph" w:styleId="aa">
    <w:name w:val="Date"/>
    <w:basedOn w:val="a"/>
    <w:next w:val="a"/>
    <w:link w:val="Char2"/>
    <w:uiPriority w:val="99"/>
    <w:semiHidden/>
    <w:unhideWhenUsed/>
    <w:rsid w:val="008A0B55"/>
    <w:pPr>
      <w:ind w:leftChars="2500" w:left="100"/>
    </w:pPr>
  </w:style>
  <w:style w:type="character" w:customStyle="1" w:styleId="Char2">
    <w:name w:val="日期 Char"/>
    <w:basedOn w:val="a0"/>
    <w:link w:val="aa"/>
    <w:uiPriority w:val="99"/>
    <w:semiHidden/>
    <w:rsid w:val="008A0B55"/>
  </w:style>
  <w:style w:type="character" w:customStyle="1" w:styleId="apple-converted-space">
    <w:name w:val="apple-converted-space"/>
    <w:basedOn w:val="a0"/>
    <w:rsid w:val="00365C65"/>
  </w:style>
  <w:style w:type="character" w:customStyle="1" w:styleId="3Char">
    <w:name w:val="标题 3 Char"/>
    <w:basedOn w:val="a0"/>
    <w:link w:val="3"/>
    <w:uiPriority w:val="9"/>
    <w:semiHidden/>
    <w:rsid w:val="000343E1"/>
    <w:rPr>
      <w:b/>
      <w:bCs/>
      <w:sz w:val="32"/>
      <w:szCs w:val="32"/>
    </w:rPr>
  </w:style>
  <w:style w:type="paragraph" w:customStyle="1" w:styleId="p0">
    <w:name w:val="p0"/>
    <w:basedOn w:val="a"/>
    <w:rsid w:val="002C464F"/>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3149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3149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E0908"/>
    <w:rPr>
      <w:color w:val="67AFBD" w:themeColor="hyperlink"/>
      <w:u w:val="single"/>
    </w:rPr>
  </w:style>
  <w:style w:type="paragraph" w:styleId="a4">
    <w:name w:val="Normal (Web)"/>
    <w:basedOn w:val="a"/>
    <w:uiPriority w:val="99"/>
    <w:unhideWhenUsed/>
    <w:rsid w:val="004E7C0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4E7C06"/>
    <w:rPr>
      <w:b/>
      <w:bCs/>
    </w:rPr>
  </w:style>
  <w:style w:type="paragraph" w:styleId="a6">
    <w:name w:val="header"/>
    <w:basedOn w:val="a"/>
    <w:link w:val="Char"/>
    <w:uiPriority w:val="99"/>
    <w:unhideWhenUsed/>
    <w:rsid w:val="002739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2739C4"/>
    <w:rPr>
      <w:sz w:val="18"/>
      <w:szCs w:val="18"/>
    </w:rPr>
  </w:style>
  <w:style w:type="paragraph" w:styleId="a7">
    <w:name w:val="footer"/>
    <w:basedOn w:val="a"/>
    <w:link w:val="Char0"/>
    <w:uiPriority w:val="99"/>
    <w:unhideWhenUsed/>
    <w:rsid w:val="002739C4"/>
    <w:pPr>
      <w:tabs>
        <w:tab w:val="center" w:pos="4153"/>
        <w:tab w:val="right" w:pos="8306"/>
      </w:tabs>
      <w:snapToGrid w:val="0"/>
      <w:jc w:val="left"/>
    </w:pPr>
    <w:rPr>
      <w:sz w:val="18"/>
      <w:szCs w:val="18"/>
    </w:rPr>
  </w:style>
  <w:style w:type="character" w:customStyle="1" w:styleId="Char0">
    <w:name w:val="页脚 Char"/>
    <w:basedOn w:val="a0"/>
    <w:link w:val="a7"/>
    <w:uiPriority w:val="99"/>
    <w:rsid w:val="002739C4"/>
    <w:rPr>
      <w:sz w:val="18"/>
      <w:szCs w:val="18"/>
    </w:rPr>
  </w:style>
  <w:style w:type="character" w:customStyle="1" w:styleId="1Char">
    <w:name w:val="标题 1 Char"/>
    <w:basedOn w:val="a0"/>
    <w:link w:val="1"/>
    <w:uiPriority w:val="9"/>
    <w:rsid w:val="00231490"/>
    <w:rPr>
      <w:b/>
      <w:bCs/>
      <w:kern w:val="44"/>
      <w:sz w:val="44"/>
      <w:szCs w:val="44"/>
    </w:rPr>
  </w:style>
  <w:style w:type="character" w:customStyle="1" w:styleId="2Char">
    <w:name w:val="标题 2 Char"/>
    <w:basedOn w:val="a0"/>
    <w:link w:val="2"/>
    <w:uiPriority w:val="9"/>
    <w:rsid w:val="00231490"/>
    <w:rPr>
      <w:rFonts w:asciiTheme="majorHAnsi" w:eastAsiaTheme="majorEastAsia" w:hAnsiTheme="majorHAnsi" w:cstheme="majorBidi"/>
      <w:b/>
      <w:bCs/>
      <w:sz w:val="32"/>
      <w:szCs w:val="32"/>
    </w:rPr>
  </w:style>
  <w:style w:type="paragraph" w:styleId="TOC">
    <w:name w:val="TOC Heading"/>
    <w:basedOn w:val="1"/>
    <w:next w:val="a"/>
    <w:uiPriority w:val="39"/>
    <w:semiHidden/>
    <w:unhideWhenUsed/>
    <w:qFormat/>
    <w:rsid w:val="00900A19"/>
    <w:pPr>
      <w:widowControl/>
      <w:spacing w:before="480" w:after="0" w:line="276" w:lineRule="auto"/>
      <w:jc w:val="left"/>
      <w:outlineLvl w:val="9"/>
    </w:pPr>
    <w:rPr>
      <w:rFonts w:asciiTheme="majorHAnsi" w:eastAsiaTheme="majorEastAsia" w:hAnsiTheme="majorHAnsi" w:cstheme="majorBidi"/>
      <w:color w:val="3E3E67" w:themeColor="accent1" w:themeShade="BF"/>
      <w:kern w:val="0"/>
      <w:sz w:val="28"/>
      <w:szCs w:val="28"/>
    </w:rPr>
  </w:style>
  <w:style w:type="paragraph" w:styleId="10">
    <w:name w:val="toc 1"/>
    <w:basedOn w:val="a"/>
    <w:next w:val="a"/>
    <w:autoRedefine/>
    <w:uiPriority w:val="39"/>
    <w:unhideWhenUsed/>
    <w:rsid w:val="00900A19"/>
  </w:style>
  <w:style w:type="paragraph" w:styleId="20">
    <w:name w:val="toc 2"/>
    <w:basedOn w:val="a"/>
    <w:next w:val="a"/>
    <w:autoRedefine/>
    <w:uiPriority w:val="39"/>
    <w:unhideWhenUsed/>
    <w:rsid w:val="00900A19"/>
    <w:pPr>
      <w:ind w:leftChars="200" w:left="420"/>
    </w:pPr>
  </w:style>
  <w:style w:type="paragraph" w:styleId="a8">
    <w:name w:val="Balloon Text"/>
    <w:basedOn w:val="a"/>
    <w:link w:val="Char1"/>
    <w:uiPriority w:val="99"/>
    <w:semiHidden/>
    <w:unhideWhenUsed/>
    <w:rsid w:val="00900A19"/>
    <w:rPr>
      <w:sz w:val="18"/>
      <w:szCs w:val="18"/>
    </w:rPr>
  </w:style>
  <w:style w:type="character" w:customStyle="1" w:styleId="Char1">
    <w:name w:val="批注框文本 Char"/>
    <w:basedOn w:val="a0"/>
    <w:link w:val="a8"/>
    <w:uiPriority w:val="99"/>
    <w:semiHidden/>
    <w:rsid w:val="00900A1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323048">
      <w:bodyDiv w:val="1"/>
      <w:marLeft w:val="0"/>
      <w:marRight w:val="0"/>
      <w:marTop w:val="0"/>
      <w:marBottom w:val="0"/>
      <w:divBdr>
        <w:top w:val="none" w:sz="0" w:space="0" w:color="auto"/>
        <w:left w:val="none" w:sz="0" w:space="0" w:color="auto"/>
        <w:bottom w:val="none" w:sz="0" w:space="0" w:color="auto"/>
        <w:right w:val="none" w:sz="0" w:space="0" w:color="auto"/>
      </w:divBdr>
    </w:div>
    <w:div w:id="132527912">
      <w:bodyDiv w:val="1"/>
      <w:marLeft w:val="0"/>
      <w:marRight w:val="0"/>
      <w:marTop w:val="0"/>
      <w:marBottom w:val="0"/>
      <w:divBdr>
        <w:top w:val="none" w:sz="0" w:space="0" w:color="auto"/>
        <w:left w:val="none" w:sz="0" w:space="0" w:color="auto"/>
        <w:bottom w:val="none" w:sz="0" w:space="0" w:color="auto"/>
        <w:right w:val="none" w:sz="0" w:space="0" w:color="auto"/>
      </w:divBdr>
    </w:div>
    <w:div w:id="150214259">
      <w:bodyDiv w:val="1"/>
      <w:marLeft w:val="0"/>
      <w:marRight w:val="0"/>
      <w:marTop w:val="0"/>
      <w:marBottom w:val="0"/>
      <w:divBdr>
        <w:top w:val="none" w:sz="0" w:space="0" w:color="auto"/>
        <w:left w:val="none" w:sz="0" w:space="0" w:color="auto"/>
        <w:bottom w:val="none" w:sz="0" w:space="0" w:color="auto"/>
        <w:right w:val="none" w:sz="0" w:space="0" w:color="auto"/>
      </w:divBdr>
      <w:divsChild>
        <w:div w:id="559248128">
          <w:marLeft w:val="0"/>
          <w:marRight w:val="0"/>
          <w:marTop w:val="0"/>
          <w:marBottom w:val="0"/>
          <w:divBdr>
            <w:top w:val="none" w:sz="0" w:space="0" w:color="auto"/>
            <w:left w:val="none" w:sz="0" w:space="0" w:color="auto"/>
            <w:bottom w:val="none" w:sz="0" w:space="0" w:color="auto"/>
            <w:right w:val="none" w:sz="0" w:space="0" w:color="auto"/>
          </w:divBdr>
          <w:divsChild>
            <w:div w:id="186220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4310">
      <w:bodyDiv w:val="1"/>
      <w:marLeft w:val="0"/>
      <w:marRight w:val="0"/>
      <w:marTop w:val="0"/>
      <w:marBottom w:val="0"/>
      <w:divBdr>
        <w:top w:val="none" w:sz="0" w:space="0" w:color="auto"/>
        <w:left w:val="none" w:sz="0" w:space="0" w:color="auto"/>
        <w:bottom w:val="none" w:sz="0" w:space="0" w:color="auto"/>
        <w:right w:val="none" w:sz="0" w:space="0" w:color="auto"/>
      </w:divBdr>
      <w:divsChild>
        <w:div w:id="674648037">
          <w:marLeft w:val="0"/>
          <w:marRight w:val="0"/>
          <w:marTop w:val="0"/>
          <w:marBottom w:val="0"/>
          <w:divBdr>
            <w:top w:val="none" w:sz="0" w:space="0" w:color="auto"/>
            <w:left w:val="none" w:sz="0" w:space="0" w:color="auto"/>
            <w:bottom w:val="none" w:sz="0" w:space="0" w:color="auto"/>
            <w:right w:val="none" w:sz="0" w:space="0" w:color="auto"/>
          </w:divBdr>
          <w:divsChild>
            <w:div w:id="110696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365084">
      <w:bodyDiv w:val="1"/>
      <w:marLeft w:val="0"/>
      <w:marRight w:val="0"/>
      <w:marTop w:val="0"/>
      <w:marBottom w:val="0"/>
      <w:divBdr>
        <w:top w:val="none" w:sz="0" w:space="0" w:color="auto"/>
        <w:left w:val="none" w:sz="0" w:space="0" w:color="auto"/>
        <w:bottom w:val="none" w:sz="0" w:space="0" w:color="auto"/>
        <w:right w:val="none" w:sz="0" w:space="0" w:color="auto"/>
      </w:divBdr>
    </w:div>
    <w:div w:id="318965048">
      <w:bodyDiv w:val="1"/>
      <w:marLeft w:val="0"/>
      <w:marRight w:val="0"/>
      <w:marTop w:val="0"/>
      <w:marBottom w:val="0"/>
      <w:divBdr>
        <w:top w:val="none" w:sz="0" w:space="0" w:color="auto"/>
        <w:left w:val="none" w:sz="0" w:space="0" w:color="auto"/>
        <w:bottom w:val="none" w:sz="0" w:space="0" w:color="auto"/>
        <w:right w:val="none" w:sz="0" w:space="0" w:color="auto"/>
      </w:divBdr>
      <w:divsChild>
        <w:div w:id="359744480">
          <w:marLeft w:val="0"/>
          <w:marRight w:val="0"/>
          <w:marTop w:val="0"/>
          <w:marBottom w:val="0"/>
          <w:divBdr>
            <w:top w:val="none" w:sz="0" w:space="0" w:color="auto"/>
            <w:left w:val="none" w:sz="0" w:space="0" w:color="auto"/>
            <w:bottom w:val="none" w:sz="0" w:space="0" w:color="auto"/>
            <w:right w:val="none" w:sz="0" w:space="0" w:color="auto"/>
          </w:divBdr>
        </w:div>
        <w:div w:id="59596929">
          <w:marLeft w:val="0"/>
          <w:marRight w:val="0"/>
          <w:marTop w:val="0"/>
          <w:marBottom w:val="0"/>
          <w:divBdr>
            <w:top w:val="none" w:sz="0" w:space="0" w:color="auto"/>
            <w:left w:val="none" w:sz="0" w:space="0" w:color="auto"/>
            <w:bottom w:val="none" w:sz="0" w:space="0" w:color="auto"/>
            <w:right w:val="none" w:sz="0" w:space="0" w:color="auto"/>
          </w:divBdr>
        </w:div>
        <w:div w:id="1604999508">
          <w:marLeft w:val="0"/>
          <w:marRight w:val="0"/>
          <w:marTop w:val="0"/>
          <w:marBottom w:val="0"/>
          <w:divBdr>
            <w:top w:val="none" w:sz="0" w:space="0" w:color="auto"/>
            <w:left w:val="none" w:sz="0" w:space="0" w:color="auto"/>
            <w:bottom w:val="none" w:sz="0" w:space="0" w:color="auto"/>
            <w:right w:val="none" w:sz="0" w:space="0" w:color="auto"/>
          </w:divBdr>
        </w:div>
        <w:div w:id="2146268086">
          <w:marLeft w:val="0"/>
          <w:marRight w:val="0"/>
          <w:marTop w:val="0"/>
          <w:marBottom w:val="0"/>
          <w:divBdr>
            <w:top w:val="none" w:sz="0" w:space="0" w:color="auto"/>
            <w:left w:val="none" w:sz="0" w:space="0" w:color="auto"/>
            <w:bottom w:val="none" w:sz="0" w:space="0" w:color="auto"/>
            <w:right w:val="none" w:sz="0" w:space="0" w:color="auto"/>
          </w:divBdr>
        </w:div>
        <w:div w:id="1124350607">
          <w:marLeft w:val="0"/>
          <w:marRight w:val="0"/>
          <w:marTop w:val="0"/>
          <w:marBottom w:val="0"/>
          <w:divBdr>
            <w:top w:val="none" w:sz="0" w:space="0" w:color="auto"/>
            <w:left w:val="none" w:sz="0" w:space="0" w:color="auto"/>
            <w:bottom w:val="none" w:sz="0" w:space="0" w:color="auto"/>
            <w:right w:val="none" w:sz="0" w:space="0" w:color="auto"/>
          </w:divBdr>
        </w:div>
        <w:div w:id="118571607">
          <w:marLeft w:val="0"/>
          <w:marRight w:val="0"/>
          <w:marTop w:val="0"/>
          <w:marBottom w:val="0"/>
          <w:divBdr>
            <w:top w:val="none" w:sz="0" w:space="0" w:color="auto"/>
            <w:left w:val="none" w:sz="0" w:space="0" w:color="auto"/>
            <w:bottom w:val="none" w:sz="0" w:space="0" w:color="auto"/>
            <w:right w:val="none" w:sz="0" w:space="0" w:color="auto"/>
          </w:divBdr>
        </w:div>
        <w:div w:id="846987284">
          <w:marLeft w:val="0"/>
          <w:marRight w:val="0"/>
          <w:marTop w:val="0"/>
          <w:marBottom w:val="0"/>
          <w:divBdr>
            <w:top w:val="none" w:sz="0" w:space="0" w:color="auto"/>
            <w:left w:val="none" w:sz="0" w:space="0" w:color="auto"/>
            <w:bottom w:val="none" w:sz="0" w:space="0" w:color="auto"/>
            <w:right w:val="none" w:sz="0" w:space="0" w:color="auto"/>
          </w:divBdr>
        </w:div>
        <w:div w:id="40521223">
          <w:marLeft w:val="0"/>
          <w:marRight w:val="0"/>
          <w:marTop w:val="0"/>
          <w:marBottom w:val="0"/>
          <w:divBdr>
            <w:top w:val="none" w:sz="0" w:space="0" w:color="auto"/>
            <w:left w:val="none" w:sz="0" w:space="0" w:color="auto"/>
            <w:bottom w:val="none" w:sz="0" w:space="0" w:color="auto"/>
            <w:right w:val="none" w:sz="0" w:space="0" w:color="auto"/>
          </w:divBdr>
        </w:div>
        <w:div w:id="179900214">
          <w:marLeft w:val="0"/>
          <w:marRight w:val="0"/>
          <w:marTop w:val="0"/>
          <w:marBottom w:val="0"/>
          <w:divBdr>
            <w:top w:val="none" w:sz="0" w:space="0" w:color="auto"/>
            <w:left w:val="none" w:sz="0" w:space="0" w:color="auto"/>
            <w:bottom w:val="none" w:sz="0" w:space="0" w:color="auto"/>
            <w:right w:val="none" w:sz="0" w:space="0" w:color="auto"/>
          </w:divBdr>
        </w:div>
      </w:divsChild>
    </w:div>
    <w:div w:id="325864484">
      <w:bodyDiv w:val="1"/>
      <w:marLeft w:val="0"/>
      <w:marRight w:val="0"/>
      <w:marTop w:val="0"/>
      <w:marBottom w:val="0"/>
      <w:divBdr>
        <w:top w:val="none" w:sz="0" w:space="0" w:color="auto"/>
        <w:left w:val="none" w:sz="0" w:space="0" w:color="auto"/>
        <w:bottom w:val="none" w:sz="0" w:space="0" w:color="auto"/>
        <w:right w:val="none" w:sz="0" w:space="0" w:color="auto"/>
      </w:divBdr>
    </w:div>
    <w:div w:id="333071769">
      <w:bodyDiv w:val="1"/>
      <w:marLeft w:val="0"/>
      <w:marRight w:val="0"/>
      <w:marTop w:val="100"/>
      <w:marBottom w:val="100"/>
      <w:divBdr>
        <w:top w:val="none" w:sz="0" w:space="0" w:color="auto"/>
        <w:left w:val="none" w:sz="0" w:space="0" w:color="auto"/>
        <w:bottom w:val="none" w:sz="0" w:space="0" w:color="auto"/>
        <w:right w:val="none" w:sz="0" w:space="0" w:color="auto"/>
      </w:divBdr>
      <w:divsChild>
        <w:div w:id="2008091916">
          <w:marLeft w:val="0"/>
          <w:marRight w:val="0"/>
          <w:marTop w:val="100"/>
          <w:marBottom w:val="100"/>
          <w:divBdr>
            <w:top w:val="none" w:sz="0" w:space="0" w:color="auto"/>
            <w:left w:val="none" w:sz="0" w:space="0" w:color="auto"/>
            <w:bottom w:val="none" w:sz="0" w:space="0" w:color="auto"/>
            <w:right w:val="none" w:sz="0" w:space="0" w:color="auto"/>
          </w:divBdr>
          <w:divsChild>
            <w:div w:id="549651272">
              <w:marLeft w:val="0"/>
              <w:marRight w:val="0"/>
              <w:marTop w:val="0"/>
              <w:marBottom w:val="0"/>
              <w:divBdr>
                <w:top w:val="none" w:sz="0" w:space="0" w:color="auto"/>
                <w:left w:val="none" w:sz="0" w:space="0" w:color="auto"/>
                <w:bottom w:val="none" w:sz="0" w:space="0" w:color="auto"/>
                <w:right w:val="none" w:sz="0" w:space="0" w:color="auto"/>
              </w:divBdr>
              <w:divsChild>
                <w:div w:id="654457314">
                  <w:marLeft w:val="0"/>
                  <w:marRight w:val="0"/>
                  <w:marTop w:val="0"/>
                  <w:marBottom w:val="300"/>
                  <w:divBdr>
                    <w:top w:val="none" w:sz="0" w:space="0" w:color="auto"/>
                    <w:left w:val="none" w:sz="0" w:space="0" w:color="auto"/>
                    <w:bottom w:val="none" w:sz="0" w:space="0" w:color="auto"/>
                    <w:right w:val="none" w:sz="0" w:space="0" w:color="auto"/>
                  </w:divBdr>
                  <w:divsChild>
                    <w:div w:id="1044407577">
                      <w:marLeft w:val="0"/>
                      <w:marRight w:val="-4350"/>
                      <w:marTop w:val="0"/>
                      <w:marBottom w:val="0"/>
                      <w:divBdr>
                        <w:top w:val="none" w:sz="0" w:space="0" w:color="auto"/>
                        <w:left w:val="none" w:sz="0" w:space="0" w:color="auto"/>
                        <w:bottom w:val="none" w:sz="0" w:space="0" w:color="auto"/>
                        <w:right w:val="none" w:sz="0" w:space="0" w:color="auto"/>
                      </w:divBdr>
                      <w:divsChild>
                        <w:div w:id="432169495">
                          <w:marLeft w:val="0"/>
                          <w:marRight w:val="4800"/>
                          <w:marTop w:val="0"/>
                          <w:marBottom w:val="0"/>
                          <w:divBdr>
                            <w:top w:val="none" w:sz="0" w:space="0" w:color="auto"/>
                            <w:left w:val="none" w:sz="0" w:space="0" w:color="auto"/>
                            <w:bottom w:val="none" w:sz="0" w:space="0" w:color="auto"/>
                            <w:right w:val="none" w:sz="0" w:space="0" w:color="auto"/>
                          </w:divBdr>
                          <w:divsChild>
                            <w:div w:id="562183503">
                              <w:marLeft w:val="0"/>
                              <w:marRight w:val="0"/>
                              <w:marTop w:val="225"/>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9114980">
      <w:bodyDiv w:val="1"/>
      <w:marLeft w:val="0"/>
      <w:marRight w:val="0"/>
      <w:marTop w:val="0"/>
      <w:marBottom w:val="0"/>
      <w:divBdr>
        <w:top w:val="none" w:sz="0" w:space="0" w:color="auto"/>
        <w:left w:val="none" w:sz="0" w:space="0" w:color="auto"/>
        <w:bottom w:val="none" w:sz="0" w:space="0" w:color="auto"/>
        <w:right w:val="none" w:sz="0" w:space="0" w:color="auto"/>
      </w:divBdr>
    </w:div>
    <w:div w:id="395785723">
      <w:bodyDiv w:val="1"/>
      <w:marLeft w:val="0"/>
      <w:marRight w:val="0"/>
      <w:marTop w:val="0"/>
      <w:marBottom w:val="0"/>
      <w:divBdr>
        <w:top w:val="none" w:sz="0" w:space="0" w:color="auto"/>
        <w:left w:val="none" w:sz="0" w:space="0" w:color="auto"/>
        <w:bottom w:val="none" w:sz="0" w:space="0" w:color="auto"/>
        <w:right w:val="none" w:sz="0" w:space="0" w:color="auto"/>
      </w:divBdr>
    </w:div>
    <w:div w:id="398867319">
      <w:bodyDiv w:val="1"/>
      <w:marLeft w:val="0"/>
      <w:marRight w:val="0"/>
      <w:marTop w:val="0"/>
      <w:marBottom w:val="0"/>
      <w:divBdr>
        <w:top w:val="none" w:sz="0" w:space="0" w:color="auto"/>
        <w:left w:val="none" w:sz="0" w:space="0" w:color="auto"/>
        <w:bottom w:val="none" w:sz="0" w:space="0" w:color="auto"/>
        <w:right w:val="none" w:sz="0" w:space="0" w:color="auto"/>
      </w:divBdr>
      <w:divsChild>
        <w:div w:id="761028909">
          <w:marLeft w:val="0"/>
          <w:marRight w:val="0"/>
          <w:marTop w:val="0"/>
          <w:marBottom w:val="0"/>
          <w:divBdr>
            <w:top w:val="none" w:sz="0" w:space="0" w:color="auto"/>
            <w:left w:val="none" w:sz="0" w:space="0" w:color="auto"/>
            <w:bottom w:val="none" w:sz="0" w:space="0" w:color="auto"/>
            <w:right w:val="none" w:sz="0" w:space="0" w:color="auto"/>
          </w:divBdr>
        </w:div>
      </w:divsChild>
    </w:div>
    <w:div w:id="400374859">
      <w:bodyDiv w:val="1"/>
      <w:marLeft w:val="0"/>
      <w:marRight w:val="0"/>
      <w:marTop w:val="100"/>
      <w:marBottom w:val="100"/>
      <w:divBdr>
        <w:top w:val="none" w:sz="0" w:space="0" w:color="auto"/>
        <w:left w:val="none" w:sz="0" w:space="0" w:color="auto"/>
        <w:bottom w:val="none" w:sz="0" w:space="0" w:color="auto"/>
        <w:right w:val="none" w:sz="0" w:space="0" w:color="auto"/>
      </w:divBdr>
      <w:divsChild>
        <w:div w:id="633100048">
          <w:marLeft w:val="0"/>
          <w:marRight w:val="0"/>
          <w:marTop w:val="100"/>
          <w:marBottom w:val="100"/>
          <w:divBdr>
            <w:top w:val="none" w:sz="0" w:space="0" w:color="auto"/>
            <w:left w:val="none" w:sz="0" w:space="0" w:color="auto"/>
            <w:bottom w:val="none" w:sz="0" w:space="0" w:color="auto"/>
            <w:right w:val="none" w:sz="0" w:space="0" w:color="auto"/>
          </w:divBdr>
          <w:divsChild>
            <w:div w:id="907308507">
              <w:marLeft w:val="0"/>
              <w:marRight w:val="0"/>
              <w:marTop w:val="0"/>
              <w:marBottom w:val="0"/>
              <w:divBdr>
                <w:top w:val="none" w:sz="0" w:space="0" w:color="auto"/>
                <w:left w:val="none" w:sz="0" w:space="0" w:color="auto"/>
                <w:bottom w:val="none" w:sz="0" w:space="0" w:color="auto"/>
                <w:right w:val="none" w:sz="0" w:space="0" w:color="auto"/>
              </w:divBdr>
              <w:divsChild>
                <w:div w:id="1687364011">
                  <w:marLeft w:val="0"/>
                  <w:marRight w:val="0"/>
                  <w:marTop w:val="0"/>
                  <w:marBottom w:val="300"/>
                  <w:divBdr>
                    <w:top w:val="none" w:sz="0" w:space="0" w:color="auto"/>
                    <w:left w:val="none" w:sz="0" w:space="0" w:color="auto"/>
                    <w:bottom w:val="none" w:sz="0" w:space="0" w:color="auto"/>
                    <w:right w:val="none" w:sz="0" w:space="0" w:color="auto"/>
                  </w:divBdr>
                  <w:divsChild>
                    <w:div w:id="2057317969">
                      <w:marLeft w:val="0"/>
                      <w:marRight w:val="0"/>
                      <w:marTop w:val="0"/>
                      <w:marBottom w:val="0"/>
                      <w:divBdr>
                        <w:top w:val="none" w:sz="0" w:space="0" w:color="auto"/>
                        <w:left w:val="none" w:sz="0" w:space="0" w:color="auto"/>
                        <w:bottom w:val="none" w:sz="0" w:space="0" w:color="auto"/>
                        <w:right w:val="none" w:sz="0" w:space="0" w:color="auto"/>
                      </w:divBdr>
                      <w:divsChild>
                        <w:div w:id="1952004814">
                          <w:marLeft w:val="0"/>
                          <w:marRight w:val="0"/>
                          <w:marTop w:val="225"/>
                          <w:marBottom w:val="375"/>
                          <w:divBdr>
                            <w:top w:val="none" w:sz="0" w:space="0" w:color="auto"/>
                            <w:left w:val="none" w:sz="0" w:space="0" w:color="auto"/>
                            <w:bottom w:val="none" w:sz="0" w:space="0" w:color="auto"/>
                            <w:right w:val="none" w:sz="0" w:space="0" w:color="auto"/>
                          </w:divBdr>
                          <w:divsChild>
                            <w:div w:id="133224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9470918">
      <w:bodyDiv w:val="1"/>
      <w:marLeft w:val="0"/>
      <w:marRight w:val="0"/>
      <w:marTop w:val="0"/>
      <w:marBottom w:val="0"/>
      <w:divBdr>
        <w:top w:val="none" w:sz="0" w:space="0" w:color="auto"/>
        <w:left w:val="none" w:sz="0" w:space="0" w:color="auto"/>
        <w:bottom w:val="none" w:sz="0" w:space="0" w:color="auto"/>
        <w:right w:val="none" w:sz="0" w:space="0" w:color="auto"/>
      </w:divBdr>
      <w:divsChild>
        <w:div w:id="957179155">
          <w:marLeft w:val="0"/>
          <w:marRight w:val="0"/>
          <w:marTop w:val="0"/>
          <w:marBottom w:val="0"/>
          <w:divBdr>
            <w:top w:val="none" w:sz="0" w:space="0" w:color="auto"/>
            <w:left w:val="none" w:sz="0" w:space="0" w:color="auto"/>
            <w:bottom w:val="none" w:sz="0" w:space="0" w:color="auto"/>
            <w:right w:val="none" w:sz="0" w:space="0" w:color="auto"/>
          </w:divBdr>
          <w:divsChild>
            <w:div w:id="157531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270740">
      <w:bodyDiv w:val="1"/>
      <w:marLeft w:val="0"/>
      <w:marRight w:val="0"/>
      <w:marTop w:val="0"/>
      <w:marBottom w:val="0"/>
      <w:divBdr>
        <w:top w:val="none" w:sz="0" w:space="0" w:color="auto"/>
        <w:left w:val="none" w:sz="0" w:space="0" w:color="auto"/>
        <w:bottom w:val="none" w:sz="0" w:space="0" w:color="auto"/>
        <w:right w:val="none" w:sz="0" w:space="0" w:color="auto"/>
      </w:divBdr>
      <w:divsChild>
        <w:div w:id="1258950472">
          <w:marLeft w:val="0"/>
          <w:marRight w:val="0"/>
          <w:marTop w:val="0"/>
          <w:marBottom w:val="0"/>
          <w:divBdr>
            <w:top w:val="none" w:sz="0" w:space="0" w:color="auto"/>
            <w:left w:val="none" w:sz="0" w:space="0" w:color="auto"/>
            <w:bottom w:val="none" w:sz="0" w:space="0" w:color="auto"/>
            <w:right w:val="none" w:sz="0" w:space="0" w:color="auto"/>
          </w:divBdr>
          <w:divsChild>
            <w:div w:id="19026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1241688">
      <w:bodyDiv w:val="1"/>
      <w:marLeft w:val="0"/>
      <w:marRight w:val="0"/>
      <w:marTop w:val="0"/>
      <w:marBottom w:val="0"/>
      <w:divBdr>
        <w:top w:val="none" w:sz="0" w:space="0" w:color="auto"/>
        <w:left w:val="none" w:sz="0" w:space="0" w:color="auto"/>
        <w:bottom w:val="none" w:sz="0" w:space="0" w:color="auto"/>
        <w:right w:val="none" w:sz="0" w:space="0" w:color="auto"/>
      </w:divBdr>
      <w:divsChild>
        <w:div w:id="1514370607">
          <w:marLeft w:val="0"/>
          <w:marRight w:val="0"/>
          <w:marTop w:val="0"/>
          <w:marBottom w:val="0"/>
          <w:divBdr>
            <w:top w:val="none" w:sz="0" w:space="0" w:color="auto"/>
            <w:left w:val="none" w:sz="0" w:space="0" w:color="auto"/>
            <w:bottom w:val="none" w:sz="0" w:space="0" w:color="auto"/>
            <w:right w:val="none" w:sz="0" w:space="0" w:color="auto"/>
          </w:divBdr>
          <w:divsChild>
            <w:div w:id="177878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408043">
      <w:bodyDiv w:val="1"/>
      <w:marLeft w:val="0"/>
      <w:marRight w:val="0"/>
      <w:marTop w:val="100"/>
      <w:marBottom w:val="100"/>
      <w:divBdr>
        <w:top w:val="none" w:sz="0" w:space="0" w:color="auto"/>
        <w:left w:val="none" w:sz="0" w:space="0" w:color="auto"/>
        <w:bottom w:val="none" w:sz="0" w:space="0" w:color="auto"/>
        <w:right w:val="none" w:sz="0" w:space="0" w:color="auto"/>
      </w:divBdr>
      <w:divsChild>
        <w:div w:id="530606308">
          <w:marLeft w:val="0"/>
          <w:marRight w:val="0"/>
          <w:marTop w:val="100"/>
          <w:marBottom w:val="100"/>
          <w:divBdr>
            <w:top w:val="none" w:sz="0" w:space="0" w:color="auto"/>
            <w:left w:val="none" w:sz="0" w:space="0" w:color="auto"/>
            <w:bottom w:val="none" w:sz="0" w:space="0" w:color="auto"/>
            <w:right w:val="none" w:sz="0" w:space="0" w:color="auto"/>
          </w:divBdr>
          <w:divsChild>
            <w:div w:id="77558012">
              <w:marLeft w:val="0"/>
              <w:marRight w:val="0"/>
              <w:marTop w:val="0"/>
              <w:marBottom w:val="0"/>
              <w:divBdr>
                <w:top w:val="none" w:sz="0" w:space="0" w:color="auto"/>
                <w:left w:val="none" w:sz="0" w:space="0" w:color="auto"/>
                <w:bottom w:val="none" w:sz="0" w:space="0" w:color="auto"/>
                <w:right w:val="none" w:sz="0" w:space="0" w:color="auto"/>
              </w:divBdr>
              <w:divsChild>
                <w:div w:id="349644940">
                  <w:marLeft w:val="0"/>
                  <w:marRight w:val="0"/>
                  <w:marTop w:val="0"/>
                  <w:marBottom w:val="300"/>
                  <w:divBdr>
                    <w:top w:val="none" w:sz="0" w:space="0" w:color="auto"/>
                    <w:left w:val="none" w:sz="0" w:space="0" w:color="auto"/>
                    <w:bottom w:val="none" w:sz="0" w:space="0" w:color="auto"/>
                    <w:right w:val="none" w:sz="0" w:space="0" w:color="auto"/>
                  </w:divBdr>
                  <w:divsChild>
                    <w:div w:id="1135636772">
                      <w:marLeft w:val="0"/>
                      <w:marRight w:val="0"/>
                      <w:marTop w:val="0"/>
                      <w:marBottom w:val="0"/>
                      <w:divBdr>
                        <w:top w:val="none" w:sz="0" w:space="0" w:color="auto"/>
                        <w:left w:val="none" w:sz="0" w:space="0" w:color="auto"/>
                        <w:bottom w:val="none" w:sz="0" w:space="0" w:color="auto"/>
                        <w:right w:val="none" w:sz="0" w:space="0" w:color="auto"/>
                      </w:divBdr>
                      <w:divsChild>
                        <w:div w:id="1405759600">
                          <w:marLeft w:val="0"/>
                          <w:marRight w:val="0"/>
                          <w:marTop w:val="225"/>
                          <w:marBottom w:val="375"/>
                          <w:divBdr>
                            <w:top w:val="none" w:sz="0" w:space="0" w:color="auto"/>
                            <w:left w:val="none" w:sz="0" w:space="0" w:color="auto"/>
                            <w:bottom w:val="none" w:sz="0" w:space="0" w:color="auto"/>
                            <w:right w:val="none" w:sz="0" w:space="0" w:color="auto"/>
                          </w:divBdr>
                          <w:divsChild>
                            <w:div w:id="131625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4898667">
      <w:bodyDiv w:val="1"/>
      <w:marLeft w:val="0"/>
      <w:marRight w:val="0"/>
      <w:marTop w:val="0"/>
      <w:marBottom w:val="0"/>
      <w:divBdr>
        <w:top w:val="none" w:sz="0" w:space="0" w:color="auto"/>
        <w:left w:val="none" w:sz="0" w:space="0" w:color="auto"/>
        <w:bottom w:val="none" w:sz="0" w:space="0" w:color="auto"/>
        <w:right w:val="none" w:sz="0" w:space="0" w:color="auto"/>
      </w:divBdr>
    </w:div>
    <w:div w:id="521283221">
      <w:bodyDiv w:val="1"/>
      <w:marLeft w:val="0"/>
      <w:marRight w:val="0"/>
      <w:marTop w:val="100"/>
      <w:marBottom w:val="100"/>
      <w:divBdr>
        <w:top w:val="none" w:sz="0" w:space="0" w:color="auto"/>
        <w:left w:val="none" w:sz="0" w:space="0" w:color="auto"/>
        <w:bottom w:val="none" w:sz="0" w:space="0" w:color="auto"/>
        <w:right w:val="none" w:sz="0" w:space="0" w:color="auto"/>
      </w:divBdr>
      <w:divsChild>
        <w:div w:id="2146119204">
          <w:marLeft w:val="0"/>
          <w:marRight w:val="0"/>
          <w:marTop w:val="100"/>
          <w:marBottom w:val="100"/>
          <w:divBdr>
            <w:top w:val="none" w:sz="0" w:space="0" w:color="auto"/>
            <w:left w:val="none" w:sz="0" w:space="0" w:color="auto"/>
            <w:bottom w:val="none" w:sz="0" w:space="0" w:color="auto"/>
            <w:right w:val="none" w:sz="0" w:space="0" w:color="auto"/>
          </w:divBdr>
          <w:divsChild>
            <w:div w:id="1066101037">
              <w:marLeft w:val="0"/>
              <w:marRight w:val="0"/>
              <w:marTop w:val="0"/>
              <w:marBottom w:val="0"/>
              <w:divBdr>
                <w:top w:val="none" w:sz="0" w:space="0" w:color="auto"/>
                <w:left w:val="none" w:sz="0" w:space="0" w:color="auto"/>
                <w:bottom w:val="none" w:sz="0" w:space="0" w:color="auto"/>
                <w:right w:val="none" w:sz="0" w:space="0" w:color="auto"/>
              </w:divBdr>
              <w:divsChild>
                <w:div w:id="1666010903">
                  <w:marLeft w:val="0"/>
                  <w:marRight w:val="0"/>
                  <w:marTop w:val="0"/>
                  <w:marBottom w:val="300"/>
                  <w:divBdr>
                    <w:top w:val="none" w:sz="0" w:space="0" w:color="auto"/>
                    <w:left w:val="none" w:sz="0" w:space="0" w:color="auto"/>
                    <w:bottom w:val="none" w:sz="0" w:space="0" w:color="auto"/>
                    <w:right w:val="none" w:sz="0" w:space="0" w:color="auto"/>
                  </w:divBdr>
                  <w:divsChild>
                    <w:div w:id="1174028492">
                      <w:marLeft w:val="0"/>
                      <w:marRight w:val="0"/>
                      <w:marTop w:val="0"/>
                      <w:marBottom w:val="0"/>
                      <w:divBdr>
                        <w:top w:val="none" w:sz="0" w:space="0" w:color="auto"/>
                        <w:left w:val="none" w:sz="0" w:space="0" w:color="auto"/>
                        <w:bottom w:val="none" w:sz="0" w:space="0" w:color="auto"/>
                        <w:right w:val="none" w:sz="0" w:space="0" w:color="auto"/>
                      </w:divBdr>
                      <w:divsChild>
                        <w:div w:id="1072969286">
                          <w:marLeft w:val="0"/>
                          <w:marRight w:val="0"/>
                          <w:marTop w:val="225"/>
                          <w:marBottom w:val="375"/>
                          <w:divBdr>
                            <w:top w:val="none" w:sz="0" w:space="0" w:color="auto"/>
                            <w:left w:val="none" w:sz="0" w:space="0" w:color="auto"/>
                            <w:bottom w:val="none" w:sz="0" w:space="0" w:color="auto"/>
                            <w:right w:val="none" w:sz="0" w:space="0" w:color="auto"/>
                          </w:divBdr>
                          <w:divsChild>
                            <w:div w:id="11909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1336112">
      <w:bodyDiv w:val="1"/>
      <w:marLeft w:val="0"/>
      <w:marRight w:val="0"/>
      <w:marTop w:val="0"/>
      <w:marBottom w:val="0"/>
      <w:divBdr>
        <w:top w:val="none" w:sz="0" w:space="0" w:color="auto"/>
        <w:left w:val="none" w:sz="0" w:space="0" w:color="auto"/>
        <w:bottom w:val="none" w:sz="0" w:space="0" w:color="auto"/>
        <w:right w:val="none" w:sz="0" w:space="0" w:color="auto"/>
      </w:divBdr>
      <w:divsChild>
        <w:div w:id="1183474124">
          <w:marLeft w:val="0"/>
          <w:marRight w:val="0"/>
          <w:marTop w:val="0"/>
          <w:marBottom w:val="0"/>
          <w:divBdr>
            <w:top w:val="none" w:sz="0" w:space="0" w:color="auto"/>
            <w:left w:val="none" w:sz="0" w:space="0" w:color="auto"/>
            <w:bottom w:val="none" w:sz="0" w:space="0" w:color="auto"/>
            <w:right w:val="none" w:sz="0" w:space="0" w:color="auto"/>
          </w:divBdr>
          <w:divsChild>
            <w:div w:id="2020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706476">
      <w:bodyDiv w:val="1"/>
      <w:marLeft w:val="0"/>
      <w:marRight w:val="0"/>
      <w:marTop w:val="0"/>
      <w:marBottom w:val="0"/>
      <w:divBdr>
        <w:top w:val="none" w:sz="0" w:space="0" w:color="auto"/>
        <w:left w:val="none" w:sz="0" w:space="0" w:color="auto"/>
        <w:bottom w:val="none" w:sz="0" w:space="0" w:color="auto"/>
        <w:right w:val="none" w:sz="0" w:space="0" w:color="auto"/>
      </w:divBdr>
    </w:div>
    <w:div w:id="613100684">
      <w:bodyDiv w:val="1"/>
      <w:marLeft w:val="0"/>
      <w:marRight w:val="0"/>
      <w:marTop w:val="0"/>
      <w:marBottom w:val="0"/>
      <w:divBdr>
        <w:top w:val="none" w:sz="0" w:space="0" w:color="auto"/>
        <w:left w:val="none" w:sz="0" w:space="0" w:color="auto"/>
        <w:bottom w:val="none" w:sz="0" w:space="0" w:color="auto"/>
        <w:right w:val="none" w:sz="0" w:space="0" w:color="auto"/>
      </w:divBdr>
    </w:div>
    <w:div w:id="652832593">
      <w:bodyDiv w:val="1"/>
      <w:marLeft w:val="0"/>
      <w:marRight w:val="0"/>
      <w:marTop w:val="0"/>
      <w:marBottom w:val="0"/>
      <w:divBdr>
        <w:top w:val="none" w:sz="0" w:space="0" w:color="auto"/>
        <w:left w:val="none" w:sz="0" w:space="0" w:color="auto"/>
        <w:bottom w:val="none" w:sz="0" w:space="0" w:color="auto"/>
        <w:right w:val="none" w:sz="0" w:space="0" w:color="auto"/>
      </w:divBdr>
    </w:div>
    <w:div w:id="675233942">
      <w:bodyDiv w:val="1"/>
      <w:marLeft w:val="0"/>
      <w:marRight w:val="0"/>
      <w:marTop w:val="0"/>
      <w:marBottom w:val="0"/>
      <w:divBdr>
        <w:top w:val="none" w:sz="0" w:space="0" w:color="auto"/>
        <w:left w:val="none" w:sz="0" w:space="0" w:color="auto"/>
        <w:bottom w:val="none" w:sz="0" w:space="0" w:color="auto"/>
        <w:right w:val="none" w:sz="0" w:space="0" w:color="auto"/>
      </w:divBdr>
    </w:div>
    <w:div w:id="794913198">
      <w:bodyDiv w:val="1"/>
      <w:marLeft w:val="0"/>
      <w:marRight w:val="0"/>
      <w:marTop w:val="0"/>
      <w:marBottom w:val="0"/>
      <w:divBdr>
        <w:top w:val="none" w:sz="0" w:space="0" w:color="auto"/>
        <w:left w:val="none" w:sz="0" w:space="0" w:color="auto"/>
        <w:bottom w:val="none" w:sz="0" w:space="0" w:color="auto"/>
        <w:right w:val="none" w:sz="0" w:space="0" w:color="auto"/>
      </w:divBdr>
    </w:div>
    <w:div w:id="812720572">
      <w:bodyDiv w:val="1"/>
      <w:marLeft w:val="0"/>
      <w:marRight w:val="0"/>
      <w:marTop w:val="0"/>
      <w:marBottom w:val="0"/>
      <w:divBdr>
        <w:top w:val="none" w:sz="0" w:space="0" w:color="auto"/>
        <w:left w:val="none" w:sz="0" w:space="0" w:color="auto"/>
        <w:bottom w:val="none" w:sz="0" w:space="0" w:color="auto"/>
        <w:right w:val="none" w:sz="0" w:space="0" w:color="auto"/>
      </w:divBdr>
    </w:div>
    <w:div w:id="836309730">
      <w:bodyDiv w:val="1"/>
      <w:marLeft w:val="0"/>
      <w:marRight w:val="0"/>
      <w:marTop w:val="0"/>
      <w:marBottom w:val="0"/>
      <w:divBdr>
        <w:top w:val="none" w:sz="0" w:space="0" w:color="auto"/>
        <w:left w:val="none" w:sz="0" w:space="0" w:color="auto"/>
        <w:bottom w:val="none" w:sz="0" w:space="0" w:color="auto"/>
        <w:right w:val="none" w:sz="0" w:space="0" w:color="auto"/>
      </w:divBdr>
    </w:div>
    <w:div w:id="866455181">
      <w:bodyDiv w:val="1"/>
      <w:marLeft w:val="0"/>
      <w:marRight w:val="0"/>
      <w:marTop w:val="100"/>
      <w:marBottom w:val="100"/>
      <w:divBdr>
        <w:top w:val="none" w:sz="0" w:space="0" w:color="auto"/>
        <w:left w:val="none" w:sz="0" w:space="0" w:color="auto"/>
        <w:bottom w:val="none" w:sz="0" w:space="0" w:color="auto"/>
        <w:right w:val="none" w:sz="0" w:space="0" w:color="auto"/>
      </w:divBdr>
      <w:divsChild>
        <w:div w:id="1095437487">
          <w:marLeft w:val="0"/>
          <w:marRight w:val="0"/>
          <w:marTop w:val="100"/>
          <w:marBottom w:val="100"/>
          <w:divBdr>
            <w:top w:val="none" w:sz="0" w:space="0" w:color="auto"/>
            <w:left w:val="none" w:sz="0" w:space="0" w:color="auto"/>
            <w:bottom w:val="none" w:sz="0" w:space="0" w:color="auto"/>
            <w:right w:val="none" w:sz="0" w:space="0" w:color="auto"/>
          </w:divBdr>
          <w:divsChild>
            <w:div w:id="919486290">
              <w:marLeft w:val="0"/>
              <w:marRight w:val="0"/>
              <w:marTop w:val="0"/>
              <w:marBottom w:val="0"/>
              <w:divBdr>
                <w:top w:val="none" w:sz="0" w:space="0" w:color="auto"/>
                <w:left w:val="none" w:sz="0" w:space="0" w:color="auto"/>
                <w:bottom w:val="none" w:sz="0" w:space="0" w:color="auto"/>
                <w:right w:val="none" w:sz="0" w:space="0" w:color="auto"/>
              </w:divBdr>
              <w:divsChild>
                <w:div w:id="139856448">
                  <w:marLeft w:val="0"/>
                  <w:marRight w:val="0"/>
                  <w:marTop w:val="0"/>
                  <w:marBottom w:val="300"/>
                  <w:divBdr>
                    <w:top w:val="none" w:sz="0" w:space="0" w:color="auto"/>
                    <w:left w:val="none" w:sz="0" w:space="0" w:color="auto"/>
                    <w:bottom w:val="none" w:sz="0" w:space="0" w:color="auto"/>
                    <w:right w:val="none" w:sz="0" w:space="0" w:color="auto"/>
                  </w:divBdr>
                  <w:divsChild>
                    <w:div w:id="248537755">
                      <w:marLeft w:val="0"/>
                      <w:marRight w:val="0"/>
                      <w:marTop w:val="0"/>
                      <w:marBottom w:val="0"/>
                      <w:divBdr>
                        <w:top w:val="none" w:sz="0" w:space="0" w:color="auto"/>
                        <w:left w:val="none" w:sz="0" w:space="0" w:color="auto"/>
                        <w:bottom w:val="none" w:sz="0" w:space="0" w:color="auto"/>
                        <w:right w:val="none" w:sz="0" w:space="0" w:color="auto"/>
                      </w:divBdr>
                      <w:divsChild>
                        <w:div w:id="1423185368">
                          <w:marLeft w:val="0"/>
                          <w:marRight w:val="0"/>
                          <w:marTop w:val="225"/>
                          <w:marBottom w:val="375"/>
                          <w:divBdr>
                            <w:top w:val="none" w:sz="0" w:space="0" w:color="auto"/>
                            <w:left w:val="none" w:sz="0" w:space="0" w:color="auto"/>
                            <w:bottom w:val="none" w:sz="0" w:space="0" w:color="auto"/>
                            <w:right w:val="none" w:sz="0" w:space="0" w:color="auto"/>
                          </w:divBdr>
                          <w:divsChild>
                            <w:div w:id="1901089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70534606">
      <w:bodyDiv w:val="1"/>
      <w:marLeft w:val="0"/>
      <w:marRight w:val="0"/>
      <w:marTop w:val="0"/>
      <w:marBottom w:val="0"/>
      <w:divBdr>
        <w:top w:val="none" w:sz="0" w:space="0" w:color="auto"/>
        <w:left w:val="none" w:sz="0" w:space="0" w:color="auto"/>
        <w:bottom w:val="none" w:sz="0" w:space="0" w:color="auto"/>
        <w:right w:val="none" w:sz="0" w:space="0" w:color="auto"/>
      </w:divBdr>
    </w:div>
    <w:div w:id="876090087">
      <w:bodyDiv w:val="1"/>
      <w:marLeft w:val="0"/>
      <w:marRight w:val="0"/>
      <w:marTop w:val="0"/>
      <w:marBottom w:val="0"/>
      <w:divBdr>
        <w:top w:val="none" w:sz="0" w:space="0" w:color="auto"/>
        <w:left w:val="none" w:sz="0" w:space="0" w:color="auto"/>
        <w:bottom w:val="none" w:sz="0" w:space="0" w:color="auto"/>
        <w:right w:val="none" w:sz="0" w:space="0" w:color="auto"/>
      </w:divBdr>
    </w:div>
    <w:div w:id="967513959">
      <w:bodyDiv w:val="1"/>
      <w:marLeft w:val="0"/>
      <w:marRight w:val="0"/>
      <w:marTop w:val="0"/>
      <w:marBottom w:val="0"/>
      <w:divBdr>
        <w:top w:val="none" w:sz="0" w:space="0" w:color="auto"/>
        <w:left w:val="none" w:sz="0" w:space="0" w:color="auto"/>
        <w:bottom w:val="none" w:sz="0" w:space="0" w:color="auto"/>
        <w:right w:val="none" w:sz="0" w:space="0" w:color="auto"/>
      </w:divBdr>
      <w:divsChild>
        <w:div w:id="1510367705">
          <w:marLeft w:val="0"/>
          <w:marRight w:val="0"/>
          <w:marTop w:val="0"/>
          <w:marBottom w:val="0"/>
          <w:divBdr>
            <w:top w:val="none" w:sz="0" w:space="0" w:color="auto"/>
            <w:left w:val="none" w:sz="0" w:space="0" w:color="auto"/>
            <w:bottom w:val="none" w:sz="0" w:space="0" w:color="auto"/>
            <w:right w:val="none" w:sz="0" w:space="0" w:color="auto"/>
          </w:divBdr>
        </w:div>
      </w:divsChild>
    </w:div>
    <w:div w:id="1011562152">
      <w:bodyDiv w:val="1"/>
      <w:marLeft w:val="0"/>
      <w:marRight w:val="0"/>
      <w:marTop w:val="100"/>
      <w:marBottom w:val="100"/>
      <w:divBdr>
        <w:top w:val="none" w:sz="0" w:space="0" w:color="auto"/>
        <w:left w:val="none" w:sz="0" w:space="0" w:color="auto"/>
        <w:bottom w:val="none" w:sz="0" w:space="0" w:color="auto"/>
        <w:right w:val="none" w:sz="0" w:space="0" w:color="auto"/>
      </w:divBdr>
      <w:divsChild>
        <w:div w:id="1867790965">
          <w:marLeft w:val="0"/>
          <w:marRight w:val="0"/>
          <w:marTop w:val="100"/>
          <w:marBottom w:val="100"/>
          <w:divBdr>
            <w:top w:val="none" w:sz="0" w:space="0" w:color="auto"/>
            <w:left w:val="none" w:sz="0" w:space="0" w:color="auto"/>
            <w:bottom w:val="none" w:sz="0" w:space="0" w:color="auto"/>
            <w:right w:val="none" w:sz="0" w:space="0" w:color="auto"/>
          </w:divBdr>
          <w:divsChild>
            <w:div w:id="906106377">
              <w:marLeft w:val="0"/>
              <w:marRight w:val="0"/>
              <w:marTop w:val="0"/>
              <w:marBottom w:val="0"/>
              <w:divBdr>
                <w:top w:val="none" w:sz="0" w:space="0" w:color="auto"/>
                <w:left w:val="none" w:sz="0" w:space="0" w:color="auto"/>
                <w:bottom w:val="none" w:sz="0" w:space="0" w:color="auto"/>
                <w:right w:val="none" w:sz="0" w:space="0" w:color="auto"/>
              </w:divBdr>
              <w:divsChild>
                <w:div w:id="1615013895">
                  <w:marLeft w:val="0"/>
                  <w:marRight w:val="0"/>
                  <w:marTop w:val="0"/>
                  <w:marBottom w:val="300"/>
                  <w:divBdr>
                    <w:top w:val="none" w:sz="0" w:space="0" w:color="auto"/>
                    <w:left w:val="none" w:sz="0" w:space="0" w:color="auto"/>
                    <w:bottom w:val="none" w:sz="0" w:space="0" w:color="auto"/>
                    <w:right w:val="none" w:sz="0" w:space="0" w:color="auto"/>
                  </w:divBdr>
                  <w:divsChild>
                    <w:div w:id="95488683">
                      <w:marLeft w:val="0"/>
                      <w:marRight w:val="0"/>
                      <w:marTop w:val="0"/>
                      <w:marBottom w:val="0"/>
                      <w:divBdr>
                        <w:top w:val="none" w:sz="0" w:space="0" w:color="auto"/>
                        <w:left w:val="none" w:sz="0" w:space="0" w:color="auto"/>
                        <w:bottom w:val="none" w:sz="0" w:space="0" w:color="auto"/>
                        <w:right w:val="none" w:sz="0" w:space="0" w:color="auto"/>
                      </w:divBdr>
                      <w:divsChild>
                        <w:div w:id="1162770320">
                          <w:marLeft w:val="0"/>
                          <w:marRight w:val="0"/>
                          <w:marTop w:val="225"/>
                          <w:marBottom w:val="375"/>
                          <w:divBdr>
                            <w:top w:val="none" w:sz="0" w:space="0" w:color="auto"/>
                            <w:left w:val="none" w:sz="0" w:space="0" w:color="auto"/>
                            <w:bottom w:val="none" w:sz="0" w:space="0" w:color="auto"/>
                            <w:right w:val="none" w:sz="0" w:space="0" w:color="auto"/>
                          </w:divBdr>
                          <w:divsChild>
                            <w:div w:id="4579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3068197">
      <w:bodyDiv w:val="1"/>
      <w:marLeft w:val="0"/>
      <w:marRight w:val="0"/>
      <w:marTop w:val="0"/>
      <w:marBottom w:val="0"/>
      <w:divBdr>
        <w:top w:val="none" w:sz="0" w:space="0" w:color="auto"/>
        <w:left w:val="none" w:sz="0" w:space="0" w:color="auto"/>
        <w:bottom w:val="none" w:sz="0" w:space="0" w:color="auto"/>
        <w:right w:val="none" w:sz="0" w:space="0" w:color="auto"/>
      </w:divBdr>
      <w:divsChild>
        <w:div w:id="175995988">
          <w:marLeft w:val="0"/>
          <w:marRight w:val="0"/>
          <w:marTop w:val="0"/>
          <w:marBottom w:val="0"/>
          <w:divBdr>
            <w:top w:val="none" w:sz="0" w:space="0" w:color="auto"/>
            <w:left w:val="none" w:sz="0" w:space="0" w:color="auto"/>
            <w:bottom w:val="none" w:sz="0" w:space="0" w:color="auto"/>
            <w:right w:val="none" w:sz="0" w:space="0" w:color="auto"/>
          </w:divBdr>
          <w:divsChild>
            <w:div w:id="451170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444304">
      <w:bodyDiv w:val="1"/>
      <w:marLeft w:val="0"/>
      <w:marRight w:val="0"/>
      <w:marTop w:val="0"/>
      <w:marBottom w:val="0"/>
      <w:divBdr>
        <w:top w:val="none" w:sz="0" w:space="0" w:color="auto"/>
        <w:left w:val="none" w:sz="0" w:space="0" w:color="auto"/>
        <w:bottom w:val="none" w:sz="0" w:space="0" w:color="auto"/>
        <w:right w:val="none" w:sz="0" w:space="0" w:color="auto"/>
      </w:divBdr>
    </w:div>
    <w:div w:id="1033186054">
      <w:bodyDiv w:val="1"/>
      <w:marLeft w:val="0"/>
      <w:marRight w:val="0"/>
      <w:marTop w:val="100"/>
      <w:marBottom w:val="100"/>
      <w:divBdr>
        <w:top w:val="none" w:sz="0" w:space="0" w:color="auto"/>
        <w:left w:val="none" w:sz="0" w:space="0" w:color="auto"/>
        <w:bottom w:val="none" w:sz="0" w:space="0" w:color="auto"/>
        <w:right w:val="none" w:sz="0" w:space="0" w:color="auto"/>
      </w:divBdr>
      <w:divsChild>
        <w:div w:id="2010673812">
          <w:marLeft w:val="0"/>
          <w:marRight w:val="0"/>
          <w:marTop w:val="100"/>
          <w:marBottom w:val="100"/>
          <w:divBdr>
            <w:top w:val="none" w:sz="0" w:space="0" w:color="auto"/>
            <w:left w:val="none" w:sz="0" w:space="0" w:color="auto"/>
            <w:bottom w:val="none" w:sz="0" w:space="0" w:color="auto"/>
            <w:right w:val="none" w:sz="0" w:space="0" w:color="auto"/>
          </w:divBdr>
          <w:divsChild>
            <w:div w:id="1317106556">
              <w:marLeft w:val="0"/>
              <w:marRight w:val="0"/>
              <w:marTop w:val="0"/>
              <w:marBottom w:val="0"/>
              <w:divBdr>
                <w:top w:val="none" w:sz="0" w:space="0" w:color="auto"/>
                <w:left w:val="none" w:sz="0" w:space="0" w:color="auto"/>
                <w:bottom w:val="none" w:sz="0" w:space="0" w:color="auto"/>
                <w:right w:val="none" w:sz="0" w:space="0" w:color="auto"/>
              </w:divBdr>
              <w:divsChild>
                <w:div w:id="1331762460">
                  <w:marLeft w:val="0"/>
                  <w:marRight w:val="0"/>
                  <w:marTop w:val="0"/>
                  <w:marBottom w:val="300"/>
                  <w:divBdr>
                    <w:top w:val="none" w:sz="0" w:space="0" w:color="auto"/>
                    <w:left w:val="none" w:sz="0" w:space="0" w:color="auto"/>
                    <w:bottom w:val="none" w:sz="0" w:space="0" w:color="auto"/>
                    <w:right w:val="none" w:sz="0" w:space="0" w:color="auto"/>
                  </w:divBdr>
                  <w:divsChild>
                    <w:div w:id="1141769722">
                      <w:marLeft w:val="0"/>
                      <w:marRight w:val="0"/>
                      <w:marTop w:val="0"/>
                      <w:marBottom w:val="0"/>
                      <w:divBdr>
                        <w:top w:val="none" w:sz="0" w:space="0" w:color="auto"/>
                        <w:left w:val="none" w:sz="0" w:space="0" w:color="auto"/>
                        <w:bottom w:val="none" w:sz="0" w:space="0" w:color="auto"/>
                        <w:right w:val="none" w:sz="0" w:space="0" w:color="auto"/>
                      </w:divBdr>
                      <w:divsChild>
                        <w:div w:id="600455007">
                          <w:marLeft w:val="0"/>
                          <w:marRight w:val="0"/>
                          <w:marTop w:val="225"/>
                          <w:marBottom w:val="375"/>
                          <w:divBdr>
                            <w:top w:val="none" w:sz="0" w:space="0" w:color="auto"/>
                            <w:left w:val="none" w:sz="0" w:space="0" w:color="auto"/>
                            <w:bottom w:val="none" w:sz="0" w:space="0" w:color="auto"/>
                            <w:right w:val="none" w:sz="0" w:space="0" w:color="auto"/>
                          </w:divBdr>
                          <w:divsChild>
                            <w:div w:id="15858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3297775">
      <w:bodyDiv w:val="1"/>
      <w:marLeft w:val="0"/>
      <w:marRight w:val="0"/>
      <w:marTop w:val="0"/>
      <w:marBottom w:val="0"/>
      <w:divBdr>
        <w:top w:val="none" w:sz="0" w:space="0" w:color="auto"/>
        <w:left w:val="none" w:sz="0" w:space="0" w:color="auto"/>
        <w:bottom w:val="none" w:sz="0" w:space="0" w:color="auto"/>
        <w:right w:val="none" w:sz="0" w:space="0" w:color="auto"/>
      </w:divBdr>
    </w:div>
    <w:div w:id="1247181748">
      <w:bodyDiv w:val="1"/>
      <w:marLeft w:val="0"/>
      <w:marRight w:val="0"/>
      <w:marTop w:val="100"/>
      <w:marBottom w:val="100"/>
      <w:divBdr>
        <w:top w:val="none" w:sz="0" w:space="0" w:color="auto"/>
        <w:left w:val="none" w:sz="0" w:space="0" w:color="auto"/>
        <w:bottom w:val="none" w:sz="0" w:space="0" w:color="auto"/>
        <w:right w:val="none" w:sz="0" w:space="0" w:color="auto"/>
      </w:divBdr>
      <w:divsChild>
        <w:div w:id="930815864">
          <w:marLeft w:val="0"/>
          <w:marRight w:val="0"/>
          <w:marTop w:val="100"/>
          <w:marBottom w:val="100"/>
          <w:divBdr>
            <w:top w:val="none" w:sz="0" w:space="0" w:color="auto"/>
            <w:left w:val="none" w:sz="0" w:space="0" w:color="auto"/>
            <w:bottom w:val="none" w:sz="0" w:space="0" w:color="auto"/>
            <w:right w:val="none" w:sz="0" w:space="0" w:color="auto"/>
          </w:divBdr>
          <w:divsChild>
            <w:div w:id="2021394434">
              <w:marLeft w:val="0"/>
              <w:marRight w:val="0"/>
              <w:marTop w:val="0"/>
              <w:marBottom w:val="0"/>
              <w:divBdr>
                <w:top w:val="none" w:sz="0" w:space="0" w:color="auto"/>
                <w:left w:val="none" w:sz="0" w:space="0" w:color="auto"/>
                <w:bottom w:val="none" w:sz="0" w:space="0" w:color="auto"/>
                <w:right w:val="none" w:sz="0" w:space="0" w:color="auto"/>
              </w:divBdr>
              <w:divsChild>
                <w:div w:id="205872284">
                  <w:marLeft w:val="0"/>
                  <w:marRight w:val="0"/>
                  <w:marTop w:val="0"/>
                  <w:marBottom w:val="300"/>
                  <w:divBdr>
                    <w:top w:val="none" w:sz="0" w:space="0" w:color="auto"/>
                    <w:left w:val="none" w:sz="0" w:space="0" w:color="auto"/>
                    <w:bottom w:val="none" w:sz="0" w:space="0" w:color="auto"/>
                    <w:right w:val="none" w:sz="0" w:space="0" w:color="auto"/>
                  </w:divBdr>
                  <w:divsChild>
                    <w:div w:id="131750742">
                      <w:marLeft w:val="0"/>
                      <w:marRight w:val="0"/>
                      <w:marTop w:val="0"/>
                      <w:marBottom w:val="0"/>
                      <w:divBdr>
                        <w:top w:val="none" w:sz="0" w:space="0" w:color="auto"/>
                        <w:left w:val="none" w:sz="0" w:space="0" w:color="auto"/>
                        <w:bottom w:val="none" w:sz="0" w:space="0" w:color="auto"/>
                        <w:right w:val="none" w:sz="0" w:space="0" w:color="auto"/>
                      </w:divBdr>
                      <w:divsChild>
                        <w:div w:id="999162707">
                          <w:marLeft w:val="0"/>
                          <w:marRight w:val="0"/>
                          <w:marTop w:val="225"/>
                          <w:marBottom w:val="375"/>
                          <w:divBdr>
                            <w:top w:val="none" w:sz="0" w:space="0" w:color="auto"/>
                            <w:left w:val="none" w:sz="0" w:space="0" w:color="auto"/>
                            <w:bottom w:val="none" w:sz="0" w:space="0" w:color="auto"/>
                            <w:right w:val="none" w:sz="0" w:space="0" w:color="auto"/>
                          </w:divBdr>
                          <w:divsChild>
                            <w:div w:id="195632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2201828">
      <w:bodyDiv w:val="1"/>
      <w:marLeft w:val="0"/>
      <w:marRight w:val="0"/>
      <w:marTop w:val="0"/>
      <w:marBottom w:val="0"/>
      <w:divBdr>
        <w:top w:val="none" w:sz="0" w:space="0" w:color="auto"/>
        <w:left w:val="none" w:sz="0" w:space="0" w:color="auto"/>
        <w:bottom w:val="none" w:sz="0" w:space="0" w:color="auto"/>
        <w:right w:val="none" w:sz="0" w:space="0" w:color="auto"/>
      </w:divBdr>
    </w:div>
    <w:div w:id="1252469659">
      <w:bodyDiv w:val="1"/>
      <w:marLeft w:val="0"/>
      <w:marRight w:val="0"/>
      <w:marTop w:val="0"/>
      <w:marBottom w:val="0"/>
      <w:divBdr>
        <w:top w:val="none" w:sz="0" w:space="0" w:color="auto"/>
        <w:left w:val="none" w:sz="0" w:space="0" w:color="auto"/>
        <w:bottom w:val="none" w:sz="0" w:space="0" w:color="auto"/>
        <w:right w:val="none" w:sz="0" w:space="0" w:color="auto"/>
      </w:divBdr>
    </w:div>
    <w:div w:id="1257665275">
      <w:bodyDiv w:val="1"/>
      <w:marLeft w:val="0"/>
      <w:marRight w:val="0"/>
      <w:marTop w:val="0"/>
      <w:marBottom w:val="0"/>
      <w:divBdr>
        <w:top w:val="none" w:sz="0" w:space="0" w:color="auto"/>
        <w:left w:val="none" w:sz="0" w:space="0" w:color="auto"/>
        <w:bottom w:val="none" w:sz="0" w:space="0" w:color="auto"/>
        <w:right w:val="none" w:sz="0" w:space="0" w:color="auto"/>
      </w:divBdr>
    </w:div>
    <w:div w:id="1257983738">
      <w:bodyDiv w:val="1"/>
      <w:marLeft w:val="0"/>
      <w:marRight w:val="0"/>
      <w:marTop w:val="0"/>
      <w:marBottom w:val="0"/>
      <w:divBdr>
        <w:top w:val="none" w:sz="0" w:space="0" w:color="auto"/>
        <w:left w:val="none" w:sz="0" w:space="0" w:color="auto"/>
        <w:bottom w:val="none" w:sz="0" w:space="0" w:color="auto"/>
        <w:right w:val="none" w:sz="0" w:space="0" w:color="auto"/>
      </w:divBdr>
    </w:div>
    <w:div w:id="1301380382">
      <w:bodyDiv w:val="1"/>
      <w:marLeft w:val="0"/>
      <w:marRight w:val="0"/>
      <w:marTop w:val="100"/>
      <w:marBottom w:val="100"/>
      <w:divBdr>
        <w:top w:val="none" w:sz="0" w:space="0" w:color="auto"/>
        <w:left w:val="none" w:sz="0" w:space="0" w:color="auto"/>
        <w:bottom w:val="none" w:sz="0" w:space="0" w:color="auto"/>
        <w:right w:val="none" w:sz="0" w:space="0" w:color="auto"/>
      </w:divBdr>
      <w:divsChild>
        <w:div w:id="1093168258">
          <w:marLeft w:val="0"/>
          <w:marRight w:val="0"/>
          <w:marTop w:val="100"/>
          <w:marBottom w:val="100"/>
          <w:divBdr>
            <w:top w:val="none" w:sz="0" w:space="0" w:color="auto"/>
            <w:left w:val="none" w:sz="0" w:space="0" w:color="auto"/>
            <w:bottom w:val="none" w:sz="0" w:space="0" w:color="auto"/>
            <w:right w:val="none" w:sz="0" w:space="0" w:color="auto"/>
          </w:divBdr>
          <w:divsChild>
            <w:div w:id="1895461761">
              <w:marLeft w:val="0"/>
              <w:marRight w:val="0"/>
              <w:marTop w:val="0"/>
              <w:marBottom w:val="0"/>
              <w:divBdr>
                <w:top w:val="none" w:sz="0" w:space="0" w:color="auto"/>
                <w:left w:val="none" w:sz="0" w:space="0" w:color="auto"/>
                <w:bottom w:val="none" w:sz="0" w:space="0" w:color="auto"/>
                <w:right w:val="none" w:sz="0" w:space="0" w:color="auto"/>
              </w:divBdr>
              <w:divsChild>
                <w:div w:id="1463421185">
                  <w:marLeft w:val="0"/>
                  <w:marRight w:val="0"/>
                  <w:marTop w:val="0"/>
                  <w:marBottom w:val="300"/>
                  <w:divBdr>
                    <w:top w:val="none" w:sz="0" w:space="0" w:color="auto"/>
                    <w:left w:val="none" w:sz="0" w:space="0" w:color="auto"/>
                    <w:bottom w:val="none" w:sz="0" w:space="0" w:color="auto"/>
                    <w:right w:val="none" w:sz="0" w:space="0" w:color="auto"/>
                  </w:divBdr>
                  <w:divsChild>
                    <w:div w:id="1690834401">
                      <w:marLeft w:val="0"/>
                      <w:marRight w:val="0"/>
                      <w:marTop w:val="0"/>
                      <w:marBottom w:val="0"/>
                      <w:divBdr>
                        <w:top w:val="none" w:sz="0" w:space="0" w:color="auto"/>
                        <w:left w:val="none" w:sz="0" w:space="0" w:color="auto"/>
                        <w:bottom w:val="none" w:sz="0" w:space="0" w:color="auto"/>
                        <w:right w:val="none" w:sz="0" w:space="0" w:color="auto"/>
                      </w:divBdr>
                      <w:divsChild>
                        <w:div w:id="102190582">
                          <w:marLeft w:val="0"/>
                          <w:marRight w:val="0"/>
                          <w:marTop w:val="225"/>
                          <w:marBottom w:val="375"/>
                          <w:divBdr>
                            <w:top w:val="none" w:sz="0" w:space="0" w:color="auto"/>
                            <w:left w:val="none" w:sz="0" w:space="0" w:color="auto"/>
                            <w:bottom w:val="none" w:sz="0" w:space="0" w:color="auto"/>
                            <w:right w:val="none" w:sz="0" w:space="0" w:color="auto"/>
                          </w:divBdr>
                          <w:divsChild>
                            <w:div w:id="259145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2197442">
      <w:bodyDiv w:val="1"/>
      <w:marLeft w:val="0"/>
      <w:marRight w:val="0"/>
      <w:marTop w:val="0"/>
      <w:marBottom w:val="0"/>
      <w:divBdr>
        <w:top w:val="none" w:sz="0" w:space="0" w:color="auto"/>
        <w:left w:val="none" w:sz="0" w:space="0" w:color="auto"/>
        <w:bottom w:val="none" w:sz="0" w:space="0" w:color="auto"/>
        <w:right w:val="none" w:sz="0" w:space="0" w:color="auto"/>
      </w:divBdr>
    </w:div>
    <w:div w:id="1359086411">
      <w:bodyDiv w:val="1"/>
      <w:marLeft w:val="0"/>
      <w:marRight w:val="0"/>
      <w:marTop w:val="100"/>
      <w:marBottom w:val="100"/>
      <w:divBdr>
        <w:top w:val="none" w:sz="0" w:space="0" w:color="auto"/>
        <w:left w:val="none" w:sz="0" w:space="0" w:color="auto"/>
        <w:bottom w:val="none" w:sz="0" w:space="0" w:color="auto"/>
        <w:right w:val="none" w:sz="0" w:space="0" w:color="auto"/>
      </w:divBdr>
      <w:divsChild>
        <w:div w:id="846676588">
          <w:marLeft w:val="0"/>
          <w:marRight w:val="0"/>
          <w:marTop w:val="100"/>
          <w:marBottom w:val="100"/>
          <w:divBdr>
            <w:top w:val="none" w:sz="0" w:space="0" w:color="auto"/>
            <w:left w:val="none" w:sz="0" w:space="0" w:color="auto"/>
            <w:bottom w:val="none" w:sz="0" w:space="0" w:color="auto"/>
            <w:right w:val="none" w:sz="0" w:space="0" w:color="auto"/>
          </w:divBdr>
          <w:divsChild>
            <w:div w:id="506482438">
              <w:marLeft w:val="0"/>
              <w:marRight w:val="0"/>
              <w:marTop w:val="0"/>
              <w:marBottom w:val="0"/>
              <w:divBdr>
                <w:top w:val="none" w:sz="0" w:space="0" w:color="auto"/>
                <w:left w:val="none" w:sz="0" w:space="0" w:color="auto"/>
                <w:bottom w:val="none" w:sz="0" w:space="0" w:color="auto"/>
                <w:right w:val="none" w:sz="0" w:space="0" w:color="auto"/>
              </w:divBdr>
              <w:divsChild>
                <w:div w:id="914784216">
                  <w:marLeft w:val="0"/>
                  <w:marRight w:val="0"/>
                  <w:marTop w:val="0"/>
                  <w:marBottom w:val="300"/>
                  <w:divBdr>
                    <w:top w:val="none" w:sz="0" w:space="0" w:color="auto"/>
                    <w:left w:val="none" w:sz="0" w:space="0" w:color="auto"/>
                    <w:bottom w:val="none" w:sz="0" w:space="0" w:color="auto"/>
                    <w:right w:val="none" w:sz="0" w:space="0" w:color="auto"/>
                  </w:divBdr>
                  <w:divsChild>
                    <w:div w:id="199125544">
                      <w:marLeft w:val="0"/>
                      <w:marRight w:val="0"/>
                      <w:marTop w:val="0"/>
                      <w:marBottom w:val="0"/>
                      <w:divBdr>
                        <w:top w:val="none" w:sz="0" w:space="0" w:color="auto"/>
                        <w:left w:val="none" w:sz="0" w:space="0" w:color="auto"/>
                        <w:bottom w:val="none" w:sz="0" w:space="0" w:color="auto"/>
                        <w:right w:val="none" w:sz="0" w:space="0" w:color="auto"/>
                      </w:divBdr>
                      <w:divsChild>
                        <w:div w:id="1367172844">
                          <w:marLeft w:val="0"/>
                          <w:marRight w:val="0"/>
                          <w:marTop w:val="225"/>
                          <w:marBottom w:val="375"/>
                          <w:divBdr>
                            <w:top w:val="none" w:sz="0" w:space="0" w:color="auto"/>
                            <w:left w:val="none" w:sz="0" w:space="0" w:color="auto"/>
                            <w:bottom w:val="none" w:sz="0" w:space="0" w:color="auto"/>
                            <w:right w:val="none" w:sz="0" w:space="0" w:color="auto"/>
                          </w:divBdr>
                          <w:divsChild>
                            <w:div w:id="1788965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04066778">
      <w:bodyDiv w:val="1"/>
      <w:marLeft w:val="0"/>
      <w:marRight w:val="0"/>
      <w:marTop w:val="0"/>
      <w:marBottom w:val="0"/>
      <w:divBdr>
        <w:top w:val="none" w:sz="0" w:space="0" w:color="auto"/>
        <w:left w:val="none" w:sz="0" w:space="0" w:color="auto"/>
        <w:bottom w:val="none" w:sz="0" w:space="0" w:color="auto"/>
        <w:right w:val="none" w:sz="0" w:space="0" w:color="auto"/>
      </w:divBdr>
    </w:div>
    <w:div w:id="1449160915">
      <w:bodyDiv w:val="1"/>
      <w:marLeft w:val="0"/>
      <w:marRight w:val="0"/>
      <w:marTop w:val="0"/>
      <w:marBottom w:val="0"/>
      <w:divBdr>
        <w:top w:val="none" w:sz="0" w:space="0" w:color="auto"/>
        <w:left w:val="none" w:sz="0" w:space="0" w:color="auto"/>
        <w:bottom w:val="none" w:sz="0" w:space="0" w:color="auto"/>
        <w:right w:val="none" w:sz="0" w:space="0" w:color="auto"/>
      </w:divBdr>
    </w:div>
    <w:div w:id="1469668984">
      <w:bodyDiv w:val="1"/>
      <w:marLeft w:val="0"/>
      <w:marRight w:val="0"/>
      <w:marTop w:val="0"/>
      <w:marBottom w:val="0"/>
      <w:divBdr>
        <w:top w:val="none" w:sz="0" w:space="0" w:color="auto"/>
        <w:left w:val="none" w:sz="0" w:space="0" w:color="auto"/>
        <w:bottom w:val="none" w:sz="0" w:space="0" w:color="auto"/>
        <w:right w:val="none" w:sz="0" w:space="0" w:color="auto"/>
      </w:divBdr>
    </w:div>
    <w:div w:id="1484812467">
      <w:bodyDiv w:val="1"/>
      <w:marLeft w:val="0"/>
      <w:marRight w:val="0"/>
      <w:marTop w:val="0"/>
      <w:marBottom w:val="0"/>
      <w:divBdr>
        <w:top w:val="none" w:sz="0" w:space="0" w:color="auto"/>
        <w:left w:val="none" w:sz="0" w:space="0" w:color="auto"/>
        <w:bottom w:val="none" w:sz="0" w:space="0" w:color="auto"/>
        <w:right w:val="none" w:sz="0" w:space="0" w:color="auto"/>
      </w:divBdr>
    </w:div>
    <w:div w:id="1536967756">
      <w:bodyDiv w:val="1"/>
      <w:marLeft w:val="0"/>
      <w:marRight w:val="0"/>
      <w:marTop w:val="0"/>
      <w:marBottom w:val="0"/>
      <w:divBdr>
        <w:top w:val="none" w:sz="0" w:space="0" w:color="auto"/>
        <w:left w:val="none" w:sz="0" w:space="0" w:color="auto"/>
        <w:bottom w:val="none" w:sz="0" w:space="0" w:color="auto"/>
        <w:right w:val="none" w:sz="0" w:space="0" w:color="auto"/>
      </w:divBdr>
      <w:divsChild>
        <w:div w:id="360395565">
          <w:marLeft w:val="0"/>
          <w:marRight w:val="0"/>
          <w:marTop w:val="0"/>
          <w:marBottom w:val="0"/>
          <w:divBdr>
            <w:top w:val="none" w:sz="0" w:space="0" w:color="auto"/>
            <w:left w:val="none" w:sz="0" w:space="0" w:color="auto"/>
            <w:bottom w:val="none" w:sz="0" w:space="0" w:color="auto"/>
            <w:right w:val="none" w:sz="0" w:space="0" w:color="auto"/>
          </w:divBdr>
          <w:divsChild>
            <w:div w:id="20001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73854">
      <w:bodyDiv w:val="1"/>
      <w:marLeft w:val="0"/>
      <w:marRight w:val="0"/>
      <w:marTop w:val="0"/>
      <w:marBottom w:val="0"/>
      <w:divBdr>
        <w:top w:val="none" w:sz="0" w:space="0" w:color="auto"/>
        <w:left w:val="none" w:sz="0" w:space="0" w:color="auto"/>
        <w:bottom w:val="none" w:sz="0" w:space="0" w:color="auto"/>
        <w:right w:val="none" w:sz="0" w:space="0" w:color="auto"/>
      </w:divBdr>
      <w:divsChild>
        <w:div w:id="800071469">
          <w:marLeft w:val="0"/>
          <w:marRight w:val="0"/>
          <w:marTop w:val="0"/>
          <w:marBottom w:val="0"/>
          <w:divBdr>
            <w:top w:val="none" w:sz="0" w:space="0" w:color="auto"/>
            <w:left w:val="none" w:sz="0" w:space="0" w:color="auto"/>
            <w:bottom w:val="none" w:sz="0" w:space="0" w:color="auto"/>
            <w:right w:val="none" w:sz="0" w:space="0" w:color="auto"/>
          </w:divBdr>
        </w:div>
      </w:divsChild>
    </w:div>
    <w:div w:id="1609122470">
      <w:bodyDiv w:val="1"/>
      <w:marLeft w:val="0"/>
      <w:marRight w:val="0"/>
      <w:marTop w:val="0"/>
      <w:marBottom w:val="0"/>
      <w:divBdr>
        <w:top w:val="none" w:sz="0" w:space="0" w:color="auto"/>
        <w:left w:val="none" w:sz="0" w:space="0" w:color="auto"/>
        <w:bottom w:val="none" w:sz="0" w:space="0" w:color="auto"/>
        <w:right w:val="none" w:sz="0" w:space="0" w:color="auto"/>
      </w:divBdr>
      <w:divsChild>
        <w:div w:id="604768995">
          <w:marLeft w:val="0"/>
          <w:marRight w:val="0"/>
          <w:marTop w:val="0"/>
          <w:marBottom w:val="0"/>
          <w:divBdr>
            <w:top w:val="none" w:sz="0" w:space="0" w:color="auto"/>
            <w:left w:val="none" w:sz="0" w:space="0" w:color="auto"/>
            <w:bottom w:val="none" w:sz="0" w:space="0" w:color="auto"/>
            <w:right w:val="none" w:sz="0" w:space="0" w:color="auto"/>
          </w:divBdr>
          <w:divsChild>
            <w:div w:id="2107190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111326">
      <w:bodyDiv w:val="1"/>
      <w:marLeft w:val="0"/>
      <w:marRight w:val="0"/>
      <w:marTop w:val="0"/>
      <w:marBottom w:val="0"/>
      <w:divBdr>
        <w:top w:val="none" w:sz="0" w:space="0" w:color="auto"/>
        <w:left w:val="none" w:sz="0" w:space="0" w:color="auto"/>
        <w:bottom w:val="none" w:sz="0" w:space="0" w:color="auto"/>
        <w:right w:val="none" w:sz="0" w:space="0" w:color="auto"/>
      </w:divBdr>
      <w:divsChild>
        <w:div w:id="1584602650">
          <w:marLeft w:val="0"/>
          <w:marRight w:val="0"/>
          <w:marTop w:val="0"/>
          <w:marBottom w:val="0"/>
          <w:divBdr>
            <w:top w:val="none" w:sz="0" w:space="0" w:color="auto"/>
            <w:left w:val="none" w:sz="0" w:space="0" w:color="auto"/>
            <w:bottom w:val="none" w:sz="0" w:space="0" w:color="auto"/>
            <w:right w:val="none" w:sz="0" w:space="0" w:color="auto"/>
          </w:divBdr>
          <w:divsChild>
            <w:div w:id="15931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16204">
      <w:bodyDiv w:val="1"/>
      <w:marLeft w:val="0"/>
      <w:marRight w:val="0"/>
      <w:marTop w:val="100"/>
      <w:marBottom w:val="100"/>
      <w:divBdr>
        <w:top w:val="none" w:sz="0" w:space="0" w:color="auto"/>
        <w:left w:val="none" w:sz="0" w:space="0" w:color="auto"/>
        <w:bottom w:val="none" w:sz="0" w:space="0" w:color="auto"/>
        <w:right w:val="none" w:sz="0" w:space="0" w:color="auto"/>
      </w:divBdr>
      <w:divsChild>
        <w:div w:id="1732777127">
          <w:marLeft w:val="0"/>
          <w:marRight w:val="0"/>
          <w:marTop w:val="100"/>
          <w:marBottom w:val="100"/>
          <w:divBdr>
            <w:top w:val="none" w:sz="0" w:space="0" w:color="auto"/>
            <w:left w:val="none" w:sz="0" w:space="0" w:color="auto"/>
            <w:bottom w:val="none" w:sz="0" w:space="0" w:color="auto"/>
            <w:right w:val="none" w:sz="0" w:space="0" w:color="auto"/>
          </w:divBdr>
          <w:divsChild>
            <w:div w:id="2068872737">
              <w:marLeft w:val="0"/>
              <w:marRight w:val="0"/>
              <w:marTop w:val="0"/>
              <w:marBottom w:val="0"/>
              <w:divBdr>
                <w:top w:val="none" w:sz="0" w:space="0" w:color="auto"/>
                <w:left w:val="none" w:sz="0" w:space="0" w:color="auto"/>
                <w:bottom w:val="none" w:sz="0" w:space="0" w:color="auto"/>
                <w:right w:val="none" w:sz="0" w:space="0" w:color="auto"/>
              </w:divBdr>
              <w:divsChild>
                <w:div w:id="1003239287">
                  <w:marLeft w:val="0"/>
                  <w:marRight w:val="0"/>
                  <w:marTop w:val="0"/>
                  <w:marBottom w:val="300"/>
                  <w:divBdr>
                    <w:top w:val="none" w:sz="0" w:space="0" w:color="auto"/>
                    <w:left w:val="none" w:sz="0" w:space="0" w:color="auto"/>
                    <w:bottom w:val="none" w:sz="0" w:space="0" w:color="auto"/>
                    <w:right w:val="none" w:sz="0" w:space="0" w:color="auto"/>
                  </w:divBdr>
                  <w:divsChild>
                    <w:div w:id="882788459">
                      <w:marLeft w:val="0"/>
                      <w:marRight w:val="0"/>
                      <w:marTop w:val="0"/>
                      <w:marBottom w:val="0"/>
                      <w:divBdr>
                        <w:top w:val="none" w:sz="0" w:space="0" w:color="auto"/>
                        <w:left w:val="none" w:sz="0" w:space="0" w:color="auto"/>
                        <w:bottom w:val="none" w:sz="0" w:space="0" w:color="auto"/>
                        <w:right w:val="none" w:sz="0" w:space="0" w:color="auto"/>
                      </w:divBdr>
                      <w:divsChild>
                        <w:div w:id="1788691906">
                          <w:marLeft w:val="0"/>
                          <w:marRight w:val="0"/>
                          <w:marTop w:val="225"/>
                          <w:marBottom w:val="375"/>
                          <w:divBdr>
                            <w:top w:val="none" w:sz="0" w:space="0" w:color="auto"/>
                            <w:left w:val="none" w:sz="0" w:space="0" w:color="auto"/>
                            <w:bottom w:val="none" w:sz="0" w:space="0" w:color="auto"/>
                            <w:right w:val="none" w:sz="0" w:space="0" w:color="auto"/>
                          </w:divBdr>
                          <w:divsChild>
                            <w:div w:id="132975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4771649">
      <w:bodyDiv w:val="1"/>
      <w:marLeft w:val="0"/>
      <w:marRight w:val="0"/>
      <w:marTop w:val="0"/>
      <w:marBottom w:val="0"/>
      <w:divBdr>
        <w:top w:val="none" w:sz="0" w:space="0" w:color="auto"/>
        <w:left w:val="none" w:sz="0" w:space="0" w:color="auto"/>
        <w:bottom w:val="none" w:sz="0" w:space="0" w:color="auto"/>
        <w:right w:val="none" w:sz="0" w:space="0" w:color="auto"/>
      </w:divBdr>
    </w:div>
    <w:div w:id="1709836145">
      <w:bodyDiv w:val="1"/>
      <w:marLeft w:val="0"/>
      <w:marRight w:val="0"/>
      <w:marTop w:val="0"/>
      <w:marBottom w:val="0"/>
      <w:divBdr>
        <w:top w:val="none" w:sz="0" w:space="0" w:color="auto"/>
        <w:left w:val="none" w:sz="0" w:space="0" w:color="auto"/>
        <w:bottom w:val="none" w:sz="0" w:space="0" w:color="auto"/>
        <w:right w:val="none" w:sz="0" w:space="0" w:color="auto"/>
      </w:divBdr>
    </w:div>
    <w:div w:id="1714499393">
      <w:bodyDiv w:val="1"/>
      <w:marLeft w:val="0"/>
      <w:marRight w:val="0"/>
      <w:marTop w:val="0"/>
      <w:marBottom w:val="0"/>
      <w:divBdr>
        <w:top w:val="none" w:sz="0" w:space="0" w:color="auto"/>
        <w:left w:val="none" w:sz="0" w:space="0" w:color="auto"/>
        <w:bottom w:val="none" w:sz="0" w:space="0" w:color="auto"/>
        <w:right w:val="none" w:sz="0" w:space="0" w:color="auto"/>
      </w:divBdr>
      <w:divsChild>
        <w:div w:id="1700159476">
          <w:marLeft w:val="0"/>
          <w:marRight w:val="0"/>
          <w:marTop w:val="0"/>
          <w:marBottom w:val="0"/>
          <w:divBdr>
            <w:top w:val="none" w:sz="0" w:space="0" w:color="auto"/>
            <w:left w:val="none" w:sz="0" w:space="0" w:color="auto"/>
            <w:bottom w:val="none" w:sz="0" w:space="0" w:color="auto"/>
            <w:right w:val="none" w:sz="0" w:space="0" w:color="auto"/>
          </w:divBdr>
          <w:divsChild>
            <w:div w:id="70113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255978">
      <w:bodyDiv w:val="1"/>
      <w:marLeft w:val="0"/>
      <w:marRight w:val="0"/>
      <w:marTop w:val="0"/>
      <w:marBottom w:val="0"/>
      <w:divBdr>
        <w:top w:val="none" w:sz="0" w:space="0" w:color="auto"/>
        <w:left w:val="none" w:sz="0" w:space="0" w:color="auto"/>
        <w:bottom w:val="none" w:sz="0" w:space="0" w:color="auto"/>
        <w:right w:val="none" w:sz="0" w:space="0" w:color="auto"/>
      </w:divBdr>
      <w:divsChild>
        <w:div w:id="1586114630">
          <w:marLeft w:val="0"/>
          <w:marRight w:val="0"/>
          <w:marTop w:val="0"/>
          <w:marBottom w:val="0"/>
          <w:divBdr>
            <w:top w:val="none" w:sz="0" w:space="0" w:color="auto"/>
            <w:left w:val="none" w:sz="0" w:space="0" w:color="auto"/>
            <w:bottom w:val="none" w:sz="0" w:space="0" w:color="auto"/>
            <w:right w:val="none" w:sz="0" w:space="0" w:color="auto"/>
          </w:divBdr>
        </w:div>
      </w:divsChild>
    </w:div>
    <w:div w:id="1769038764">
      <w:bodyDiv w:val="1"/>
      <w:marLeft w:val="0"/>
      <w:marRight w:val="0"/>
      <w:marTop w:val="0"/>
      <w:marBottom w:val="0"/>
      <w:divBdr>
        <w:top w:val="none" w:sz="0" w:space="0" w:color="auto"/>
        <w:left w:val="none" w:sz="0" w:space="0" w:color="auto"/>
        <w:bottom w:val="none" w:sz="0" w:space="0" w:color="auto"/>
        <w:right w:val="none" w:sz="0" w:space="0" w:color="auto"/>
      </w:divBdr>
    </w:div>
    <w:div w:id="1889294290">
      <w:bodyDiv w:val="1"/>
      <w:marLeft w:val="0"/>
      <w:marRight w:val="0"/>
      <w:marTop w:val="0"/>
      <w:marBottom w:val="0"/>
      <w:divBdr>
        <w:top w:val="none" w:sz="0" w:space="0" w:color="auto"/>
        <w:left w:val="none" w:sz="0" w:space="0" w:color="auto"/>
        <w:bottom w:val="none" w:sz="0" w:space="0" w:color="auto"/>
        <w:right w:val="none" w:sz="0" w:space="0" w:color="auto"/>
      </w:divBdr>
    </w:div>
    <w:div w:id="1909805395">
      <w:bodyDiv w:val="1"/>
      <w:marLeft w:val="0"/>
      <w:marRight w:val="0"/>
      <w:marTop w:val="0"/>
      <w:marBottom w:val="0"/>
      <w:divBdr>
        <w:top w:val="none" w:sz="0" w:space="0" w:color="auto"/>
        <w:left w:val="none" w:sz="0" w:space="0" w:color="auto"/>
        <w:bottom w:val="none" w:sz="0" w:space="0" w:color="auto"/>
        <w:right w:val="none" w:sz="0" w:space="0" w:color="auto"/>
      </w:divBdr>
    </w:div>
    <w:div w:id="1923831608">
      <w:bodyDiv w:val="1"/>
      <w:marLeft w:val="0"/>
      <w:marRight w:val="0"/>
      <w:marTop w:val="100"/>
      <w:marBottom w:val="100"/>
      <w:divBdr>
        <w:top w:val="none" w:sz="0" w:space="0" w:color="auto"/>
        <w:left w:val="none" w:sz="0" w:space="0" w:color="auto"/>
        <w:bottom w:val="none" w:sz="0" w:space="0" w:color="auto"/>
        <w:right w:val="none" w:sz="0" w:space="0" w:color="auto"/>
      </w:divBdr>
      <w:divsChild>
        <w:div w:id="1209102167">
          <w:marLeft w:val="0"/>
          <w:marRight w:val="0"/>
          <w:marTop w:val="100"/>
          <w:marBottom w:val="100"/>
          <w:divBdr>
            <w:top w:val="none" w:sz="0" w:space="0" w:color="auto"/>
            <w:left w:val="none" w:sz="0" w:space="0" w:color="auto"/>
            <w:bottom w:val="none" w:sz="0" w:space="0" w:color="auto"/>
            <w:right w:val="none" w:sz="0" w:space="0" w:color="auto"/>
          </w:divBdr>
          <w:divsChild>
            <w:div w:id="787747496">
              <w:marLeft w:val="0"/>
              <w:marRight w:val="0"/>
              <w:marTop w:val="0"/>
              <w:marBottom w:val="0"/>
              <w:divBdr>
                <w:top w:val="none" w:sz="0" w:space="0" w:color="auto"/>
                <w:left w:val="none" w:sz="0" w:space="0" w:color="auto"/>
                <w:bottom w:val="none" w:sz="0" w:space="0" w:color="auto"/>
                <w:right w:val="none" w:sz="0" w:space="0" w:color="auto"/>
              </w:divBdr>
              <w:divsChild>
                <w:div w:id="1469320528">
                  <w:marLeft w:val="0"/>
                  <w:marRight w:val="0"/>
                  <w:marTop w:val="0"/>
                  <w:marBottom w:val="300"/>
                  <w:divBdr>
                    <w:top w:val="none" w:sz="0" w:space="0" w:color="auto"/>
                    <w:left w:val="none" w:sz="0" w:space="0" w:color="auto"/>
                    <w:bottom w:val="none" w:sz="0" w:space="0" w:color="auto"/>
                    <w:right w:val="none" w:sz="0" w:space="0" w:color="auto"/>
                  </w:divBdr>
                  <w:divsChild>
                    <w:div w:id="1387291944">
                      <w:marLeft w:val="0"/>
                      <w:marRight w:val="0"/>
                      <w:marTop w:val="0"/>
                      <w:marBottom w:val="0"/>
                      <w:divBdr>
                        <w:top w:val="none" w:sz="0" w:space="0" w:color="auto"/>
                        <w:left w:val="none" w:sz="0" w:space="0" w:color="auto"/>
                        <w:bottom w:val="none" w:sz="0" w:space="0" w:color="auto"/>
                        <w:right w:val="none" w:sz="0" w:space="0" w:color="auto"/>
                      </w:divBdr>
                      <w:divsChild>
                        <w:div w:id="1339961529">
                          <w:marLeft w:val="0"/>
                          <w:marRight w:val="0"/>
                          <w:marTop w:val="225"/>
                          <w:marBottom w:val="375"/>
                          <w:divBdr>
                            <w:top w:val="none" w:sz="0" w:space="0" w:color="auto"/>
                            <w:left w:val="none" w:sz="0" w:space="0" w:color="auto"/>
                            <w:bottom w:val="none" w:sz="0" w:space="0" w:color="auto"/>
                            <w:right w:val="none" w:sz="0" w:space="0" w:color="auto"/>
                          </w:divBdr>
                          <w:divsChild>
                            <w:div w:id="192348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181904">
      <w:bodyDiv w:val="1"/>
      <w:marLeft w:val="0"/>
      <w:marRight w:val="0"/>
      <w:marTop w:val="100"/>
      <w:marBottom w:val="100"/>
      <w:divBdr>
        <w:top w:val="none" w:sz="0" w:space="0" w:color="auto"/>
        <w:left w:val="none" w:sz="0" w:space="0" w:color="auto"/>
        <w:bottom w:val="none" w:sz="0" w:space="0" w:color="auto"/>
        <w:right w:val="none" w:sz="0" w:space="0" w:color="auto"/>
      </w:divBdr>
      <w:divsChild>
        <w:div w:id="1457062558">
          <w:marLeft w:val="0"/>
          <w:marRight w:val="0"/>
          <w:marTop w:val="100"/>
          <w:marBottom w:val="100"/>
          <w:divBdr>
            <w:top w:val="none" w:sz="0" w:space="0" w:color="auto"/>
            <w:left w:val="none" w:sz="0" w:space="0" w:color="auto"/>
            <w:bottom w:val="none" w:sz="0" w:space="0" w:color="auto"/>
            <w:right w:val="none" w:sz="0" w:space="0" w:color="auto"/>
          </w:divBdr>
          <w:divsChild>
            <w:div w:id="1584291288">
              <w:marLeft w:val="0"/>
              <w:marRight w:val="0"/>
              <w:marTop w:val="0"/>
              <w:marBottom w:val="0"/>
              <w:divBdr>
                <w:top w:val="none" w:sz="0" w:space="0" w:color="auto"/>
                <w:left w:val="none" w:sz="0" w:space="0" w:color="auto"/>
                <w:bottom w:val="none" w:sz="0" w:space="0" w:color="auto"/>
                <w:right w:val="none" w:sz="0" w:space="0" w:color="auto"/>
              </w:divBdr>
              <w:divsChild>
                <w:div w:id="387456288">
                  <w:marLeft w:val="0"/>
                  <w:marRight w:val="0"/>
                  <w:marTop w:val="0"/>
                  <w:marBottom w:val="300"/>
                  <w:divBdr>
                    <w:top w:val="none" w:sz="0" w:space="0" w:color="auto"/>
                    <w:left w:val="none" w:sz="0" w:space="0" w:color="auto"/>
                    <w:bottom w:val="none" w:sz="0" w:space="0" w:color="auto"/>
                    <w:right w:val="none" w:sz="0" w:space="0" w:color="auto"/>
                  </w:divBdr>
                  <w:divsChild>
                    <w:div w:id="1729569681">
                      <w:marLeft w:val="0"/>
                      <w:marRight w:val="0"/>
                      <w:marTop w:val="0"/>
                      <w:marBottom w:val="0"/>
                      <w:divBdr>
                        <w:top w:val="none" w:sz="0" w:space="0" w:color="auto"/>
                        <w:left w:val="none" w:sz="0" w:space="0" w:color="auto"/>
                        <w:bottom w:val="none" w:sz="0" w:space="0" w:color="auto"/>
                        <w:right w:val="none" w:sz="0" w:space="0" w:color="auto"/>
                      </w:divBdr>
                      <w:divsChild>
                        <w:div w:id="427965156">
                          <w:marLeft w:val="0"/>
                          <w:marRight w:val="0"/>
                          <w:marTop w:val="225"/>
                          <w:marBottom w:val="375"/>
                          <w:divBdr>
                            <w:top w:val="none" w:sz="0" w:space="0" w:color="auto"/>
                            <w:left w:val="none" w:sz="0" w:space="0" w:color="auto"/>
                            <w:bottom w:val="none" w:sz="0" w:space="0" w:color="auto"/>
                            <w:right w:val="none" w:sz="0" w:space="0" w:color="auto"/>
                          </w:divBdr>
                          <w:divsChild>
                            <w:div w:id="155106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443510">
      <w:bodyDiv w:val="1"/>
      <w:marLeft w:val="0"/>
      <w:marRight w:val="0"/>
      <w:marTop w:val="0"/>
      <w:marBottom w:val="0"/>
      <w:divBdr>
        <w:top w:val="none" w:sz="0" w:space="0" w:color="auto"/>
        <w:left w:val="none" w:sz="0" w:space="0" w:color="auto"/>
        <w:bottom w:val="none" w:sz="0" w:space="0" w:color="auto"/>
        <w:right w:val="none" w:sz="0" w:space="0" w:color="auto"/>
      </w:divBdr>
    </w:div>
    <w:div w:id="2038776821">
      <w:bodyDiv w:val="1"/>
      <w:marLeft w:val="0"/>
      <w:marRight w:val="0"/>
      <w:marTop w:val="0"/>
      <w:marBottom w:val="0"/>
      <w:divBdr>
        <w:top w:val="none" w:sz="0" w:space="0" w:color="auto"/>
        <w:left w:val="none" w:sz="0" w:space="0" w:color="auto"/>
        <w:bottom w:val="none" w:sz="0" w:space="0" w:color="auto"/>
        <w:right w:val="none" w:sz="0" w:space="0" w:color="auto"/>
      </w:divBdr>
      <w:divsChild>
        <w:div w:id="152574137">
          <w:marLeft w:val="0"/>
          <w:marRight w:val="0"/>
          <w:marTop w:val="150"/>
          <w:marBottom w:val="150"/>
          <w:divBdr>
            <w:top w:val="single" w:sz="6" w:space="31" w:color="C6C9CD"/>
            <w:left w:val="single" w:sz="6" w:space="31" w:color="C6C9CD"/>
            <w:bottom w:val="single" w:sz="6" w:space="11" w:color="C6C9CD"/>
            <w:right w:val="single" w:sz="6" w:space="31" w:color="C6C9CD"/>
          </w:divBdr>
          <w:divsChild>
            <w:div w:id="1626693629">
              <w:marLeft w:val="0"/>
              <w:marRight w:val="0"/>
              <w:marTop w:val="210"/>
              <w:marBottom w:val="210"/>
              <w:divBdr>
                <w:top w:val="none" w:sz="0" w:space="0" w:color="auto"/>
                <w:left w:val="none" w:sz="0" w:space="0" w:color="auto"/>
                <w:bottom w:val="none" w:sz="0" w:space="0" w:color="auto"/>
                <w:right w:val="none" w:sz="0" w:space="0" w:color="auto"/>
              </w:divBdr>
            </w:div>
          </w:divsChild>
        </w:div>
      </w:divsChild>
    </w:div>
    <w:div w:id="2073431382">
      <w:bodyDiv w:val="1"/>
      <w:marLeft w:val="0"/>
      <w:marRight w:val="0"/>
      <w:marTop w:val="0"/>
      <w:marBottom w:val="0"/>
      <w:divBdr>
        <w:top w:val="none" w:sz="0" w:space="0" w:color="auto"/>
        <w:left w:val="none" w:sz="0" w:space="0" w:color="auto"/>
        <w:bottom w:val="none" w:sz="0" w:space="0" w:color="auto"/>
        <w:right w:val="none" w:sz="0" w:space="0" w:color="auto"/>
      </w:divBdr>
    </w:div>
    <w:div w:id="2090345703">
      <w:bodyDiv w:val="1"/>
      <w:marLeft w:val="0"/>
      <w:marRight w:val="0"/>
      <w:marTop w:val="0"/>
      <w:marBottom w:val="0"/>
      <w:divBdr>
        <w:top w:val="none" w:sz="0" w:space="0" w:color="auto"/>
        <w:left w:val="none" w:sz="0" w:space="0" w:color="auto"/>
        <w:bottom w:val="none" w:sz="0" w:space="0" w:color="auto"/>
        <w:right w:val="none" w:sz="0" w:space="0" w:color="auto"/>
      </w:divBdr>
    </w:div>
    <w:div w:id="211670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drc.gov.cn/zcfb/zcfbqt/201407/W020140707316411534644.pdf" TargetMode="External"/><Relationship Id="rId18" Type="http://schemas.openxmlformats.org/officeDocument/2006/relationships/hyperlink" Target="http://www.most.gov.cn/tztg/201407/W020140703615681873205.doc" TargetMode="External"/><Relationship Id="rId26" Type="http://schemas.openxmlformats.org/officeDocument/2006/relationships/hyperlink" Target="http://www.miit.gov.cn/n11293472/n11293832/n12845605/n13916913/n16067380.files/n16067303.doc" TargetMode="External"/><Relationship Id="rId39" Type="http://schemas.openxmlformats.org/officeDocument/2006/relationships/hyperlink" Target="http://www.miit.gov.cn/n11293472/n11293832/n12843926/n13917012/n16081674.files/n16081537.doc" TargetMode="External"/><Relationship Id="rId3" Type="http://schemas.openxmlformats.org/officeDocument/2006/relationships/styles" Target="styles.xml"/><Relationship Id="rId21" Type="http://schemas.openxmlformats.org/officeDocument/2006/relationships/hyperlink" Target="http://www.most.gov.cn/tztg/201407/W020140718561527652311.doc" TargetMode="External"/><Relationship Id="rId34" Type="http://schemas.openxmlformats.org/officeDocument/2006/relationships/hyperlink" Target="http://www.miit.gov.cn/n11293472/n11293832/n12843926/n13917012/n16050160.files/n16050122.doc" TargetMode="External"/><Relationship Id="rId42" Type="http://schemas.openxmlformats.org/officeDocument/2006/relationships/hyperlink" Target="http://www.miit.gov.cn/n11293472/n11293832/n12843926/n13917012/n16076939.files/n16076890.doc" TargetMode="External"/><Relationship Id="rId47"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www.ndrc.gov.cn/zcfb/zcfbtz/201407/W020140723359867491182.pdf" TargetMode="External"/><Relationship Id="rId17" Type="http://schemas.openxmlformats.org/officeDocument/2006/relationships/hyperlink" Target="http://www.most.gov.cn/tztg/201407/W020140703615681713243.doc" TargetMode="External"/><Relationship Id="rId25" Type="http://schemas.openxmlformats.org/officeDocument/2006/relationships/hyperlink" Target="http://www.miit.gov.cn/n11293472/n11293832/n12845605/n13916898/n16073352.files/n16073219.pdf" TargetMode="External"/><Relationship Id="rId33" Type="http://schemas.openxmlformats.org/officeDocument/2006/relationships/hyperlink" Target="http://www.miit.gov.cn/n11293472/n11293832/n12843926/n13917012/n16050160.files/n16050121.doc" TargetMode="External"/><Relationship Id="rId38" Type="http://schemas.openxmlformats.org/officeDocument/2006/relationships/hyperlink" Target="http://www.miit.gov.cn/n11293472/n11293832/n12843926/n13917012/n16056747.files/n16056706.doc" TargetMode="External"/><Relationship Id="rId46" Type="http://schemas.openxmlformats.org/officeDocument/2006/relationships/hyperlink" Target="http://www.sipo.gov.cn/tz/gz/201407/P020140714347701910453.doc" TargetMode="External"/><Relationship Id="rId2" Type="http://schemas.openxmlformats.org/officeDocument/2006/relationships/numbering" Target="numbering.xml"/><Relationship Id="rId16" Type="http://schemas.openxmlformats.org/officeDocument/2006/relationships/hyperlink" Target="http://www.most.gov.cn/tztg/201407/W020140703615681717873.doc" TargetMode="External"/><Relationship Id="rId20" Type="http://schemas.openxmlformats.org/officeDocument/2006/relationships/hyperlink" Target="http://www.most.gov.cn/tztg/201407/W020140718558063431137.xls" TargetMode="External"/><Relationship Id="rId29" Type="http://schemas.openxmlformats.org/officeDocument/2006/relationships/hyperlink" Target="http://www.miit.gov.cn/n11293472/n11293832/n12845605/n13916913/n16059660.files/n16059593.doc" TargetMode="External"/><Relationship Id="rId41" Type="http://schemas.openxmlformats.org/officeDocument/2006/relationships/hyperlink" Target="http://www.miit.gov.cn/n11293472/n11293832/n12843926/n13917012/mailtzcgh@sme.gov.c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drc.gov.cn/zcfb/zcfbtz/201407/W020140708551141916878.pdf" TargetMode="External"/><Relationship Id="rId24" Type="http://schemas.openxmlformats.org/officeDocument/2006/relationships/hyperlink" Target="http://www.sdpc.gov.cn/gzdt/201406/W020140630538028926049.pdf" TargetMode="External"/><Relationship Id="rId32" Type="http://schemas.openxmlformats.org/officeDocument/2006/relationships/hyperlink" Target="http://www.miit.gov.cn/n11293472/n11293832/n12843926/n13917012/n16050160.files/n16050120.doc" TargetMode="External"/><Relationship Id="rId37" Type="http://schemas.openxmlformats.org/officeDocument/2006/relationships/hyperlink" Target="http://www.miit.gov.cn/n11293472/n11293832/n12843926/n13917012/n16050160.files/n16050125.doc" TargetMode="External"/><Relationship Id="rId40" Type="http://schemas.openxmlformats.org/officeDocument/2006/relationships/hyperlink" Target="http://www.miit.gov.cn/n11293472/n11293832/n12843926/n13917012/n16081674.files/n16069094.doc" TargetMode="External"/><Relationship Id="rId45" Type="http://schemas.openxmlformats.org/officeDocument/2006/relationships/hyperlink" Target="http://www.sipo.gov.cn/tz/gz/201407/P020140714342845975588.doc" TargetMode="External"/><Relationship Id="rId5" Type="http://schemas.openxmlformats.org/officeDocument/2006/relationships/settings" Target="settings.xml"/><Relationship Id="rId15" Type="http://schemas.openxmlformats.org/officeDocument/2006/relationships/hyperlink" Target="http://program.most.gov.cn/" TargetMode="External"/><Relationship Id="rId23" Type="http://schemas.openxmlformats.org/officeDocument/2006/relationships/hyperlink" Target="mailto:cxc@ndrc.gov.cn" TargetMode="External"/><Relationship Id="rId28" Type="http://schemas.openxmlformats.org/officeDocument/2006/relationships/hyperlink" Target="http://www.miit.gov.cn/n11293472/n11293832/n12845605/n13916913/n16059660.files/n16059592.doc" TargetMode="External"/><Relationship Id="rId36" Type="http://schemas.openxmlformats.org/officeDocument/2006/relationships/hyperlink" Target="http://www.miit.gov.cn/n11293472/n11293832/n12843926/n13917012/n16050160.files/n16050124.doc" TargetMode="External"/><Relationship Id="rId49" Type="http://schemas.openxmlformats.org/officeDocument/2006/relationships/theme" Target="theme/theme1.xml"/><Relationship Id="rId10" Type="http://schemas.openxmlformats.org/officeDocument/2006/relationships/hyperlink" Target="http://www.ndrc.gov.cn/zcfb/zcfbtz/201407/W020140703395082739426.doc" TargetMode="External"/><Relationship Id="rId19" Type="http://schemas.openxmlformats.org/officeDocument/2006/relationships/hyperlink" Target="http://www.most.gov.cn/tztg/201407/W020140715317135154673.doc" TargetMode="External"/><Relationship Id="rId31" Type="http://schemas.openxmlformats.org/officeDocument/2006/relationships/hyperlink" Target="http://www.miit.gov.cn/n11293472/n11293832/n12845605/n13916943/n16068189.files/n16067353.xls" TargetMode="External"/><Relationship Id="rId44" Type="http://schemas.openxmlformats.org/officeDocument/2006/relationships/hyperlink" Target="http://www.miit.gov.cn/n11293472/n11293832/n12843926/n13917087/n16051104.files/n16051027.doc" TargetMode="External"/><Relationship Id="rId4" Type="http://schemas.microsoft.com/office/2007/relationships/stylesWithEffects" Target="stylesWithEffects.xml"/><Relationship Id="rId9" Type="http://schemas.openxmlformats.org/officeDocument/2006/relationships/hyperlink" Target="http://www.zgcfw.org.cn" TargetMode="External"/><Relationship Id="rId14" Type="http://schemas.openxmlformats.org/officeDocument/2006/relationships/hyperlink" Target="http://www.zgcfw.org.cn/uploadfile/2014/0721/20140721023301397.pdf" TargetMode="External"/><Relationship Id="rId22" Type="http://schemas.openxmlformats.org/officeDocument/2006/relationships/hyperlink" Target="http://www.most.gov.cn/tztg/201407/W020140718561527813824.doc" TargetMode="External"/><Relationship Id="rId27" Type="http://schemas.openxmlformats.org/officeDocument/2006/relationships/hyperlink" Target="http://www.miit.gov.cn/n11293472/n11293832/n12845605/n13916913/n16059660.files/n16059591.doc" TargetMode="External"/><Relationship Id="rId30" Type="http://schemas.openxmlformats.org/officeDocument/2006/relationships/hyperlink" Target="http://www.miit.gov.cn/n11293472/n11293832/n12845605/n13916913/n16058153.files/n16058093.pdf" TargetMode="External"/><Relationship Id="rId35" Type="http://schemas.openxmlformats.org/officeDocument/2006/relationships/hyperlink" Target="http://www.miit.gov.cn/n11293472/n11293832/n12843926/n13917012/n16050160.files/n16050123.doc" TargetMode="External"/><Relationship Id="rId43" Type="http://schemas.openxmlformats.org/officeDocument/2006/relationships/hyperlink" Target="http://www.miit.gov.cn/n11293472/n11293832/n12843926/n13917012/n16076939.files/n16076879.xls" TargetMode="External"/><Relationship Id="rId48" Type="http://schemas.openxmlformats.org/officeDocument/2006/relationships/fontTable" Target="fontTable.xml"/><Relationship Id="rId8" Type="http://schemas.openxmlformats.org/officeDocument/2006/relationships/endnotes" Target="endnot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都市">
  <a:themeElements>
    <a:clrScheme name="都市">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都市">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都市">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40000" t="-90000" r="140000" b="19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40000" t="-90000" r="140000" b="19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785308-6AC5-4651-87B7-14F47CD68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1443</TotalTime>
  <Pages>46</Pages>
  <Words>4938</Words>
  <Characters>28149</Characters>
  <Application>Microsoft Office Word</Application>
  <DocSecurity>0</DocSecurity>
  <Lines>234</Lines>
  <Paragraphs>66</Paragraphs>
  <ScaleCrop>false</ScaleCrop>
  <Company/>
  <LinksUpToDate>false</LinksUpToDate>
  <CharactersWithSpaces>33021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Jacking</dc:creator>
  <cp:keywords/>
  <dc:description/>
  <cp:lastModifiedBy>Jacking</cp:lastModifiedBy>
  <cp:revision>292</cp:revision>
  <dcterms:created xsi:type="dcterms:W3CDTF">2014-03-18T07:15:00Z</dcterms:created>
  <dcterms:modified xsi:type="dcterms:W3CDTF">2014-07-31T08:38:00Z</dcterms:modified>
</cp:coreProperties>
</file>