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57" w:rsidRPr="00D92E67" w:rsidRDefault="005A1357" w:rsidP="005A1357">
      <w:pPr>
        <w:jc w:val="center"/>
        <w:rPr>
          <w:rFonts w:asciiTheme="minorEastAsia" w:eastAsiaTheme="minorEastAsia" w:hAnsiTheme="minorEastAsia"/>
          <w:b/>
          <w:color w:val="000000"/>
          <w:sz w:val="32"/>
          <w:szCs w:val="32"/>
        </w:rPr>
      </w:pPr>
      <w:r w:rsidRPr="00672804">
        <w:rPr>
          <w:rFonts w:asciiTheme="minorEastAsia" w:eastAsiaTheme="minorEastAsia" w:hAnsiTheme="minorEastAsia" w:hint="eastAsia"/>
          <w:b/>
          <w:color w:val="000000"/>
          <w:sz w:val="32"/>
          <w:szCs w:val="32"/>
        </w:rPr>
        <w:t>2015政策梳理解读及2016</w:t>
      </w:r>
      <w:r>
        <w:rPr>
          <w:rFonts w:asciiTheme="minorEastAsia" w:eastAsiaTheme="minorEastAsia" w:hAnsiTheme="minorEastAsia" w:hint="eastAsia"/>
          <w:b/>
          <w:color w:val="000000"/>
          <w:sz w:val="32"/>
          <w:szCs w:val="32"/>
        </w:rPr>
        <w:t>政策预期专题讲座简报</w:t>
      </w:r>
    </w:p>
    <w:p w:rsidR="005A1357" w:rsidRPr="00FA41D1" w:rsidRDefault="005A1357" w:rsidP="005A1357">
      <w:pPr>
        <w:ind w:firstLineChars="200" w:firstLine="640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2015年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12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月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29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日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下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午，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北京市中小企业服务平台联合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北京中海天行投资管理中心</w:t>
      </w:r>
      <w:r w:rsidRPr="00D92E67">
        <w:rPr>
          <w:rFonts w:asciiTheme="minorEastAsia" w:eastAsiaTheme="minorEastAsia" w:hAnsiTheme="minorEastAsia"/>
          <w:color w:val="000000"/>
          <w:sz w:val="32"/>
          <w:szCs w:val="32"/>
        </w:rPr>
        <w:t>举办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了</w:t>
      </w:r>
      <w:r w:rsidRPr="00672804">
        <w:rPr>
          <w:rFonts w:asciiTheme="minorEastAsia" w:eastAsiaTheme="minorEastAsia" w:hAnsiTheme="minorEastAsia" w:hint="eastAsia"/>
          <w:color w:val="000000"/>
          <w:sz w:val="32"/>
          <w:szCs w:val="32"/>
        </w:rPr>
        <w:t>2015政策梳理解读及2016政策预期专题讲座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专题讲座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，2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6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家企业30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余人参加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。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培训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帮助企业深入了解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各项政府项目及行政许可与非行政许可的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最新政策，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对2015年全年与企业息息相关的重要政策进行了全面梳理和解读，并对2016年的主导方向进行了预测。</w:t>
      </w:r>
    </w:p>
    <w:p w:rsidR="005A1357" w:rsidRPr="00D92E67" w:rsidRDefault="005A1357" w:rsidP="005A1357">
      <w:pPr>
        <w:ind w:firstLineChars="100" w:firstLine="320"/>
        <w:rPr>
          <w:rFonts w:asciiTheme="minorEastAsia" w:eastAsiaTheme="minorEastAsia" w:hAnsiTheme="minorEastAsia"/>
          <w:color w:val="000000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000000"/>
          <w:sz w:val="32"/>
          <w:szCs w:val="32"/>
        </w:rPr>
        <w:drawing>
          <wp:inline distT="0" distB="0" distL="0" distR="0">
            <wp:extent cx="5274310" cy="3955733"/>
            <wp:effectExtent l="0" t="0" r="2540" b="6985"/>
            <wp:docPr id="8" name="图片 2" descr="C:\Users\jacking\Desktop\226689320622689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ng\Desktop\2266893206226891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57" w:rsidRPr="00D92E67" w:rsidRDefault="005A1357" w:rsidP="005A1357">
      <w:pPr>
        <w:ind w:firstLineChars="200" w:firstLine="420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D92E67">
        <w:rPr>
          <w:rFonts w:asciiTheme="minorEastAsia" w:eastAsiaTheme="minorEastAsia" w:hAnsiTheme="minorEastAsia" w:hint="eastAsia"/>
          <w:color w:val="000000"/>
          <w:szCs w:val="21"/>
        </w:rPr>
        <w:t>图为</w:t>
      </w:r>
      <w:r>
        <w:rPr>
          <w:rFonts w:asciiTheme="minorEastAsia" w:eastAsiaTheme="minorEastAsia" w:hAnsiTheme="minorEastAsia" w:hint="eastAsia"/>
          <w:color w:val="000000"/>
          <w:szCs w:val="21"/>
        </w:rPr>
        <w:t>讲座现场</w:t>
      </w:r>
    </w:p>
    <w:p w:rsidR="005A1357" w:rsidRPr="00D92E67" w:rsidRDefault="005A1357" w:rsidP="005A1357">
      <w:pPr>
        <w:ind w:firstLineChars="200" w:firstLine="420"/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5A1357" w:rsidRPr="00FA41D1" w:rsidRDefault="005A1357" w:rsidP="005A1357">
      <w:pPr>
        <w:ind w:firstLineChars="200" w:firstLine="640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本次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讲座</w:t>
      </w:r>
      <w:r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帮助企业深入了解国家部委、北京市、中关村以及海淀园的</w:t>
      </w:r>
      <w:r w:rsidRPr="00D92E67"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最新政策，</w:t>
      </w:r>
      <w:r w:rsidRPr="00D92E67">
        <w:rPr>
          <w:rFonts w:asciiTheme="minorEastAsia" w:eastAsiaTheme="minorEastAsia" w:hAnsiTheme="minorEastAsia" w:hint="eastAsia"/>
          <w:color w:val="000000"/>
          <w:sz w:val="32"/>
          <w:szCs w:val="32"/>
        </w:rPr>
        <w:t>对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各项政策进行了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深入解读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与总结；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同时针对企业在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行政许可及非行政许可各个方面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进行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了详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lastRenderedPageBreak/>
        <w:t>细的阐明讲解</w:t>
      </w:r>
      <w:r w:rsidRPr="00FA41D1">
        <w:rPr>
          <w:rFonts w:asciiTheme="minorEastAsia" w:eastAsiaTheme="minorEastAsia" w:hAnsiTheme="minorEastAsia" w:hint="eastAsia"/>
          <w:color w:val="000000"/>
          <w:sz w:val="32"/>
          <w:szCs w:val="32"/>
        </w:rPr>
        <w:t>。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对于企业存在的难题，在现场予以专业、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认真的解答。本次讲座</w:t>
      </w:r>
      <w:r w:rsidRPr="001564DA">
        <w:rPr>
          <w:rFonts w:asciiTheme="minorEastAsia" w:eastAsiaTheme="minorEastAsia" w:hAnsiTheme="minorEastAsia" w:hint="eastAsia"/>
          <w:color w:val="000000"/>
          <w:sz w:val="32"/>
          <w:szCs w:val="32"/>
        </w:rPr>
        <w:t>帮助企业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加强</w:t>
      </w:r>
      <w:r w:rsidRPr="001564DA">
        <w:rPr>
          <w:rFonts w:asciiTheme="minorEastAsia" w:eastAsiaTheme="minorEastAsia" w:hAnsiTheme="minorEastAsia" w:hint="eastAsia"/>
          <w:color w:val="000000"/>
          <w:sz w:val="32"/>
          <w:szCs w:val="32"/>
        </w:rPr>
        <w:t>对政策导向的把握，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为</w:t>
      </w:r>
      <w:r w:rsidRPr="001564DA">
        <w:rPr>
          <w:rFonts w:asciiTheme="minorEastAsia" w:eastAsiaTheme="minorEastAsia" w:hAnsiTheme="minorEastAsia" w:hint="eastAsia"/>
          <w:color w:val="000000"/>
          <w:sz w:val="32"/>
          <w:szCs w:val="32"/>
        </w:rPr>
        <w:t>顺利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取得资质，提升企业软实力，并获得各级政府部门的专项扶持产生重大作用</w:t>
      </w:r>
      <w:r w:rsidRPr="001564DA">
        <w:rPr>
          <w:rFonts w:asciiTheme="minorEastAsia" w:eastAsiaTheme="minorEastAsia" w:hAnsiTheme="minorEastAsia" w:hint="eastAsia"/>
          <w:color w:val="000000"/>
          <w:sz w:val="32"/>
          <w:szCs w:val="32"/>
        </w:rPr>
        <w:t>。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会后参会企业代表给予高度评价！</w:t>
      </w:r>
    </w:p>
    <w:p w:rsidR="005A1357" w:rsidRPr="00D92E67" w:rsidRDefault="005A1357" w:rsidP="005A135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9" name="图片 3" descr="C:\Users\jacking\Desktop\765853540085447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ing\Desktop\7658535400854471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57" w:rsidRPr="00550C81" w:rsidRDefault="005A1357" w:rsidP="005A1357">
      <w:pPr>
        <w:ind w:firstLineChars="200" w:firstLine="420"/>
        <w:jc w:val="center"/>
        <w:rPr>
          <w:rFonts w:asciiTheme="minorEastAsia" w:eastAsiaTheme="minorEastAsia" w:hAnsiTheme="minorEastAsia"/>
        </w:rPr>
      </w:pPr>
      <w:r w:rsidRPr="00550C81">
        <w:rPr>
          <w:rFonts w:asciiTheme="minorEastAsia" w:eastAsiaTheme="minorEastAsia" w:hAnsiTheme="minorEastAsia" w:hint="eastAsia"/>
          <w:color w:val="000000"/>
          <w:szCs w:val="21"/>
        </w:rPr>
        <w:t>图为</w:t>
      </w:r>
      <w:r>
        <w:rPr>
          <w:rFonts w:asciiTheme="minorEastAsia" w:eastAsiaTheme="minorEastAsia" w:hAnsiTheme="minorEastAsia" w:hint="eastAsia"/>
          <w:color w:val="000000"/>
          <w:szCs w:val="21"/>
        </w:rPr>
        <w:t>讲座现场</w:t>
      </w:r>
    </w:p>
    <w:p w:rsidR="00AB5DC0" w:rsidRDefault="00AB5DC0"/>
    <w:sectPr w:rsidR="00AB5DC0" w:rsidSect="00770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247" w:rsidRDefault="00D17247" w:rsidP="00247242">
      <w:r>
        <w:separator/>
      </w:r>
    </w:p>
  </w:endnote>
  <w:endnote w:type="continuationSeparator" w:id="1">
    <w:p w:rsidR="00D17247" w:rsidRDefault="00D17247" w:rsidP="0024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247" w:rsidRDefault="00D17247" w:rsidP="00247242">
      <w:r>
        <w:separator/>
      </w:r>
    </w:p>
  </w:footnote>
  <w:footnote w:type="continuationSeparator" w:id="1">
    <w:p w:rsidR="00D17247" w:rsidRDefault="00D17247" w:rsidP="00247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242"/>
    <w:rsid w:val="00247242"/>
    <w:rsid w:val="005A1357"/>
    <w:rsid w:val="00770749"/>
    <w:rsid w:val="00AB5DC0"/>
    <w:rsid w:val="00D1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2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2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24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2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>Sky123.Org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2015-12-31T03:05:00Z</dcterms:created>
  <dcterms:modified xsi:type="dcterms:W3CDTF">2015-12-31T03:11:00Z</dcterms:modified>
</cp:coreProperties>
</file>