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E2" w:rsidRDefault="00D25611" w:rsidP="00115CE2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000000"/>
          <w:kern w:val="0"/>
          <w:sz w:val="21"/>
          <w:szCs w:val="21"/>
          <w:shd w:val="clear" w:color="auto" w:fill="FFFFFF"/>
        </w:rPr>
        <w:t>W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 xml:space="preserve">e use </w:t>
      </w:r>
      <w:r w:rsidR="00115CE2" w:rsidRPr="00115CE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BCor-SIS, a generic non-parametric sure independence screening procedure based on ball correlation, is able to pick out explanatory variables related to response. The linear, non-linear or linear interaction effect relationship can be captured by BCor-SIS even though data is heavy tail or existing outliers. More importantly, BCor-SIS is able to retain all of the important features in the model with probability tending to 1 under mild conditions.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 xml:space="preserve"> Ball correlation is defined as follow in [reference]</w:t>
      </w:r>
      <w:r w:rsidR="00915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</w:p>
    <w:p w:rsidR="009150A3" w:rsidRPr="00115CE2" w:rsidRDefault="009150A3" w:rsidP="00115CE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>The detail procedure has been programmed in the R package Ball, so we utilize the core function **bcorsis** to find out several X which are correlated to CA's Y2. Then we ues the stepwise procedure to narrow down the range of X. Finally we establish a simple linear regression model indicating the relationship between Y2 of CA and GOCCB.</w:t>
      </w:r>
      <w:bookmarkStart w:id="0" w:name="_GoBack"/>
      <w:bookmarkEnd w:id="0"/>
    </w:p>
    <w:p w:rsidR="00DB3958" w:rsidRDefault="00DB3958"/>
    <w:sectPr w:rsidR="00DB3958" w:rsidSect="00F339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E2"/>
    <w:rsid w:val="00115CE2"/>
    <w:rsid w:val="009150A3"/>
    <w:rsid w:val="00D25611"/>
    <w:rsid w:val="00DB3958"/>
    <w:rsid w:val="00F3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71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</dc:creator>
  <cp:keywords/>
  <dc:description/>
  <cp:lastModifiedBy>Troy</cp:lastModifiedBy>
  <cp:revision>1</cp:revision>
  <dcterms:created xsi:type="dcterms:W3CDTF">2018-02-11T08:51:00Z</dcterms:created>
  <dcterms:modified xsi:type="dcterms:W3CDTF">2018-02-11T09:30:00Z</dcterms:modified>
</cp:coreProperties>
</file>