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firstLine="0" w:firstLineChars="0"/>
        <w:jc w:val="both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8月21日-9组31号-Zoe-买股票就是选白马王子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提到股票，第一反应是什么？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部分人会想到“风险”两个字。对“风险”在理解大都停留在不好的一面，面临损失，害怕和恐惧。作为长期品种，股票具有很强的投资价值。对于风险我们不能一味的恐惧害怕，也不能一味的忽视。股票的定律是七亏两平一赚，大部分人在股市亏钱，原因在于他们根本就不懂股市，他们不知道买股票还在买公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不愿意面对风险，那么我们可能本身就是在风险之中。真正的风险不是风险本身，而是我们不知道风险在哪儿。都说投资有风险，但是不投资就没有风险了吗？如果因为畏惧风险，而将所有资产放在银行存款中，表面上看避免了损失的可能性，但是却遭受着通货膨胀的侵蚀。所以我们需要理性的去识别这个风险，而不是畏惧他，盲目决绝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挑股票难不难？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挑股票和挑男人是要一样一样的，是要找一个长相厮守的人，而不是找一个临时依靠，万一遇到渣男泼妇就是毁了自己一辈子，在相亲（选股）的时候，最好还是仔仔细细的问清楚才好。了解清楚，才能降低未来婚姻不幸福的风险。找到一个好公司，就像看见一个好男人（好妹子），买入这只股票，就是确定了恋爱关系。长期持有，如同结婚。持有（结婚）的基础是对方的发展能满足你的期待，一级你愿意陪他继续待下去。谈恋爱的时候（公司不断发展的过程），难免遇到挫折，比如利润增长不及预期（股票下跌）又吼着行业出现黑天鹅事件（比如茅台遭遇塑化剂以及三公消费的风波），这个时候，你选择放弃还是继续看好？有人吵两句，接着床头打架床尾和，有人就一拍两散，股票里的任性也都是这样的，你在对方视野发展不顺利的时候彻底离开他，如果他真的有潜力，那么你就可能错失一只大牛股。但如果你及时看清了他这辈子就这样了，没有发展前途了，你就离开，这叫认错离场。有很多人感情出现问题后，特别是有了孩子以后，觉得离婚对孩子影响不好，就选择了隐忍，这就像你</w:t>
      </w:r>
      <w:r>
        <w:rPr>
          <w:rFonts w:hint="eastAsia"/>
          <w:shd w:val="clear" w:color="FFFFFF" w:fill="D9D9D9"/>
          <w:lang w:val="en-US" w:eastAsia="zh-CN"/>
        </w:rPr>
        <w:t>买入股票，却掉入了陷阱，被套牢的时间越久，付出的资金成本就越高，那么亏损就更严重。沉没成本太高，但也要及时止损，不要被拖垮乃至彻底沉没才好。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怎么判断一致股票现在是不是适合买入？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首先需要知道股价是怎么来的，股市是股票交易的地方，有很多人买，也有很多人卖。你愿意买，我比你更愿意买，我报更高的价格，更容易成交。反之，谁都不想买，都想尽快出手，就得降低价格出售。短期来看，股价是由供求决定的。长期来看，是由股票的内在价值决定的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如何判断是否适合买入？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就是价值投资的核心--估值！</w:t>
      </w:r>
      <w:r>
        <w:rPr>
          <w:rFonts w:hint="eastAsia"/>
          <w:color w:val="auto"/>
          <w:lang w:val="en-US" w:eastAsia="zh-CN"/>
        </w:rPr>
        <w:t>价格低于内在价值，那就是底了，可以考虑买入。如果价格高于内在价值，那就是高了，这个时候买就会很危险。估值不是自己确定的，是根据一定的标准计算衡量的，诸如看财报三表、市净率、市盈率等等。需要基础知识的牢固、敏锐的洞察、耐心等待和该出手时就出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D5A53"/>
    <w:rsid w:val="1B7826B4"/>
    <w:rsid w:val="37262F35"/>
    <w:rsid w:val="494D5A53"/>
    <w:rsid w:val="4A244A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0" w:firstLineChars="200"/>
      <w:jc w:val="both"/>
    </w:pPr>
    <w:rPr>
      <w:rFonts w:eastAsia="宋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2017-08-21T13:01:00Z</dcterms:created>
  <dc:creator>zoe.niu</dc:creator>
  <cp:lastModifiedBy>zoe.niu</cp:lastModifiedBy>
  <dcterms:modified xsi:type="dcterms:W3CDTF">2017-08-23T14:54:28Z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