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爬楼攻略轻松get，手机电脑统统搞定！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电脑爬楼，爬楼密码怎么用？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班班手把手教大家爬楼使用方法，5步搞定！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班班就不打字说步骤啦，看图，简单、直观、明了~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544695"/>
            <wp:effectExtent l="0" t="0" r="5080" b="8255"/>
            <wp:docPr id="3" name="图片 3" descr="爬楼5部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爬楼5部曲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手机如何玩转爬楼密码？</w:t>
      </w:r>
    </w:p>
    <w:p>
      <w:pPr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点击右上角小人  2、下拉找到【聊天记录】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16760" cy="3585845"/>
            <wp:effectExtent l="0" t="0" r="2540" b="14605"/>
            <wp:docPr id="4" name="图片 4" descr=")3}CHD[]0%FFHL3YJRNV%]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)3}CHD[]0%FFHL3YJRNV%]J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017395" cy="3589655"/>
            <wp:effectExtent l="0" t="0" r="1905" b="10795"/>
            <wp:docPr id="5" name="图片 5" descr="HEW~LX4WO2A(TVLCD27${`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EW~LX4WO2A(TVLCD27${`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lang w:val="en-US" w:eastAsia="zh-CN"/>
        </w:rPr>
        <w:t>在搜索中输入爬楼密码，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如“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20170313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”</w:t>
      </w:r>
    </w:p>
    <w:p>
      <w:pPr>
        <w:numPr>
          <w:ilvl w:val="0"/>
          <w:numId w:val="3"/>
        </w:numPr>
        <w:spacing w:line="360" w:lineRule="auto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找到班主任，点击进入就开始爬楼啦~~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3265" cy="3544570"/>
            <wp:effectExtent l="0" t="0" r="6985" b="17780"/>
            <wp:docPr id="6" name="图片 6" descr="J0QS26[XFY]0RVMO018I5}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J0QS26[XFY]0RVMO018I5}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1983740" cy="3527425"/>
            <wp:effectExtent l="0" t="0" r="16510" b="15875"/>
            <wp:docPr id="7" name="图片 7" descr="5JS~6WR[62U56B1ISZWD}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JS~6WR[62U56B1ISZWD}S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-914400</wp:posOffset>
          </wp:positionV>
          <wp:extent cx="7560310" cy="10655935"/>
          <wp:effectExtent l="0" t="0" r="0" b="0"/>
          <wp:wrapNone/>
          <wp:docPr id="2" name="WordPictureWatermark199722597" descr="ba1ebb8e2c69f57e-90a6b5261b97f986-be1882a9d86ca8bfdaf8713155364c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9722597" descr="ba1ebb8e2c69f57e-90a6b5261b97f986-be1882a9d86ca8bfdaf8713155364c6a"/>
                  <pic:cNvPicPr>
                    <a:picLocks noChangeAspect="1"/>
                  </pic:cNvPicPr>
                </pic:nvPicPr>
                <pic:blipFill>
                  <a:blip r:embed="rId1"/>
                  <a:srcRect t="-173" b="173"/>
                  <a:stretch>
                    <a:fillRect/>
                  </a:stretch>
                </pic:blipFill>
                <pic:spPr>
                  <a:xfrm>
                    <a:off x="0" y="0"/>
                    <a:ext cx="7560000" cy="106560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83B1"/>
    <w:multiLevelType w:val="singleLevel"/>
    <w:tmpl w:val="58C783B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C786AF"/>
    <w:multiLevelType w:val="singleLevel"/>
    <w:tmpl w:val="58C786A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788B1"/>
    <w:multiLevelType w:val="singleLevel"/>
    <w:tmpl w:val="58C788B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89730C"/>
    <w:rsid w:val="58A837E8"/>
    <w:rsid w:val="652C1F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样式1"/>
    <w:basedOn w:val="1"/>
    <w:uiPriority w:val="0"/>
    <w:pPr>
      <w:spacing w:before="120"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2017-08-07T13:48:21Z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