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E2AC" w14:textId="77777777" w:rsidR="00654E83" w:rsidRDefault="00000000">
      <w:pPr>
        <w:spacing w:after="400"/>
        <w:jc w:val="center"/>
      </w:pPr>
      <w:r>
        <w:rPr>
          <w:rFonts w:eastAsia="黑体"/>
          <w:b/>
          <w:bCs/>
          <w:sz w:val="36"/>
          <w:szCs w:val="36"/>
        </w:rPr>
        <w:t>智能媒体工作坊</w:t>
      </w:r>
    </w:p>
    <w:p w14:paraId="460426D0" w14:textId="77777777" w:rsidR="00654E83" w:rsidRDefault="00000000">
      <w:pPr>
        <w:spacing w:after="600"/>
        <w:jc w:val="center"/>
      </w:pPr>
      <w:r>
        <w:rPr>
          <w:rFonts w:eastAsia="黑体"/>
          <w:b/>
          <w:bCs/>
          <w:sz w:val="28"/>
          <w:szCs w:val="28"/>
        </w:rPr>
        <w:t>——</w:t>
      </w:r>
      <w:r>
        <w:rPr>
          <w:rFonts w:eastAsia="黑体"/>
          <w:b/>
          <w:bCs/>
          <w:sz w:val="28"/>
          <w:szCs w:val="28"/>
        </w:rPr>
        <w:t>借助</w:t>
      </w:r>
      <w:r>
        <w:rPr>
          <w:rFonts w:eastAsia="黑体"/>
          <w:b/>
          <w:bCs/>
          <w:sz w:val="28"/>
          <w:szCs w:val="28"/>
        </w:rPr>
        <w:t>AI</w:t>
      </w:r>
      <w:r>
        <w:rPr>
          <w:rFonts w:eastAsia="黑体"/>
          <w:b/>
          <w:bCs/>
          <w:sz w:val="28"/>
          <w:szCs w:val="28"/>
        </w:rPr>
        <w:t>挖掘笔迹隐性知识</w:t>
      </w:r>
    </w:p>
    <w:p w14:paraId="0E5F15E5" w14:textId="77777777" w:rsidR="00654E83" w:rsidRDefault="00000000">
      <w:pPr>
        <w:spacing w:before="400" w:after="200"/>
        <w:jc w:val="center"/>
      </w:pPr>
      <w:r>
        <w:rPr>
          <w:rFonts w:eastAsia="黑体"/>
          <w:b/>
          <w:bCs/>
          <w:sz w:val="44"/>
          <w:szCs w:val="44"/>
        </w:rPr>
        <w:t>技术报告</w:t>
      </w:r>
    </w:p>
    <w:p w14:paraId="46651E3F" w14:textId="77777777" w:rsidR="00654E83" w:rsidRDefault="00000000">
      <w:pPr>
        <w:spacing w:before="200" w:after="600"/>
        <w:jc w:val="center"/>
      </w:pPr>
      <w:r>
        <w:rPr>
          <w:rFonts w:eastAsia="黑体"/>
          <w:b/>
          <w:bCs/>
          <w:color w:val="999999"/>
          <w:sz w:val="32"/>
          <w:szCs w:val="32"/>
        </w:rPr>
        <w:t>（请在此处填写报告题目）</w:t>
      </w:r>
    </w:p>
    <w:p w14:paraId="3FF78A8D" w14:textId="3860896D" w:rsidR="00654E83" w:rsidRDefault="00000000">
      <w:pPr>
        <w:spacing w:before="400" w:after="100"/>
        <w:jc w:val="center"/>
      </w:pPr>
      <w:r>
        <w:t>作者姓名：</w:t>
      </w:r>
      <w:r>
        <w:rPr>
          <w:color w:val="999999"/>
        </w:rPr>
        <w:t>______</w:t>
      </w:r>
      <w:r w:rsidR="0087145F">
        <w:rPr>
          <w:rFonts w:hint="eastAsia"/>
          <w:color w:val="999999"/>
        </w:rPr>
        <w:t>邵奕博</w:t>
      </w:r>
      <w:r>
        <w:rPr>
          <w:color w:val="999999"/>
        </w:rPr>
        <w:t>________</w:t>
      </w:r>
    </w:p>
    <w:p w14:paraId="2AD04A9E" w14:textId="55ADC1E8" w:rsidR="00654E83" w:rsidRDefault="00000000">
      <w:pPr>
        <w:spacing w:after="100"/>
        <w:jc w:val="center"/>
      </w:pPr>
      <w:r>
        <w:t>学</w:t>
      </w:r>
      <w:r>
        <w:t xml:space="preserve">    </w:t>
      </w:r>
      <w:r>
        <w:t>号：</w:t>
      </w:r>
      <w:r>
        <w:rPr>
          <w:color w:val="999999"/>
        </w:rPr>
        <w:t>____</w:t>
      </w:r>
      <w:r w:rsidR="0087145F">
        <w:rPr>
          <w:rFonts w:hint="eastAsia"/>
          <w:color w:val="999999"/>
        </w:rPr>
        <w:t>1191230327</w:t>
      </w:r>
      <w:r>
        <w:rPr>
          <w:color w:val="999999"/>
        </w:rPr>
        <w:t>____</w:t>
      </w:r>
    </w:p>
    <w:p w14:paraId="2BFD8D93" w14:textId="621CF9B5" w:rsidR="00654E83" w:rsidRDefault="00000000">
      <w:pPr>
        <w:spacing w:after="600"/>
        <w:jc w:val="center"/>
      </w:pPr>
      <w:r>
        <w:t>提交日期：</w:t>
      </w:r>
      <w:r>
        <w:t>2026</w:t>
      </w:r>
      <w:r>
        <w:t>年</w:t>
      </w:r>
      <w:r>
        <w:t>7</w:t>
      </w:r>
      <w:r>
        <w:t>月</w:t>
      </w:r>
      <w:r>
        <w:rPr>
          <w:color w:val="999999"/>
        </w:rPr>
        <w:t>_</w:t>
      </w:r>
      <w:r w:rsidR="0087145F">
        <w:rPr>
          <w:rFonts w:hint="eastAsia"/>
          <w:color w:val="999999"/>
        </w:rPr>
        <w:t>10</w:t>
      </w:r>
      <w:r>
        <w:rPr>
          <w:color w:val="999999"/>
        </w:rPr>
        <w:t>_</w:t>
      </w:r>
      <w:r>
        <w:t>日</w:t>
      </w:r>
    </w:p>
    <w:p w14:paraId="74314CA5" w14:textId="77777777" w:rsidR="00654E83" w:rsidRDefault="00000000">
      <w:pPr>
        <w:spacing w:before="400" w:after="200"/>
        <w:jc w:val="left"/>
      </w:pPr>
      <w:r>
        <w:rPr>
          <w:rFonts w:eastAsia="黑体"/>
          <w:b/>
          <w:bCs/>
        </w:rPr>
        <w:t>【选题】</w:t>
      </w:r>
    </w:p>
    <w:p w14:paraId="362B1CC7" w14:textId="77777777" w:rsidR="00654E83" w:rsidRDefault="00000000">
      <w:pPr>
        <w:spacing w:after="100"/>
        <w:jc w:val="left"/>
      </w:pPr>
      <w:r>
        <w:t>请在以下选题中勾选一项（在</w:t>
      </w:r>
      <w:r>
        <w:t xml:space="preserve"> □ </w:t>
      </w:r>
      <w:r>
        <w:t>内打</w:t>
      </w:r>
      <w:r>
        <w:t xml:space="preserve"> √</w:t>
      </w:r>
      <w:r>
        <w:t>）：</w:t>
      </w:r>
    </w:p>
    <w:p w14:paraId="7333036B" w14:textId="77777777" w:rsidR="00654E83" w:rsidRDefault="00000000">
      <w:pPr>
        <w:spacing w:after="80"/>
      </w:pPr>
      <w:r>
        <w:t xml:space="preserve">□ ① </w:t>
      </w:r>
      <w:r>
        <w:t>不同书写工具对字迹变形的影响</w:t>
      </w:r>
    </w:p>
    <w:p w14:paraId="5F1A435F" w14:textId="77777777" w:rsidR="00654E83" w:rsidRDefault="00000000">
      <w:pPr>
        <w:spacing w:after="80"/>
      </w:pPr>
      <w:r>
        <w:t>□ ② AI</w:t>
      </w:r>
      <w:r>
        <w:t>图形推理的能力局限与成因</w:t>
      </w:r>
    </w:p>
    <w:p w14:paraId="701CB68E" w14:textId="77777777" w:rsidR="00654E83" w:rsidRDefault="00000000">
      <w:pPr>
        <w:spacing w:after="80"/>
      </w:pPr>
      <w:r>
        <w:t xml:space="preserve">□ ③ </w:t>
      </w:r>
      <w:r>
        <w:t>高频快速书写下的字迹趋同性</w:t>
      </w:r>
    </w:p>
    <w:p w14:paraId="34CC18D0" w14:textId="77777777" w:rsidR="00654E83" w:rsidRDefault="00000000">
      <w:pPr>
        <w:spacing w:after="80"/>
      </w:pPr>
      <w:r>
        <w:t xml:space="preserve">□ ④ </w:t>
      </w:r>
      <w:r>
        <w:t>不同书写目标（端正</w:t>
      </w:r>
      <w:r>
        <w:t>/</w:t>
      </w:r>
      <w:r>
        <w:t>美观</w:t>
      </w:r>
      <w:r>
        <w:t>/</w:t>
      </w:r>
      <w:r>
        <w:t>扭曲）下的字迹差异</w:t>
      </w:r>
    </w:p>
    <w:p w14:paraId="17EB7062" w14:textId="77777777" w:rsidR="00654E83" w:rsidRDefault="00000000">
      <w:pPr>
        <w:spacing w:after="80"/>
      </w:pPr>
      <w:r>
        <w:t xml:space="preserve">□ ⑤ </w:t>
      </w:r>
      <w:r>
        <w:t>自定义拓展选题：</w:t>
      </w:r>
      <w:r>
        <w:t>________________________</w:t>
      </w:r>
      <w:r>
        <w:t>（需先完成前</w:t>
      </w:r>
      <w:r>
        <w:t>4</w:t>
      </w:r>
      <w:r>
        <w:t>项之一）</w:t>
      </w:r>
    </w:p>
    <w:p w14:paraId="072074FD" w14:textId="77777777" w:rsidR="00654E83" w:rsidRDefault="00000000">
      <w:r>
        <w:br w:type="page"/>
      </w:r>
    </w:p>
    <w:p w14:paraId="08564D2D" w14:textId="77777777" w:rsidR="00654E83" w:rsidRDefault="00000000">
      <w:pPr>
        <w:spacing w:after="200"/>
        <w:jc w:val="center"/>
      </w:pPr>
      <w:r>
        <w:rPr>
          <w:rFonts w:eastAsia="黑体"/>
          <w:b/>
          <w:bCs/>
          <w:sz w:val="28"/>
          <w:szCs w:val="28"/>
        </w:rPr>
        <w:lastRenderedPageBreak/>
        <w:t>摘</w:t>
      </w:r>
      <w:r>
        <w:rPr>
          <w:rFonts w:eastAsia="黑体"/>
          <w:b/>
          <w:bCs/>
          <w:sz w:val="28"/>
          <w:szCs w:val="28"/>
        </w:rPr>
        <w:t xml:space="preserve">  </w:t>
      </w:r>
      <w:r>
        <w:rPr>
          <w:rFonts w:eastAsia="黑体"/>
          <w:b/>
          <w:bCs/>
          <w:sz w:val="28"/>
          <w:szCs w:val="28"/>
        </w:rPr>
        <w:t>要</w:t>
      </w:r>
    </w:p>
    <w:p w14:paraId="286F2F31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（请在此处撰写中文摘要，概括研究背景、目的、方法、主要发现与结论。字数建议</w:t>
      </w:r>
      <w:r>
        <w:rPr>
          <w:color w:val="999999"/>
        </w:rPr>
        <w:t>200-400</w:t>
      </w:r>
      <w:r>
        <w:rPr>
          <w:color w:val="999999"/>
        </w:rPr>
        <w:t>字。）</w:t>
      </w:r>
    </w:p>
    <w:p w14:paraId="6F5B6208" w14:textId="77777777" w:rsidR="00654E83" w:rsidRDefault="00000000">
      <w:pPr>
        <w:spacing w:after="400"/>
      </w:pPr>
      <w:r>
        <w:rPr>
          <w:rFonts w:eastAsia="黑体"/>
          <w:b/>
          <w:bCs/>
        </w:rPr>
        <w:t>关键词：</w:t>
      </w:r>
      <w:r>
        <w:rPr>
          <w:color w:val="999999"/>
        </w:rPr>
        <w:t>隐性知识；笔迹分析；</w:t>
      </w:r>
      <w:r>
        <w:rPr>
          <w:color w:val="999999"/>
        </w:rPr>
        <w:t>AI</w:t>
      </w:r>
      <w:r>
        <w:rPr>
          <w:color w:val="999999"/>
        </w:rPr>
        <w:t>视觉推理；（请补充</w:t>
      </w:r>
      <w:r>
        <w:rPr>
          <w:color w:val="999999"/>
        </w:rPr>
        <w:t>2-5</w:t>
      </w:r>
      <w:r>
        <w:rPr>
          <w:color w:val="999999"/>
        </w:rPr>
        <w:t>个关键词）</w:t>
      </w:r>
    </w:p>
    <w:p w14:paraId="5CD7144E" w14:textId="77777777" w:rsidR="00654E83" w:rsidRDefault="00000000">
      <w:pPr>
        <w:spacing w:after="200"/>
        <w:jc w:val="center"/>
      </w:pPr>
      <w:r>
        <w:rPr>
          <w:rFonts w:eastAsia="黑体"/>
          <w:b/>
          <w:bCs/>
          <w:sz w:val="28"/>
          <w:szCs w:val="28"/>
        </w:rPr>
        <w:t>Abstract</w:t>
      </w:r>
    </w:p>
    <w:p w14:paraId="0ED1134A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(Please write the English abstract here, summarizing the research background, objectives, methods, main findings, and conclusions. Recommended length: 150-300 words.)</w:t>
      </w:r>
    </w:p>
    <w:p w14:paraId="6A276897" w14:textId="77777777" w:rsidR="00654E83" w:rsidRDefault="00000000">
      <w:pPr>
        <w:spacing w:after="400"/>
      </w:pPr>
      <w:r>
        <w:rPr>
          <w:rFonts w:eastAsia="Times New Roman"/>
          <w:b/>
          <w:bCs/>
        </w:rPr>
        <w:t xml:space="preserve">Keywords: </w:t>
      </w:r>
      <w:r>
        <w:rPr>
          <w:rFonts w:eastAsia="Times New Roman"/>
          <w:color w:val="999999"/>
        </w:rPr>
        <w:t>tacit knowledge; handwriting analysis; AI visual reasoning; (please add 2-5 keywords)</w:t>
      </w:r>
    </w:p>
    <w:p w14:paraId="5EAEFEB5" w14:textId="77777777" w:rsidR="00654E83" w:rsidRDefault="00000000">
      <w:r>
        <w:br w:type="page"/>
      </w:r>
    </w:p>
    <w:p w14:paraId="0DBE4839" w14:textId="77777777" w:rsidR="00654E83" w:rsidRDefault="00000000">
      <w:pPr>
        <w:pStyle w:val="1"/>
      </w:pPr>
      <w:r>
        <w:lastRenderedPageBreak/>
        <w:t xml:space="preserve">1  </w:t>
      </w:r>
      <w:r>
        <w:t>引言</w:t>
      </w:r>
    </w:p>
    <w:p w14:paraId="1D0BE9C1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（请在此处撰写引言部分，介绍研究背景、问题提出、研究意义与报告结构安排。可结合波兰尼隐性知识理论及课程实验内容展开。）</w:t>
      </w:r>
    </w:p>
    <w:p w14:paraId="1A85CA11" w14:textId="77777777" w:rsidR="00654E83" w:rsidRDefault="00000000">
      <w:pPr>
        <w:pStyle w:val="1"/>
      </w:pPr>
      <w:r>
        <w:t xml:space="preserve">2  </w:t>
      </w:r>
      <w:r>
        <w:t>相关工作与理论基础</w:t>
      </w:r>
    </w:p>
    <w:p w14:paraId="1994E91E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（请回顾与选题相关的已有研究、理论基础，如隐性知识理论、笔迹分析研究、</w:t>
      </w:r>
      <w:r>
        <w:rPr>
          <w:color w:val="999999"/>
        </w:rPr>
        <w:t>AI</w:t>
      </w:r>
      <w:r>
        <w:rPr>
          <w:color w:val="999999"/>
        </w:rPr>
        <w:t>视觉模型能力分析等。）</w:t>
      </w:r>
    </w:p>
    <w:p w14:paraId="320766C9" w14:textId="77777777" w:rsidR="00654E83" w:rsidRDefault="00000000">
      <w:pPr>
        <w:pStyle w:val="1"/>
      </w:pPr>
      <w:r>
        <w:t xml:space="preserve">3  </w:t>
      </w:r>
      <w:r>
        <w:t>实验设计与方法</w:t>
      </w:r>
    </w:p>
    <w:p w14:paraId="099855D4" w14:textId="77777777" w:rsidR="00654E83" w:rsidRDefault="00000000">
      <w:pPr>
        <w:pStyle w:val="2"/>
      </w:pPr>
      <w:r>
        <w:t xml:space="preserve">3.1  </w:t>
      </w:r>
      <w:r>
        <w:t>数据来源与采集</w:t>
      </w:r>
    </w:p>
    <w:p w14:paraId="4448241E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（描述实验数据的采集过程，包括篆书抄写、规则化临写、个性化书写等实验环节的具体操作。）</w:t>
      </w:r>
    </w:p>
    <w:p w14:paraId="645F9736" w14:textId="77777777" w:rsidR="00654E83" w:rsidRDefault="00000000">
      <w:pPr>
        <w:pStyle w:val="2"/>
      </w:pPr>
      <w:r>
        <w:t xml:space="preserve">3.2  </w:t>
      </w:r>
      <w:r>
        <w:t>分析方法</w:t>
      </w:r>
    </w:p>
    <w:p w14:paraId="14B33D19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（阐述所采用的分析方法、技术工具与实验设计思路，可涉及逻辑运算、视觉模型嵌入空间分析等。）</w:t>
      </w:r>
    </w:p>
    <w:p w14:paraId="6B25A864" w14:textId="77777777" w:rsidR="00654E83" w:rsidRDefault="00000000">
      <w:pPr>
        <w:pStyle w:val="1"/>
      </w:pPr>
      <w:r>
        <w:t xml:space="preserve">4  </w:t>
      </w:r>
      <w:r>
        <w:t>实验结果与分析</w:t>
      </w:r>
    </w:p>
    <w:p w14:paraId="27C136DD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（呈现实验数据、图表与观察结果，进行定量与定性分析。请在此处插入必要的图、表，并配以编号与说明。）</w:t>
      </w:r>
    </w:p>
    <w:p w14:paraId="0750DCD1" w14:textId="77777777" w:rsidR="00654E83" w:rsidRDefault="00000000">
      <w:pPr>
        <w:spacing w:before="200" w:after="10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1  </w:t>
      </w:r>
      <w:r>
        <w:rPr>
          <w:sz w:val="21"/>
          <w:szCs w:val="21"/>
        </w:rPr>
        <w:t>（请填写表题）</w:t>
      </w:r>
    </w:p>
    <w:p w14:paraId="0FCB1EE8" w14:textId="77777777" w:rsidR="00654E83" w:rsidRDefault="00000000">
      <w:pPr>
        <w:spacing w:before="200" w:after="100"/>
        <w:jc w:val="center"/>
      </w:pPr>
      <w:r>
        <w:rPr>
          <w:sz w:val="21"/>
          <w:szCs w:val="21"/>
        </w:rPr>
        <w:t>图</w:t>
      </w:r>
      <w:r>
        <w:rPr>
          <w:sz w:val="21"/>
          <w:szCs w:val="21"/>
        </w:rPr>
        <w:t xml:space="preserve">1  </w:t>
      </w:r>
      <w:r>
        <w:rPr>
          <w:sz w:val="21"/>
          <w:szCs w:val="21"/>
        </w:rPr>
        <w:t>（请填写图题）</w:t>
      </w:r>
    </w:p>
    <w:p w14:paraId="66568079" w14:textId="77777777" w:rsidR="00654E83" w:rsidRDefault="00000000">
      <w:pPr>
        <w:pStyle w:val="1"/>
      </w:pPr>
      <w:r>
        <w:t xml:space="preserve">5  </w:t>
      </w:r>
      <w:r>
        <w:t>讨论</w:t>
      </w:r>
    </w:p>
    <w:p w14:paraId="0FAF5B1C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（对实验结果进行深入讨论，解释现象背后的原因，联系隐性知识理论，分析</w:t>
      </w:r>
      <w:r>
        <w:rPr>
          <w:color w:val="999999"/>
        </w:rPr>
        <w:t>AI</w:t>
      </w:r>
      <w:r>
        <w:rPr>
          <w:color w:val="999999"/>
        </w:rPr>
        <w:t>模型能力盲区及其成因。）</w:t>
      </w:r>
    </w:p>
    <w:p w14:paraId="6BAC9C31" w14:textId="77777777" w:rsidR="00654E83" w:rsidRDefault="00000000">
      <w:pPr>
        <w:pStyle w:val="1"/>
      </w:pPr>
      <w:r>
        <w:t xml:space="preserve">6  </w:t>
      </w:r>
      <w:r>
        <w:t>结论与展望</w:t>
      </w:r>
    </w:p>
    <w:p w14:paraId="0760C3F2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（总结研究的主要发现，明确回答研究问题，提出局限性及未来可拓展的研究方向。）</w:t>
      </w:r>
    </w:p>
    <w:p w14:paraId="34FC7EB6" w14:textId="77777777" w:rsidR="00654E83" w:rsidRDefault="00000000">
      <w:pPr>
        <w:pStyle w:val="1"/>
      </w:pPr>
      <w:r>
        <w:lastRenderedPageBreak/>
        <w:t>参考文献</w:t>
      </w:r>
    </w:p>
    <w:p w14:paraId="61CE0AF1" w14:textId="77777777" w:rsidR="00654E83" w:rsidRDefault="00000000">
      <w:pPr>
        <w:spacing w:after="100" w:line="360" w:lineRule="auto"/>
        <w:ind w:hanging="480"/>
        <w:jc w:val="left"/>
      </w:pPr>
      <w:r>
        <w:rPr>
          <w:color w:val="999999"/>
        </w:rPr>
        <w:t xml:space="preserve">[1] </w:t>
      </w:r>
      <w:r>
        <w:rPr>
          <w:color w:val="999999"/>
        </w:rPr>
        <w:t>（请按学术规范列出参考文献，格式建议采用</w:t>
      </w:r>
      <w:r>
        <w:rPr>
          <w:color w:val="999999"/>
        </w:rPr>
        <w:t>GB/T 7714-2015</w:t>
      </w:r>
      <w:r>
        <w:rPr>
          <w:color w:val="999999"/>
        </w:rPr>
        <w:t>标准）</w:t>
      </w:r>
    </w:p>
    <w:p w14:paraId="1CABC54D" w14:textId="77777777" w:rsidR="00654E83" w:rsidRDefault="00000000">
      <w:pPr>
        <w:spacing w:after="100" w:line="360" w:lineRule="auto"/>
        <w:ind w:hanging="480"/>
        <w:jc w:val="left"/>
      </w:pPr>
      <w:r>
        <w:rPr>
          <w:color w:val="999999"/>
        </w:rPr>
        <w:t xml:space="preserve">[2] </w:t>
      </w:r>
      <w:r>
        <w:rPr>
          <w:color w:val="999999"/>
        </w:rPr>
        <w:t>作者</w:t>
      </w:r>
      <w:r>
        <w:rPr>
          <w:color w:val="999999"/>
        </w:rPr>
        <w:t xml:space="preserve">. </w:t>
      </w:r>
      <w:r>
        <w:rPr>
          <w:color w:val="999999"/>
        </w:rPr>
        <w:t>题名</w:t>
      </w:r>
      <w:r>
        <w:rPr>
          <w:color w:val="999999"/>
        </w:rPr>
        <w:t xml:space="preserve">[J]. </w:t>
      </w:r>
      <w:r>
        <w:rPr>
          <w:color w:val="999999"/>
        </w:rPr>
        <w:t>刊名</w:t>
      </w:r>
      <w:r>
        <w:rPr>
          <w:color w:val="999999"/>
        </w:rPr>
        <w:t xml:space="preserve">, </w:t>
      </w:r>
      <w:r>
        <w:rPr>
          <w:color w:val="999999"/>
        </w:rPr>
        <w:t>年</w:t>
      </w:r>
      <w:r>
        <w:rPr>
          <w:color w:val="999999"/>
        </w:rPr>
        <w:t xml:space="preserve">, </w:t>
      </w:r>
      <w:r>
        <w:rPr>
          <w:color w:val="999999"/>
        </w:rPr>
        <w:t>卷</w:t>
      </w:r>
      <w:r>
        <w:rPr>
          <w:color w:val="999999"/>
        </w:rPr>
        <w:t>(</w:t>
      </w:r>
      <w:r>
        <w:rPr>
          <w:color w:val="999999"/>
        </w:rPr>
        <w:t>期</w:t>
      </w:r>
      <w:r>
        <w:rPr>
          <w:color w:val="999999"/>
        </w:rPr>
        <w:t xml:space="preserve">): </w:t>
      </w:r>
      <w:r>
        <w:rPr>
          <w:color w:val="999999"/>
        </w:rPr>
        <w:t>起止页码</w:t>
      </w:r>
      <w:r>
        <w:rPr>
          <w:color w:val="999999"/>
        </w:rPr>
        <w:t>.</w:t>
      </w:r>
    </w:p>
    <w:p w14:paraId="11EE72FD" w14:textId="77777777" w:rsidR="00654E83" w:rsidRDefault="00000000">
      <w:pPr>
        <w:spacing w:after="100" w:line="360" w:lineRule="auto"/>
        <w:ind w:hanging="480"/>
        <w:jc w:val="left"/>
      </w:pPr>
      <w:r>
        <w:rPr>
          <w:color w:val="999999"/>
        </w:rPr>
        <w:t xml:space="preserve">[3] </w:t>
      </w:r>
      <w:r>
        <w:rPr>
          <w:color w:val="999999"/>
        </w:rPr>
        <w:t>作者</w:t>
      </w:r>
      <w:r>
        <w:rPr>
          <w:color w:val="999999"/>
        </w:rPr>
        <w:t xml:space="preserve">. </w:t>
      </w:r>
      <w:r>
        <w:rPr>
          <w:color w:val="999999"/>
        </w:rPr>
        <w:t>书名</w:t>
      </w:r>
      <w:r>
        <w:rPr>
          <w:color w:val="999999"/>
        </w:rPr>
        <w:t xml:space="preserve">[M]. </w:t>
      </w:r>
      <w:r>
        <w:rPr>
          <w:color w:val="999999"/>
        </w:rPr>
        <w:t>出版地</w:t>
      </w:r>
      <w:r>
        <w:rPr>
          <w:color w:val="999999"/>
        </w:rPr>
        <w:t xml:space="preserve">: </w:t>
      </w:r>
      <w:r>
        <w:rPr>
          <w:color w:val="999999"/>
        </w:rPr>
        <w:t>出版者</w:t>
      </w:r>
      <w:r>
        <w:rPr>
          <w:color w:val="999999"/>
        </w:rPr>
        <w:t xml:space="preserve">, </w:t>
      </w:r>
      <w:r>
        <w:rPr>
          <w:color w:val="999999"/>
        </w:rPr>
        <w:t>出版年</w:t>
      </w:r>
      <w:r>
        <w:rPr>
          <w:color w:val="999999"/>
        </w:rPr>
        <w:t>.</w:t>
      </w:r>
    </w:p>
    <w:p w14:paraId="50A40121" w14:textId="77777777" w:rsidR="00654E83" w:rsidRDefault="00000000">
      <w:pPr>
        <w:pStyle w:val="1"/>
      </w:pPr>
      <w:r>
        <w:t>附录（可选）</w:t>
      </w:r>
    </w:p>
    <w:p w14:paraId="7E4D5BAA" w14:textId="77777777" w:rsidR="00654E83" w:rsidRDefault="00000000">
      <w:pPr>
        <w:spacing w:after="200" w:line="360" w:lineRule="auto"/>
        <w:ind w:firstLine="480"/>
        <w:jc w:val="left"/>
      </w:pPr>
      <w:r>
        <w:rPr>
          <w:color w:val="999999"/>
        </w:rPr>
        <w:t>（如需补充原始数据、代码、额外图表或视频材料说明，可在此附录中呈现。）</w:t>
      </w:r>
    </w:p>
    <w:p w14:paraId="3EA62058" w14:textId="77777777" w:rsidR="00654E83" w:rsidRDefault="00654E83"/>
    <w:p w14:paraId="307C3EB6" w14:textId="77777777" w:rsidR="00654E83" w:rsidRDefault="00654E83">
      <w:pPr>
        <w:spacing w:after="100"/>
      </w:pPr>
    </w:p>
    <w:p w14:paraId="31A88195" w14:textId="77777777" w:rsidR="00654E83" w:rsidRDefault="00654E83">
      <w:pPr>
        <w:spacing w:after="100"/>
      </w:pPr>
    </w:p>
    <w:p w14:paraId="35277B94" w14:textId="77777777" w:rsidR="00654E83" w:rsidRDefault="00654E83">
      <w:pPr>
        <w:spacing w:after="100"/>
      </w:pPr>
    </w:p>
    <w:p w14:paraId="24BA2719" w14:textId="77777777" w:rsidR="00654E83" w:rsidRDefault="00654E83">
      <w:pPr>
        <w:spacing w:after="100"/>
      </w:pPr>
    </w:p>
    <w:p w14:paraId="0D22EBA1" w14:textId="77777777" w:rsidR="00654E83" w:rsidRDefault="00654E83">
      <w:pPr>
        <w:spacing w:after="100"/>
      </w:pPr>
    </w:p>
    <w:sectPr w:rsidR="00654E83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E83"/>
    <w:rsid w:val="00654E83"/>
    <w:rsid w:val="0087145F"/>
    <w:rsid w:val="00955C91"/>
    <w:rsid w:val="0E2E064B"/>
    <w:rsid w:val="2EB0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A5EB8"/>
  <w15:docId w15:val="{4FCC12CF-AF8F-4708-B97A-DCC173B3D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4"/>
      <w:szCs w:val="24"/>
    </w:rPr>
  </w:style>
  <w:style w:type="paragraph" w:styleId="1">
    <w:name w:val="heading 1"/>
    <w:next w:val="a"/>
    <w:qFormat/>
    <w:pPr>
      <w:spacing w:before="240" w:after="24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next w:val="a"/>
    <w:qFormat/>
    <w:pPr>
      <w:spacing w:before="180" w:after="18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next w:val="a"/>
    <w:qFormat/>
    <w:pPr>
      <w:spacing w:before="120" w:after="120"/>
      <w:outlineLvl w:val="2"/>
    </w:pPr>
    <w:rPr>
      <w:rFonts w:eastAsia="黑体"/>
      <w:b/>
      <w:bCs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footnote text"/>
    <w:link w:val="a7"/>
    <w:uiPriority w:val="99"/>
    <w:semiHidden/>
    <w:unhideWhenUsed/>
    <w:qFormat/>
  </w:style>
  <w:style w:type="paragraph" w:styleId="a8">
    <w:name w:val="Title"/>
    <w:qFormat/>
    <w:rPr>
      <w:sz w:val="56"/>
      <w:szCs w:val="56"/>
    </w:rPr>
  </w:style>
  <w:style w:type="character" w:styleId="a9">
    <w:name w:val="endnote reference"/>
    <w:uiPriority w:val="99"/>
    <w:semiHidden/>
    <w:unhideWhenUsed/>
    <w:qFormat/>
    <w:rPr>
      <w:vertAlign w:val="superscript"/>
    </w:rPr>
  </w:style>
  <w:style w:type="character" w:styleId="aa">
    <w:name w:val="Hyperlink"/>
    <w:uiPriority w:val="99"/>
    <w:unhideWhenUsed/>
    <w:qFormat/>
    <w:rPr>
      <w:color w:val="0563C1"/>
      <w:u w:val="single"/>
    </w:rPr>
  </w:style>
  <w:style w:type="character" w:styleId="ab">
    <w:name w:val="footnote reference"/>
    <w:uiPriority w:val="99"/>
    <w:semiHidden/>
    <w:unhideWhenUsed/>
    <w:rPr>
      <w:vertAlign w:val="superscript"/>
    </w:rPr>
  </w:style>
  <w:style w:type="paragraph" w:styleId="ac">
    <w:name w:val="List Paragraph"/>
    <w:qFormat/>
    <w:rPr>
      <w:sz w:val="24"/>
      <w:szCs w:val="24"/>
    </w:rPr>
  </w:style>
  <w:style w:type="character" w:customStyle="1" w:styleId="a7">
    <w:name w:val="脚注文本 字符"/>
    <w:link w:val="a6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奕博 邵</cp:lastModifiedBy>
  <cp:revision>2</cp:revision>
  <dcterms:created xsi:type="dcterms:W3CDTF">2026-07-07T00:53:00Z</dcterms:created>
  <dcterms:modified xsi:type="dcterms:W3CDTF">2026-07-07T16:04:00Z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eyJoZGlkIjoiYzMwYjM2ZjZjODZiZTM5MGM1ZWFiNDQ2OTJlZGMzNmEiLCJ1c2VySWQiOiIxNDYxNDM2NTAxIn0=</vt:lpwstr>
  </property>
  <property fmtid="{D5CDD505-2E9C-101B-9397-08002B2CF9AE}" pid="3" name="KSOProductBuildVer">
    <vt:lpwstr>2052-12.1.0.26895</vt:lpwstr>
  </property>
  <property fmtid="{D5CDD505-2E9C-101B-9397-08002B2CF9AE}" pid="4" name="ICV">
    <vt:lpwstr>36FD0D63C31E49EE954BA16526A6A7A1_12</vt:lpwstr>
  </property>
</Properties>
</file>