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36F5D964">
      <w:pPr>
        <w:pStyle w:val="00001d"/>
        <w:jc w:val="center"/>
      </w:pPr>
      <w:r>
        <w:rPr>
          <w:rFonts w:hint="eastAsia"/>
        </w:rPr>
        <w:t>2026年福建省大学生计算科学与智能创新大赛</w:t>
      </w:r>
    </w:p>
    <w:p w14:paraId="218005DE">
      <w:pPr>
        <w:pStyle w:val="000008"/>
        <w:jc w:val="center"/>
      </w:pPr>
      <w:r>
        <w:rPr>
          <w:rFonts w:hint="eastAsia"/>
        </w:rPr>
        <w:t>作品设计文档（任务书）</w:t>
      </w:r>
    </w:p>
    <w:p w14:paraId="3FDB21C9"/>
    <w:p w14:paraId="331DB22D">
      <w:pPr>
        <w:jc w:val="center"/>
      </w:pPr>
      <w:r>
        <w:rPr>
          <w:rFonts w:hint="eastAsia"/>
          <w:b w:val="1"/>
          <w:sz w:val="32"/>
        </w:rPr>
        <w:t>智学伴——基于多角色协作的苏格拉底式AI学习伴侣</w:t>
      </w:r>
    </w:p>
    <w:p w14:paraId="51492BA1"/>
    <w:p w14:paraId="5A6EF373">
      <w:pPr>
        <w:jc w:val="center"/>
      </w:pPr>
      <w:r>
        <w:rPr>
          <w:rFonts w:hint="eastAsia"/>
          <w:b w:val="1"/>
        </w:rPr>
        <w:t>参赛赛道：</w:t>
      </w:r>
      <w:r>
        <w:rPr>
          <w:rFonts w:hint="eastAsia"/>
        </w:rPr>
        <w:t>教育智能体应用</w:t>
      </w:r>
    </w:p>
    <w:p w14:paraId="6A001A87">
      <w:pPr>
        <w:jc w:val="center"/>
      </w:pPr>
      <w:r>
        <w:rPr>
          <w:rFonts w:hint="eastAsia"/>
          <w:b w:val="1"/>
        </w:rPr>
        <w:t>参赛组别：</w:t>
      </w:r>
      <w:r>
        <w:rPr>
          <w:rFonts w:hint="eastAsia"/>
        </w:rPr>
        <w:t>本科组</w:t>
      </w:r>
    </w:p>
    <w:p w14:paraId="733EEC1C">
      <w:pPr>
        <w:jc w:val="center"/>
      </w:pPr>
      <w:r>
        <w:rPr>
          <w:rFonts w:hint="eastAsia"/>
          <w:b w:val="1"/>
        </w:rPr>
        <w:t>提交日期：</w:t>
      </w:r>
      <w:r>
        <w:rPr>
          <w:rFonts w:hint="eastAsia"/>
        </w:rPr>
        <w:t>2026年9月</w:t>
      </w:r>
    </w:p>
    <w:p w14:paraId="2F493DFF">
      <w:r>
        <w:br w:type="page"/>
      </w:r>
    </w:p>
    <w:p w14:paraId="0A2575AC">
      <w:pPr>
        <w:pStyle w:val="000008"/>
      </w:pPr>
      <w:r>
        <w:rPr>
          <w:rFonts w:hint="eastAsia" w:ascii="黑体" w:hAnsi="黑体" w:eastAsia="黑体"/>
        </w:rPr>
        <w:t>目录</w:t>
      </w:r>
    </w:p>
    <w:p w14:paraId="5DDD8E5B">
      <w:r>
        <w:rPr>
          <w:rFonts w:hint="eastAsia"/>
        </w:rPr>
        <w:t>一、需求分析</w:t>
      </w:r>
    </w:p>
    <w:p w14:paraId="663B645A">
      <w:r>
        <w:rPr>
          <w:rFonts w:hint="eastAsia"/>
        </w:rPr>
        <w:t xml:space="preserve">  1.1 用户需求分析</w:t>
      </w:r>
    </w:p>
    <w:p w14:paraId="0D2CA730">
      <w:r>
        <w:rPr>
          <w:rFonts w:hint="eastAsia"/>
        </w:rPr>
        <w:t xml:space="preserve">  1.2 行业和竞品分析</w:t>
      </w:r>
    </w:p>
    <w:p w14:paraId="60A49EAB">
      <w:r>
        <w:rPr>
          <w:rFonts w:hint="eastAsia"/>
        </w:rPr>
        <w:t>二、解决方案</w:t>
      </w:r>
    </w:p>
    <w:p w14:paraId="2D001415">
      <w:r>
        <w:rPr>
          <w:rFonts w:hint="eastAsia"/>
        </w:rPr>
        <w:t xml:space="preserve">  2.1 应用场景</w:t>
      </w:r>
    </w:p>
    <w:p w14:paraId="3657519F">
      <w:r>
        <w:rPr>
          <w:rFonts w:hint="eastAsia"/>
        </w:rPr>
        <w:t xml:space="preserve">  2.2 产品功能设计</w:t>
      </w:r>
    </w:p>
    <w:p w14:paraId="743C8424">
      <w:r>
        <w:rPr>
          <w:rFonts w:hint="eastAsia"/>
        </w:rPr>
        <w:t xml:space="preserve">  2.3 核心创新：多角色协作架构</w:t>
      </w:r>
    </w:p>
    <w:p w14:paraId="6EA4824C">
      <w:r>
        <w:rPr>
          <w:rFonts w:hint="eastAsia"/>
        </w:rPr>
        <w:t xml:space="preserve">  2.4 核心创新：苏格拉底引导式教学</w:t>
      </w:r>
    </w:p>
    <w:p w14:paraId="69E481AC">
      <w:r>
        <w:rPr>
          <w:rFonts w:hint="eastAsia"/>
        </w:rPr>
        <w:t xml:space="preserve">  2.5 核心创新：思维链与知识双溯源</w:t>
      </w:r>
    </w:p>
    <w:p w14:paraId="54964972">
      <w:r>
        <w:rPr>
          <w:rFonts w:hint="eastAsia"/>
        </w:rPr>
        <w:t xml:space="preserve">  2.6 可行性分析</w:t>
      </w:r>
    </w:p>
    <w:p w14:paraId="7B963E84">
      <w:r>
        <w:rPr>
          <w:rFonts w:hint="eastAsia"/>
        </w:rPr>
        <w:t xml:space="preserve">  2.7 端到端案例展示</w:t>
      </w:r>
    </w:p>
    <w:p w14:paraId="4E2E5712">
      <w:r>
        <w:rPr>
          <w:rFonts w:hint="eastAsia"/>
        </w:rPr>
        <w:t>三、数据使用</w:t>
      </w:r>
    </w:p>
    <w:p w14:paraId="1A594E61">
      <w:r>
        <w:rPr>
          <w:rFonts w:hint="eastAsia"/>
        </w:rPr>
        <w:t xml:space="preserve">  3.1 数据清单</w:t>
      </w:r>
    </w:p>
    <w:p w14:paraId="7ED90E48">
      <w:r>
        <w:rPr>
          <w:rFonts w:hint="eastAsia"/>
        </w:rPr>
        <w:t xml:space="preserve">  3.2 算法模型与技术方案</w:t>
      </w:r>
    </w:p>
    <w:p w14:paraId="515B15C2">
      <w:r>
        <w:rPr>
          <w:rFonts w:hint="eastAsia"/>
        </w:rPr>
        <w:t>四、作品价值</w:t>
      </w:r>
    </w:p>
    <w:p w14:paraId="1EF2616D">
      <w:r>
        <w:rPr>
          <w:rFonts w:hint="eastAsia"/>
        </w:rPr>
        <w:t xml:space="preserve">  4.1 社会价值</w:t>
      </w:r>
    </w:p>
    <w:p w14:paraId="3EFE3012">
      <w:r>
        <w:rPr>
          <w:rFonts w:hint="eastAsia"/>
        </w:rPr>
        <w:t xml:space="preserve">  4.2 经济价值与单位成本模型</w:t>
      </w:r>
    </w:p>
    <w:p w14:paraId="47D77B8E">
      <w:r>
        <w:rPr>
          <w:rFonts w:hint="eastAsia"/>
        </w:rPr>
        <w:t>五、已知局限与下一步规划</w:t>
      </w:r>
    </w:p>
    <w:p w14:paraId="03A7AC8D">
      <w:r>
        <w:br w:type="page"/>
      </w:r>
    </w:p>
    <w:p w14:paraId="562F52F0">
      <w:pPr>
        <w:pStyle w:val="000008"/>
      </w:pPr>
      <w:r>
        <w:rPr>
          <w:rFonts w:hint="eastAsia" w:ascii="黑体" w:hAnsi="黑体" w:eastAsia="黑体"/>
        </w:rPr>
        <w:t>一、需求分析</w:t>
      </w:r>
    </w:p>
    <w:p w14:paraId="23801DA1">
      <w:pPr>
        <w:pStyle w:val="00000a"/>
      </w:pPr>
      <w:r>
        <w:rPr>
          <w:rFonts w:hint="eastAsia" w:ascii="黑体" w:hAnsi="黑体" w:eastAsia="黑体"/>
        </w:rPr>
        <w:t>1.1 用户需求分析</w:t>
      </w:r>
    </w:p>
    <w:p w14:paraId="7ACAC7A1">
      <w:r>
        <w:rPr>
          <w:rFonts w:hint="eastAsia" w:ascii="宋体" w:hAnsi="宋体" w:eastAsia="宋体"/>
          <w:b w:val="0"/>
        </w:rPr>
        <w:t>大学生在高等数学、线性代数、概率论与数理统计等基础课程的学习中普遍面临以下挑战：</w:t>
      </w:r>
    </w:p>
    <w:p w14:paraId="0AC90F2D">
      <w:r>
        <w:rPr>
          <w:rFonts w:hint="eastAsia" w:ascii="宋体" w:hAnsi="宋体" w:eastAsia="宋体"/>
          <w:b w:val="1"/>
        </w:rPr>
        <w:t>（1）答疑不及时</w:t>
      </w:r>
    </w:p>
    <w:p w14:paraId="692574EB">
      <w:r>
        <w:rPr>
          <w:rFonts w:hint="eastAsia" w:ascii="宋体" w:hAnsi="宋体" w:eastAsia="宋体"/>
          <w:b w:val="0"/>
        </w:rPr>
        <w:t>课后学习时间分散，传统课堂答疑受时空限制，问题长期积累导致知识漏洞扩大。</w:t>
      </w:r>
    </w:p>
    <w:p w14:paraId="793D9C77">
      <w:r>
        <w:rPr>
          <w:rFonts w:hint="eastAsia" w:ascii="宋体" w:hAnsi="宋体" w:eastAsia="宋体"/>
          <w:b w:val="1"/>
        </w:rPr>
        <w:t>（2）学习无规划</w:t>
      </w:r>
    </w:p>
    <w:p w14:paraId="18ED9168">
      <w:r>
        <w:rPr>
          <w:rFonts w:hint="eastAsia" w:ascii="宋体" w:hAnsi="宋体" w:eastAsia="宋体"/>
          <w:b w:val="0"/>
        </w:rPr>
        <w:t>缺乏对自身知识掌握情况的客观评估，难以识别薄弱环节，盲目刷题效率低。</w:t>
      </w:r>
    </w:p>
    <w:p w14:paraId="2880799A">
      <w:r>
        <w:rPr>
          <w:rFonts w:hint="eastAsia" w:ascii="宋体" w:hAnsi="宋体" w:eastAsia="宋体"/>
          <w:b w:val="1"/>
        </w:rPr>
        <w:t>（3）批改反馈慢</w:t>
      </w:r>
    </w:p>
    <w:p w14:paraId="4A003F3C">
      <w:r>
        <w:rPr>
          <w:rFonts w:hint="eastAsia" w:ascii="宋体" w:hAnsi="宋体" w:eastAsia="宋体"/>
          <w:b w:val="0"/>
        </w:rPr>
        <w:t>高校作业批改周期长，助教通常只能给出对错判断，难以详细分析错误原因。</w:t>
      </w:r>
    </w:p>
    <w:p w14:paraId="5A7260C9">
      <w:r>
        <w:rPr>
          <w:rFonts w:hint="eastAsia" w:ascii="宋体" w:hAnsi="宋体" w:eastAsia="宋体"/>
          <w:b w:val="1"/>
        </w:rPr>
        <w:t>（4）学习缺陪伴</w:t>
      </w:r>
    </w:p>
    <w:p w14:paraId="3825EAF2">
      <w:r>
        <w:rPr>
          <w:rFonts w:hint="eastAsia" w:ascii="宋体" w:hAnsi="宋体" w:eastAsia="宋体"/>
          <w:b w:val="0"/>
        </w:rPr>
        <w:t>基础课程难度大，学生遇到难题时常产生挫败感，缺乏情感支持和学习动机激发。</w:t>
      </w:r>
    </w:p>
    <w:p w14:paraId="22B62B84">
      <w:pPr>
        <w:pStyle w:val="00000a"/>
      </w:pPr>
      <w:r>
        <w:rPr>
          <w:rFonts w:hint="eastAsia" w:ascii="黑体" w:hAnsi="黑体" w:eastAsia="黑体"/>
        </w:rPr>
        <w:t>1.2 行业和竞品分析</w:t>
      </w:r>
    </w:p>
    <w:p w14:paraId="14E7C3B0">
      <w:r>
        <w:rPr>
          <w:rFonts w:hint="eastAsia" w:ascii="宋体" w:hAnsi="宋体" w:eastAsia="宋体"/>
          <w:b w:val="1"/>
        </w:rPr>
        <w:t>（1）行业现状</w:t>
      </w:r>
    </w:p>
    <w:p w14:paraId="3B161F89">
      <w:r>
        <w:rPr>
          <w:rFonts w:hint="eastAsia" w:ascii="宋体" w:hAnsi="宋体" w:eastAsia="宋体"/>
          <w:b w:val="0"/>
        </w:rPr>
        <w:t>AI+教育是快速发展的赛道，大模型技术推动教育从"题库+视频"向"智能交互+个性化"转型。全国在校大学生规模庞大，基础课程学习需求广泛。</w:t>
      </w:r>
    </w:p>
    <w:p w14:paraId="2DE4DE8E">
      <w:r>
        <w:rPr>
          <w:rFonts w:hint="eastAsia" w:ascii="宋体" w:hAnsi="宋体" w:eastAsia="宋体"/>
          <w:b w:val="1"/>
        </w:rPr>
        <w:t>（2）竞品对比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 w14:paraId="60362CB3">
            <w:r>
              <w:rPr>
                <w:rFonts w:hint="eastAsia"/>
              </w:rPr>
              <w:t>对比维度</w:t>
            </w:r>
          </w:p>
        </w:tc>
        <w:tc>
          <w:tcPr>
            <w:tcW w:w="2160" w:type="dxa"/>
          </w:tcPr>
          <w:p w14:paraId="177731A8">
            <w:r>
              <w:rPr>
                <w:rFonts w:hint="eastAsia"/>
              </w:rPr>
              <w:t>传统题库</w:t>
            </w:r>
          </w:p>
        </w:tc>
        <w:tc>
          <w:tcPr>
            <w:tcW w:w="2160" w:type="dxa"/>
          </w:tcPr>
          <w:p w14:paraId="6BCF11E5">
            <w:r>
              <w:rPr>
                <w:rFonts w:hint="eastAsia"/>
              </w:rPr>
              <w:t>搜题APP</w:t>
            </w:r>
          </w:p>
        </w:tc>
        <w:tc>
          <w:tcPr>
            <w:tcW w:w="2160" w:type="dxa"/>
          </w:tcPr>
          <w:p w14:paraId="00C95D5A">
            <w:r>
              <w:rPr>
                <w:rFonts w:hint="eastAsia"/>
              </w:rPr>
              <w:t>智学伴</w:t>
            </w:r>
          </w:p>
        </w:tc>
      </w:tr>
      <w:tr>
        <w:trPr/>
        <w:tc>
          <w:tcPr>
            <w:tcW w:w="2160" w:type="dxa"/>
          </w:tcPr>
          <w:p w14:paraId="5549E4CF">
            <w:r>
              <w:rPr>
                <w:rFonts w:hint="eastAsia"/>
              </w:rPr>
              <w:t>答疑能力</w:t>
            </w:r>
          </w:p>
        </w:tc>
        <w:tc>
          <w:tcPr>
            <w:tcW w:w="2160" w:type="dxa"/>
          </w:tcPr>
          <w:p w14:paraId="2E1232F9">
            <w:r>
              <w:rPr>
                <w:rFonts w:hint="eastAsia"/>
              </w:rPr>
              <w:t>无</w:t>
            </w:r>
          </w:p>
        </w:tc>
        <w:tc>
          <w:tcPr>
            <w:tcW w:w="2160" w:type="dxa"/>
          </w:tcPr>
          <w:p w14:paraId="65491343">
            <w:r>
              <w:rPr>
                <w:rFonts w:hint="eastAsia"/>
              </w:rPr>
              <w:t>仅给答案</w:t>
            </w:r>
          </w:p>
        </w:tc>
        <w:tc>
          <w:tcPr>
            <w:tcW w:w="2160" w:type="dxa"/>
          </w:tcPr>
          <w:p w14:paraId="2BF233BB">
            <w:r>
              <w:rPr>
                <w:rFonts w:hint="eastAsia"/>
              </w:rPr>
              <w:t>五角色协作+苏格拉底引导法</w:t>
            </w:r>
          </w:p>
        </w:tc>
      </w:tr>
      <w:tr>
        <w:trPr/>
        <w:tc>
          <w:tcPr>
            <w:tcW w:w="2160" w:type="dxa"/>
          </w:tcPr>
          <w:p w14:paraId="5EBB2C9D">
            <w:r>
              <w:rPr>
                <w:rFonts w:hint="eastAsia"/>
              </w:rPr>
              <w:t>个性化</w:t>
            </w:r>
          </w:p>
        </w:tc>
        <w:tc>
          <w:tcPr>
            <w:tcW w:w="2160" w:type="dxa"/>
          </w:tcPr>
          <w:p w14:paraId="3BECDB2F">
            <w:r>
              <w:rPr>
                <w:rFonts w:hint="eastAsia"/>
              </w:rPr>
              <w:t>无</w:t>
            </w:r>
          </w:p>
        </w:tc>
        <w:tc>
          <w:tcPr>
            <w:tcW w:w="2160" w:type="dxa"/>
          </w:tcPr>
          <w:p w14:paraId="15005AFC">
            <w:r>
              <w:rPr>
                <w:rFonts w:hint="eastAsia"/>
              </w:rPr>
              <w:t>弱</w:t>
            </w:r>
          </w:p>
        </w:tc>
        <w:tc>
          <w:tcPr>
            <w:tcW w:w="2160" w:type="dxa"/>
          </w:tcPr>
          <w:p w14:paraId="3A004D87">
            <w:r>
              <w:rPr>
                <w:rFonts w:hint="eastAsia"/>
              </w:rPr>
              <w:t>基于错题知识点的路径推荐</w:t>
            </w:r>
          </w:p>
        </w:tc>
      </w:tr>
      <w:tr>
        <w:trPr/>
        <w:tc>
          <w:tcPr>
            <w:tcW w:w="2160" w:type="dxa"/>
          </w:tcPr>
          <w:p w14:paraId="0E804534">
            <w:r>
              <w:rPr>
                <w:rFonts w:hint="eastAsia"/>
              </w:rPr>
              <w:t>可解释性</w:t>
            </w:r>
          </w:p>
        </w:tc>
        <w:tc>
          <w:tcPr>
            <w:tcW w:w="2160" w:type="dxa"/>
          </w:tcPr>
          <w:p w14:paraId="68275E70">
            <w:r>
              <w:rPr>
                <w:rFonts w:hint="eastAsia"/>
              </w:rPr>
              <w:t>无</w:t>
            </w:r>
          </w:p>
        </w:tc>
        <w:tc>
          <w:tcPr>
            <w:tcW w:w="2160" w:type="dxa"/>
          </w:tcPr>
          <w:p w14:paraId="457FE01D">
            <w:r>
              <w:rPr>
                <w:rFonts w:hint="eastAsia"/>
              </w:rPr>
              <w:t>无</w:t>
            </w:r>
          </w:p>
        </w:tc>
        <w:tc>
          <w:tcPr>
            <w:tcW w:w="2160" w:type="dxa"/>
          </w:tcPr>
          <w:p w14:paraId="2EDCF65B">
            <w:r>
              <w:rPr>
                <w:rFonts w:hint="eastAsia"/>
              </w:rPr>
              <w:t>思维链+知识来源标注</w:t>
            </w:r>
          </w:p>
        </w:tc>
      </w:tr>
    </w:tbl>
    <w:p w14:paraId="29F96855"/>
    <w:p w14:paraId="183217C9">
      <w:r>
        <w:rPr>
          <w:rFonts w:hint="eastAsia" w:ascii="宋体" w:hAnsi="宋体" w:eastAsia="宋体"/>
          <w:b w:val="1"/>
        </w:rPr>
        <w:t>（3）市场机会</w:t>
      </w:r>
    </w:p>
    <w:p w14:paraId="329E1A31">
      <w:r>
        <w:rPr>
          <w:rFonts w:hint="eastAsia" w:ascii="宋体" w:hAnsi="宋体" w:eastAsia="宋体"/>
          <w:b w:val="0"/>
        </w:rPr>
        <w:t>现有高数学习产品大多停留在"搜题给答案"层面，缺乏真正的个性化学习指导和思维能力培养。智学伴聚焦"有温度的AI教育"方向，强调思维培养而非单纯答案提供。</w:t>
      </w:r>
    </w:p>
    <w:p w14:paraId="0615FACE">
      <w:pPr>
        <w:pStyle w:val="000008"/>
      </w:pPr>
      <w:r>
        <w:rPr>
          <w:rFonts w:hint="eastAsia" w:ascii="黑体" w:hAnsi="黑体" w:eastAsia="黑体"/>
        </w:rPr>
        <w:t>二、解决方案</w:t>
      </w:r>
    </w:p>
    <w:p w14:paraId="11DCD5B9">
      <w:pPr>
        <w:pStyle w:val="00000a"/>
      </w:pPr>
      <w:r>
        <w:rPr>
          <w:rFonts w:hint="eastAsia" w:ascii="黑体" w:hAnsi="黑体" w:eastAsia="黑体"/>
        </w:rPr>
        <w:t>2.1 应用场景</w:t>
      </w:r>
    </w:p>
    <w:p w14:paraId="624BE158">
      <w:r>
        <w:rPr>
          <w:rFonts w:hint="eastAsia" w:ascii="宋体" w:hAnsi="宋体" w:eastAsia="宋体"/>
          <w:b w:val="1"/>
        </w:rPr>
        <w:t>场景一：课后自主学习</w:t>
      </w:r>
    </w:p>
    <w:p w14:paraId="5EDC4E32">
      <w:r>
        <w:rPr>
          <w:rFonts w:hint="eastAsia" w:ascii="宋体" w:hAnsi="宋体" w:eastAsia="宋体"/>
          <w:b w:val="0"/>
        </w:rPr>
        <w:t>随时向AI助教提问，苏格拉底教学法引导独立思考，思维链可视化展示推理过程。</w:t>
      </w:r>
    </w:p>
    <w:p w14:paraId="01ECB96B">
      <w:r>
        <w:rPr>
          <w:rFonts w:hint="eastAsia" w:ascii="宋体" w:hAnsi="宋体" w:eastAsia="宋体"/>
          <w:b w:val="1"/>
        </w:rPr>
        <w:t>场景二：作业批改与错题整理</w:t>
      </w:r>
    </w:p>
    <w:p w14:paraId="2C652370">
      <w:r>
        <w:rPr>
          <w:rFonts w:hint="eastAsia" w:ascii="宋体" w:hAnsi="宋体" w:eastAsia="宋体"/>
          <w:b w:val="0"/>
        </w:rPr>
        <w:t>拍照上传作业，OCR识别后多Agent协同批改诊断，批改结果本地归档，并自动推送智能推荐练习。</w:t>
      </w:r>
    </w:p>
    <w:p w14:paraId="1AC95A8F">
      <w:r>
        <w:rPr>
          <w:rFonts w:hint="eastAsia" w:ascii="宋体" w:hAnsi="宋体" w:eastAsia="宋体"/>
          <w:b w:val="1"/>
        </w:rPr>
        <w:t>场景三：个性化学习规划</w:t>
      </w:r>
    </w:p>
    <w:p w14:paraId="1E8070BF">
      <w:r>
        <w:rPr>
          <w:rFonts w:hint="eastAsia" w:ascii="宋体" w:hAnsi="宋体" w:eastAsia="宋体"/>
          <w:b w:val="0"/>
        </w:rPr>
        <w:t>基于前置依赖关系和错题知识点，动态推荐学习路径，薄弱节点重点加强。</w:t>
      </w:r>
    </w:p>
    <w:p w14:paraId="4180D7D4">
      <w:r>
        <w:rPr>
          <w:rFonts w:hint="eastAsia" w:ascii="宋体" w:hAnsi="宋体" w:eastAsia="宋体"/>
          <w:b w:val="1"/>
        </w:rPr>
        <w:t>场景四：学习情感陪伴与减压</w:t>
      </w:r>
    </w:p>
    <w:p w14:paraId="791D6279">
      <w:r>
        <w:rPr>
          <w:rFonts w:hint="eastAsia" w:ascii="宋体" w:hAnsi="宋体" w:eastAsia="宋体"/>
          <w:b w:val="0"/>
        </w:rPr>
        <w:t>情感Agent识别学习状态，虚拟形象提供陪伴，内置白噪音、呼吸练习等减压功能。</w:t>
      </w:r>
    </w:p>
    <w:p w14:paraId="4AB61CAE">
      <w:pPr>
        <w:pStyle w:val="00000a"/>
      </w:pPr>
      <w:r>
        <w:rPr>
          <w:rFonts w:hint="eastAsia" w:ascii="黑体" w:hAnsi="黑体" w:eastAsia="黑体"/>
        </w:rPr>
        <w:t>2.2 产品功能设计</w:t>
      </w:r>
    </w:p>
    <w:p w14:paraId="0FECFBD1">
      <w:r>
        <w:rPr>
          <w:rFonts w:hint="eastAsia" w:ascii="宋体" w:hAnsi="宋体" w:eastAsia="宋体"/>
          <w:b w:val="1"/>
        </w:rPr>
        <w:t>（1）AI智能答疑（三模式）</w:t>
      </w:r>
    </w:p>
    <w:p w14:paraId="36DD2ACA">
      <w:pPr>
        <w:pStyle w:val="00002c"/>
      </w:pPr>
      <w:r>
        <w:rPr>
          <w:rFonts w:hint="eastAsia"/>
        </w:rPr>
        <w:t>引导式/直接/混合三种模式</w:t>
      </w:r>
    </w:p>
    <w:p w14:paraId="127231A4">
      <w:pPr>
        <w:pStyle w:val="00002c"/>
      </w:pPr>
      <w:r>
        <w:rPr>
          <w:rFonts w:hint="eastAsia"/>
        </w:rPr>
        <w:t>三学科覆盖：高等数学、线性代数、概率论</w:t>
      </w:r>
    </w:p>
    <w:p w14:paraId="4B87EF61">
      <w:pPr>
        <w:pStyle w:val="00002c"/>
      </w:pPr>
      <w:r>
        <w:rPr>
          <w:rFonts w:hint="eastAsia"/>
        </w:rPr>
        <w:t>支持豆包API、DeepSeek及自定义OpenAI兼容接口（三选一，可切换）</w:t>
      </w:r>
    </w:p>
    <w:p w14:paraId="1C6511CA">
      <w:pPr>
        <w:pStyle w:val="00002c"/>
      </w:pPr>
      <w:r>
        <w:rPr>
          <w:rFonts w:hint="eastAsia"/>
        </w:rPr>
        <w:t>本地知识库模式（124词条）无需API即可体验</w:t>
      </w:r>
    </w:p>
    <w:p w14:paraId="6800A0A9">
      <w:r>
        <w:rPr>
          <w:rFonts w:hint="eastAsia" w:ascii="宋体" w:hAnsi="宋体" w:eastAsia="宋体"/>
          <w:b w:val="1"/>
        </w:rPr>
        <w:t>（2）个性化学习路径</w:t>
      </w:r>
    </w:p>
    <w:p w14:paraId="7D58C228">
      <w:pPr>
        <w:pStyle w:val="00002c"/>
      </w:pPr>
      <w:r>
        <w:rPr>
          <w:rFonts w:hint="eastAsia"/>
        </w:rPr>
        <w:t>13大主题、28个学习节点（高数5主题14节点+线代5主题8节点+概率3主题6节点）</w:t>
      </w:r>
    </w:p>
    <w:p w14:paraId="72956EC2">
      <w:pPr>
        <w:pStyle w:val="00002c"/>
      </w:pPr>
      <w:r>
        <w:rPr>
          <w:rFonts w:hint="eastAsia"/>
        </w:rPr>
        <w:t>前置依赖锁定：未完成前序节点无法标记后续节点完成</w:t>
      </w:r>
    </w:p>
    <w:p w14:paraId="5600EE29">
      <w:pPr>
        <w:pStyle w:val="00002c"/>
      </w:pPr>
      <w:r>
        <w:rPr>
          <w:rFonts w:hint="eastAsia"/>
        </w:rPr>
        <w:t>错题知识点自动推荐对应学习节点</w:t>
      </w:r>
    </w:p>
    <w:p w14:paraId="45DBCE25">
      <w:pPr>
        <w:pStyle w:val="00002c"/>
      </w:pPr>
      <w:r>
        <w:rPr>
          <w:rFonts w:hint="eastAsia"/>
        </w:rPr>
        <w:t>进度本地持久化</w:t>
      </w:r>
    </w:p>
    <w:p w14:paraId="762C3F12">
      <w:r>
        <w:rPr>
          <w:rFonts w:hint="eastAsia" w:ascii="宋体" w:hAnsi="宋体" w:eastAsia="宋体"/>
          <w:b w:val="1"/>
        </w:rPr>
        <w:t>（3）智能作业批改</w:t>
      </w:r>
    </w:p>
    <w:p w14:paraId="05FE2066">
      <w:pPr>
        <w:pStyle w:val="00002c"/>
      </w:pPr>
      <w:r>
        <w:rPr>
          <w:rFonts w:hint="eastAsia"/>
        </w:rPr>
        <w:t>Tesseract.js纯前端OCR识别（中英文）</w:t>
      </w:r>
    </w:p>
    <w:p w14:paraId="45DD0257">
      <w:pPr>
        <w:pStyle w:val="00002c"/>
      </w:pPr>
      <w:r>
        <w:rPr>
          <w:rFonts w:hint="eastAsia"/>
        </w:rPr>
        <w:t>OCR文本直接构建题目，匹配算法（n-gram+关键词加权）接入主流程</w:t>
      </w:r>
    </w:p>
    <w:p w14:paraId="5B48F9B8">
      <w:pPr>
        <w:pStyle w:val="00002c"/>
      </w:pPr>
      <w:r>
        <w:rPr>
          <w:rFonts w:hint="eastAsia"/>
        </w:rPr>
        <w:t>内置精选题库95题（高数35+线代30+概率30）</w:t>
      </w:r>
    </w:p>
    <w:p w14:paraId="2E2427AF">
      <w:pPr>
        <w:pStyle w:val="00002c"/>
      </w:pPr>
      <w:r>
        <w:rPr>
          <w:rFonts w:hint="eastAsia"/>
        </w:rPr>
        <w:t>答案框留空由学生填写，避免OCR文本被误当答案</w:t>
      </w:r>
    </w:p>
    <w:p w14:paraId="3325053F">
      <w:pPr>
        <w:pStyle w:val="00002c"/>
      </w:pPr>
      <w:r>
        <w:rPr>
          <w:rFonts w:hint="eastAsia"/>
        </w:rPr>
        <w:t>未匹配题库的题目标注"未匹配题库，转AI批改"，并展示最相近相似度</w:t>
      </w:r>
    </w:p>
    <w:p w14:paraId="5D7AA820">
      <w:r>
        <w:rPr>
          <w:rFonts w:hint="eastAsia" w:ascii="宋体" w:hAnsi="宋体" w:eastAsia="宋体"/>
          <w:b w:val="1"/>
        </w:rPr>
        <w:t>（4）学习数据分析</w:t>
      </w:r>
    </w:p>
    <w:p w14:paraId="53039414">
      <w:pPr>
        <w:pStyle w:val="00002c"/>
      </w:pPr>
      <w:r>
        <w:rPr>
          <w:rFonts w:hint="eastAsia"/>
        </w:rPr>
        <w:t>6维能力雷达图</w:t>
      </w:r>
    </w:p>
    <w:p w14:paraId="74009B0E">
      <w:pPr>
        <w:pStyle w:val="00002c"/>
      </w:pPr>
      <w:r>
        <w:rPr>
          <w:rFonts w:hint="eastAsia"/>
        </w:rPr>
        <w:t>各科目正确率、批改成绩趋势</w:t>
      </w:r>
    </w:p>
    <w:p w14:paraId="3F48B298">
      <w:pPr>
        <w:pStyle w:val="00002c"/>
      </w:pPr>
      <w:r>
        <w:rPr>
          <w:rFonts w:hint="eastAsia"/>
        </w:rPr>
        <w:t>路径完成度排行、薄弱环节识别</w:t>
      </w:r>
    </w:p>
    <w:p w14:paraId="2D1672E5">
      <w:r>
        <w:rPr>
          <w:rFonts w:hint="eastAsia" w:ascii="宋体" w:hAnsi="宋体" w:eastAsia="宋体"/>
          <w:b w:val="1"/>
        </w:rPr>
        <w:t>（5）学习看板</w:t>
      </w:r>
    </w:p>
    <w:p w14:paraId="78BE6C3F">
      <w:pPr>
        <w:pStyle w:val="00002c"/>
      </w:pPr>
      <w:r>
        <w:rPr>
          <w:rFonts w:hint="eastAsia"/>
        </w:rPr>
        <w:t>核心数据指标实时展示</w:t>
      </w:r>
    </w:p>
    <w:p w14:paraId="31C8B4D8">
      <w:pPr>
        <w:pStyle w:val="00002c"/>
      </w:pPr>
      <w:r>
        <w:rPr>
          <w:rFonts w:hint="eastAsia"/>
        </w:rPr>
        <w:t>五智能体状态监控（默认待命，工作中实时更新）</w:t>
      </w:r>
    </w:p>
    <w:p w14:paraId="7DB33FAF">
      <w:pPr>
        <w:pStyle w:val="00002c"/>
      </w:pPr>
      <w:r>
        <w:rPr>
          <w:rFonts w:hint="eastAsia"/>
        </w:rPr>
        <w:t>基于错题的知识点推荐</w:t>
      </w:r>
    </w:p>
    <w:p w14:paraId="6B2B1E84">
      <w:r>
        <w:rPr>
          <w:rFonts w:hint="eastAsia" w:ascii="宋体" w:hAnsi="宋体" w:eastAsia="宋体"/>
          <w:b w:val="1"/>
        </w:rPr>
        <w:t>（6）多智能体协作展示</w:t>
      </w:r>
    </w:p>
    <w:p w14:paraId="7B2D4509">
      <w:pPr>
        <w:pStyle w:val="00002c"/>
      </w:pPr>
      <w:r>
        <w:rPr>
          <w:rFonts w:hint="eastAsia"/>
        </w:rPr>
        <w:t>协作流程演示动画</w:t>
      </w:r>
    </w:p>
    <w:p w14:paraId="22575AC7">
      <w:pPr>
        <w:pStyle w:val="00002c"/>
      </w:pPr>
      <w:r>
        <w:rPr>
          <w:rFonts w:hint="eastAsia"/>
        </w:rPr>
        <w:t>MessageBus消息总线架构（支持订阅/发布/历史记录）</w:t>
      </w:r>
    </w:p>
    <w:p w14:paraId="10965A4B">
      <w:pPr>
        <w:pStyle w:val="00002c"/>
      </w:pPr>
      <w:r>
        <w:rPr>
          <w:rFonts w:hint="eastAsia"/>
        </w:rPr>
        <w:t>各角色职责说明</w:t>
      </w:r>
    </w:p>
    <w:p w14:paraId="1112CB63">
      <w:pPr>
        <w:pStyle w:val="00000a"/>
      </w:pPr>
      <w:r>
        <w:rPr>
          <w:rFonts w:hint="eastAsia" w:ascii="黑体" w:hAnsi="黑体" w:eastAsia="黑体"/>
        </w:rPr>
        <w:t>2.3 核心创新：多角色协作架构</w:t>
      </w:r>
    </w:p>
    <w:p w14:paraId="2B640A88">
      <w:r>
        <w:rPr>
          <w:rFonts w:hint="eastAsia" w:ascii="宋体" w:hAnsi="宋体" w:eastAsia="宋体"/>
          <w:b w:val="0"/>
        </w:rPr>
        <w:t>基于提示词工程构建五个各司其职的角色，通过MessageBus消息总线传递上下文。API模式下每个角色独立调用大模型，并行协作（核验∥诊断、规划∥情感两处并行）</w:t>
      </w:r>
      <w:r>
        <w:rPr>
          <w:rFonts w:hint="eastAsia" w:ascii="宋体" w:hAnsi="宋体" w:eastAsia="宋体"/>
          <w:b w:val="0"/>
        </w:rPr>
        <w:t>。本地模式下使用角色专属模板生成响应，并明确标注为本地模式。</w:t>
      </w:r>
    </w:p>
    <w:p w14:paraId="34808A3E">
      <w:r>
        <w:rPr>
          <w:rFonts w:hint="eastAsia" w:ascii="宋体" w:hAnsi="宋体" w:eastAsia="宋体"/>
          <w:b w:val="1"/>
        </w:rPr>
        <w:t>答疑角色（TutorAgent）</w:t>
      </w:r>
    </w:p>
    <w:p w14:paraId="6396CD5B">
      <w:r>
        <w:rPr>
          <w:rFonts w:hint="eastAsia" w:ascii="宋体" w:hAnsi="宋体" w:eastAsia="宋体"/>
          <w:b w:val="0"/>
        </w:rPr>
        <w:t>苏格拉底教学法，三种教学模式，思维链可视化。</w:t>
      </w:r>
    </w:p>
    <w:p w14:paraId="6632C4E5">
      <w:r>
        <w:rPr>
          <w:rFonts w:hint="eastAsia" w:ascii="宋体" w:hAnsi="宋体" w:eastAsia="宋体"/>
          <w:b w:val="1"/>
        </w:rPr>
        <w:t>诊断角色（DiagnosisAgent）</w:t>
      </w:r>
    </w:p>
    <w:p w14:paraId="5DAF6D41">
      <w:r>
        <w:rPr>
          <w:rFonts w:hint="eastAsia" w:ascii="宋体" w:hAnsi="宋体" w:eastAsia="宋体"/>
          <w:b w:val="0"/>
        </w:rPr>
        <w:t>错误类型分析（5种分类：概念不清/公式错误/计算失误/审题不细/方法不当），知识漏洞定位，掌握度评估（高/中/低）。</w:t>
      </w:r>
    </w:p>
    <w:p w14:paraId="13A52A24">
      <w:r>
        <w:rPr>
          <w:rFonts w:hint="eastAsia" w:ascii="宋体" w:hAnsi="宋体" w:eastAsia="宋体"/>
          <w:b w:val="1"/>
        </w:rPr>
        <w:t>规划角色（PlannerAgent）</w:t>
      </w:r>
    </w:p>
    <w:p w14:paraId="156B2884">
      <w:r>
        <w:rPr>
          <w:rFonts w:hint="eastAsia" w:ascii="宋体" w:hAnsi="宋体" w:eastAsia="宋体"/>
          <w:b w:val="0"/>
        </w:rPr>
        <w:t>基于前置依赖和错题知识点的学习路径推荐。</w:t>
      </w:r>
    </w:p>
    <w:p w14:paraId="6A91D59E">
      <w:r>
        <w:rPr>
          <w:rFonts w:hint="eastAsia" w:ascii="宋体" w:hAnsi="宋体" w:eastAsia="宋体"/>
          <w:b w:val="1"/>
        </w:rPr>
        <w:t>核验角色（VerifierAgent）</w:t>
      </w:r>
    </w:p>
    <w:p w14:paraId="41C9FF59">
      <w:r>
        <w:rPr>
          <w:rFonts w:hint="eastAsia" w:ascii="宋体" w:hAnsi="宋体" w:eastAsia="宋体"/>
          <w:b w:val="0"/>
        </w:rPr>
        <w:t>答案来源标注与复核提示。注意：本地模式下明确标注"未经AI核验"，不做虚假认证。</w:t>
      </w:r>
    </w:p>
    <w:p w14:paraId="07FBC03A">
      <w:r>
        <w:rPr>
          <w:rFonts w:hint="eastAsia" w:ascii="宋体" w:hAnsi="宋体" w:eastAsia="宋体"/>
          <w:b w:val="1"/>
        </w:rPr>
        <w:t>情感角色（EmotionAgent）</w:t>
      </w:r>
    </w:p>
    <w:p w14:paraId="6278B832">
      <w:r>
        <w:rPr>
          <w:rFonts w:hint="eastAsia" w:ascii="宋体" w:hAnsi="宋体" w:eastAsia="宋体"/>
          <w:b w:val="0"/>
        </w:rPr>
        <w:t>学习情绪识别，个性化鼓励反馈。</w:t>
      </w:r>
    </w:p>
    <w:p w14:paraId="62FA481A">
      <w:r>
        <w:rPr>
          <w:rFonts w:hint="eastAsia" w:ascii="宋体" w:hAnsi="宋体" w:eastAsia="宋体"/>
          <w:b w:val="0"/>
        </w:rPr>
        <w:t>协作流程：学生提问 → 答疑Agent生成解答 → 核验Agent标注来源 ∥ 诊断Agent分析知识点（并行）→ 规划Agent更新建议 ∥ 情感Agent鼓励反馈（并行）</w:t>
      </w:r>
      <w:r>
        <w:rPr>
          <w:rFonts w:hint="eastAsia" w:ascii="宋体" w:hAnsi="宋体" w:eastAsia="宋体"/>
          <w:b w:val="0"/>
        </w:rPr>
        <w:t>。</w:t>
      </w:r>
    </w:p>
    <w:p w14:paraId="24B1A7EA">
      <w:r>
        <w:rPr>
          <w:rFonts w:hint="eastAsia" w:ascii="宋体" w:hAnsi="宋体" w:eastAsia="宋体"/>
          <w:b w:val="1"/>
        </w:rPr>
        <w:t>诚实声明：当前多角色协作为基于提示词工程的角色分工；已实现最小可行的核验回炉反思（结构化 pass/fix 判定，未通过时答疑Agent单轮回炉重答）；协商机制尚未实现。核验限定在可判定检查（符号一致性、数值回代、边界条件），同源模型自评仍存在误差相关性。</w:t>
      </w:r>
    </w:p>
    <w:p w14:paraId="5A83511B">
      <w:pPr>
        <w:pStyle w:val="00000a"/>
      </w:pPr>
      <w:r>
        <w:rPr>
          <w:rFonts w:hint="eastAsia" w:ascii="黑体" w:hAnsi="黑体" w:eastAsia="黑体"/>
        </w:rPr>
        <w:t>2.4 核心创新：苏格拉底引导式教学</w:t>
      </w:r>
    </w:p>
    <w:p w14:paraId="3173008E">
      <w:r>
        <w:rPr>
          <w:rFonts w:hint="eastAsia" w:ascii="宋体" w:hAnsi="宋体" w:eastAsia="宋体"/>
          <w:b w:val="0"/>
        </w:rPr>
        <w:t>不直接给出答案，通过启发性提问引导学生独立思考。实现方式：四步引导法（启发提问→逐步揭示知识点→适时给提示→鼓励肯定思考），由答疑角色的系统提示词约束执行。三模式设计兼顾思维培养和学习效率。</w:t>
      </w:r>
    </w:p>
    <w:p w14:paraId="5AE4D9D7">
      <w:r>
        <w:rPr>
          <w:rFonts w:hint="eastAsia" w:ascii="宋体" w:hAnsi="宋体" w:eastAsia="宋体"/>
          <w:b w:val="0"/>
        </w:rPr>
        <w:t>注意：引导式模式下不显示核验报告和诊断详情，避免泄露完整答案，确保"不直接给答案"的承诺成立。</w:t>
      </w:r>
    </w:p>
    <w:p w14:paraId="189292F0">
      <w:pPr>
        <w:pStyle w:val="00000a"/>
      </w:pPr>
      <w:r>
        <w:rPr>
          <w:rFonts w:hint="eastAsia" w:ascii="黑体" w:hAnsi="黑体" w:eastAsia="黑体"/>
        </w:rPr>
        <w:t>2.5 核心创新：思维链与知识双溯源</w:t>
      </w:r>
    </w:p>
    <w:p w14:paraId="356EB151">
      <w:r>
        <w:rPr>
          <w:rFonts w:hint="eastAsia" w:ascii="宋体" w:hAnsi="宋体" w:eastAsia="宋体"/>
          <w:b w:val="0"/>
        </w:rPr>
        <w:t>思维溯源：展示推理过程的关键步骤。资源溯源：标注知识来源（教材章节、知识图谱节点）。</w:t>
      </w:r>
    </w:p>
    <w:p w14:paraId="0CF9A024">
      <w:r>
        <w:rPr>
          <w:rFonts w:hint="eastAsia" w:ascii="宋体" w:hAnsi="宋体" w:eastAsia="宋体"/>
          <w:b w:val="1"/>
        </w:rPr>
        <w:t>诚实声明：本地模式下思维链为模板生成，非真实推理过程；API模式下为大模型生成。核验Agent提供答案来源标注和复核提示，但不能完全消除大模型幻觉。</w:t>
      </w:r>
    </w:p>
    <w:p w14:paraId="3F2C553D">
      <w:pPr>
        <w:pStyle w:val="00000a"/>
      </w:pPr>
      <w:r>
        <w:rPr>
          <w:rFonts w:hint="eastAsia" w:ascii="黑体" w:hAnsi="黑体" w:eastAsia="黑体"/>
        </w:rPr>
        <w:t>2.6 可行性分析</w:t>
      </w:r>
    </w:p>
    <w:p w14:paraId="4ED67B41">
      <w:r>
        <w:rPr>
          <w:rFonts w:hint="eastAsia" w:ascii="宋体" w:hAnsi="宋体" w:eastAsia="宋体"/>
          <w:b w:val="1"/>
        </w:rPr>
        <w:t>（1）技术可行性</w:t>
      </w:r>
    </w:p>
    <w:p w14:paraId="2E3A3481">
      <w:r>
        <w:rPr>
          <w:rFonts w:hint="eastAsia" w:ascii="宋体" w:hAnsi="宋体" w:eastAsia="宋体"/>
          <w:b w:val="0"/>
        </w:rPr>
        <w:t>纯前端架构，HTML/CSS/JavaScript实现，无需后端服务器。AI能力通过调用第三方大模型API实现（豆包/DeepSeek），OCR使用Tesseract.js纯前端引擎。所有技术均为成熟方案，已实现可运行原型（单文件约9486</w:t>
      </w:r>
      <w:r>
        <w:rPr>
          <w:rFonts w:hint="eastAsia" w:ascii="宋体" w:hAnsi="宋体" w:eastAsia="宋体"/>
          <w:b w:val="0"/>
        </w:rPr>
        <w:t>行代码）。</w:t>
      </w:r>
    </w:p>
    <w:p w14:paraId="3EBBDC71">
      <w:r>
        <w:rPr>
          <w:rFonts w:hint="eastAsia" w:ascii="宋体" w:hAnsi="宋体" w:eastAsia="宋体"/>
          <w:b w:val="1"/>
        </w:rPr>
        <w:t>（2）经济可行性</w:t>
      </w:r>
    </w:p>
    <w:p w14:paraId="7BA3BF33">
      <w:r>
        <w:rPr>
          <w:rFonts w:hint="eastAsia" w:ascii="宋体" w:hAnsi="宋体" w:eastAsia="宋体"/>
          <w:b w:val="0"/>
        </w:rPr>
        <w:t>开发成本低（纯前端，无需服务器运维）。API调用成本按单位经济模型估算，单次答疑约0.03-0.08元，通过本地知识库分流和模型优化可进一步降低。详见4.2节单位成本模型。</w:t>
      </w:r>
    </w:p>
    <w:p w14:paraId="0BBA04AF">
      <w:r>
        <w:rPr>
          <w:rFonts w:hint="eastAsia" w:ascii="宋体" w:hAnsi="宋体" w:eastAsia="宋体"/>
          <w:b w:val="1"/>
        </w:rPr>
        <w:t>（3）操作可行性</w:t>
      </w:r>
    </w:p>
    <w:p w14:paraId="0B2A8D84">
      <w:r>
        <w:rPr>
          <w:rFonts w:hint="eastAsia" w:ascii="宋体" w:hAnsi="宋体" w:eastAsia="宋体"/>
          <w:b w:val="0"/>
        </w:rPr>
        <w:t>双击HTML即可运行，零部署门槛。用户自行配置API Key，数据全部存储在本地浏览器，隐私风险低。OCR引擎（Tesseract.js）与中文语言包均由CDN按需动态加载（首次识别时加载，不阻塞首屏）</w:t>
      </w:r>
      <w:r>
        <w:rPr>
          <w:rFonts w:hint="eastAsia" w:ascii="宋体" w:hAnsi="宋体" w:eastAsia="宋体"/>
          <w:b w:val="0"/>
        </w:rPr>
        <w:t>，使用拍照批改功能需联网；引擎加载失败时自动回退为手动输入题目模式，不影响其余功能。</w:t>
      </w:r>
    </w:p>
    <w:p w14:paraId="71C840B1">
      <w:pPr>
        <w:pStyle w:val="00000a"/>
      </w:pPr>
      <w:r>
        <w:rPr>
          <w:rFonts w:hint="eastAsia" w:ascii="黑体" w:hAnsi="黑体" w:eastAsia="黑体"/>
        </w:rPr>
        <w:t>2.7 端到端案例展示</w:t>
      </w:r>
    </w:p>
    <w:p w14:paraId="7FACB329">
      <w:r>
        <w:rPr>
          <w:rFonts w:hint="eastAsia" w:ascii="宋体" w:hAnsi="宋体" w:eastAsia="宋体"/>
          <w:b w:val="0"/>
        </w:rPr>
        <w:t>以"学生拍照批改高数作业"为例：</w:t>
      </w:r>
    </w:p>
    <w:p w14:paraId="167F50DA">
      <w:pPr>
        <w:pStyle w:val="000032"/>
      </w:pPr>
      <w:r>
        <w:rPr>
          <w:rFonts w:hint="eastAsia"/>
        </w:rPr>
        <w:t>步骤1：学生点击"拍照上传"，拍摄作业照片</w:t>
      </w:r>
    </w:p>
    <w:p w14:paraId="6F64A81F">
      <w:pPr>
        <w:pStyle w:val="000032"/>
      </w:pPr>
      <w:r>
        <w:rPr>
          <w:rFonts w:hint="eastAsia"/>
        </w:rPr>
        <w:t>步骤2：Tesseract.js OCR识别题目文字，显示识别结果（可编辑修正）</w:t>
      </w:r>
    </w:p>
    <w:p w14:paraId="05F8C9FC">
      <w:pPr>
        <w:pStyle w:val="000032"/>
      </w:pPr>
      <w:r>
        <w:rPr>
          <w:rFonts w:hint="eastAsia"/>
        </w:rPr>
        <w:t>步骤3：系统从OCR文本构建题目，用n-gram+关键词加权算法匹配内置题库</w:t>
      </w:r>
    </w:p>
    <w:p w14:paraId="3B73D96D">
      <w:pPr>
        <w:pStyle w:val="000032"/>
      </w:pPr>
      <w:r>
        <w:rPr>
          <w:rFonts w:hint="eastAsia"/>
        </w:rPr>
        <w:t>步骤4：匹配成功的题目显示"✓题库已匹配（相似度X%）"，未匹配的显示"⚠未匹配题库（最相近X%），转AI批改"</w:t>
      </w:r>
    </w:p>
    <w:p w14:paraId="746DA6C6">
      <w:pPr>
        <w:pStyle w:val="000032"/>
      </w:pPr>
      <w:r>
        <w:rPr>
          <w:rFonts w:hint="eastAsia"/>
        </w:rPr>
        <w:t>步骤5：学生在答案框填写自己的解答，提交批改</w:t>
      </w:r>
    </w:p>
    <w:p w14:paraId="32C83DF1">
      <w:pPr>
        <w:pStyle w:val="000032"/>
      </w:pPr>
      <w:r>
        <w:rPr>
          <w:rFonts w:hint="eastAsia"/>
        </w:rPr>
        <w:t>步骤6：匹配题库的题目用改进的checkAnswer判题（支持分数、浮点误差）；未匹配的调用AI生成解析</w:t>
      </w:r>
    </w:p>
    <w:p w14:paraId="3F010BDD">
      <w:pPr>
        <w:pStyle w:val="000032"/>
      </w:pPr>
      <w:r>
        <w:rPr>
          <w:rFonts w:hint="eastAsia"/>
        </w:rPr>
        <w:t>步骤7：诊断Agent分析错误类型，错题知识点自动匹配学习路径节点</w:t>
      </w:r>
    </w:p>
    <w:p w14:paraId="2BE4BA19">
      <w:pPr>
        <w:pStyle w:val="000032"/>
      </w:pPr>
      <w:r>
        <w:rPr>
          <w:rFonts w:hint="eastAsia"/>
        </w:rPr>
        <w:t>步骤8：学习看板更新数据，并推荐需要复习的知识点</w:t>
      </w:r>
    </w:p>
    <w:p w14:paraId="785C958C">
      <w:pPr>
        <w:pStyle w:val="000008"/>
      </w:pPr>
      <w:r>
        <w:rPr>
          <w:rFonts w:hint="eastAsia" w:ascii="黑体" w:hAnsi="黑体" w:eastAsia="黑体"/>
        </w:rPr>
        <w:t>三、数据使用</w:t>
      </w:r>
    </w:p>
    <w:p w14:paraId="085A3E01">
      <w:pPr>
        <w:pStyle w:val="00000a"/>
      </w:pPr>
      <w:r>
        <w:rPr>
          <w:rFonts w:hint="eastAsia" w:ascii="黑体" w:hAnsi="黑体" w:eastAsia="黑体"/>
        </w:rPr>
        <w:t>3.1 数据清单</w:t>
      </w:r>
    </w:p>
    <w:p w14:paraId="3F92D773">
      <w:r>
        <w:rPr>
          <w:rFonts w:hint="eastAsia" w:ascii="宋体" w:hAnsi="宋体" w:eastAsia="宋体"/>
          <w:b w:val="0"/>
        </w:rPr>
        <w:t>本作品未使用外部开放数据集，所有数据均为内置或用户本地产生。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 w14:paraId="6A4824C6">
            <w:r>
              <w:rPr>
                <w:rFonts w:hint="eastAsia"/>
              </w:rPr>
              <w:t>数据类型</w:t>
            </w:r>
          </w:p>
        </w:tc>
        <w:tc>
          <w:tcPr>
            <w:tcW w:w="2880" w:type="dxa"/>
          </w:tcPr>
          <w:p w14:paraId="2B0100C5">
            <w:r>
              <w:rPr>
                <w:rFonts w:hint="eastAsia"/>
              </w:rPr>
              <w:t>关键字段</w:t>
            </w:r>
          </w:p>
        </w:tc>
        <w:tc>
          <w:tcPr>
            <w:tcW w:w="2880" w:type="dxa"/>
          </w:tcPr>
          <w:p w14:paraId="1CB8E531">
            <w:r>
              <w:rPr>
                <w:rFonts w:hint="eastAsia"/>
              </w:rPr>
              <w:t>核心支撑作用</w:t>
            </w:r>
          </w:p>
        </w:tc>
      </w:tr>
      <w:tr>
        <w:trPr/>
        <w:tc>
          <w:tcPr>
            <w:tcW w:w="2880" w:type="dxa"/>
          </w:tcPr>
          <w:p w14:paraId="2CBF9DBD">
            <w:r>
              <w:rPr>
                <w:rFonts w:hint="eastAsia"/>
              </w:rPr>
              <w:t>内置精选题库</w:t>
            </w:r>
          </w:p>
        </w:tc>
        <w:tc>
          <w:tcPr>
            <w:tcW w:w="2880" w:type="dxa"/>
          </w:tcPr>
          <w:p w14:paraId="0911BA8B">
            <w:r>
              <w:rPr>
                <w:rFonts w:hint="eastAsia"/>
              </w:rPr>
              <w:t>题目、答案、解析、难度、知识点、学科</w:t>
            </w:r>
          </w:p>
        </w:tc>
        <w:tc>
          <w:tcPr>
            <w:tcW w:w="2880" w:type="dxa"/>
          </w:tcPr>
          <w:p w14:paraId="4FDA3554">
            <w:r>
              <w:rPr>
                <w:rFonts w:hint="eastAsia"/>
              </w:rPr>
              <w:t>95题（高数35+线代30+概率30），用于作业批改智能匹配</w:t>
            </w:r>
          </w:p>
        </w:tc>
      </w:tr>
      <w:tr>
        <w:trPr/>
        <w:tc>
          <w:tcPr>
            <w:tcW w:w="2880" w:type="dxa"/>
          </w:tcPr>
          <w:p w14:paraId="5FD86DCE">
            <w:r>
              <w:rPr>
                <w:rFonts w:hint="eastAsia"/>
              </w:rPr>
              <w:t>课程知识体系</w:t>
            </w:r>
          </w:p>
        </w:tc>
        <w:tc>
          <w:tcPr>
            <w:tcW w:w="2880" w:type="dxa"/>
          </w:tcPr>
          <w:p w14:paraId="7FECBEF7">
            <w:r>
              <w:rPr>
                <w:rFonts w:hint="eastAsia"/>
              </w:rPr>
              <w:t>知识点、前置依赖、学习节点、主题</w:t>
            </w:r>
          </w:p>
        </w:tc>
        <w:tc>
          <w:tcPr>
            <w:tcW w:w="2880" w:type="dxa"/>
          </w:tcPr>
          <w:p w14:paraId="26811608">
            <w:r>
              <w:rPr>
                <w:rFonts w:hint="eastAsia"/>
              </w:rPr>
              <w:t>13主题28节点，用于学习路径和知识点关联</w:t>
            </w:r>
          </w:p>
        </w:tc>
      </w:tr>
      <w:tr>
        <w:trPr/>
        <w:tc>
          <w:tcPr>
            <w:tcW w:w="2880" w:type="dxa"/>
          </w:tcPr>
          <w:p w14:paraId="28D82604">
            <w:r>
              <w:rPr>
                <w:rFonts w:hint="eastAsia"/>
              </w:rPr>
              <w:t>学科知识库</w:t>
            </w:r>
          </w:p>
        </w:tc>
        <w:tc>
          <w:tcPr>
            <w:tcW w:w="2880" w:type="dxa"/>
          </w:tcPr>
          <w:p w14:paraId="6D934DAD">
            <w:r>
              <w:rPr>
                <w:rFonts w:hint="eastAsia"/>
              </w:rPr>
              <w:t>概念定义、公式、要点、例题</w:t>
            </w:r>
          </w:p>
        </w:tc>
        <w:tc>
          <w:tcPr>
            <w:tcW w:w="2880" w:type="dxa"/>
          </w:tcPr>
          <w:p w14:paraId="24D6733C">
            <w:r>
              <w:rPr>
                <w:rFonts w:hint="eastAsia"/>
              </w:rPr>
              <w:t>124词条（高数59+线代29+概率36），用于本地模式答疑</w:t>
            </w:r>
          </w:p>
        </w:tc>
      </w:tr>
      <w:tr>
        <w:trPr/>
        <w:tc>
          <w:tcPr>
            <w:tcW w:w="2880" w:type="dxa"/>
          </w:tcPr>
          <w:p w14:paraId="798FF0A3">
            <w:r>
              <w:rPr>
                <w:rFonts w:hint="eastAsia"/>
              </w:rPr>
              <w:t>用户学习行为数据（本地）</w:t>
            </w:r>
          </w:p>
        </w:tc>
        <w:tc>
          <w:tcPr>
            <w:tcW w:w="2880" w:type="dxa"/>
          </w:tcPr>
          <w:p w14:paraId="0239FDFD">
            <w:r>
              <w:rPr>
                <w:rFonts w:hint="eastAsia"/>
              </w:rPr>
              <w:t>答疑记录、批改历史、学习进度、API配置</w:t>
            </w:r>
          </w:p>
        </w:tc>
        <w:tc>
          <w:tcPr>
            <w:tcW w:w="2880" w:type="dxa"/>
          </w:tcPr>
          <w:p w14:paraId="5934FFCD">
            <w:r>
              <w:rPr>
                <w:rFonts w:hint="eastAsia"/>
              </w:rPr>
              <w:t>存储于localStorage，不上传服务器，用于个性化推荐</w:t>
            </w:r>
          </w:p>
        </w:tc>
      </w:tr>
    </w:tbl>
    <w:p w14:paraId="5BF810F1">
      <w:pPr>
        <w:pStyle w:val="00000a"/>
      </w:pPr>
      <w:r>
        <w:rPr>
          <w:rFonts w:hint="eastAsia" w:ascii="黑体" w:hAnsi="黑体" w:eastAsia="黑体"/>
        </w:rPr>
        <w:t>3.2 算法模型与技术方案</w:t>
      </w:r>
    </w:p>
    <w:p w14:paraId="4DBF5465">
      <w:r>
        <w:rPr>
          <w:rFonts w:hint="eastAsia" w:ascii="宋体" w:hAnsi="宋体" w:eastAsia="宋体"/>
          <w:b w:val="1"/>
        </w:rPr>
        <w:t>（1）系统架构</w:t>
      </w:r>
    </w:p>
    <w:p w14:paraId="3711323B">
      <w:pPr>
        <w:pStyle w:val="00002c"/>
      </w:pPr>
      <w:r>
        <w:rPr>
          <w:rFonts w:hint="eastAsia"/>
        </w:rPr>
        <w:t>应用层：纯静态单页Web应用，响应式设计</w:t>
      </w:r>
    </w:p>
    <w:p w14:paraId="52DAC2D9">
      <w:pPr>
        <w:pStyle w:val="00002c"/>
      </w:pPr>
      <w:r>
        <w:rPr>
          <w:rFonts w:hint="eastAsia"/>
        </w:rPr>
        <w:t>多角色协作层：五角色基于MessageBus协同（支持订阅/发布/历史记录）</w:t>
      </w:r>
    </w:p>
    <w:p w14:paraId="3125FC1F">
      <w:pPr>
        <w:pStyle w:val="00002c"/>
      </w:pPr>
      <w:r>
        <w:rPr>
          <w:rFonts w:hint="eastAsia"/>
        </w:rPr>
        <w:t>AI引擎层：豆包/DeepSeek API，Tesseract.js OCR，n-gram+关键词加权匹配</w:t>
      </w:r>
    </w:p>
    <w:p w14:paraId="5D38053D">
      <w:pPr>
        <w:pStyle w:val="00002c"/>
      </w:pPr>
      <w:r>
        <w:rPr>
          <w:rFonts w:hint="eastAsia"/>
        </w:rPr>
        <w:t>数据层：localStorage本地持久化，内置题库95题，知识库124词条</w:t>
      </w:r>
    </w:p>
    <w:p w14:paraId="7D349420">
      <w:pPr>
        <w:pStyle w:val="00002c"/>
      </w:pPr>
      <w:r>
        <w:rPr>
          <w:rFonts w:hint="eastAsia"/>
        </w:rPr>
        <w:t>基础设施层：纯前端部署，无需服务器</w:t>
      </w:r>
    </w:p>
    <w:p w14:paraId="6CF7C82C">
      <w:r>
        <w:rPr>
          <w:rFonts w:hint="eastAsia" w:ascii="宋体" w:hAnsi="宋体" w:eastAsia="宋体"/>
          <w:b w:val="1"/>
        </w:rPr>
        <w:t>（2）核心算法</w:t>
      </w:r>
    </w:p>
    <w:p w14:paraId="36CDACB4">
      <w:pPr>
        <w:pStyle w:val="00002c"/>
      </w:pPr>
      <w:r>
        <w:rPr>
          <w:rFonts w:hint="eastAsia"/>
        </w:rPr>
        <w:t>智能匹配算法：2-gram匹配(45%)+数学关键词加权(30%)+字符级Jaccard(15%)+子串包含加成(最高+15%)；题库匹配采用双阈值（命中知识点0.55/常规0.70），并对数字序列与函数记号做一致性校验（不一致则降权50%）；知识库匹配阈值0.35，未达阈值启用包含匹配兜底</w:t>
      </w:r>
    </w:p>
    <w:p w14:paraId="71ED6F97">
      <w:pPr>
        <w:pStyle w:val="00002c"/>
      </w:pPr>
      <w:r>
        <w:rPr>
          <w:rFonts w:hint="eastAsia"/>
        </w:rPr>
        <w:t>OCR文字识别：Tesseract.js纯前端引擎，中英文识别，结果可编辑确认</w:t>
      </w:r>
    </w:p>
    <w:p w14:paraId="54131544">
      <w:pPr>
        <w:pStyle w:val="00002c"/>
      </w:pPr>
      <w:r>
        <w:rPr>
          <w:rFonts w:hint="eastAsia"/>
        </w:rPr>
        <w:t>答案判题：支持完全匹配、数字序列浮点误差匹配、分数与小数等价匹配</w:t>
      </w:r>
    </w:p>
    <w:p w14:paraId="5D95823A">
      <w:pPr>
        <w:pStyle w:val="00002c"/>
      </w:pPr>
      <w:r>
        <w:rPr>
          <w:rFonts w:hint="eastAsia"/>
        </w:rPr>
        <w:t>学习数据分析：统计方法多维度分析（6维学习行为概览[启发式权重合成、仅作可视化参考]、正确率、趋势、路径完成度排行）</w:t>
      </w:r>
    </w:p>
    <w:p w14:paraId="6BDFA699">
      <w:pPr>
        <w:pStyle w:val="00002c"/>
      </w:pPr>
      <w:r>
        <w:rPr>
          <w:rFonts w:hint="eastAsia"/>
        </w:rPr>
        <w:t>前置依赖检查：同主题内节点i依赖节点i-1，未完成无法标记后续节点（仅拦截"标记完成"，取消完成始终放行，避免脏数据无法修复）</w:t>
      </w:r>
    </w:p>
    <w:p w14:paraId="795FEA8A">
      <w:pPr>
        <w:pStyle w:val="00002c"/>
      </w:pPr>
      <w:r>
        <w:rPr>
          <w:rFonts w:hint="eastAsia"/>
        </w:rPr>
        <w:t>内置自检评测：源码内置匹配与判题两套评测集（匹配24条正负例、判题24条用例，已剔除零信息用例，含自评题行为用例）及冒烟检查函数（含分学科统计断言），可在浏览器控制台输出正例召回率、负例拒识率与判题准确率报告，用于回归验证算法改动。复合长句答案（多结论，当前题库3道）自动标记为自评题：不计入自动判分正确率、不计分，走「自评+解析」闭环。</w:t>
      </w:r>
    </w:p>
    <w:p w14:paraId="4CC82B05">
      <w:r>
        <w:rPr>
          <w:rFonts w:hint="eastAsia" w:ascii="宋体" w:hAnsi="宋体" w:eastAsia="宋体"/>
          <w:b w:val="1"/>
        </w:rPr>
        <w:t>（3）技术栈</w:t>
      </w:r>
    </w:p>
    <w:p w14:paraId="1C24C54A">
      <w:pPr>
        <w:pStyle w:val="00002c"/>
      </w:pPr>
      <w:r>
        <w:rPr>
          <w:rFonts w:hint="eastAsia"/>
        </w:rPr>
        <w:t>HTML5 + CSS3 + Vanilla JavaScript（单文件约9486</w:t>
      </w:r>
      <w:r>
        <w:rPr>
          <w:rFonts w:hint="eastAsia"/>
        </w:rPr>
        <w:t>行）</w:t>
      </w:r>
    </w:p>
    <w:p w14:paraId="6EE74734">
      <w:pPr>
        <w:pStyle w:val="00002c"/>
      </w:pPr>
      <w:r>
        <w:rPr>
          <w:rFonts w:hint="eastAsia"/>
        </w:rPr>
        <w:t>豆包API / DeepSeek API（大语言模型）</w:t>
      </w:r>
    </w:p>
    <w:p w14:paraId="28110E91">
      <w:pPr>
        <w:pStyle w:val="00002c"/>
      </w:pPr>
      <w:r>
        <w:rPr>
          <w:rFonts w:hint="eastAsia"/>
        </w:rPr>
        <w:t>Tesseract.js OCR引擎</w:t>
      </w:r>
    </w:p>
    <w:p w14:paraId="58FBD0CE">
      <w:pPr>
        <w:pStyle w:val="00002c"/>
      </w:pPr>
      <w:r>
        <w:rPr>
          <w:rFonts w:hint="eastAsia"/>
        </w:rPr>
        <w:t>MessageBus消息总线（订阅/发布/历史记录）</w:t>
      </w:r>
    </w:p>
    <w:p w14:paraId="5EA543D4">
      <w:pPr>
        <w:pStyle w:val="00002c"/>
      </w:pPr>
      <w:r>
        <w:rPr>
          <w:rFonts w:hint="eastAsia"/>
        </w:rPr>
        <w:t>localStorage本地存储</w:t>
      </w:r>
    </w:p>
    <w:p w14:paraId="2D3DCC61">
      <w:pPr>
        <w:pStyle w:val="000008"/>
      </w:pPr>
      <w:r>
        <w:rPr>
          <w:rFonts w:hint="eastAsia" w:ascii="黑体" w:hAnsi="黑体" w:eastAsia="黑体"/>
        </w:rPr>
        <w:t>四、作品价值</w:t>
      </w:r>
    </w:p>
    <w:p w14:paraId="3D3684ED">
      <w:pPr>
        <w:pStyle w:val="00000a"/>
      </w:pPr>
      <w:r>
        <w:rPr>
          <w:rFonts w:hint="eastAsia" w:ascii="黑体" w:hAnsi="黑体" w:eastAsia="黑体"/>
        </w:rPr>
        <w:t>4.1 社会价值</w:t>
      </w:r>
    </w:p>
    <w:p w14:paraId="01BF8C79">
      <w:r>
        <w:rPr>
          <w:rFonts w:hint="eastAsia" w:ascii="宋体" w:hAnsi="宋体" w:eastAsia="宋体"/>
          <w:b w:val="1"/>
        </w:rPr>
        <w:t>促进教育公平</w:t>
      </w:r>
    </w:p>
    <w:p w14:paraId="2FAA37D3">
      <w:r>
        <w:rPr>
          <w:rFonts w:hint="eastAsia" w:ascii="宋体" w:hAnsi="宋体" w:eastAsia="宋体"/>
          <w:b w:val="0"/>
        </w:rPr>
        <w:t>AI技术让每个大学生都能获得课后答疑和批改服务，降低优质教育资源的获取门槛。</w:t>
      </w:r>
    </w:p>
    <w:p w14:paraId="722A1E46">
      <w:r>
        <w:rPr>
          <w:rFonts w:hint="eastAsia" w:ascii="宋体" w:hAnsi="宋体" w:eastAsia="宋体"/>
          <w:b w:val="1"/>
        </w:rPr>
        <w:t>减轻教师负担</w:t>
      </w:r>
    </w:p>
    <w:p w14:paraId="0994A915">
      <w:r>
        <w:rPr>
          <w:rFonts w:hint="eastAsia" w:ascii="宋体" w:hAnsi="宋体" w:eastAsia="宋体"/>
          <w:b w:val="0"/>
        </w:rPr>
        <w:t>智能批改自动完成作业批改和错题分析，学生即时了解错误原因。</w:t>
      </w:r>
    </w:p>
    <w:p w14:paraId="5DECA976">
      <w:r>
        <w:rPr>
          <w:rFonts w:hint="eastAsia" w:ascii="宋体" w:hAnsi="宋体" w:eastAsia="宋体"/>
          <w:b w:val="1"/>
        </w:rPr>
        <w:t>培养思维能力</w:t>
      </w:r>
    </w:p>
    <w:p w14:paraId="73945A55">
      <w:r>
        <w:rPr>
          <w:rFonts w:hint="eastAsia" w:ascii="宋体" w:hAnsi="宋体" w:eastAsia="宋体"/>
          <w:b w:val="0"/>
        </w:rPr>
        <w:t>苏格拉底教学法注重培养逻辑思维和独立思考能力，而非单纯背公式套题型。</w:t>
      </w:r>
    </w:p>
    <w:p w14:paraId="615A9AD8">
      <w:r>
        <w:rPr>
          <w:rFonts w:hint="eastAsia" w:ascii="宋体" w:hAnsi="宋体" w:eastAsia="宋体"/>
          <w:b w:val="1"/>
        </w:rPr>
        <w:t>激发学习内驱力</w:t>
      </w:r>
    </w:p>
    <w:p w14:paraId="18113EFB">
      <w:r>
        <w:rPr>
          <w:rFonts w:hint="eastAsia" w:ascii="宋体" w:hAnsi="宋体" w:eastAsia="宋体"/>
          <w:b w:val="0"/>
        </w:rPr>
        <w:t>情感Agent和虚拟形象提供有温度的学习陪伴，缓解学业焦虑。</w:t>
      </w:r>
    </w:p>
    <w:p w14:paraId="6D90E48F">
      <w:r>
        <w:rPr>
          <w:rFonts w:hint="eastAsia" w:ascii="宋体" w:hAnsi="宋体" w:eastAsia="宋体"/>
          <w:b w:val="1"/>
        </w:rPr>
        <w:t>保护学生隐私</w:t>
      </w:r>
    </w:p>
    <w:p w14:paraId="7058BE4D">
      <w:r>
        <w:rPr>
          <w:rFonts w:hint="eastAsia" w:ascii="宋体" w:hAnsi="宋体" w:eastAsia="宋体"/>
          <w:b w:val="0"/>
        </w:rPr>
        <w:t>纯前端架构，本地功能（OCR、匹配、统计、存储）均在浏览器内完成、不上传；仅当开启AI模式时，把当前提问、最近若干轮对话、命中的知识库片段（轻量RAG）与最弱5个知识点画像摘要发送给所选模型服务商用于生成回答，AI批改时另发送作业题目与作答。其余数据不出浏览器。</w:t>
      </w:r>
    </w:p>
    <w:p w14:paraId="55DA3E55">
      <w:pPr>
        <w:pStyle w:val="00000a"/>
      </w:pPr>
      <w:r>
        <w:rPr>
          <w:rFonts w:hint="eastAsia" w:ascii="黑体" w:hAnsi="黑体" w:eastAsia="黑体"/>
        </w:rPr>
        <w:t>4.2 经济价值与单位成本模型</w:t>
      </w:r>
    </w:p>
    <w:p w14:paraId="7BC8CDFD">
      <w:r>
        <w:rPr>
          <w:rFonts w:hint="eastAsia" w:ascii="宋体" w:hAnsi="宋体" w:eastAsia="宋体"/>
          <w:b w:val="1"/>
        </w:rPr>
        <w:t>（1）单位经济模型（Unit Economics）</w:t>
      </w:r>
    </w:p>
    <w:p w14:paraId="68344361">
      <w:r>
        <w:rPr>
          <w:rFonts w:hint="eastAsia" w:ascii="宋体" w:hAnsi="宋体" w:eastAsia="宋体"/>
          <w:b w:val="0"/>
        </w:rPr>
        <w:t>单次答疑成本估算（API模式，五角色并行协作</w:t>
      </w:r>
      <w:r>
        <w:rPr>
          <w:rFonts w:hint="eastAsia" w:ascii="宋体" w:hAnsi="宋体" w:eastAsia="宋体"/>
          <w:b w:val="0"/>
        </w:rPr>
        <w:t>）：</w:t>
      </w:r>
    </w:p>
    <w:p w14:paraId="312525E1">
      <w:pPr>
        <w:pStyle w:val="00002c"/>
      </w:pPr>
      <w:r>
        <w:rPr>
          <w:rFonts w:hint="eastAsia"/>
        </w:rPr>
        <w:t>输入token：约800 token/次 × 5次调用 = 4000 token</w:t>
      </w:r>
    </w:p>
    <w:p w14:paraId="1ABE0F62">
      <w:pPr>
        <w:pStyle w:val="00002c"/>
      </w:pPr>
      <w:r>
        <w:rPr>
          <w:rFonts w:hint="eastAsia"/>
        </w:rPr>
        <w:t>输出token：约600 token/次 × 5次调用 = 3000 token</w:t>
      </w:r>
    </w:p>
    <w:p w14:paraId="31CBE153">
      <w:pPr>
        <w:pStyle w:val="00002c"/>
      </w:pPr>
      <w:r>
        <w:rPr>
          <w:rFonts w:hint="eastAsia"/>
        </w:rPr>
        <w:t>按当前主流大模型定价估算，单次答疑成本约0.03-0.08元</w:t>
      </w:r>
    </w:p>
    <w:p w14:paraId="3D9F5A89">
      <w:pPr>
        <w:pStyle w:val="00002c"/>
      </w:pPr>
      <w:r>
        <w:rPr>
          <w:rFonts w:hint="eastAsia"/>
        </w:rPr>
        <w:t>按"1学生×每天3题×30天"估算：每用户每月API成本约2.7-7.2元</w:t>
      </w:r>
    </w:p>
    <w:p w14:paraId="6F6C4ABA">
      <w:r>
        <w:rPr>
          <w:rFonts w:hint="eastAsia" w:ascii="宋体" w:hAnsi="宋体" w:eastAsia="宋体"/>
          <w:b w:val="1"/>
        </w:rPr>
        <w:t>（2）成本优化路径</w:t>
      </w:r>
    </w:p>
    <w:p w14:paraId="27934EC9">
      <w:pPr>
        <w:pStyle w:val="00002c"/>
      </w:pPr>
      <w:r>
        <w:rPr>
          <w:rFonts w:hint="eastAsia"/>
        </w:rPr>
        <w:t>① 已实现核验∥诊断、规划∥情感并行，关键路径由5步压缩到3步</w:t>
      </w:r>
    </w:p>
    <w:p w14:paraId="485A1F6B">
      <w:pPr>
        <w:pStyle w:val="00002c"/>
      </w:pPr>
      <w:r>
        <w:rPr>
          <w:rFonts w:hint="eastAsia"/>
        </w:rPr>
        <w:t>② 诊断与规划合并为一次调用，降低调用次数</w:t>
      </w:r>
    </w:p>
    <w:p w14:paraId="42F4501A">
      <w:pPr>
        <w:pStyle w:val="00002c"/>
      </w:pPr>
      <w:r>
        <w:rPr>
          <w:rFonts w:hint="eastAsia"/>
        </w:rPr>
        <w:t>③ 本地知识库分流：简单问题用本地模板，复杂问题才调API</w:t>
      </w:r>
    </w:p>
    <w:p w14:paraId="09828BB9">
      <w:pPr>
        <w:pStyle w:val="00002c"/>
      </w:pPr>
      <w:r>
        <w:rPr>
          <w:rFonts w:hint="eastAsia"/>
        </w:rPr>
        <w:t>④ 小模型处理常规答疑，大模型仅处理复杂推理</w:t>
      </w:r>
    </w:p>
    <w:p w14:paraId="3FAA7C59">
      <w:r>
        <w:rPr>
          <w:rFonts w:hint="eastAsia" w:ascii="宋体" w:hAnsi="宋体" w:eastAsia="宋体"/>
          <w:b w:val="1"/>
        </w:rPr>
        <w:t>（3）商业模式探索</w:t>
      </w:r>
    </w:p>
    <w:p w14:paraId="49D9E9F0">
      <w:r>
        <w:rPr>
          <w:rFonts w:hint="eastAsia" w:ascii="宋体" w:hAnsi="宋体" w:eastAsia="宋体"/>
          <w:b w:val="0"/>
        </w:rPr>
        <w:t>以下为探索性思路，尚处于概念阶段，未经过市场验证：</w:t>
      </w:r>
    </w:p>
    <w:p w14:paraId="2FFE67AF">
      <w:pPr>
        <w:pStyle w:val="00002c"/>
      </w:pPr>
      <w:r>
        <w:rPr>
          <w:rFonts w:hint="eastAsia"/>
        </w:rPr>
        <w:t>C端订阅：基础功能免费，高级功能付费（更多学科、更大题库、AI深度辅导）</w:t>
      </w:r>
    </w:p>
    <w:p w14:paraId="74BB5553">
      <w:pPr>
        <w:pStyle w:val="00002c"/>
      </w:pPr>
      <w:r>
        <w:rPr>
          <w:rFonts w:hint="eastAsia"/>
        </w:rPr>
        <w:t>B端合作：为学校和教育机构提供智慧校园解决方案</w:t>
      </w:r>
    </w:p>
    <w:p w14:paraId="59946514">
      <w:pPr>
        <w:pStyle w:val="00002c"/>
      </w:pPr>
      <w:r>
        <w:rPr>
          <w:rFonts w:hint="eastAsia"/>
        </w:rPr>
        <w:t>内容增值：精品课程、题库拓展等增值服务</w:t>
      </w:r>
    </w:p>
    <w:p w14:paraId="1D934EA7">
      <w:r>
        <w:rPr>
          <w:rFonts w:hint="eastAsia" w:ascii="宋体" w:hAnsi="宋体" w:eastAsia="宋体"/>
          <w:b w:val="1"/>
        </w:rPr>
        <w:t>注：五角色已实现部分并行（核验∥诊断、规划∥情感），调用合并与小模型分流仍需在商业化前完成</w:t>
      </w:r>
      <w:r>
        <w:rPr>
          <w:rFonts w:hint="eastAsia" w:ascii="宋体" w:hAnsi="宋体" w:eastAsia="宋体"/>
          <w:b w:val="1"/>
        </w:rPr>
        <w:t>。当前不提供具体收入预测，避免在未验证阶段编造财务数据。</w:t>
      </w:r>
    </w:p>
    <w:p w14:paraId="15499410">
      <w:pPr>
        <w:pStyle w:val="000008"/>
      </w:pPr>
      <w:r>
        <w:rPr>
          <w:rFonts w:hint="eastAsia" w:ascii="黑体" w:hAnsi="黑体" w:eastAsia="黑体"/>
        </w:rPr>
        <w:t>五、已知局限与下一步规划</w:t>
      </w:r>
    </w:p>
    <w:p w14:paraId="451FADBA">
      <w:r>
        <w:rPr>
          <w:rFonts w:hint="eastAsia" w:ascii="宋体" w:hAnsi="宋体" w:eastAsia="宋体"/>
          <w:b w:val="0"/>
        </w:rPr>
        <w:t>本作品为原型验证阶段，以下为已识别的局限和改进方向：</w:t>
      </w:r>
    </w:p>
    <w:p w14:paraId="7B2ED25F">
      <w:r>
        <w:rPr>
          <w:rFonts w:hint="eastAsia" w:ascii="宋体" w:hAnsi="宋体" w:eastAsia="宋体"/>
          <w:b w:val="1"/>
        </w:rPr>
        <w:t>① OCR能力局限</w:t>
      </w:r>
    </w:p>
    <w:p w14:paraId="7A941639">
      <w:r>
        <w:rPr>
          <w:rFonts w:hint="eastAsia" w:ascii="宋体" w:hAnsi="宋体" w:eastAsia="宋体"/>
          <w:b w:val="0"/>
        </w:rPr>
        <w:t>Tesseract.js对手写体和复杂数学公式识别能力有限，当前定位为"文字题目录入辅助"，公式需人工修正。下一步考虑集成专门的公式识别引擎。</w:t>
      </w:r>
    </w:p>
    <w:p w14:paraId="4EF0DF67">
      <w:r>
        <w:rPr>
          <w:rFonts w:hint="eastAsia" w:ascii="宋体" w:hAnsi="宋体" w:eastAsia="宋体"/>
          <w:b w:val="1"/>
        </w:rPr>
        <w:t>② 题库与知识库规模</w:t>
      </w:r>
    </w:p>
    <w:p w14:paraId="6A14310F">
      <w:r>
        <w:rPr>
          <w:rFonts w:hint="eastAsia" w:ascii="宋体" w:hAnsi="宋体" w:eastAsia="宋体"/>
          <w:b w:val="0"/>
        </w:rPr>
        <w:t>内置精选题库95题、知识词条124条，为原型验证规模。下一步持续扩充，目标覆盖各章节核心题型和知识点。</w:t>
      </w:r>
    </w:p>
    <w:p w14:paraId="1848820A">
      <w:r>
        <w:rPr>
          <w:rFonts w:hint="eastAsia" w:ascii="宋体" w:hAnsi="宋体" w:eastAsia="宋体"/>
          <w:b w:val="1"/>
        </w:rPr>
        <w:t>③ 多角色调用成本</w:t>
      </w:r>
    </w:p>
    <w:p w14:paraId="1BD6FE0E">
      <w:r>
        <w:rPr>
          <w:rFonts w:hint="eastAsia" w:ascii="宋体" w:hAnsi="宋体" w:eastAsia="宋体"/>
          <w:b w:val="0"/>
        </w:rPr>
        <w:t>五角色仍为5次模型调用，已通过核验∥诊断、规划∥情感并行将关键路径由5步压缩到3步、降低端到端延迟；下一步实现调用合并（诊断+规划合并）、小模型分流，进一步降低调用次数与成本</w:t>
      </w:r>
      <w:r>
        <w:rPr>
          <w:rFonts w:hint="eastAsia" w:ascii="宋体" w:hAnsi="宋体" w:eastAsia="宋体"/>
          <w:b w:val="0"/>
        </w:rPr>
        <w:t>。</w:t>
      </w:r>
    </w:p>
    <w:p w14:paraId="0C271C20">
      <w:r>
        <w:rPr>
          <w:rFonts w:hint="eastAsia" w:ascii="宋体" w:hAnsi="宋体" w:eastAsia="宋体"/>
          <w:b w:val="1"/>
        </w:rPr>
        <w:t>④ 学习路径为静态体系</w:t>
      </w:r>
    </w:p>
    <w:p w14:paraId="636AD66C">
      <w:r>
        <w:rPr>
          <w:rFonts w:hint="eastAsia" w:ascii="宋体" w:hAnsi="宋体" w:eastAsia="宋体"/>
          <w:b w:val="0"/>
        </w:rPr>
        <w:t>当前学习路径为基于教学大纲的静态知识体系+手动进度标记+前置依赖锁定+规则化推荐（非实时动态生成）。确定性知识掌握度画像（批改对错按知识点+节点完成，对+12/错-18/节点+15，钳位0-100）已实现；动态路径生成为下一阶段工作。</w:t>
      </w:r>
    </w:p>
    <w:p w14:paraId="736BFEE1">
      <w:r>
        <w:rPr>
          <w:rFonts w:hint="eastAsia" w:ascii="宋体" w:hAnsi="宋体" w:eastAsia="宋体"/>
          <w:b w:val="1"/>
        </w:rPr>
        <w:t>⑤ 核验能力有限</w:t>
      </w:r>
    </w:p>
    <w:p w14:paraId="7DCB7A27">
      <w:r>
        <w:rPr>
          <w:rFonts w:hint="eastAsia" w:ascii="宋体" w:hAnsi="宋体" w:eastAsia="宋体"/>
          <w:b w:val="0"/>
        </w:rPr>
        <w:t>同源模型自评存在误差相关性，不能完全消除幻觉。已实现轻量RAG：关键词检索知识库并注入上下文（截断控制），出处由客户端按命中结果确定性附加；向量检索为下一步。</w:t>
      </w:r>
    </w:p>
    <w:p w14:paraId="574B6412">
      <w:r>
        <w:rPr>
          <w:rFonts w:hint="eastAsia" w:ascii="宋体" w:hAnsi="宋体" w:eastAsia="宋体"/>
          <w:b w:val="1"/>
        </w:rPr>
        <w:t>⑥ 本地模式为模板应答</w:t>
      </w:r>
    </w:p>
    <w:p w14:paraId="4F86455A">
      <w:r>
        <w:rPr>
          <w:rFonts w:hint="eastAsia" w:ascii="宋体" w:hAnsi="宋体" w:eastAsia="宋体"/>
          <w:b w:val="0"/>
        </w:rPr>
        <w:t>未配置API时，本地模式使用知识库模板生成应答，非真实AI生成。已在界面顶部添加常驻横幅明确标注。</w:t>
      </w:r>
    </w:p>
    <w:p w14:paraId="51D8A144"/>
    <w:p w14:paraId="466C11A2">
      <w:r>
        <w:rPr>
          <w:rFonts w:hint="eastAsia" w:ascii="宋体" w:hAnsi="宋体" w:eastAsia="宋体"/>
          <w:b w:val="0"/>
        </w:rPr>
        <w:t>下一步规划：扩大学科覆盖（大学物理、计算机基础等）、完善题库与知识库、移动端适配、教师端学情分析后台、云端数据同步（需服务端架构）。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</w:fonts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4">
    <w:abstractNumId w:val="2"/>
  </w:num>
  <w:num w:numId="5">
    <w:abstractNumId w:val="5"/>
  </w:num>
  <w:num w:numId="3">
    <w:abstractNumId w:val="1"/>
  </w:num>
  <w:num w:numId="2">
    <w:abstractNumId w:val="4"/>
  </w:num>
  <w:num w:numId="1">
    <w:abstractNumId w:val="0"/>
  </w:num>
  <w:num w:numId="6">
    <w:abstractNumId w:val="3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Strong" w:uiPriority="22" w:semiHidden="0" w:unhideWhenUsed="0" w:qFormat="1"/>
    <w:lsdException w:name="Medium Shading 1 Accent 6" w:uiPriority="63" w:semiHidden="0" w:unhideWhenUsed="0"/>
    <w:lsdException w:name="Medium Grid 3 Accent 5" w:uiPriority="69" w:semiHidden="0" w:unhideWhenUsed="0"/>
    <w:lsdException w:name="Table Grid" w:uiPriority="59" w:semiHidden="0" w:unhideWhenUsed="0"/>
    <w:lsdException w:name="Light Grid Accent 5" w:uiPriority="62" w:semiHidden="0" w:unhideWhenUsed="0"/>
    <w:lsdException w:name="Medium List 1 Accent 3" w:uiPriority="65" w:semiHidden="0" w:unhideWhenUsed="0"/>
    <w:lsdException w:name="Colorful List Accent 3" w:uiPriority="72" w:semiHidden="0" w:unhideWhenUsed="0"/>
    <w:lsdException w:name="Light List Accent 2" w:uiPriority="61" w:semiHidden="0" w:unhideWhenUsed="0"/>
    <w:lsdException w:name="Medium List 1 Accent 1" w:uiPriority="65" w:semiHidden="0" w:unhideWhenUsed="0"/>
    <w:lsdException w:name="Medium Shading 2" w:uiPriority="64" w:semiHidden="0" w:unhideWhenUsed="0"/>
    <w:lsdException w:name="Medium Grid 2 Accent 1" w:uiPriority="68" w:semiHidden="0" w:unhideWhenUsed="0"/>
    <w:lsdException w:name="caption" w:uiPriority="35" w:qFormat="1"/>
    <w:lsdException w:name="toc 1" w:uiPriority="39"/>
    <w:lsdException w:name="Medium Grid 3 Accent 6" w:uiPriority="69" w:semiHidden="0" w:unhideWhenUsed="0"/>
    <w:lsdException w:name="Medium List 2 Accent 3" w:uiPriority="66" w:semiHidden="0" w:unhideWhenUsed="0"/>
    <w:lsdException w:name="Light List Accent 3" w:uiPriority="61" w:semiHidden="0" w:unhideWhenUsed="0"/>
    <w:lsdException w:name="heading 2" w:uiPriority="9" w:qFormat="1"/>
    <w:lsdException w:name="Medium List 2 Accent 1" w:uiPriority="66" w:semiHidden="0" w:unhideWhenUsed="0"/>
    <w:lsdException w:name="Bibliography" w:uiPriority="37"/>
    <w:lsdException w:name="Quote" w:uiPriority="29" w:semiHidden="0" w:unhideWhenUsed="0" w:qFormat="1"/>
    <w:lsdException w:name="Medium List 2 Accent 2" w:uiPriority="66" w:semiHidden="0" w:unhideWhenUsed="0"/>
    <w:lsdException w:name="Emphasis" w:uiPriority="20" w:semiHidden="0" w:unhideWhenUsed="0" w:qFormat="1"/>
    <w:lsdException w:name="Colorful List Accent 6" w:uiPriority="72" w:semiHidden="0" w:unhideWhenUsed="0"/>
    <w:lsdException w:name="Subtitle" w:uiPriority="11" w:semiHidden="0" w:unhideWhenUsed="0" w:qFormat="1"/>
    <w:lsdException w:name="heading 3" w:uiPriority="9" w:qFormat="1"/>
    <w:lsdException w:name="Colorful Shading Accent 1" w:uiPriority="71" w:semiHidden="0" w:unhideWhenUsed="0"/>
    <w:lsdException w:name="Colorful List Accent 4" w:uiPriority="72" w:semiHidden="0" w:unhideWhenUsed="0"/>
    <w:lsdException w:name="heading 1" w:uiPriority="9" w:semiHidden="0" w:unhideWhenUsed="0" w:qFormat="1"/>
    <w:lsdException w:name="Light Shading" w:uiPriority="60" w:semiHidden="0" w:unhideWhenUsed="0"/>
    <w:lsdException w:name="Light Shading Accent 2" w:uiPriority="60" w:semiHidden="0" w:unhideWhenUsed="0"/>
    <w:lsdException w:name="toc 2" w:uiPriority="39"/>
    <w:lsdException w:name="Medium Grid 2 Accent 4" w:uiPriority="68" w:semiHidden="0" w:unhideWhenUsed="0"/>
    <w:lsdException w:name="Book Title" w:uiPriority="33" w:semiHidden="0" w:unhideWhenUsed="0" w:qFormat="1"/>
    <w:lsdException w:name="Light Shading Accent 3" w:uiPriority="60" w:semiHidden="0" w:unhideWhenUsed="0"/>
    <w:lsdException w:name="Colorful List Accent 5" w:uiPriority="72" w:semiHidden="0" w:unhideWhenUsed="0"/>
    <w:lsdException w:name="Light List Accent 4" w:uiPriority="61" w:semiHidden="0" w:unhideWhenUsed="0"/>
    <w:lsdException w:name="Light Grid Accent 3" w:uiPriority="62" w:semiHidden="0" w:unhideWhenUsed="0"/>
    <w:lsdException w:name="Subtle Emphasis" w:uiPriority="19" w:semiHidden="0" w:unhideWhenUsed="0" w:qFormat="1"/>
    <w:lsdException w:name="TOC Heading" w:uiPriority="39" w:qFormat="1"/>
    <w:lsdException w:name="No Spacing" w:uiPriority="1" w:semiHidden="0" w:unhideWhenUsed="0" w:qFormat="1"/>
    <w:lsdException w:name="Colorful List" w:uiPriority="72" w:semiHidden="0" w:unhideWhenUsed="0"/>
    <w:lsdException w:name="toc 3" w:uiPriority="39"/>
    <w:lsdException w:name="Normal" w:uiPriority="0" w:semiHidden="0" w:unhideWhenUsed="0" w:qFormat="1"/>
    <w:lsdException w:name="Default Paragraph Font" w:uiPriority="1"/>
    <w:lsdException w:name="Medium List 1 Accent 5" w:uiPriority="65" w:semiHidden="0" w:unhideWhenUsed="0"/>
    <w:lsdException w:name="Light Grid Accent 1" w:uiPriority="62" w:semiHidden="0" w:unhideWhenUsed="0"/>
    <w:lsdException w:name="Light List Accent 5" w:uiPriority="61" w:semiHidden="0" w:unhideWhenUsed="0"/>
    <w:lsdException w:name="heading 4" w:uiPriority="9" w:qFormat="1"/>
    <w:lsdException w:name="Light Grid Accent 6" w:uiPriority="62" w:semiHidden="0" w:unhideWhenUsed="0"/>
    <w:lsdException w:name="Colorful Grid Accent 1" w:uiPriority="73" w:semiHidden="0" w:unhideWhenUsed="0"/>
    <w:lsdException w:name="Colorful Shading Accent 2" w:uiPriority="71" w:semiHidden="0" w:unhideWhenUsed="0"/>
    <w:lsdException w:name="Medium List 1" w:uiPriority="65" w:semiHidden="0" w:unhideWhenUsed="0"/>
    <w:lsdException w:name="Medium Shading 1" w:uiPriority="63" w:semiHidden="0" w:unhideWhenUsed="0"/>
    <w:lsdException w:name="Medium Shading 2 Accent 6" w:uiPriority="64" w:semiHidden="0" w:unhideWhenUsed="0"/>
    <w:lsdException w:name="Intense Quote" w:uiPriority="30" w:semiHidden="0" w:unhideWhenUsed="0" w:qFormat="1"/>
    <w:lsdException w:name="Colorful Shading Accent 3" w:uiPriority="71" w:semiHidden="0" w:unhideWhenUsed="0"/>
    <w:lsdException w:name="Light Shading Accent 6" w:uiPriority="60" w:semiHidden="0" w:unhideWhenUsed="0"/>
    <w:lsdException w:name="Medium Grid 2 Accent 5" w:uiPriority="68" w:semiHidden="0" w:unhideWhenUsed="0"/>
    <w:lsdException w:name="Medium Grid 3 Accent 2" w:uiPriority="69" w:semiHidden="0" w:unhideWhenUsed="0"/>
    <w:lsdException w:name="Intense Reference" w:uiPriority="32" w:semiHidden="0" w:unhideWhenUsed="0" w:qFormat="1"/>
    <w:lsdException w:name="Light Shading Accent 4" w:uiPriority="60" w:semiHidden="0" w:unhideWhenUsed="0"/>
    <w:lsdException w:name="toc 4" w:uiPriority="39"/>
    <w:lsdException w:name="Medium Grid 2 Accent 6" w:uiPriority="68" w:semiHidden="0" w:unhideWhenUsed="0"/>
    <w:lsdException w:name="heading 7" w:uiPriority="9" w:qFormat="1"/>
    <w:lsdException w:name="Medium Grid 2 Accent 3" w:uiPriority="68" w:semiHidden="0" w:unhideWhenUsed="0"/>
    <w:lsdException w:name="Light Grid Accent 2" w:uiPriority="62" w:semiHidden="0" w:unhideWhenUsed="0"/>
    <w:lsdException w:name="Dark List Accent 1" w:uiPriority="70" w:semiHidden="0" w:unhideWhenUsed="0"/>
    <w:lsdException w:name="Medium Grid 3 Accent 3" w:uiPriority="69" w:semiHidden="0" w:unhideWhenUsed="0"/>
    <w:lsdException w:name="Light Shading Accent 5" w:uiPriority="60" w:semiHidden="0" w:unhideWhenUsed="0"/>
    <w:lsdException w:name="Medium Shading 1 Accent 4" w:uiPriority="63" w:semiHidden="0" w:unhideWhenUsed="0"/>
    <w:lsdException w:name="heading 5" w:uiPriority="9" w:qFormat="1"/>
    <w:lsdException w:name="Colorful Grid" w:uiPriority="73" w:semiHidden="0" w:unhideWhenUsed="0"/>
    <w:lsdException w:name="Medium Grid 2 Accent 2" w:uiPriority="68" w:semiHidden="0" w:unhideWhenUsed="0"/>
    <w:lsdException w:name="List Paragraph" w:uiPriority="34" w:semiHidden="0" w:unhideWhenUsed="0" w:qFormat="1"/>
    <w:lsdException w:name="Medium List 1 Accent 4" w:uiPriority="65" w:semiHidden="0" w:unhideWhenUsed="0"/>
    <w:lsdException w:name="Medium Shading 2 Accent 4" w:uiPriority="64" w:semiHidden="0" w:unhideWhenUsed="0"/>
    <w:lsdException w:name="Light Grid" w:uiPriority="62" w:semiHidden="0" w:unhideWhenUsed="0"/>
    <w:lsdException w:name="Medium List 2 Accent 4" w:uiPriority="66" w:semiHidden="0" w:unhideWhenUsed="0"/>
    <w:lsdException w:name="Medium Grid 1 Accent 3" w:uiPriority="67" w:semiHidden="0" w:unhideWhenUsed="0"/>
    <w:lsdException w:name="Light List" w:uiPriority="61" w:semiHidden="0" w:unhideWhenUsed="0"/>
    <w:lsdException w:name="Subtle Reference" w:uiPriority="31" w:semiHidden="0" w:unhideWhenUsed="0" w:qFormat="1"/>
    <w:lsdException w:name="Medium Shading 1 Accent 5" w:uiPriority="63" w:semiHidden="0" w:unhideWhenUsed="0"/>
    <w:lsdException w:name="Medium Grid 1 Accent 1" w:uiPriority="67" w:semiHidden="0" w:unhideWhenUsed="0"/>
    <w:lsdException w:name="Medium List 2" w:uiPriority="66" w:semiHidden="0" w:unhideWhenUsed="0"/>
    <w:lsdException w:name="Medium List 1 Accent 6" w:uiPriority="65" w:semiHidden="0" w:unhideWhenUsed="0"/>
    <w:lsdException w:name="toc 6" w:uiPriority="39"/>
    <w:lsdException w:name="Dark List Accent 4" w:uiPriority="70" w:semiHidden="0" w:unhideWhenUsed="0"/>
    <w:lsdException w:name="Colorful List Accent 1" w:uiPriority="72" w:semiHidden="0" w:unhideWhenUsed="0"/>
    <w:lsdException w:name="heading 8" w:uiPriority="9" w:qFormat="1"/>
    <w:lsdException w:name="Dark List Accent 6" w:uiPriority="70" w:semiHidden="0" w:unhideWhenUsed="0"/>
    <w:lsdException w:name="heading 6" w:uiPriority="9" w:qFormat="1"/>
    <w:lsdException w:name="toc 7" w:uiPriority="39"/>
    <w:lsdException w:name="Dark List Accent 5" w:uiPriority="70" w:semiHidden="0" w:unhideWhenUsed="0"/>
    <w:lsdException w:name="Dark List" w:uiPriority="70" w:semiHidden="0" w:unhideWhenUsed="0"/>
    <w:lsdException w:name="Colorful Grid Accent 4" w:uiPriority="73" w:semiHidden="0" w:unhideWhenUsed="0"/>
    <w:lsdException w:name="Intense Emphasis" w:uiPriority="21" w:semiHidden="0" w:unhideWhenUsed="0" w:qFormat="1"/>
    <w:lsdException w:name="heading 9" w:uiPriority="9" w:qFormat="1"/>
    <w:lsdException w:name="Colorful Grid Accent 2" w:uiPriority="73" w:semiHidden="0" w:unhideWhenUsed="0"/>
    <w:lsdException w:name="Medium Shading 2 Accent 3" w:uiPriority="64" w:semiHidden="0" w:unhideWhenUsed="0"/>
    <w:lsdException w:name="Medium Grid 1 Accent 4" w:uiPriority="67" w:semiHidden="0" w:unhideWhenUsed="0"/>
    <w:lsdException w:name="toc 5" w:uiPriority="39"/>
    <w:lsdException w:name="Medium Grid 3" w:uiPriority="69" w:semiHidden="0" w:unhideWhenUsed="0"/>
    <w:lsdException w:name="Medium List 2 Accent 5" w:uiPriority="66" w:semiHidden="0" w:unhideWhenUsed="0"/>
    <w:lsdException w:name="Medium Shading 2 Accent 5" w:uiPriority="64" w:semiHidden="0" w:unhideWhenUsed="0"/>
    <w:lsdException w:name="Medium Grid 1 Accent 2" w:uiPriority="67" w:semiHidden="0" w:unhideWhenUsed="0"/>
    <w:lsdException w:name="Colorful Shading Accent 4" w:uiPriority="71" w:semiHidden="0" w:unhideWhenUsed="0"/>
    <w:lsdException w:name="Medium Grid 1" w:uiPriority="67" w:semiHidden="0" w:unhideWhenUsed="0"/>
    <w:lsdException w:name="Colorful Grid Accent 5" w:uiPriority="73" w:semiHidden="0" w:unhideWhenUsed="0"/>
    <w:lsdException w:name="Medium Shading 2 Accent 2" w:uiPriority="64" w:semiHidden="0" w:unhideWhenUsed="0"/>
    <w:lsdException w:name="Medium Grid 2" w:uiPriority="68" w:semiHidden="0" w:unhideWhenUsed="0"/>
    <w:lsdException w:name="Colorful Grid Accent 3" w:uiPriority="73" w:semiHidden="0" w:unhideWhenUsed="0"/>
    <w:lsdException w:name="Medium Shading 1 Accent 2" w:uiPriority="63" w:semiHidden="0" w:unhideWhenUsed="0"/>
    <w:lsdException w:name="Placeholder Text" w:unhideWhenUsed="0"/>
    <w:lsdException w:name="Colorful Shading Accent 5" w:uiPriority="71" w:semiHidden="0" w:unhideWhenUsed="0"/>
    <w:lsdException w:name="Light List Accent 6" w:uiPriority="61" w:semiHidden="0" w:unhideWhenUsed="0"/>
    <w:lsdException w:name="toc 8" w:uiPriority="39"/>
    <w:lsdException w:name="Medium Shading 2 Accent 1" w:uiPriority="64" w:semiHidden="0" w:unhideWhenUsed="0"/>
    <w:lsdException w:name="Medium Shading 1 Accent 1" w:uiPriority="63" w:semiHidden="0" w:unhideWhenUsed="0"/>
    <w:lsdException w:name="Medium Grid 1 Accent 6" w:uiPriority="67" w:semiHidden="0" w:unhideWhenUsed="0"/>
    <w:lsdException w:name="Title" w:uiPriority="10" w:semiHidden="0" w:unhideWhenUsed="0" w:qFormat="1"/>
    <w:lsdException w:name="Light Shading Accent 1" w:uiPriority="60" w:semiHidden="0" w:unhideWhenUsed="0"/>
    <w:lsdException w:name="Medium Shading 1 Accent 3" w:uiPriority="63" w:semiHidden="0" w:unhideWhenUsed="0"/>
    <w:lsdException w:name="Light List Accent 1" w:uiPriority="61" w:semiHidden="0" w:unhideWhenUsed="0"/>
    <w:lsdException w:name="toc 9" w:uiPriority="39"/>
    <w:lsdException w:name="Medium Grid 3 Accent 1" w:uiPriority="69" w:semiHidden="0" w:unhideWhenUsed="0"/>
    <w:lsdException w:name="Colorful Grid Accent 6" w:uiPriority="73" w:semiHidden="0" w:unhideWhenUsed="0"/>
    <w:lsdException w:name="Dark List Accent 2" w:uiPriority="70" w:semiHidden="0" w:unhideWhenUsed="0"/>
    <w:lsdException w:name="Colorful Shading" w:uiPriority="71" w:semiHidden="0" w:unhideWhenUsed="0"/>
    <w:lsdException w:name="Medium Grid 1 Accent 5" w:uiPriority="67" w:semiHidden="0" w:unhideWhenUsed="0"/>
    <w:lsdException w:name="Light Grid Accent 4" w:uiPriority="62" w:semiHidden="0" w:unhideWhenUsed="0"/>
    <w:lsdException w:name="Medium List 1 Accent 2" w:uiPriority="65" w:semiHidden="0" w:unhideWhenUsed="0"/>
    <w:lsdException w:name="Medium Grid 3 Accent 4" w:uiPriority="69" w:semiHidden="0" w:unhideWhenUsed="0"/>
    <w:lsdException w:name="Medium List 2 Accent 6" w:uiPriority="66" w:semiHidden="0" w:unhideWhenUsed="0"/>
    <w:lsdException w:name="Colorful List Accent 2" w:uiPriority="72" w:semiHidden="0" w:unhideWhenUsed="0"/>
    <w:lsdException w:name="Colorful Shading Accent 6" w:uiPriority="71" w:semiHidden="0" w:unhideWhenUsed="0"/>
    <w:lsdException w:name="Revision" w:unhideWhenUsed="0"/>
    <w:lsdException w:name="Dark List Accent 3" w:uiPriority="70" w:semiHidden="0" w:unhideWhenUsed="0"/>
  </w:latentStyles>
  <w:style w:type="numbering" w:styleId="00001b" w:default="1">
    <w:name w:val="No List"/>
    <w:uiPriority w:val="99"/>
    <w:semiHidden w:val="1"/>
    <w:unhideWhenUsed w:val="1"/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05" w:default="1">
    <w:name w:val="Default Paragraph Font"/>
    <w:uiPriority w:val="1"/>
    <w:semiHidden w:val="1"/>
    <w:unhideWhenUsed w:val="1"/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paragraph" w:styleId="000002" w:default="1">
    <w:name w:val="Normal"/>
    <w:qFormat w:val="1"/>
    <w:rsid w:val="00FC693F"/>
    <w:rPr>
      <w:rFonts w:ascii="宋体" w:hAnsi="宋体" w:eastAsia="宋体"/>
      <w:sz w:val="24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2026-09-21T23:52:58Z</dcterms:created>
  <dcterms:modified xsi:type="dcterms:W3CDTF">2026-09-21T23:52:58Z</dcterms:modified>
</cp:coreProperties>
</file>