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  <w:szCs w:val="28"/>
        </w:rPr>
        <w:t>Chapter 1: Test Document</w:t>
      </w:r>
    </w:p>
    <w:p>
      <w:r>
        <w:rPr>
          <w:sz w:val="22"/>
          <w:szCs w:val="22"/>
        </w:rPr>
        <w:t>This is a test paragraph for the Word to PPTX converter.</w:t>
      </w:r>
    </w:p>
    <w:p>
      <w:r>
        <w:rPr>
          <w:sz w:val="22"/>
          <w:szCs w:val="22"/>
        </w:rPr>
        <w:t>It has multiple lines of text to test the conversion.</w:t>
      </w:r>
    </w:p>
    <w:p>
      <w:r>
        <w:rPr>
          <w:b/>
          <w:sz w:val="22"/>
          <w:szCs w:val="22"/>
        </w:rPr>
        <w:t>Bold text</w:t>
      </w:r>
      <w:r>
        <w:rPr>
          <w:sz w:val="22"/>
          <w:szCs w:val="22"/>
        </w:rPr>
        <w:t> and </w:t>
      </w:r>
      <w:r>
        <w:rPr>
          <w:i/>
          <w:sz w:val="22"/>
          <w:szCs w:val="22"/>
        </w:rPr>
        <w:t>italic text</w:t>
      </w:r>
      <w:r>
        <w:rPr>
          <w:sz w:val="22"/>
          <w:szCs w:val="22"/>
        </w:rPr>
        <w:t>.</w:t>
      </w:r>
    </w:p>
    <w:p>
      <w:r>
        <w:rPr>
          <w:sz w:val="22"/>
          <w:szCs w:val="22"/>
        </w:rPr>
        <w:t>Lorem ipsum dolor sit amet, consectetur adipiscing elit. Sed do eiusmod tempor incididunt ut labore et dolore magna aliqua.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