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e Qualidade Técnica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Código-fonte refatorado, sem alertas críticos e alinhado aos padrões de arquitetura do jogo.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Integração no repositório principal (</w:t>
      </w:r>
      <w:r w:rsidDel="00000000" w:rsidR="00000000" w:rsidRPr="00000000">
        <w:rPr>
          <w:i w:val="1"/>
          <w:iCs w:val="1"/>
          <w:rtl w:val="0"/>
        </w:rPr>
        <w:t xml:space="preserve">branch de release/main</w:t>
      </w:r>
      <w:r w:rsidDel="00000000" w:rsidR="00000000" w:rsidRPr="00000000">
        <w:rPr>
          <w:rtl w:val="0"/>
        </w:rPr>
        <w:t xml:space="preserve">) concluída sem conflitos.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 e Funcionalidade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Todos os critérios de aceite da História de Usuário foram atendidos (ex: trava de acesso ao Bloco 3, consumo de itens no inventário e balanço de vida do Boss).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As mecânicas de combate e transições de interface funcionam sem congelamentos ou erros de execução (</w:t>
      </w:r>
      <w:r w:rsidDel="00000000" w:rsidR="00000000" w:rsidRPr="00000000">
        <w:rPr>
          <w:i w:val="1"/>
          <w:i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Modelagem e Documentação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Diagramas de Atividades UML criados, revisados e em total sintonia com a implementação final.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Regras do jogo e mecânicas especiais (ex: cálculo de efetividade de itens de conhecimento) documentadas.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e Validação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Testes unitários e de lógica de fluxo (ex: validação de estoque de itens e vida zero do Boss) executados e aprovados.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Teste manual de </w:t>
      </w:r>
      <w:r w:rsidDel="00000000" w:rsidR="00000000" w:rsidRPr="00000000">
        <w:rPr>
          <w:i w:val="1"/>
          <w:iCs w:val="1"/>
          <w:rtl w:val="0"/>
        </w:rPr>
        <w:t xml:space="preserve">gameplay</w:t>
      </w:r>
      <w:r w:rsidDel="00000000" w:rsidR="00000000" w:rsidRPr="00000000">
        <w:rPr>
          <w:rtl w:val="0"/>
        </w:rPr>
        <w:t xml:space="preserve"> (usabilidade) realizado para validar o ciclo de turnos e a fluidez do combate.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Aceite e Incremento do Produto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Funcionalidade demonstrada e homologada pelo Product Owner (PO).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Incremento aprovado para compor a versão jogável da Sprint.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