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1512"/>
          <w:sz w:val="34"/>
        </w:rPr>
        <w:t>THE PRESTIGE SIGNATURE STANDARD ACADEMY</w:t>
      </w:r>
    </w:p>
    <w:p>
      <w:pPr>
        <w:spacing w:after="200"/>
        <w:jc w:val="center"/>
      </w:pPr>
      <w:r>
        <w:rPr>
          <w:b/>
          <w:color w:val="B08D57"/>
          <w:sz w:val="26"/>
        </w:rPr>
        <w:t>Website Round 2 Revisions &amp; Booking/Payment Integration</w:t>
      </w:r>
    </w:p>
    <w:p>
      <w:pPr>
        <w:keepNext/>
      </w:pPr>
      <w:r>
        <w:t>Please preserve the existing approved design direction and make the specific revisions below.</w:t>
      </w:r>
    </w:p>
    <w:p>
      <w:pPr>
        <w:pStyle w:val="Heading1"/>
      </w:pPr>
      <w:r>
        <w:t>1. REPLACE THE LOGO</w:t>
      </w:r>
    </w:p>
    <w:p>
      <w:r>
        <w:t>The logo currently displayed on the website does not appear identical to our official master logo.</w:t>
      </w:r>
    </w:p>
    <w:p>
      <w:r>
        <w:t xml:space="preserve">Please replace it with the </w:t>
      </w:r>
      <w:r>
        <w:rPr>
          <w:b/>
        </w:rPr>
        <w:t>exact official logo file we provide</w:t>
      </w:r>
      <w:r>
        <w:t>.</w:t>
      </w:r>
    </w:p>
    <w:p>
      <w:r>
        <w:t xml:space="preserve">Do </w:t>
      </w:r>
      <w:r>
        <w:rPr>
          <w:b/>
        </w:rPr>
        <w:t>not</w:t>
      </w:r>
      <w:r>
        <w:t xml:space="preserve"> redraw, recreate, simplify, recolor, crop, reinterpret, retouch, or generate a substitute version.</w:t>
      </w:r>
    </w:p>
    <w:p>
      <w:r>
        <w:t xml:space="preserve">The official master is the </w:t>
      </w:r>
      <w:r>
        <w:rPr>
          <w:b/>
        </w:rPr>
        <w:t>black-background Prestige Signature Standard Academy logo</w:t>
      </w:r>
      <w:r>
        <w:t>.</w:t>
      </w:r>
    </w:p>
    <w:p>
      <w:r>
        <w:t>Please use the supplied master artwork exactly as provided and size it appropriately for desktop and mobile.</w:t>
      </w:r>
    </w:p>
    <w:p>
      <w:pPr>
        <w:pStyle w:val="Heading1"/>
      </w:pPr>
      <w:r>
        <w:t>2. REDUCE THE PROMINENCE OF PRICING</w:t>
      </w:r>
    </w:p>
    <w:p>
      <w:r>
        <w:t xml:space="preserve">We do </w:t>
      </w:r>
      <w:r>
        <w:rPr>
          <w:b/>
        </w:rPr>
        <w:t>not</w:t>
      </w:r>
      <w:r>
        <w:t xml:space="preserve"> want the website to feel like a price sheet.</w:t>
      </w:r>
    </w:p>
    <w:p>
      <w:r>
        <w:t>The program, benefits, professional development, guest experience, Prestige methodology, and overall brand should be the primary focus.</w:t>
      </w:r>
    </w:p>
    <w:p>
      <w:r>
        <w:t xml:space="preserve">Pricing should remain available, but it should be </w:t>
      </w:r>
      <w:r>
        <w:rPr>
          <w:b/>
        </w:rPr>
        <w:t>secondary information</w:t>
      </w:r>
      <w:r>
        <w:t>, not one of the largest visual elements on the website.</w:t>
      </w:r>
    </w:p>
    <w:p>
      <w:r>
        <w:t>On major homepage/program cards, please reduce or remove the large price displays and instead emphasize calls to action such as:</w:t>
      </w:r>
    </w:p>
    <w:p>
      <w:r>
        <w:rPr>
          <w:b/>
        </w:rPr>
        <w:t>Explore Program</w:t>
      </w:r>
      <w:r/>
    </w:p>
    <w:p>
      <w:r>
        <w:rPr>
          <w:b/>
        </w:rPr>
        <w:t>Learn More</w:t>
      </w:r>
      <w:r/>
    </w:p>
    <w:p>
      <w:r>
        <w:rPr>
          <w:b/>
        </w:rPr>
        <w:t>Private Training</w:t>
      </w:r>
      <w:r/>
    </w:p>
    <w:p>
      <w:r>
        <w:rPr>
          <w:b/>
        </w:rPr>
        <w:t>View Available Training</w:t>
      </w:r>
    </w:p>
    <w:p>
      <w:r>
        <w:t>On the applicable program/detail pages, private-training pricing may be shown more subtly using language such as:</w:t>
      </w:r>
    </w:p>
    <w:p>
      <w:r>
        <w:rPr>
          <w:b/>
        </w:rPr>
        <w:t>Private training investment begins at $X per cohort.</w:t>
      </w:r>
    </w:p>
    <w:p>
      <w:r>
        <w:t>Open Enrollment pricing can be clearly displayed when an individual reaches the program selection/registration portion of the website because the price is directly relevant to the purchasing decision there.</w:t>
      </w:r>
    </w:p>
    <w:p>
      <w:r>
        <w:rPr>
          <w:b/>
        </w:rPr>
        <w:t>Do not change any of the approved prices.</w:t>
      </w:r>
    </w:p>
    <w:p>
      <w:pPr>
        <w:pStyle w:val="Heading1"/>
      </w:pPr>
      <w:r>
        <w:t>3. CREATE TWO CLEAR CUSTOMER PATHS</w:t>
      </w:r>
    </w:p>
    <w:p>
      <w:r>
        <w:t>The website needs to clearly distinguish between:</w:t>
      </w:r>
    </w:p>
    <w:p>
      <w:r>
        <w:rPr>
          <w:b/>
        </w:rPr>
        <w:t>A. Organizations purchasing private training</w:t>
      </w:r>
    </w:p>
    <w:p>
      <w:r>
        <w:t>and</w:t>
      </w:r>
    </w:p>
    <w:p>
      <w:r>
        <w:rPr>
          <w:b/>
        </w:rPr>
        <w:t>B. Individuals registering themselves for Open Enrollment</w:t>
      </w:r>
    </w:p>
    <w:p>
      <w:r>
        <w:t>Please create a clear section such as:</w:t>
      </w:r>
    </w:p>
    <w:p>
      <w:r>
        <w:rPr>
          <w:b/>
        </w:rPr>
        <w:t>HOW WOULD YOU LIKE TO TRAIN?</w:t>
      </w:r>
    </w:p>
    <w:p>
      <w:r>
        <w:rPr>
          <w:b/>
        </w:rPr>
        <w:t>Training for My Organization</w:t>
      </w:r>
      <w:r/>
    </w:p>
    <w:p>
      <w:r>
        <w:t>Customized private hospitality training for organizational teams.</w:t>
      </w:r>
    </w:p>
    <w:p>
      <w:r>
        <w:rPr>
          <w:b/>
        </w:rPr>
        <w:t>Explore Private Training</w:t>
      </w:r>
    </w:p>
    <w:p>
      <w:r>
        <w:rPr>
          <w:b/>
        </w:rPr>
        <w:t>Training for Myself</w:t>
      </w:r>
      <w:r/>
    </w:p>
    <w:p>
      <w:r>
        <w:t>Individual professional hospitality training through Open Enrollment.</w:t>
      </w:r>
    </w:p>
    <w:p>
      <w:r>
        <w:rPr>
          <w:b/>
        </w:rPr>
        <w:t>View Available Training</w:t>
      </w:r>
    </w:p>
    <w:p>
      <w:r>
        <w:t>These two paths should lead into their respective booking/registration processes.</w:t>
      </w:r>
    </w:p>
    <w:p>
      <w:r>
        <w:t xml:space="preserve">An individual should </w:t>
      </w:r>
      <w:r>
        <w:rPr>
          <w:b/>
        </w:rPr>
        <w:t>not</w:t>
      </w:r>
      <w:r>
        <w:t xml:space="preserve"> feel as though they need to schedule a corporate discovery consultation simply to register for an Open Enrollment class.</w:t>
      </w:r>
    </w:p>
    <w:p>
      <w:pPr>
        <w:pStyle w:val="Heading1"/>
      </w:pPr>
      <w:r>
        <w:t>4. PRIVATE TRAINING BOOKING</w:t>
      </w:r>
    </w:p>
    <w:p>
      <w:r>
        <w:t>Private organizational training is offered in four formats:</w:t>
      </w:r>
    </w:p>
    <w:p>
      <w:r>
        <w:rPr>
          <w:b/>
        </w:rPr>
        <w:t>Half-Day Customized Training — starting at $3,750</w:t>
      </w:r>
    </w:p>
    <w:p>
      <w:r>
        <w:rPr>
          <w:b/>
        </w:rPr>
        <w:t>Full-Day Customized Training — starting at $6,000</w:t>
      </w:r>
    </w:p>
    <w:p>
      <w:r>
        <w:rPr>
          <w:b/>
        </w:rPr>
        <w:t>Two-Day Signature Program — starting at $10,000</w:t>
      </w:r>
    </w:p>
    <w:p>
      <w:r>
        <w:rPr>
          <w:b/>
        </w:rPr>
        <w:t>Five-Day Prestige Full Academy — starting at $35,000</w:t>
      </w:r>
    </w:p>
    <w:p>
      <w:r>
        <w:t>The desired customer journey is:</w:t>
      </w:r>
    </w:p>
    <w:p>
      <w:r>
        <w:rPr>
          <w:b/>
        </w:rPr>
        <w:t>Choose Program → Choose Available Date/Start Date → Choose 50% Deposit or Pay in Full → Complete Stripe Checkout</w:t>
      </w:r>
    </w:p>
    <w:p>
      <w:r>
        <w:rPr>
          <w:b/>
        </w:rPr>
        <w:t>Calendar rules:</w:t>
      </w:r>
    </w:p>
    <w:p>
      <w:r>
        <w:rPr>
          <w:b/>
        </w:rPr>
        <w:t>Half-Day:</w:t>
      </w:r>
      <w:r>
        <w:t xml:space="preserve"> Two potential training sessions per day — AM and PM.</w:t>
      </w:r>
    </w:p>
    <w:p>
      <w:r>
        <w:rPr>
          <w:b/>
        </w:rPr>
        <w:t>Full-Day:</w:t>
      </w:r>
      <w:r>
        <w:t xml:space="preserve"> Blocks one complete training day.</w:t>
      </w:r>
    </w:p>
    <w:p>
      <w:r>
        <w:rPr>
          <w:b/>
        </w:rPr>
        <w:t>Two-Day:</w:t>
      </w:r>
      <w:r>
        <w:t xml:space="preserve"> Blocks two consecutive training days.</w:t>
      </w:r>
    </w:p>
    <w:p>
      <w:r>
        <w:rPr>
          <w:b/>
        </w:rPr>
        <w:t>Five-Day Full Academy:</w:t>
      </w:r>
      <w:r>
        <w:t xml:space="preserve"> Blocks five training days.</w:t>
      </w:r>
    </w:p>
    <w:p>
      <w:r>
        <w:t>Once a private organization has properly reserved the required training period, those applicable calendar slots/dates must no longer be available for conflicting bookings.</w:t>
      </w:r>
    </w:p>
    <w:p>
      <w:r>
        <w:t>Private training dates are not considered formally reserved until applicable agreement requirements and required payment have been satisfied.</w:t>
      </w:r>
    </w:p>
    <w:p>
      <w:pPr>
        <w:pStyle w:val="Heading1"/>
      </w:pPr>
      <w:r>
        <w:t>5. OPEN ENROLLMENT — REPLACE THE CURRENT INTEREST-LIST MODEL</w:t>
      </w:r>
    </w:p>
    <w:p>
      <w:r>
        <w:t xml:space="preserve">The current Open Enrollment </w:t>
      </w:r>
      <w:r>
        <w:rPr>
          <w:b/>
        </w:rPr>
        <w:t>“Join the Interest List”</w:t>
      </w:r>
      <w:r>
        <w:t xml:space="preserve"> approach and language indicating that dates will only be announced after sessions are scheduled are no longer our operating model.</w:t>
      </w:r>
    </w:p>
    <w:p>
      <w:r>
        <w:rPr>
          <w:b/>
        </w:rPr>
        <w:t>Open Enrollment availability begins November 2, 2026.</w:t>
      </w:r>
    </w:p>
    <w:p>
      <w:r>
        <w:t xml:space="preserve">Prestige does </w:t>
      </w:r>
      <w:r>
        <w:rPr>
          <w:b/>
        </w:rPr>
        <w:t>not</w:t>
      </w:r>
      <w:r>
        <w:t xml:space="preserve"> predetermine that a specific program must occur on a particular available date.</w:t>
      </w:r>
    </w:p>
    <w:p>
      <w:r>
        <w:t xml:space="preserve">The </w:t>
      </w:r>
      <w:r>
        <w:rPr>
          <w:b/>
        </w:rPr>
        <w:t>customer chooses the program they want.</w:t>
      </w:r>
    </w:p>
    <w:p>
      <w:r>
        <w:t>The desired process is:</w:t>
      </w:r>
    </w:p>
    <w:p>
      <w:r>
        <w:rPr>
          <w:b/>
        </w:rPr>
        <w:t>Select Program → Select Available Date/Session → Register → Pay through Stripe</w:t>
      </w:r>
    </w:p>
    <w:p>
      <w:r>
        <w:t>Open Enrollment programs are:</w:t>
      </w:r>
    </w:p>
    <w:p>
      <w:r>
        <w:rPr>
          <w:b/>
        </w:rPr>
        <w:t>Half-Day Open Enrollment — $300/person</w:t>
      </w:r>
    </w:p>
    <w:p>
      <w:r>
        <w:rPr>
          <w:b/>
        </w:rPr>
        <w:t>Full-Day Open Enrollment — $500/person</w:t>
      </w:r>
    </w:p>
    <w:p>
      <w:r>
        <w:rPr>
          <w:b/>
        </w:rPr>
        <w:t>Two-Day Signature Program Open Enrollment — $900/person</w:t>
      </w:r>
    </w:p>
    <w:p>
      <w:r>
        <w:rPr>
          <w:b/>
        </w:rPr>
        <w:t>Five-Day Prestige Full Academy Open Enrollment — $3,200/person</w:t>
      </w:r>
    </w:p>
    <w:p>
      <w:r>
        <w:t xml:space="preserve">When the </w:t>
      </w:r>
      <w:r>
        <w:rPr>
          <w:b/>
        </w:rPr>
        <w:t>first participant</w:t>
      </w:r>
      <w:r>
        <w:t xml:space="preserve"> successfully registers for a particular program/date, that program/date combination establishes an </w:t>
      </w:r>
      <w:r>
        <w:rPr>
          <w:b/>
        </w:rPr>
        <w:t>Open Enrollment cohort</w:t>
      </w:r>
      <w:r>
        <w:t>.</w:t>
      </w:r>
    </w:p>
    <w:p>
      <w:r>
        <w:t>Additional individuals may then register for that same cohort until:</w:t>
      </w:r>
    </w:p>
    <w:p>
      <w:pPr>
        <w:pStyle w:val="ListBullet"/>
      </w:pPr>
      <w:r>
        <w:t xml:space="preserve">Maximum enrollment of </w:t>
      </w:r>
      <w:r>
        <w:rPr>
          <w:b/>
        </w:rPr>
        <w:t>25 participants</w:t>
      </w:r>
      <w:r>
        <w:t xml:space="preserve"> is reached;</w:t>
      </w:r>
    </w:p>
    <w:p>
      <w:pPr>
        <w:pStyle w:val="ListBullet"/>
      </w:pPr>
      <w:r>
        <w:t>The registration cutoff occurs; or</w:t>
      </w:r>
    </w:p>
    <w:p>
      <w:pPr>
        <w:pStyle w:val="ListBullet"/>
      </w:pPr>
      <w:r>
        <w:t>Prestige manually closes registration.</w:t>
      </w:r>
    </w:p>
    <w:p>
      <w:r>
        <w:t>Example:</w:t>
      </w:r>
    </w:p>
    <w:p>
      <w:r>
        <w:rPr>
          <w:b/>
        </w:rPr>
        <w:t>Two-Day Signature Program</w:t>
      </w:r>
      <w:r/>
    </w:p>
    <w:p>
      <w:r>
        <w:rPr>
          <w:b/>
        </w:rPr>
        <w:t>November 2–3, 2026</w:t>
      </w:r>
      <w:r/>
    </w:p>
    <w:p>
      <w:r>
        <w:rPr>
          <w:b/>
        </w:rPr>
        <w:t>24 of 25 seats remaining</w:t>
      </w:r>
      <w:r/>
    </w:p>
    <w:p>
      <w:r>
        <w:rPr>
          <w:b/>
        </w:rPr>
        <w:t>Register — $900</w:t>
      </w:r>
    </w:p>
    <w:p>
      <w:r>
        <w:t xml:space="preserve">Once capacity is reached, the session should display </w:t>
      </w:r>
      <w:r>
        <w:rPr>
          <w:b/>
        </w:rPr>
        <w:t>FULL/CLOSED</w:t>
      </w:r>
      <w:r>
        <w:t xml:space="preserve"> and no longer allow additional payments/registrations.</w:t>
      </w:r>
    </w:p>
    <w:p>
      <w:r>
        <w:rPr>
          <w:b/>
        </w:rPr>
        <w:t>Half-Day scheduling:</w:t>
      </w:r>
      <w:r>
        <w:t xml:space="preserve"> AM and PM must be treated as </w:t>
      </w:r>
      <w:r>
        <w:rPr>
          <w:b/>
        </w:rPr>
        <w:t>separate bookable sessions</w:t>
      </w:r>
      <w:r>
        <w:t xml:space="preserve">. Prestige can conduct up to </w:t>
      </w:r>
      <w:r>
        <w:rPr>
          <w:b/>
        </w:rPr>
        <w:t>two Half-Day sessions in one day</w:t>
      </w:r>
      <w:r>
        <w:t>.</w:t>
      </w:r>
    </w:p>
    <w:p>
      <w:r>
        <w:rPr>
          <w:b/>
        </w:rPr>
        <w:t>Full-Day scheduling:</w:t>
      </w:r>
      <w:r>
        <w:t xml:space="preserve"> A Full-Day selection requires the complete training day to be available.</w:t>
      </w:r>
    </w:p>
    <w:p>
      <w:r>
        <w:rPr>
          <w:b/>
        </w:rPr>
        <w:t>Two-Day scheduling:</w:t>
      </w:r>
      <w:r>
        <w:t xml:space="preserve"> The customer selects an available </w:t>
      </w:r>
      <w:r>
        <w:rPr>
          <w:b/>
        </w:rPr>
        <w:t>starting date</w:t>
      </w:r>
      <w:r>
        <w:t>, and the system must verify that the complete two-day training block is available.</w:t>
      </w:r>
    </w:p>
    <w:p>
      <w:r>
        <w:rPr>
          <w:b/>
        </w:rPr>
        <w:t>Five-Day scheduling:</w:t>
      </w:r>
      <w:r>
        <w:t xml:space="preserve"> The customer selects an available </w:t>
      </w:r>
      <w:r>
        <w:rPr>
          <w:b/>
        </w:rPr>
        <w:t>starting date</w:t>
      </w:r>
      <w:r>
        <w:t>, and the system must verify that the complete five-day training block is available.</w:t>
      </w:r>
    </w:p>
    <w:p>
      <w:r>
        <w:t>The calendar must prevent incompatible/conflicting bookings.</w:t>
      </w:r>
    </w:p>
    <w:p>
      <w:pPr>
        <w:keepNext/>
      </w:pPr>
      <w:r>
        <w:rPr>
          <w:b/>
        </w:rPr>
        <w:t>IMPORTANT:</w:t>
      </w:r>
      <w:r>
        <w:t xml:space="preserve"> Merely clicking a Stripe payment button should </w:t>
      </w:r>
      <w:r>
        <w:rPr>
          <w:b/>
        </w:rPr>
        <w:t>not permanently reserve a seat or date</w:t>
      </w:r>
      <w:r>
        <w:t>.</w:t>
      </w:r>
    </w:p>
    <w:p>
      <w:r>
        <w:t xml:space="preserve">Availability should ultimately be updated based upon a </w:t>
      </w:r>
      <w:r>
        <w:rPr>
          <w:b/>
        </w:rPr>
        <w:t>successful payment/confirmed registration</w:t>
      </w:r>
      <w:r>
        <w:t>, so an abandoned Stripe checkout does not unnecessarily block the calendar.</w:t>
      </w:r>
    </w:p>
    <w:p>
      <w:pPr>
        <w:pStyle w:val="Heading1"/>
      </w:pPr>
      <w:r>
        <w:t>6. STRIPE PAYMENT LINKS — ALREADY CREATED</w:t>
      </w:r>
    </w:p>
    <w:p>
      <w:r>
        <w:t>All 12 core Stripe products/payment links have already been created and configured by us.</w:t>
      </w:r>
    </w:p>
    <w:p>
      <w:r>
        <w:rPr>
          <w:b/>
        </w:rPr>
        <w:t>DO NOT recreate the Stripe products.</w:t>
      </w:r>
      <w:r/>
    </w:p>
    <w:p>
      <w:r>
        <w:rPr>
          <w:b/>
        </w:rPr>
        <w:t>DO NOT change the prices.</w:t>
      </w:r>
      <w:r/>
    </w:p>
    <w:p>
      <w:r>
        <w:rPr>
          <w:b/>
        </w:rPr>
        <w:t>DO NOT substitute different payment links.</w:t>
      </w:r>
    </w:p>
    <w:p>
      <w:r>
        <w:t>The website/calendar should manage program/date/session selection and availability. Stripe should handle payment.</w:t>
      </w:r>
    </w:p>
    <w:p>
      <w:r>
        <w:rPr>
          <w:b/>
        </w:rPr>
        <w:t>PRIVATE TRAINING</w:t>
      </w:r>
    </w:p>
    <w:p>
      <w:r>
        <w:rPr>
          <w:b/>
        </w:rPr>
        <w:t>Half-Day — 50% Deposit — $1,875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https://buy.stripe.com/7sY3CvcUCEYqaPG1tX2VG00](https://buy.stripe.com/7sY3CvcUCEYqaPG1tX2VG00)</w:t>
      </w:r>
    </w:p>
    <w:p>
      <w:r>
        <w:rPr>
          <w:b/>
        </w:rPr>
        <w:t>Half-Day — Pay in Full — $3,750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https://buy.stripe.com/4gMaEX7Ai2bEbTK0pT2VG01](https://buy.stripe.com/4gMaEX7Ai2bEbTK0pT2VG01)</w:t>
      </w:r>
    </w:p>
    <w:p>
      <w:r>
        <w:rPr>
          <w:b/>
        </w:rPr>
        <w:t>Full-Day — 50% Deposit — $3,000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https://buy.stripe.com/eVqeVdaMu2bE1f6dcF2VG02](https://buy.stripe.com/eVqeVdaMu2bE1f6dcF2VG02)</w:t>
      </w:r>
    </w:p>
    <w:p>
      <w:r>
        <w:rPr>
          <w:b/>
        </w:rPr>
        <w:t>Full-Day — Pay in Full — $6,000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https://buy.stripe.com/cNiaEX2fY5nQ8HygoR2VG03](https://buy.stripe.com/cNiaEX2fY5nQ8HygoR2VG03)</w:t>
      </w:r>
    </w:p>
    <w:p>
      <w:r>
        <w:rPr>
          <w:b/>
        </w:rPr>
        <w:t>Two-Day — 50% Deposit — $5,000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https://buy.stripe.com/8x214n4o63fIf5WgoR2VG04](https://buy.stripe.com/8x214n4o63fIf5WgoR2VG04)</w:t>
      </w:r>
    </w:p>
    <w:p>
      <w:r>
        <w:rPr>
          <w:b/>
        </w:rPr>
        <w:t>Two-Day — Pay in Full — $10,000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https://buy.stripe.com/3cI14ng60g2u0b26Oh2VG05](https://buy.stripe.com/3cI14ng60g2u0b26Oh2VG05)</w:t>
      </w:r>
    </w:p>
    <w:p>
      <w:r>
        <w:rPr>
          <w:b/>
        </w:rPr>
        <w:t>Five-Day — 50% Deposit — $17,500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https://buy.stripe.com/8x2f7hb0v3fI0b2fkN2VG06](https://buy.stripe.com/8x2f7hb0v3fI0b2fkN2VG06)</w:t>
      </w:r>
    </w:p>
    <w:p>
      <w:r>
        <w:rPr>
          <w:b/>
        </w:rPr>
        <w:t>Five-Day — Pay in Full — $35,000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https://buy.stripe.com/dRmaEX9Iq2bEf5WdcF2VG07](https://buy.stripe.com/dRmaEX9Iq2bEf5WdcF2VG07)</w:t>
      </w:r>
    </w:p>
    <w:p>
      <w:r>
        <w:rPr>
          <w:b/>
        </w:rPr>
        <w:t>OPEN ENROLLMENT</w:t>
      </w:r>
    </w:p>
    <w:p>
      <w:r>
        <w:rPr>
          <w:b/>
        </w:rPr>
        <w:t>Half-Day — $300/person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https://buy.stripe.com/5kQ6oH8EmcQi0b2c8B2VG08](https://buy.stripe.com/5kQ6oH8EmcQi0b2c8B2VG08)</w:t>
      </w:r>
    </w:p>
    <w:p>
      <w:r>
        <w:rPr>
          <w:b/>
        </w:rPr>
        <w:t>Full-Day — $500/person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https://buy.stripe.com/cNi8wP5sa03wf5W60h2VG09](https://buy.stripe.com/cNi8wP5sa03wf5W60h2VG09)</w:t>
      </w:r>
    </w:p>
    <w:p>
      <w:r>
        <w:rPr>
          <w:b/>
        </w:rPr>
        <w:t>Two-Day — $900/person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https://buy.stripe.com/eVq6oHcUC03we1Sc8B2VG0a](https://buy.stripe.com/eVq6oHcUC03we1Sc8B2VG0a)</w:t>
      </w:r>
    </w:p>
    <w:p>
      <w:r>
        <w:rPr>
          <w:b/>
        </w:rPr>
        <w:t>Five-Day Full Academy — $3,200/person</w:t>
      </w:r>
      <w:r/>
    </w:p>
    <w:p>
      <w:r>
        <w:t>[</w:t>
      </w:r>
      <w:r>
        <w:rPr>
          <w:rFonts w:ascii="Aptos" w:hAnsi="Aptos"/>
          <w:color w:val="806333"/>
          <w:sz w:val="17"/>
          <w:u w:val="single"/>
        </w:rPr>
        <w:t>https://buy.stripe.com/00waEX1bU9E60b27S12VG0b](https://buy.stripe.com/00waEX1bU9E60b27S12VG0b)</w:t>
      </w:r>
    </w:p>
    <w:p>
      <w:pPr>
        <w:pStyle w:val="Heading1"/>
      </w:pPr>
      <w:r>
        <w:t>6A. PAYMENT LINK INTEGRATION</w:t>
      </w:r>
    </w:p>
    <w:p>
      <w:r>
        <w:t>Please connect each website payment/registration button directly to its corresponding Stripe Payment Link listed above.</w:t>
      </w:r>
    </w:p>
    <w:p>
      <w:r>
        <w:t xml:space="preserve">The website should determine the customer's selected </w:t>
      </w:r>
      <w:r>
        <w:rPr>
          <w:b/>
        </w:rPr>
        <w:t>program, date/start date, and session (AM/PM where applicable)</w:t>
      </w:r>
      <w:r>
        <w:t xml:space="preserve"> before sending the customer to Stripe.</w:t>
      </w:r>
    </w:p>
    <w:p>
      <w:r>
        <w:rPr>
          <w:b/>
        </w:rPr>
        <w:t>Private Training:</w:t>
      </w:r>
      <w:r>
        <w:t xml:space="preserve"> After the customer selects the program and an available date/start date, present the applicable </w:t>
      </w:r>
      <w:r>
        <w:rPr>
          <w:b/>
        </w:rPr>
        <w:t>50% Deposit</w:t>
      </w:r>
      <w:r>
        <w:t xml:space="preserve"> and </w:t>
      </w:r>
      <w:r>
        <w:rPr>
          <w:b/>
        </w:rPr>
        <w:t>Pay in Full</w:t>
      </w:r>
      <w:r>
        <w:t xml:space="preserve"> options. Each option should open the corresponding Stripe Payment Link listed above.</w:t>
      </w:r>
    </w:p>
    <w:p>
      <w:r>
        <w:rPr>
          <w:b/>
        </w:rPr>
        <w:t>Open Enrollment:</w:t>
      </w:r>
      <w:r>
        <w:t xml:space="preserve"> After the customer selects the program and available date/session, the </w:t>
      </w:r>
      <w:r>
        <w:rPr>
          <w:b/>
        </w:rPr>
        <w:t>Register &amp; Pay</w:t>
      </w:r>
      <w:r>
        <w:t xml:space="preserve"> button should open the corresponding Open Enrollment Stripe Payment Link.</w:t>
      </w:r>
    </w:p>
    <w:p>
      <w:r>
        <w:t>The selected date/session must also be associated with the customer's booking/registration record so Prestige can identify exactly which training session the Stripe payment belongs to.</w:t>
      </w:r>
    </w:p>
    <w:p>
      <w:r>
        <w:t>A successful payment should confirm/update the appropriate booking or registration status and update calendar availability or seat count accordingly.</w:t>
      </w:r>
    </w:p>
    <w:p>
      <w:r>
        <w:rPr>
          <w:b/>
        </w:rPr>
        <w:t>Please do not simply place standalone Stripe payment buttons on the website without connecting them to the booking/calendar workflow.</w:t>
      </w:r>
    </w:p>
    <w:p>
      <w:r>
        <w:t>If the existing Stripe Payment Links cannot technically pass the selected program/date/session information into the website's booking system, please let us know what integration or automation you recommend before implementing that portion.</w:t>
      </w:r>
    </w:p>
    <w:p>
      <w:pPr>
        <w:pStyle w:val="Heading1"/>
      </w:pPr>
      <w:r>
        <w:t>7. FIX ALL WEBSITE FORMS</w:t>
      </w:r>
    </w:p>
    <w:p>
      <w:r>
        <w:t>The website currently contains messaging indicating that online submissions are still being connected and that information submitted through the form will not actually be sent.</w:t>
      </w:r>
    </w:p>
    <w:p>
      <w:r>
        <w:t>This must be corrected before launch.</w:t>
      </w:r>
    </w:p>
    <w:p>
      <w:r>
        <w:t xml:space="preserve">All public-facing forms should be </w:t>
      </w:r>
      <w:r>
        <w:rPr>
          <w:b/>
        </w:rPr>
        <w:t>fully functional</w:t>
      </w:r>
      <w:r>
        <w:t>.</w:t>
      </w:r>
    </w:p>
    <w:p>
      <w:r>
        <w:t>Please remove all placeholder language indicating that submissions are not being sent.</w:t>
      </w:r>
    </w:p>
    <w:p>
      <w:r>
        <w:t>Appropriate form submissions should be routed to:</w:t>
      </w:r>
    </w:p>
    <w:p>
      <w:r>
        <w:rPr>
          <w:color w:val="806333"/>
          <w:u w:val="single"/>
        </w:rPr>
        <w:t>nwimbley@prestigesignaturestandard.com</w:t>
      </w:r>
    </w:p>
    <w:p>
      <w:r>
        <w:t>Please also make sure the customer receives an appropriate on-screen confirmation after successful submission.</w:t>
      </w:r>
    </w:p>
    <w:p>
      <w:pPr>
        <w:pStyle w:val="Heading1"/>
      </w:pPr>
      <w:r>
        <w:t>8. PRESERVE THESE APPROVED ELEMENTS</w:t>
      </w:r>
    </w:p>
    <w:p>
      <w:r>
        <w:t>Please preserve the following:</w:t>
      </w:r>
    </w:p>
    <w:p>
      <w:pPr>
        <w:pStyle w:val="ListBullet"/>
      </w:pPr>
      <w:r>
        <w:t xml:space="preserve">Existing </w:t>
      </w:r>
      <w:r>
        <w:rPr>
          <w:b/>
        </w:rPr>
        <w:t>black/gold/cream premium visual direction</w:t>
      </w:r>
    </w:p>
    <w:p>
      <w:pPr>
        <w:pStyle w:val="ListBullet"/>
      </w:pPr>
      <w:r>
        <w:t>Overall approved website design direction</w:t>
      </w:r>
    </w:p>
    <w:p>
      <w:pPr>
        <w:pStyle w:val="ListBullet"/>
      </w:pPr>
      <w:r>
        <w:rPr>
          <w:b/>
        </w:rPr>
        <w:t>“Create Experiences Worth Remembering”</w:t>
      </w:r>
      <w:r>
        <w:t xml:space="preserve"> positioning</w:t>
      </w:r>
    </w:p>
    <w:p>
      <w:pPr>
        <w:pStyle w:val="ListBullet"/>
      </w:pPr>
      <w:r>
        <w:rPr>
          <w:b/>
        </w:rPr>
        <w:t>The Prestige Signature Standard™</w:t>
      </w:r>
    </w:p>
    <w:p>
      <w:pPr>
        <w:pStyle w:val="ListBullet"/>
      </w:pPr>
      <w:r>
        <w:rPr>
          <w:b/>
        </w:rPr>
        <w:t>P.O.I.S.E. Method™</w:t>
      </w:r>
    </w:p>
    <w:p>
      <w:pPr>
        <w:pStyle w:val="ListBullet"/>
      </w:pPr>
      <w:r>
        <w:rPr>
          <w:b/>
        </w:rPr>
        <w:t>Presence → Observe → Initiate → Serve → Elevate</w:t>
      </w:r>
    </w:p>
    <w:p>
      <w:pPr>
        <w:pStyle w:val="ListBullet"/>
      </w:pPr>
      <w:r>
        <w:rPr>
          <w:b/>
        </w:rPr>
        <w:t>Demonstration → Explanation → Practice → Assessment</w:t>
      </w:r>
    </w:p>
    <w:p>
      <w:pPr>
        <w:pStyle w:val="ListBullet"/>
      </w:pPr>
      <w:r>
        <w:t>Four core program architecture</w:t>
      </w:r>
    </w:p>
    <w:p>
      <w:pPr>
        <w:pStyle w:val="ListBullet"/>
      </w:pPr>
      <w:r>
        <w:t>Founder positioning/story</w:t>
      </w:r>
    </w:p>
    <w:p>
      <w:pPr>
        <w:pStyle w:val="ListBullet"/>
      </w:pPr>
      <w:r>
        <w:t>Who We Serve positioning</w:t>
      </w:r>
    </w:p>
    <w:p>
      <w:pPr>
        <w:pStyle w:val="ListBullet"/>
      </w:pPr>
      <w:r>
        <w:t>Credential pathway</w:t>
      </w:r>
    </w:p>
    <w:p>
      <w:pPr>
        <w:pStyle w:val="Heading1"/>
      </w:pPr>
      <w:r>
        <w:t>9. MOBILE, TABLET &amp; FUNCTIONAL TESTING</w:t>
      </w:r>
    </w:p>
    <w:p>
      <w:r>
        <w:t>Please verify the revised website on:</w:t>
      </w:r>
    </w:p>
    <w:p>
      <w:pPr>
        <w:pStyle w:val="ListBullet"/>
      </w:pPr>
      <w:r>
        <w:t>Desktop</w:t>
      </w:r>
    </w:p>
    <w:p>
      <w:pPr>
        <w:pStyle w:val="ListBullet"/>
      </w:pPr>
      <w:r>
        <w:t>Tablet</w:t>
      </w:r>
    </w:p>
    <w:p>
      <w:pPr>
        <w:pStyle w:val="ListBullet"/>
      </w:pPr>
      <w:r>
        <w:t>Mobile</w:t>
      </w:r>
    </w:p>
    <w:p>
      <w:r>
        <w:t>Before launch, please test every:</w:t>
      </w:r>
    </w:p>
    <w:p>
      <w:pPr>
        <w:pStyle w:val="ListBullet"/>
      </w:pPr>
      <w:r>
        <w:t>Program selection</w:t>
      </w:r>
    </w:p>
    <w:p>
      <w:pPr>
        <w:pStyle w:val="ListBullet"/>
      </w:pPr>
      <w:r>
        <w:t>Calendar/date selection</w:t>
      </w:r>
    </w:p>
    <w:p>
      <w:pPr>
        <w:pStyle w:val="ListBullet"/>
      </w:pPr>
      <w:r>
        <w:t>AM/PM selection</w:t>
      </w:r>
    </w:p>
    <w:p>
      <w:pPr>
        <w:pStyle w:val="ListBullet"/>
      </w:pPr>
      <w:r>
        <w:t>Registration flow</w:t>
      </w:r>
    </w:p>
    <w:p>
      <w:pPr>
        <w:pStyle w:val="ListBullet"/>
      </w:pPr>
      <w:r>
        <w:t>Form</w:t>
      </w:r>
    </w:p>
    <w:p>
      <w:pPr>
        <w:pStyle w:val="ListBullet"/>
      </w:pPr>
      <w:r>
        <w:t>Stripe payment button</w:t>
      </w:r>
    </w:p>
    <w:p>
      <w:pPr>
        <w:pStyle w:val="ListBullet"/>
      </w:pPr>
      <w:r>
        <w:t>Navigation link</w:t>
      </w:r>
    </w:p>
    <w:p>
      <w:pPr>
        <w:pStyle w:val="ListBullet"/>
      </w:pPr>
      <w:r>
        <w:t>Confirmation flow</w:t>
      </w:r>
    </w:p>
    <w:p>
      <w:r>
        <w:t>We specifically need confirmation that:</w:t>
      </w:r>
    </w:p>
    <w:p>
      <w:r>
        <w:rPr>
          <w:b/>
        </w:rPr>
        <w:t>1.</w:t>
      </w:r>
      <w:r>
        <w:t xml:space="preserve"> Correct program leads to the correct Stripe product.</w:t>
      </w:r>
    </w:p>
    <w:p>
      <w:r>
        <w:rPr>
          <w:b/>
        </w:rPr>
        <w:t>2.</w:t>
      </w:r>
      <w:r>
        <w:t xml:space="preserve"> Correct price appears at Stripe checkout.</w:t>
      </w:r>
    </w:p>
    <w:p>
      <w:r>
        <w:rPr>
          <w:b/>
        </w:rPr>
        <w:t>3.</w:t>
      </w:r>
      <w:r>
        <w:t xml:space="preserve"> Private-training 50% Deposit and Pay-in-Full choices are correct.</w:t>
      </w:r>
    </w:p>
    <w:p>
      <w:r>
        <w:rPr>
          <w:b/>
        </w:rPr>
        <w:t>4.</w:t>
      </w:r>
      <w:r>
        <w:t xml:space="preserve"> Open Enrollment session/date information carries through appropriately.</w:t>
      </w:r>
    </w:p>
    <w:p>
      <w:r>
        <w:rPr>
          <w:b/>
        </w:rPr>
        <w:t>5.</w:t>
      </w:r>
      <w:r>
        <w:t xml:space="preserve"> Calendar conflicts are prevented.</w:t>
      </w:r>
    </w:p>
    <w:p>
      <w:r>
        <w:rPr>
          <w:b/>
        </w:rPr>
        <w:t>6.</w:t>
      </w:r>
      <w:r>
        <w:t xml:space="preserve"> Half-Day AM/PM availability works correctly.</w:t>
      </w:r>
    </w:p>
    <w:p>
      <w:r>
        <w:rPr>
          <w:b/>
        </w:rPr>
        <w:t>7.</w:t>
      </w:r>
      <w:r>
        <w:t xml:space="preserve"> Two-Day and Five-Day date blocking works correctly.</w:t>
      </w:r>
    </w:p>
    <w:p>
      <w:r>
        <w:rPr>
          <w:b/>
        </w:rPr>
        <w:t>8.</w:t>
      </w:r>
      <w:r>
        <w:t xml:space="preserve"> Open Enrollment capacity logic works correctly.</w:t>
      </w:r>
    </w:p>
    <w:p>
      <w:r>
        <w:rPr>
          <w:b/>
        </w:rPr>
        <w:t>9.</w:t>
      </w:r>
      <w:r>
        <w:t xml:space="preserve"> Full sessions close at 25 participants.</w:t>
      </w:r>
    </w:p>
    <w:p>
      <w:r>
        <w:rPr>
          <w:b/>
        </w:rPr>
        <w:t>10.</w:t>
      </w:r>
      <w:r>
        <w:t xml:space="preserve"> Abandoned Stripe checkout does not permanently consume a seat/date.</w:t>
      </w:r>
    </w:p>
    <w:p>
      <w:r>
        <w:rPr>
          <w:b/>
        </w:rPr>
        <w:t>11.</w:t>
      </w:r>
      <w:r>
        <w:t xml:space="preserve"> Forms submit successfully.</w:t>
      </w:r>
    </w:p>
    <w:p>
      <w:r>
        <w:rPr>
          <w:b/>
        </w:rPr>
        <w:t>12.</w:t>
      </w:r>
      <w:r>
        <w:t xml:space="preserve"> Mobile booking/payment flow works correctly.</w:t>
      </w:r>
    </w:p>
    <w:p>
      <w:pPr>
        <w:pStyle w:val="Heading1"/>
      </w:pPr>
      <w:r>
        <w:t>10. PRIVACY / TERMS / ACCESSIBILITY</w:t>
      </w:r>
    </w:p>
    <w:p>
      <w:r>
        <w:t>The website currently includes links for Privacy, Terms, and Accessibility.</w:t>
      </w:r>
    </w:p>
    <w:p>
      <w:r>
        <w:t>Please make sure these pages are functional and contain appropriate content rather than unfinished placeholder text.</w:t>
      </w:r>
    </w:p>
    <w:p>
      <w:r>
        <w:t>If additional legal language is required, please flag it for us rather than creating legal policies or terms on our behalf.</w:t>
      </w:r>
    </w:p>
    <w:p>
      <w:r>
        <w:rPr>
          <w:b/>
        </w:rPr>
        <w:t>Thank you.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9453F"/>
        <w:sz w:val="15"/>
      </w:rPr>
      <w:t>Prestige Signature Standard Academy | Website Revision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063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063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