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b/>
          <w:bCs/>
          <w:sz w:val="44"/>
          <w:szCs w:val="44"/>
        </w:rPr>
        <w:t xml:space="preserve">Техническое задание</w:t>
      </w:r>
    </w:p>
    <w:p>
      <w:pPr>
        <w:spacing w:after="40"/>
      </w:pPr>
      <w:r>
        <w:rPr>
          <w:color w:val="444444"/>
          <w:sz w:val="30"/>
          <w:szCs w:val="30"/>
        </w:rPr>
        <w:t xml:space="preserve">Личный кабинет клиента «КиберГусли»</w:t>
      </w:r>
    </w:p>
    <w:p>
      <w:pPr>
        <w:spacing w:after="120"/>
      </w:pPr>
      <w:r>
        <w:t xml:space="preserve">Документ описывает логику отображения клиентского ЛК и какие данные он ожидает от систем заказчика. Настройку передачи данных (интеграции с EngineGusli/ai_admin2, CRM, биллингом, ЭДО) разработчик реализует на своей стороне — здесь только что и в какой логике выводить, за какие периоды, по каким формулам, и что приходит из админского/менеджерского кабинета.</w:t>
      </w:r>
    </w:p>
    <w:p>
      <w:pPr>
        <w:spacing w:after="120"/>
      </w:pPr>
      <w:r>
        <w:rPr>
          <w:b/>
          <w:bCs/>
        </w:rPr>
        <w:t xml:space="preserve">Ресурсы и доступы: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Прототип (демо на Vercel): </w:t>
      </w:r>
      <w:r>
        <w:t xml:space="preserve">https://gusli-lk.vercel.app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Исходный код (Git-репозиторий): </w:t>
      </w:r>
      <w:r>
        <w:t xml:space="preserve">https://github.com/lvoice2010/gusli-lk — доступ на клонирование выдаётся команде разработки.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Версия: </w:t>
      </w:r>
      <w:r>
        <w:t xml:space="preserve">прототип на мок-данных (фронтенд на Next.js; данные демонстрационные).</w:t>
      </w:r>
    </w:p>
    <w:p>
      <w:r>
        <w:br w:type="page"/>
      </w:r>
    </w:p>
    <w:p>
      <w:pPr>
        <w:pStyle w:val="Heading1"/>
      </w:pPr>
      <w:r>
        <w:t xml:space="preserve">0. Базовые понятия и принципы</w:t>
      </w:r>
    </w:p>
    <w:p>
      <w:pPr>
        <w:spacing w:after="120"/>
      </w:pPr>
      <w:r>
        <w:rPr>
          <w:b/>
          <w:bCs/>
        </w:rPr>
        <w:t xml:space="preserve">Два контура данных: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Статистика</w:t>
      </w:r>
      <w:r>
        <w:t xml:space="preserve"> — звонки, диалоги, темы, эскалации, длительности, действия в CRM. Числа, которые система заказчика передаёт за запрошенный период.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Справочные/настроечные данные</w:t>
      </w:r>
      <w:r>
        <w:t xml:space="preserve"> — задаются вручную в админском/менеджерском кабинете и просто отображаются клиенту: номер договора, контрагент, менеджер, тариф, фин. документы, наполнение Витрины, персональные рекомендации, ставки для расчётов.</w:t>
      </w:r>
    </w:p>
    <w:p>
      <w:pPr>
        <w:spacing w:after="120"/>
      </w:pPr>
      <w:r>
        <w:rPr>
          <w:b/>
          <w:bCs/>
        </w:rPr>
        <w:t xml:space="preserve">Роли кабинетов: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Клиентский ЛК</w:t>
      </w:r>
      <w:r>
        <w:t xml:space="preserve"> — только просмотр (read-only), кроме отправки заявок и сообщений.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Менеджерский/админский</w:t>
      </w:r>
      <w:r>
        <w:t xml:space="preserve"> — источник всех справочных данных и настроек (что показывать конкретному клиенту). Типы: админский (наш), партнёрский, самостоятельный, интеграторский.</w:t>
      </w:r>
    </w:p>
    <w:p>
      <w:pPr>
        <w:spacing w:after="120"/>
      </w:pPr>
      <w:r>
        <w:rPr>
          <w:b/>
          <w:bCs/>
        </w:rPr>
        <w:t xml:space="preserve">Единицы и форматы: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Деньги — ₽, разделитель тысяч — пробел (80 680 ₽).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Длительность — мин:сек или «1 мин 33 сек».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Доли — проценты (доля эскалаций — с 1 знаком).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Часовой пояс — заведения клиента (для почасовой карты и времён звонков).</w:t>
      </w:r>
    </w:p>
    <w:p>
      <w:pPr>
        <w:spacing w:after="120"/>
      </w:pPr>
      <w:r>
        <w:rPr>
          <w:b/>
          <w:bCs/>
        </w:rPr>
        <w:t xml:space="preserve">Темы оформления: </w:t>
      </w:r>
      <w:r>
        <w:t xml:space="preserve">тёмная (по умолчанию) и светлая; переключатель внизу сайдбара, выбор хранится в localStorage. Сайдбар тёмный в обеих темах.</w:t>
      </w:r>
    </w:p>
    <w:p>
      <w:pPr>
        <w:pStyle w:val="Heading1"/>
      </w:pPr>
      <w:r>
        <w:t xml:space="preserve">1. Периоды и сравнения (сквозная логика)</w:t>
      </w:r>
    </w:p>
    <w:p>
      <w:pPr>
        <w:spacing w:after="120"/>
      </w:pPr>
      <w:r>
        <w:t xml:space="preserve">Используется в дашборде и везде, где есть переключатель периода.</w:t>
      </w:r>
    </w:p>
    <w:p>
      <w:pPr>
        <w:spacing w:after="120"/>
      </w:pPr>
      <w:r>
        <w:rPr>
          <w:b/>
          <w:bCs/>
        </w:rPr>
        <w:t xml:space="preserve">Пресеты: </w:t>
      </w:r>
      <w:r>
        <w:t xml:space="preserve">Сегодня · Вчера · Неделя · Месяц · Период (произвольный диапазон через календарь).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Месяц = текущий календарный месяц на текущую дату (MTD)</w:t>
      </w:r>
      <w:r>
        <w:t xml:space="preserve">, не полный месяц (с 1-го числа по сегодня).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Произвольный период — выбор «с»/«по» (ограничение: не позже сегодня).</w:t>
      </w:r>
    </w:p>
    <w:p>
      <w:pPr>
        <w:spacing w:after="120"/>
      </w:pPr>
      <w:r>
        <w:rPr>
          <w:b/>
          <w:bCs/>
        </w:rPr>
        <w:t xml:space="preserve">Сравнение (дельты ↑/↓): </w:t>
      </w:r>
      <w:r>
        <w:t xml:space="preserve">каждый показатель сравнивается с аналогичным предыдущим периодом той же длины. Бэкенд отдаёт пару значений — за период и за период-сравнения.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9F5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Период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9F5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С чем сравнивается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Сегодня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к этому же времени вчера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Неделя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к предыдущей неделе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Месяц (MTD)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к тому же периоду прошлого месяца (1..N число)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Период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к предыдущему отрезку той же длины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bCs/>
        </w:rPr>
        <w:t xml:space="preserve">Цвет дельты: </w:t>
      </w:r>
      <w:r>
        <w:t xml:space="preserve">для «хороших» метрик рост = зелёный (обращения, закрыто ИИ, конверсия, экономия); для «плохих» рост = красный (эскалации, доля эскалаций, средняя длительность — где меньше лучше). У каждой метрики флаг higherIsBetter.</w:t>
      </w:r>
    </w:p>
    <w:p>
      <w:pPr>
        <w:spacing w:after="120"/>
      </w:pPr>
      <w:r>
        <w:rPr>
          <w:b/>
          <w:bCs/>
        </w:rPr>
        <w:t xml:space="preserve">Подпись: </w:t>
      </w:r>
      <w:r>
        <w:t xml:space="preserve">«Период: Июнь · на тек. дату · сравнение к тому же периоду прошлого месяца».</w:t>
      </w:r>
    </w:p>
    <w:p>
      <w:pPr>
        <w:pStyle w:val="Heading1"/>
      </w:pPr>
      <w:r>
        <w:t xml:space="preserve">2. Сайдбар (постоянный)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Логотип КиберГусли.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Главная → /home.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Ассистенты</w:t>
      </w:r>
      <w:r>
        <w:t xml:space="preserve"> — список подключённых ассистентов клиента (имя, статус active/launching). Клик → дашборд. SMS-рассылки сейчас скрыты (флаг видимости).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Управление: Фин. документы, Отчёты, Отправить сообщение.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Витрина всех продуктов и услуг → /catalog (выделенная кнопка).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Внизу: переключатель темы; карточка профиля (ФИО + компания).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Бейдж «Sk Участник» </w:t>
      </w:r>
      <w:r>
        <w:t xml:space="preserve">— ссылка на сайт Сколково (sk.ru). Открывается в новой вкладке.</w:t>
      </w:r>
    </w:p>
    <w:p>
      <w:pPr>
        <w:spacing w:after="120"/>
      </w:pPr>
      <w:r>
        <w:rPr>
          <w:b/>
          <w:bCs/>
        </w:rPr>
        <w:t xml:space="preserve">Из админки: </w:t>
      </w:r>
      <w:r>
        <w:t xml:space="preserve">список ассистентов и статусы, ФИО контакта, компания, видимость пунктов меню.</w:t>
      </w:r>
    </w:p>
    <w:p>
      <w:pPr>
        <w:pStyle w:val="Heading1"/>
      </w:pPr>
      <w:r>
        <w:t xml:space="preserve">3. Шапка (на всех экранах)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Заголовок раздела, кнопка «назад» где есть.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Чип «к оплате / задолженность» </w:t>
      </w:r>
      <w:r>
        <w:t xml:space="preserve">— сумма. При долге — заливной янтарный с минусом и знаком ⚠ («−80 680 ₽»). Значение = текущая сумма к оплате (формула в §6.2).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На мобиле слева — бургер (открывает сайдбар-шторку).</w:t>
      </w:r>
    </w:p>
    <w:p>
      <w:pPr>
        <w:pStyle w:val="Heading1"/>
      </w:pPr>
      <w:r>
        <w:t xml:space="preserve">4. Экран «Главная» (/home)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Рекомендации</w:t>
      </w:r>
      <w:r>
        <w:t xml:space="preserve"> — карточки услуг, отмеченные менеджером к показу этому клиенту (§9). Кнопка cta → форма заявки (§8). Кнопка «Демо» (если есть) → демо-окно.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Каталог</w:t>
      </w:r>
      <w:r>
        <w:t xml:space="preserve"> — баннер-ссылка на /catalog.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Подключённые услуги</w:t>
      </w:r>
      <w:r>
        <w:t xml:space="preserve"> — карточки ассистентов: статус, метрики (Закрыто ИИ %, Эскалации %, ср. длительность), принято звонков за месяц, дата подключения, менеджер, «Подробнее» → дашборд.</w:t>
      </w:r>
    </w:p>
    <w:p>
      <w:pPr>
        <w:spacing w:after="120"/>
      </w:pPr>
      <w:r>
        <w:rPr>
          <w:b/>
          <w:bCs/>
        </w:rPr>
        <w:t xml:space="preserve">Из систем: </w:t>
      </w:r>
      <w:r>
        <w:t xml:space="preserve">метрики ассистента за текущий месяц. </w:t>
      </w:r>
      <w:r>
        <w:rPr>
          <w:b/>
          <w:bCs/>
        </w:rPr>
        <w:t xml:space="preserve">Из админки: </w:t>
      </w:r>
      <w:r>
        <w:t xml:space="preserve">какие рекомендации показывать, данные ассистентов, менеджер.</w:t>
      </w:r>
    </w:p>
    <w:p>
      <w:pPr>
        <w:pStyle w:val="Heading1"/>
      </w:pPr>
      <w:r>
        <w:t xml:space="preserve">5. Дашборд услуги (/dashboard)</w:t>
      </w:r>
    </w:p>
    <w:p>
      <w:pPr>
        <w:spacing w:after="120"/>
      </w:pPr>
      <w:r>
        <w:t xml:space="preserve">Шапка-карточка услуги: название линии, статус (Активна), номер линии, блок «Тест ассистента» (звонок в браузере, WebRTC — на интеграции), блок «Менеджер» (ФИО, фото, телефон, e-mail — из справочника менеджеров, §7), блок «Отчёты» (Скачать за месяц = PDF/печать, Архив → /reports). Раскрывающийся блок «Условия и состав услуги» (по умолчанию свёрнут): № договора, контрагент, график работы, что входит — всё из админки. На мобиле три блока показываются внутри «Условия и состав».</w:t>
      </w:r>
    </w:p>
    <w:p>
      <w:pPr>
        <w:spacing w:after="120"/>
      </w:pPr>
      <w:r>
        <w:rPr>
          <w:b/>
          <w:bCs/>
        </w:rPr>
        <w:t xml:space="preserve">Вкладки: </w:t>
      </w:r>
      <w:r>
        <w:t xml:space="preserve">Отчёты · База знаний · Диалоги (вкладка «Аналитика» сейчас скрыта).</w:t>
      </w:r>
    </w:p>
    <w:p>
      <w:pPr>
        <w:pStyle w:val="Heading2"/>
      </w:pPr>
      <w:r>
        <w:t xml:space="preserve">5.1. Вкладка «Отчёты»</w:t>
      </w:r>
    </w:p>
    <w:p>
      <w:pPr>
        <w:spacing w:after="120"/>
      </w:pPr>
      <w:r>
        <w:t xml:space="preserve">Переключатель периода (§1). По умолчанию период = </w:t>
      </w:r>
      <w:r>
        <w:rPr>
          <w:b/>
          <w:bCs/>
        </w:rPr>
        <w:t xml:space="preserve">Месяц (MTD)</w:t>
      </w:r>
      <w:r>
        <w:t xml:space="preserve">.</w:t>
      </w:r>
    </w:p>
    <w:p>
      <w:pPr>
        <w:pStyle w:val="Heading3"/>
      </w:pPr>
      <w:r>
        <w:t xml:space="preserve">KPI-сводка (5 карточек)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Всего обращений</w:t>
      </w:r>
      <w:r>
        <w:t xml:space="preserve"> = total за период.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Закрыто ИИ</w:t>
      </w:r>
      <w:r>
        <w:t xml:space="preserve"> = aiClosed; % = aiClosed / total. (Доведено ассистентом без перевода.)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Эскалации</w:t>
      </w:r>
      <w:r>
        <w:t xml:space="preserve"> = escalated; % = escalated / total (меньше — лучше).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Средняя длительность</w:t>
      </w:r>
      <w:r>
        <w:t xml:space="preserve"> = avgDurationSec (меньше — лучше).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Минут за период</w:t>
      </w:r>
      <w:r>
        <w:t xml:space="preserve"> = суммарная длительность обработанных диалогов (поминутная тарификация).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У каждой карточки — дельта к периоду-сравнения.</w:t>
      </w:r>
    </w:p>
    <w:p>
      <w:pPr>
        <w:pStyle w:val="Heading3"/>
      </w:pPr>
      <w:r>
        <w:t xml:space="preserve">Блоки вкладки «Отчёты»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ИИ vs оператор: </w:t>
      </w:r>
      <w:r>
        <w:t xml:space="preserve">сплит-бар (доля закрыто ИИ vs передано оператору) + «Причины перевода на оператора» (количество и доля от эскалаций; набор причин и распределение — из систем, нормируются: сумма = escalated).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Тематика обращений: </w:t>
      </w:r>
      <w:r>
        <w:t xml:space="preserve">топ-тем «о чём звонят» — count по теме + дельта. Классификатор тем — из систем.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Все обращения: </w:t>
      </w:r>
      <w:r>
        <w:t xml:space="preserve">total + Целевые/Нецелевые. Целевые = total − nontarget.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Конверсия в заявки: </w:t>
      </w:r>
      <w:r>
        <w:t xml:space="preserve">% = заявки / целевые. Заявки (брони/лиды) и целевые — из систем.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Почасовая карта нагрузки: </w:t>
      </w:r>
      <w:r>
        <w:t xml:space="preserve">матрица 7 дней × 24 часа, число звонков в ячейке. Свой селектор Неделя/Месяц/Квартал (бэкенд отдаёт агрегат за период). Цвет — относительная интенсивность.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Месяц к месяцу: </w:t>
      </w:r>
      <w:r>
        <w:t xml:space="preserve">режим «Закрытые» — два последних завершённых месяца; режим «Текущий MTD» — текущий месяц на тек. дату vs те же даты прошлого месяца (формула §6.4). Метрики: Входящие, Обработано ИИ, Эскалаций, Доля эскалаций, Ср. время диалога, Длительность разговоров (мин).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Помесячная динамика: </w:t>
      </w:r>
      <w:r>
        <w:t xml:space="preserve">график за 12 месяцев (входящие и обработано ИИ).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Годовой отчёт по месяцам: </w:t>
      </w:r>
      <w:r>
        <w:t xml:space="preserve">таблица по месяцам + переключатель года. Текущий месяц подсвечен зелёным и помечен «на тек. дату» (неполный). Внизу — авто-вывод.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Статус интеграций: </w:t>
      </w:r>
      <w:r>
        <w:t xml:space="preserve">подключённые системы (Restoplace и т.п.) с числом действий за период (свой селектор Месяц/Квартал/Год) + лента последних действий ассистента. Интеграции и действия — из систем.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ROI / экономия: </w:t>
      </w:r>
      <w:r>
        <w:t xml:space="preserve">свой селектор Месяц/Квартал/Год; формула §6.3.</w:t>
      </w:r>
    </w:p>
    <w:p>
      <w:pPr>
        <w:pStyle w:val="Heading2"/>
      </w:pPr>
      <w:r>
        <w:t xml:space="preserve">5.2. Вкладка «База знаний»</w:t>
      </w:r>
    </w:p>
    <w:p>
      <w:pPr>
        <w:spacing w:after="120"/>
      </w:pPr>
      <w:r>
        <w:t xml:space="preserve">На основе чего ассистент отвечает. Разделы-аккордеоны (по умолчанию все свёрнуты), цветные шапки. Внутри — сплошной текст (менеджер вставляет как есть; поддержка **жирного** и списков). У раздела — источник и дата обновления. Внизу CTA «Нужно изменить базу знаний? → Написать менеджеру».</w:t>
      </w:r>
    </w:p>
    <w:p>
      <w:pPr>
        <w:spacing w:after="120"/>
      </w:pPr>
      <w:r>
        <w:rPr>
          <w:b/>
          <w:bCs/>
        </w:rPr>
        <w:t xml:space="preserve">Из админки: </w:t>
      </w:r>
      <w:r>
        <w:t xml:space="preserve">весь контент базы по разделам, источники, даты, статус «активна».</w:t>
      </w:r>
    </w:p>
    <w:p>
      <w:pPr>
        <w:pStyle w:val="Heading2"/>
      </w:pPr>
      <w:r>
        <w:t xml:space="preserve">5.3. Вкладка «Диалоги»</w:t>
      </w:r>
    </w:p>
    <w:p>
      <w:pPr>
        <w:spacing w:after="120"/>
      </w:pPr>
      <w:r>
        <w:t xml:space="preserve">Журнал звонков. Фильтры: период (§1), сегмент Все / Закрыто ИИ / Эскалации, поиск (номер/тема). Пагинация по 20.</w:t>
      </w:r>
    </w:p>
    <w:p>
      <w:pPr>
        <w:spacing w:after="120"/>
      </w:pPr>
      <w:r>
        <w:rPr>
          <w:b/>
          <w:bCs/>
        </w:rPr>
        <w:t xml:space="preserve">Колонки: </w:t>
      </w:r>
      <w:r>
        <w:t xml:space="preserve">Время, Номер (маскированный), Тема, Тип (классификация), Эскалация (да/нет + причина), Длит., Результат (в CRM), Действие («Открыть»).</w:t>
      </w:r>
    </w:p>
    <w:p>
      <w:pPr>
        <w:spacing w:after="120"/>
      </w:pPr>
      <w:r>
        <w:rPr>
          <w:b/>
          <w:bCs/>
        </w:rPr>
        <w:t xml:space="preserve">Карточка вызова </w:t>
      </w:r>
      <w:r>
        <w:t xml:space="preserve">(модальное окно по центру экрана), 3 колонки: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Информация о вызове: </w:t>
      </w:r>
      <w:r>
        <w:t xml:space="preserve">UID, номер звонящего, номер назначения, линия, Ассистент (ИИ, не оператор), Ожидание ответа = «менее 1 сек», длительность, тема. Холда (Hold) нет.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ИИ-карточка вызова: </w:t>
      </w:r>
      <w:r>
        <w:t xml:space="preserve">ФИО клиента, phone_number, суть обращения, категория, подкатегория (заполняет ИИ при разборе диалога).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Стенограмма: </w:t>
      </w:r>
      <w:r>
        <w:t xml:space="preserve">реплики ассистент/клиент с таймкодами.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Запись разговора: </w:t>
      </w:r>
      <w:r>
        <w:t xml:space="preserve">плеер + «Скачать запись» + «Скопировать ссылку».</w:t>
      </w:r>
    </w:p>
    <w:p>
      <w:pPr>
        <w:spacing w:after="120"/>
      </w:pPr>
      <w:r>
        <w:rPr>
          <w:b/>
          <w:bCs/>
        </w:rPr>
        <w:t xml:space="preserve">Из систем: </w:t>
      </w:r>
      <w:r>
        <w:t xml:space="preserve">все поля вызова, ИИ-карточка, стенограмма, аудиозапись.</w:t>
      </w:r>
    </w:p>
    <w:p>
      <w:pPr>
        <w:pStyle w:val="Heading1"/>
      </w:pPr>
      <w:r>
        <w:t xml:space="preserve">6. Формулы расчётов</w:t>
      </w:r>
    </w:p>
    <w:p>
      <w:pPr>
        <w:pStyle w:val="Heading2"/>
      </w:pPr>
      <w:r>
        <w:t xml:space="preserve">6.1. Проценты KPI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Закрыто ИИ % = aiClosed / total × 100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Эскалации % = escalated / total × 100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Целевые = total − nontarget; доля целевых = целевые / total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Конверсия = заявки / целевые × 100</w:t>
      </w:r>
    </w:p>
    <w:p>
      <w:pPr>
        <w:pStyle w:val="Heading2"/>
      </w:pPr>
      <w:r>
        <w:t xml:space="preserve">6.2. К оплате (чип в шапке)</w:t>
      </w:r>
    </w:p>
    <w:p>
      <w:pPr>
        <w:spacing w:after="120"/>
      </w:pPr>
      <w:r>
        <w:rPr>
          <w:b/>
          <w:bCs/>
        </w:rPr>
        <w:t xml:space="preserve">к оплате = минуты_за_месяц × цена_минуты + стоимость_сопровождения</w:t>
      </w:r>
    </w:p>
    <w:p>
      <w:pPr>
        <w:spacing w:after="120"/>
      </w:pPr>
      <w:r>
        <w:t xml:space="preserve">цена_минуты и стоимость_сопровождения — из админки (тариф клиента). Текущие значения прототипа: 13,5 ₽/мин и 14 800 ₽/мес.</w:t>
      </w:r>
    </w:p>
    <w:p>
      <w:pPr>
        <w:pStyle w:val="Heading2"/>
      </w:pPr>
      <w:r>
        <w:t xml:space="preserve">6.3. ROI / экономия (с учётом занятости оператора)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разговорные_минуты = Σ(aiClosed × avgDialogSec) / 60 — чистое время диалогов, закрытых ИИ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занятость_оператора (occupancy) — из админки, по умолчанию 0,7 (оператор в разговоре ~70% оплачиваемого времени)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сэкономленные_оплачиваемые_минуты = разговорные_минуты / занятость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экономия_₽ = (сэкономленные_минуты / 60) × ставка_оператора_в_час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ставка_оператора_в_час — из админки (по умолчанию 350 ₽/час)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стоимость_диалога_ИИ = (avgDurationSec / 60) × цена_минуты</w:t>
      </w:r>
    </w:p>
    <w:p>
      <w:pPr>
        <w:spacing w:after="120"/>
      </w:pPr>
      <w:r>
        <w:rPr>
          <w:b/>
          <w:bCs/>
        </w:rPr>
        <w:t xml:space="preserve">Смысл: </w:t>
      </w:r>
      <w:r>
        <w:t xml:space="preserve">оператор не загружен на 100%, поэтому для покрытия N разговорных минут ему нужно больше оплачиваемого времени — экономия считается от оплачиваемого времени, а не 1:1.</w:t>
      </w:r>
    </w:p>
    <w:p>
      <w:pPr>
        <w:pStyle w:val="Heading2"/>
      </w:pPr>
      <w:r>
        <w:t xml:space="preserve">6.4. MTD-сравнение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доля_дней = прошедших_дней_месяца / дней_в_месяце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объёмные метрики прошлого месяца за тот же отрезок = метрика × доля_дней (ставки/средние не масштабируются)</w:t>
      </w:r>
    </w:p>
    <w:p>
      <w:pPr>
        <w:pStyle w:val="Heading1"/>
      </w:pPr>
      <w:r>
        <w:t xml:space="preserve">7. Что задаётся из админского/менеджерского кабинета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9F5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Группа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9F5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Поля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Клиенты и доступы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Список клиентов: контактное лицо, название компании, логин (телефон/e-mail), пароль, привязанные ассистенты/услуги. Доступы выдаём мы — самостоятельной регистрации нет.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Профиль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компания (контрагент), ФИО контакта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Менеджер (справочник)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Единый справочник менеджеров: ФИО, фото, телефон, e-mail. Менеджер заводится один раз и прикрепляется к клиентам/проектам — его данные автоматически подтягиваются во все привязанные проекты. У клиента отображается прикреплённый менеджер.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Услуга / договор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название линии, № договора, дата, контрагент, график работы, состав услуги, номер линии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Тариф / расчёты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цена минуты, стоимость сопровождения, ставка оператора/час, занятость оператора (occupancy)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База знаний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разделы, тексты, источники, даты обновления, статус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Фин. документы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файлы PDF (счета/акты/договоры) + метаданные и статусы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Каталог услуг (справочник)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Единый общий справочник услуг: услуга заводится один раз — название, описание, фичи, цена, бейджи, статус «Скоро», демо. Используется для всех клиентов. Персонализация на клиента — через рекомендации (галочки, §9) и видимость.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Рекомендации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какие услуги из каталога показывать конкретному клиенту в разделе «Рекомендуем вам»</w:t>
            </w:r>
          </w:p>
        </w:tc>
      </w:tr>
    </w:tbl>
    <w:p>
      <w:pPr>
        <w:pStyle w:val="Heading1"/>
      </w:pPr>
      <w:r>
        <w:t xml:space="preserve">8. Заявки и сообщения (куда уходят)</w:t>
      </w:r>
    </w:p>
    <w:p>
      <w:pPr>
        <w:spacing w:after="120"/>
      </w:pPr>
      <w:r>
        <w:t xml:space="preserve">Клиент не редактирует данные ЛК, только отправляет обращения. У каждого обращения — свой канал (e-mail):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Форма «Подключить услугу» </w:t>
      </w:r>
      <w:r>
        <w:t xml:space="preserve">(Витрина и «Оставить заявку» на главной): услуга (подставляется), комментарий, срочность (Как можно скорее / В течение месяца / Просто интересно). Письмо уходит на </w:t>
      </w:r>
      <w:r>
        <w:rPr>
          <w:b/>
          <w:bCs/>
        </w:rPr>
        <w:t xml:space="preserve">sales@cybergusli.ru</w:t>
      </w:r>
      <w:r>
        <w:t xml:space="preserve">. После отправки — подтверждение «Заявка отправлена».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«Написать менеджеру» </w:t>
      </w:r>
      <w:r>
        <w:t xml:space="preserve">(из базы знаний, дашборда) — письмо на </w:t>
      </w:r>
      <w:r>
        <w:rPr>
          <w:b/>
          <w:bCs/>
        </w:rPr>
        <w:t xml:space="preserve">e-mail прикреплённого менеджера</w:t>
      </w:r>
      <w:r>
        <w:t xml:space="preserve"> (из справочника, §7).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«Сообщить о неточности» </w:t>
      </w:r>
      <w:r>
        <w:t xml:space="preserve">(опционально, у записей базы знаний) — письмо на e-mail прикреплённого менеджера, с привязкой к записи.</w:t>
      </w:r>
    </w:p>
    <w:p>
      <w:pPr>
        <w:spacing w:after="120"/>
      </w:pPr>
      <w:r>
        <w:rPr>
          <w:b/>
          <w:bCs/>
        </w:rPr>
        <w:t xml:space="preserve">Бэкенд: </w:t>
      </w:r>
      <w:r>
        <w:t xml:space="preserve">отправка писем на указанные адреса (SMTP/почтовый сервис на стороне заказчика). В теле письма: клиент, компания, услуга/раздел, комментарий, срочность, дата, ссылка на ЛК. По желанию дублируется в CRM/менеджерский кабинет.</w:t>
      </w:r>
    </w:p>
    <w:p>
      <w:pPr>
        <w:pStyle w:val="Heading1"/>
      </w:pPr>
      <w:r>
        <w:t xml:space="preserve">9. Рекомендации клиенту (галочки в админке)</w:t>
      </w:r>
    </w:p>
    <w:p>
      <w:pPr>
        <w:spacing w:after="120"/>
      </w:pPr>
      <w:r>
        <w:t xml:space="preserve">В менеджерском кабинете показывается </w:t>
      </w:r>
      <w:r>
        <w:rPr>
          <w:b/>
          <w:bCs/>
        </w:rPr>
        <w:t xml:space="preserve">общий каталог услуг</w:t>
      </w:r>
      <w:r>
        <w:t xml:space="preserve">, у каждой услуги — чекбокс «рекомендовать этому клиенту». Клиентский ЛК выводит в секции «Рекомендуем вам» только отмеченные галочками услуги. Рекомендации настраиваются индивидуально для каждого клиента.</w:t>
      </w:r>
    </w:p>
    <w:p>
      <w:pPr>
        <w:pStyle w:val="Heading1"/>
      </w:pPr>
      <w:r>
        <w:t xml:space="preserve">10. Витрина услуг (/catalog) — управляется из админки</w:t>
      </w:r>
    </w:p>
    <w:p>
      <w:pPr>
        <w:spacing w:after="120"/>
      </w:pPr>
      <w:r>
        <w:rPr>
          <w:b/>
          <w:bCs/>
        </w:rPr>
        <w:t xml:space="preserve">Каталог — единый общий справочник услуг </w:t>
      </w:r>
      <w:r>
        <w:t xml:space="preserve">(как справочник менеджеров): услуга заводится один раз — название, описание, фичи, цена, бейджи, статус «Скоро», демо — и используется для всех клиентов. Персонализация под конкретного клиента — через рекомендации (галочки, §9) и видимость, без дублирования карточек.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Герой + статистика (услуг в каталоге, подключено, новинок, условие старта).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Секции друг под другом: «Рекомендуем вам» (§9), «Новинки», «Все услуги».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Карточка услуги: </w:t>
      </w:r>
      <w:r>
        <w:t xml:space="preserve">иконка, бейджи (Новинка / Подходит вашей отрасли / Скоро), название, описание, список фич, цена, кнопки «Демо» и «Подключить» (→ форма §8). Для статуса «Скоро» кнопка неактивна.</w:t>
      </w:r>
    </w:p>
    <w:p>
      <w:pPr>
        <w:spacing w:after="120"/>
      </w:pPr>
      <w:r>
        <w:rPr>
          <w:b/>
          <w:bCs/>
        </w:rPr>
        <w:t xml:space="preserve">Из админки (с правом правки): </w:t>
      </w:r>
      <w:r>
        <w:t xml:space="preserve">для каждой услуги — название, описание, фичи, цена, бейджи, в каких секциях показывать, флаг «Скоро», наличие демо. Менеджер управляет ценами/описаниями/составом витрины без разработчика.</w:t>
      </w:r>
    </w:p>
    <w:p>
      <w:pPr>
        <w:spacing w:after="120"/>
      </w:pPr>
      <w:r>
        <w:rPr>
          <w:b/>
          <w:bCs/>
        </w:rPr>
        <w:t xml:space="preserve">Демо услуги </w:t>
      </w:r>
      <w:r>
        <w:t xml:space="preserve">(напр. «Ежеквартальный ИИ-отчёт»): окно с примером отчёта на обезличенных данных — резюме (период, проанализировано, отрасль, прогноз), карта проблем по тематикам с долями, рекомендации с прогнозом эффекта и чекбоксами, заключение. Шаблон демо — из админки; при подключении отчёт строится на данных клиента.</w:t>
      </w:r>
    </w:p>
    <w:p>
      <w:pPr>
        <w:pStyle w:val="Heading1"/>
      </w:pPr>
      <w:r>
        <w:t xml:space="preserve">11. Фин. документы (/documents) — подгрузка из менеджерского аккаунта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Сводка по году: сумма счетов, к оплате, актов ждёт подписи.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Фильтры: год, тип (Счёт/Акт/Договор), статус, поиск по номеру.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Таблица: дата, документ (№, тип, размер), период, сумма, статус, «Посмотреть».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«Посмотреть» → окно просмотра PDF (iframe) + «Скачать».</w:t>
      </w:r>
    </w:p>
    <w:p>
      <w:pPr>
        <w:spacing w:after="120"/>
      </w:pPr>
      <w:r>
        <w:rPr>
          <w:b/>
          <w:bCs/>
        </w:rPr>
        <w:t xml:space="preserve">Статусы: </w:t>
      </w:r>
      <w:r>
        <w:t xml:space="preserve">К оплате, Оплачен, Ожидает подписи, Подписан, Действует.</w:t>
      </w:r>
    </w:p>
    <w:p>
      <w:pPr>
        <w:pStyle w:val="Heading2"/>
      </w:pPr>
      <w:r>
        <w:t xml:space="preserve">11.1. Как формируются суммы и сводка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Сумма счёта за месяц </w:t>
      </w:r>
      <w:r>
        <w:t xml:space="preserve">= минуты_месяца × цена_минуты + стоимость_сопровождения (та же формула, что и чип «к оплате», §6.2). По акту — та же сумма за тот же период.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Сводка пересчитывается по статусам: </w:t>
      </w:r>
      <w:r>
        <w:t xml:space="preserve">«Сумма счетов за год» = сумма всех счетов выбранного года; «К оплате» = сумма счетов со статусом «К оплате»; «Актов ждёт подписи» = число актов со статусом «Ожидает подписи».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Чип в шапке (§3) </w:t>
      </w:r>
      <w:r>
        <w:t xml:space="preserve">= текущая задолженность = те же счета со статусом «К оплате».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При смене статуса </w:t>
      </w:r>
      <w:r>
        <w:t xml:space="preserve">(К оплате → Оплачен, Ожидает подписи → Подписан) сводка, фильтры и чип в шапке пересчитываются автоматически — отдельной правки сумм не требуется.</w:t>
      </w:r>
    </w:p>
    <w:p>
      <w:pPr>
        <w:spacing w:after="120"/>
      </w:pPr>
      <w:r>
        <w:rPr>
          <w:b/>
          <w:bCs/>
        </w:rPr>
        <w:t xml:space="preserve">Из менеджерского аккаунта: </w:t>
      </w:r>
      <w:r>
        <w:t xml:space="preserve">сами файлы PDF и их метаданные (номер, дата, период, сумма, статус). Клиент только смотрит/скачивает. Статусы оплаты берутся из биллинга, статусы подписания — из ЭДО; суммы — по формуле выше (минуты передаёт статистика).</w:t>
      </w:r>
    </w:p>
    <w:p>
      <w:pPr>
        <w:pStyle w:val="Heading1"/>
      </w:pPr>
      <w:r>
        <w:t xml:space="preserve">12. Отчёты (/reports) и Сообщения (/messages)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Отчёты </w:t>
      </w:r>
      <w:r>
        <w:t xml:space="preserve">— архив сформированных отчётов (PDF), просмотр/скачивание. Источник — менеджерский кабинет/генерация.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Сообщения </w:t>
      </w:r>
      <w:r>
        <w:t xml:space="preserve">— канал связи с менеджером (отправка обращений).</w:t>
      </w:r>
    </w:p>
    <w:p>
      <w:pPr>
        <w:pStyle w:val="Heading1"/>
      </w:pPr>
      <w:r>
        <w:t xml:space="preserve">13. Авторизация, клиенты и размещение</w:t>
      </w:r>
    </w:p>
    <w:p>
      <w:pPr>
        <w:pStyle w:val="Heading2"/>
      </w:pPr>
      <w:r>
        <w:t xml:space="preserve">13.1. Вход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Вход по логину + паролю. </w:t>
      </w:r>
      <w:r>
        <w:t xml:space="preserve">Логин — номер телефона ИЛИ e-mail клиента. Пароль — выданный нами.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Самостоятельной регистрации нет. </w:t>
      </w:r>
      <w:r>
        <w:t xml:space="preserve">Доступы создаём мы в менеджерском кабинете; клиент только входит.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Сессия с «запомнить меня»; выход из ЛК. Восстановление пароля — через сброс по e-mail/телефону или через менеджера.</w:t>
      </w:r>
    </w:p>
    <w:p>
      <w:pPr>
        <w:pStyle w:val="Heading2"/>
      </w:pPr>
      <w:r>
        <w:t xml:space="preserve">13.2. Клиенты в менеджерском кабинете</w:t>
      </w:r>
    </w:p>
    <w:p>
      <w:pPr>
        <w:spacing w:after="120"/>
      </w:pPr>
      <w:r>
        <w:t xml:space="preserve">В менеджерском/админском кабинете — </w:t>
      </w:r>
      <w:r>
        <w:rPr>
          <w:b/>
          <w:bCs/>
        </w:rPr>
        <w:t xml:space="preserve">список клиентов</w:t>
      </w:r>
      <w:r>
        <w:t xml:space="preserve">. По каждому клиенту: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Контактное лицо (ФИО).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Название компании (контрагент).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Логин: номер телефона и/или e-mail.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Пароль (выдаём/сбрасываем мы).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Привязанные ассистенты/услуги, прикреплённый менеджер (§7).</w:t>
      </w:r>
    </w:p>
    <w:p>
      <w:pPr>
        <w:spacing w:after="120"/>
      </w:pPr>
      <w:r>
        <w:rPr>
          <w:b/>
          <w:bCs/>
        </w:rPr>
        <w:t xml:space="preserve">Бэкенд: </w:t>
      </w:r>
      <w:r>
        <w:t xml:space="preserve">пароли — в хешированном виде; вход по телефону/e-mail; ограничение попыток. Данные берутся из менеджерского кабинета.</w:t>
      </w:r>
    </w:p>
    <w:p>
      <w:pPr>
        <w:pStyle w:val="Heading2"/>
      </w:pPr>
      <w:r>
        <w:t xml:space="preserve">13.3. Размещение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Поддомен: </w:t>
      </w:r>
      <w:r>
        <w:t xml:space="preserve">ЛК размещается на поддомене lk.cybergusli.ru (на стороне команды разработки/их хостинге) с обязательным SSL (HTTPS).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DNS и маршрутизация </w:t>
      </w:r>
      <w:r>
        <w:t xml:space="preserve">настраиваются под выбранный командой хостинг; DNS-записи поддомена прописываются у регистратора домена cybergusli.ru.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Тема по умолчанию — светлая; </w:t>
      </w:r>
      <w:r>
        <w:t xml:space="preserve">тёмная доступна переключателем, выбор сохраняется.</w:t>
      </w:r>
    </w:p>
    <w:p>
      <w:pPr>
        <w:spacing w:after="80"/>
      </w:pPr>
    </w:p>
    <w:p>
      <w:pPr>
        <w:spacing w:after="120"/>
      </w:pPr>
      <w:r>
        <w:rPr>
          <w:b/>
          <w:bCs/>
        </w:rPr>
        <w:t xml:space="preserve">Примечание для разработки: </w:t>
      </w:r>
      <w:r>
        <w:t xml:space="preserve">ЛК ожидает данные по виджетам в описанной логике и за указанные периоды; передачу данных из ваших систем (EngineGusli/ai_admin2, CRM, биллинг, ЭДО) вы настраиваете самостоятельно. По запросу можем детализировать JSON-контракты по каждому виджету.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4B8F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2026-06-20T17:06:42.683Z</dcterms:created>
  <dcterms:modified xsi:type="dcterms:W3CDTF">2026-06-20T17:06:42.684Z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