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9DE" w:rsidRPr="00545ACA" w:rsidRDefault="006D1F4E" w:rsidP="00545ACA">
      <w:pPr>
        <w:pStyle w:val="Heading2"/>
      </w:pPr>
      <w:bookmarkStart w:id="0" w:name="_Hlk29913266"/>
      <w:proofErr w:type="gramStart"/>
      <w:r w:rsidRPr="00545ACA">
        <w:t>2.</w:t>
      </w:r>
      <w:r w:rsidR="00F62200">
        <w:t>3</w:t>
      </w:r>
      <w:r w:rsidRPr="00545ACA">
        <w:t xml:space="preserve">  </w:t>
      </w:r>
      <w:r w:rsidR="00F62200">
        <w:t>Voltage</w:t>
      </w:r>
      <w:proofErr w:type="gramEnd"/>
      <w:r w:rsidR="00F62200">
        <w:t xml:space="preserve"> Current and Temperature Monitoring</w:t>
      </w:r>
      <w:r w:rsidRPr="00545ACA">
        <w:t xml:space="preserve"> (</w:t>
      </w:r>
      <w:r w:rsidR="00F62200">
        <w:t>VIT Monitoring</w:t>
      </w:r>
      <w:r w:rsidRPr="00545ACA">
        <w:t>)</w:t>
      </w:r>
    </w:p>
    <w:bookmarkEnd w:id="0"/>
    <w:p w:rsidR="00013C97" w:rsidRPr="00013C97" w:rsidRDefault="00013C97" w:rsidP="00013C97"/>
    <w:p w:rsidR="006D1F4E" w:rsidRPr="00545ACA" w:rsidRDefault="006D1F4E" w:rsidP="006D1F4E">
      <w:pPr>
        <w:rPr>
          <w:b/>
          <w:sz w:val="24"/>
          <w:szCs w:val="24"/>
        </w:rPr>
      </w:pPr>
      <w:r w:rsidRPr="00545ACA">
        <w:rPr>
          <w:b/>
          <w:sz w:val="24"/>
          <w:szCs w:val="24"/>
        </w:rPr>
        <w:t>2.</w:t>
      </w:r>
      <w:r w:rsidR="0015318E">
        <w:rPr>
          <w:b/>
          <w:sz w:val="24"/>
          <w:szCs w:val="24"/>
        </w:rPr>
        <w:t>3</w:t>
      </w:r>
      <w:r w:rsidRPr="00545ACA">
        <w:rPr>
          <w:b/>
          <w:sz w:val="24"/>
          <w:szCs w:val="24"/>
        </w:rPr>
        <w:t xml:space="preserve">.1 </w:t>
      </w:r>
      <w:r w:rsidR="00013C97" w:rsidRPr="00545ACA">
        <w:rPr>
          <w:b/>
          <w:sz w:val="24"/>
          <w:szCs w:val="24"/>
        </w:rPr>
        <w:t xml:space="preserve">Feature </w:t>
      </w:r>
      <w:r w:rsidR="000615F3">
        <w:rPr>
          <w:b/>
          <w:sz w:val="24"/>
          <w:szCs w:val="24"/>
        </w:rPr>
        <w:t>Objective</w:t>
      </w:r>
      <w:r w:rsidRPr="00545ACA">
        <w:rPr>
          <w:b/>
          <w:sz w:val="24"/>
          <w:szCs w:val="24"/>
        </w:rPr>
        <w:t xml:space="preserve">: </w:t>
      </w:r>
    </w:p>
    <w:p w:rsidR="006D1F4E" w:rsidRDefault="006D1F4E" w:rsidP="006D1F4E">
      <w:r>
        <w:t xml:space="preserve"> </w:t>
      </w:r>
      <w:r w:rsidR="00F62200">
        <w:t>VIT monitor will provide</w:t>
      </w:r>
      <w:r w:rsidR="00285267">
        <w:t xml:space="preserve"> filtering and diagnostic features of the voltage, current and temperature data from</w:t>
      </w:r>
      <w:r w:rsidR="009B418B">
        <w:t xml:space="preserve"> all</w:t>
      </w:r>
      <w:r w:rsidR="00285267">
        <w:t xml:space="preserve"> sensors</w:t>
      </w:r>
      <w:r w:rsidR="009B418B">
        <w:t xml:space="preserve"> connected to BMS</w:t>
      </w:r>
      <w:r w:rsidR="00013C97">
        <w:t>.</w:t>
      </w:r>
      <w:r w:rsidR="00285267">
        <w:t xml:space="preserve"> </w:t>
      </w:r>
      <w:r w:rsidR="008A4C4E">
        <w:t xml:space="preserve">This feature will check if all cell voltages, pack current and pack temperature are within their respective upper and lower </w:t>
      </w:r>
      <w:proofErr w:type="gramStart"/>
      <w:r w:rsidR="008A4C4E">
        <w:t>limits, and</w:t>
      </w:r>
      <w:proofErr w:type="gramEnd"/>
      <w:r w:rsidR="008A4C4E">
        <w:t xml:space="preserve"> will raise flags to indicate which </w:t>
      </w:r>
      <w:r w:rsidR="009B418B">
        <w:t xml:space="preserve">sensor </w:t>
      </w:r>
      <w:r w:rsidR="001E01A5">
        <w:t>signal is out of its range. The filtered signals and diagnostic signals will be used by other BMS features.</w:t>
      </w:r>
      <w:r w:rsidR="008A4C4E">
        <w:t xml:space="preserve"> </w:t>
      </w:r>
    </w:p>
    <w:p w:rsidR="00DF0777" w:rsidRDefault="00013C97" w:rsidP="006D1F4E">
      <w:pPr>
        <w:rPr>
          <w:b/>
          <w:sz w:val="24"/>
          <w:szCs w:val="24"/>
        </w:rPr>
      </w:pPr>
      <w:r w:rsidRPr="00545ACA">
        <w:rPr>
          <w:b/>
          <w:sz w:val="24"/>
          <w:szCs w:val="24"/>
        </w:rPr>
        <w:t>2.</w:t>
      </w:r>
      <w:r w:rsidR="0015318E">
        <w:rPr>
          <w:b/>
          <w:sz w:val="24"/>
          <w:szCs w:val="24"/>
        </w:rPr>
        <w:t>3</w:t>
      </w:r>
      <w:r w:rsidRPr="00545ACA">
        <w:rPr>
          <w:b/>
          <w:sz w:val="24"/>
          <w:szCs w:val="24"/>
        </w:rPr>
        <w:t xml:space="preserve">.2 Functional Description: </w:t>
      </w:r>
    </w:p>
    <w:p w:rsidR="009B418B" w:rsidRPr="009B418B" w:rsidRDefault="009B418B" w:rsidP="006D1F4E">
      <w:pPr>
        <w:rPr>
          <w:b/>
        </w:rPr>
      </w:pPr>
      <w:bookmarkStart w:id="1" w:name="_Hlk31375323"/>
      <w:r w:rsidRPr="009B418B">
        <w:rPr>
          <w:b/>
        </w:rPr>
        <w:t>2.</w:t>
      </w:r>
      <w:r w:rsidR="0015318E">
        <w:rPr>
          <w:b/>
        </w:rPr>
        <w:t>3</w:t>
      </w:r>
      <w:r w:rsidRPr="009B418B">
        <w:rPr>
          <w:b/>
        </w:rPr>
        <w:t>.</w:t>
      </w:r>
      <w:r w:rsidR="000E4F5D">
        <w:rPr>
          <w:b/>
        </w:rPr>
        <w:t>2.1</w:t>
      </w:r>
      <w:r w:rsidRPr="009B418B">
        <w:rPr>
          <w:b/>
        </w:rPr>
        <w:t xml:space="preserve"> F</w:t>
      </w:r>
      <w:r>
        <w:rPr>
          <w:b/>
        </w:rPr>
        <w:t>iltering Logic</w:t>
      </w:r>
      <w:r w:rsidRPr="009B418B">
        <w:rPr>
          <w:b/>
        </w:rPr>
        <w:t xml:space="preserve">: </w:t>
      </w:r>
    </w:p>
    <w:bookmarkEnd w:id="1"/>
    <w:p w:rsidR="00040129" w:rsidRDefault="00040129" w:rsidP="00C449DE">
      <w:r>
        <w:t xml:space="preserve">The VIT raw sensor signals will be first filtered to get the filtered signals. For example, the </w:t>
      </w:r>
      <w:proofErr w:type="spellStart"/>
      <w:r>
        <w:t>i-th</w:t>
      </w:r>
      <w:proofErr w:type="spellEnd"/>
      <w:r>
        <w:t xml:space="preserve"> cell voltage filtered signal is</w:t>
      </w:r>
    </w:p>
    <w:p w:rsidR="00C449DE" w:rsidRDefault="00040129" w:rsidP="00C449DE">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v</m:t>
            </m:r>
          </m:sub>
        </m:sSub>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v</m:t>
                </m:r>
              </m:sub>
            </m:sSub>
          </m:e>
        </m:d>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d>
          <m:dPr>
            <m:ctrlPr>
              <w:rPr>
                <w:rFonts w:ascii="Cambria Math" w:hAnsi="Cambria Math"/>
                <w:i/>
              </w:rPr>
            </m:ctrlPr>
          </m:dPr>
          <m:e>
            <m:r>
              <w:rPr>
                <w:rFonts w:ascii="Cambria Math" w:hAnsi="Cambria Math"/>
              </w:rPr>
              <m:t>k-1</m:t>
            </m:r>
          </m:e>
        </m:d>
      </m:oMath>
    </w:p>
    <w:p w:rsidR="00040129" w:rsidRDefault="00C23A6E" w:rsidP="00C449DE">
      <w:r>
        <w:t>w</w:t>
      </w:r>
      <w:r w:rsidR="00040129">
        <w:t xml:space="preserve">here </w:t>
      </w:r>
      <m:oMath>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d>
          <m:dPr>
            <m:ctrlPr>
              <w:rPr>
                <w:rFonts w:ascii="Cambria Math" w:hAnsi="Cambria Math"/>
                <w:i/>
              </w:rPr>
            </m:ctrlPr>
          </m:dPr>
          <m:e>
            <m:r>
              <w:rPr>
                <w:rFonts w:ascii="Cambria Math" w:hAnsi="Cambria Math"/>
              </w:rPr>
              <m:t>k</m:t>
            </m:r>
          </m:e>
        </m:d>
      </m:oMath>
      <w:r w:rsidR="00040129">
        <w:t xml:space="preserve">  is the raw sensor signal of the </w:t>
      </w:r>
      <w:proofErr w:type="spellStart"/>
      <w:r w:rsidR="00040129">
        <w:t>i-th</w:t>
      </w:r>
      <w:proofErr w:type="spellEnd"/>
      <w:r w:rsidR="00040129">
        <w:t xml:space="preserve"> cell voltage, and </w:t>
      </w:r>
      <m:oMath>
        <m:r>
          <w:rPr>
            <w:rFonts w:ascii="Cambria Math" w:hAnsi="Cambria Math"/>
          </w:rPr>
          <m:t>0≪</m:t>
        </m:r>
        <m:sSub>
          <m:sSubPr>
            <m:ctrlPr>
              <w:rPr>
                <w:rFonts w:ascii="Cambria Math" w:hAnsi="Cambria Math"/>
                <w:i/>
              </w:rPr>
            </m:ctrlPr>
          </m:sSubPr>
          <m:e>
            <m:r>
              <w:rPr>
                <w:rFonts w:ascii="Cambria Math" w:hAnsi="Cambria Math"/>
              </w:rPr>
              <m:t>α</m:t>
            </m:r>
          </m:e>
          <m:sub>
            <m:r>
              <w:rPr>
                <w:rFonts w:ascii="Cambria Math" w:hAnsi="Cambria Math"/>
              </w:rPr>
              <m:t>v</m:t>
            </m:r>
          </m:sub>
        </m:sSub>
        <m:r>
          <w:rPr>
            <w:rFonts w:ascii="Cambria Math" w:hAnsi="Cambria Math"/>
          </w:rPr>
          <m:t>&lt;1</m:t>
        </m:r>
      </m:oMath>
      <w:r w:rsidR="00040129">
        <w:t xml:space="preserve">. </w:t>
      </w:r>
      <w:r>
        <w:t xml:space="preserve"> For the pack current, the filtered signal is </w:t>
      </w:r>
    </w:p>
    <w:p w:rsidR="00C23A6E" w:rsidRDefault="00C23A6E" w:rsidP="00C23A6E">
      <w:r>
        <w:t xml:space="preserve">                            </w:t>
      </w:r>
      <m:oMath>
        <m:r>
          <w:rPr>
            <w:rFonts w:ascii="Cambria Math" w:hAnsi="Cambria Math"/>
          </w:rPr>
          <m:t>I</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acc>
          <m:accPr>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I</m:t>
                </m:r>
              </m:sub>
            </m:sSub>
          </m:e>
        </m:d>
        <m:acc>
          <m:accPr>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k-1</m:t>
            </m:r>
          </m:e>
        </m:d>
      </m:oMath>
    </w:p>
    <w:p w:rsidR="00C23A6E" w:rsidRDefault="00C23A6E" w:rsidP="00C449DE">
      <w:r>
        <w:t xml:space="preserve">where </w:t>
      </w:r>
      <m:oMath>
        <m:r>
          <w:rPr>
            <w:rFonts w:ascii="Cambria Math" w:hAnsi="Cambria Math"/>
          </w:rPr>
          <m:t>I</m:t>
        </m:r>
        <m:d>
          <m:dPr>
            <m:ctrlPr>
              <w:rPr>
                <w:rFonts w:ascii="Cambria Math" w:hAnsi="Cambria Math"/>
                <w:i/>
              </w:rPr>
            </m:ctrlPr>
          </m:dPr>
          <m:e>
            <m:r>
              <w:rPr>
                <w:rFonts w:ascii="Cambria Math" w:hAnsi="Cambria Math"/>
              </w:rPr>
              <m:t>k</m:t>
            </m:r>
          </m:e>
        </m:d>
      </m:oMath>
      <w:r>
        <w:t xml:space="preserve">  is the raw pack current sensor signal, and </w:t>
      </w:r>
      <m:oMath>
        <m:r>
          <w:rPr>
            <w:rFonts w:ascii="Cambria Math" w:hAnsi="Cambria Math"/>
          </w:rPr>
          <m:t>0≪</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&lt;1</m:t>
        </m:r>
      </m:oMath>
      <w:r>
        <w:t>. For the pack temperature, we assume there is one sensor signal, if multiple pack temperature signals are available</w:t>
      </w:r>
      <w:r w:rsidR="00E66823">
        <w:t xml:space="preserve"> (e.g., coolant inlet and coolant outlet temperature)</w:t>
      </w:r>
      <w:r>
        <w:t xml:space="preserve">, we can apply the same method to all the temperature signals. The filtered temperature signals </w:t>
      </w:r>
      <w:proofErr w:type="gramStart"/>
      <w:r>
        <w:t>is</w:t>
      </w:r>
      <w:proofErr w:type="gramEnd"/>
      <w:r>
        <w:t xml:space="preserve"> given by:</w:t>
      </w:r>
    </w:p>
    <w:p w:rsidR="00C23A6E" w:rsidRDefault="00C23A6E" w:rsidP="00C449DE">
      <w:r>
        <w:t xml:space="preserve">                           </w:t>
      </w:r>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m:t>
        </m:r>
        <w:bookmarkStart w:id="2" w:name="_Hlk31375221"/>
        <m:sSub>
          <m:sSubPr>
            <m:ctrlPr>
              <w:rPr>
                <w:rFonts w:ascii="Cambria Math" w:hAnsi="Cambria Math"/>
                <w:i/>
              </w:rPr>
            </m:ctrlPr>
          </m:sSubPr>
          <m:e>
            <m:r>
              <w:rPr>
                <w:rFonts w:ascii="Cambria Math" w:hAnsi="Cambria Math"/>
              </w:rPr>
              <m:t>α</m:t>
            </m:r>
          </m:e>
          <m:sub>
            <m:r>
              <w:rPr>
                <w:rFonts w:ascii="Cambria Math" w:hAnsi="Cambria Math"/>
              </w:rPr>
              <m:t>T</m:t>
            </m:r>
          </m:sub>
        </m:sSub>
        <w:bookmarkEnd w:id="2"/>
        <m:acc>
          <m:accPr>
            <m:ctrlPr>
              <w:rPr>
                <w:rFonts w:ascii="Cambria Math" w:hAnsi="Cambria Math"/>
                <w:i/>
              </w:rPr>
            </m:ctrlPr>
          </m:accPr>
          <m:e>
            <m:r>
              <w:rPr>
                <w:rFonts w:ascii="Cambria Math" w:hAnsi="Cambria Math"/>
              </w:rPr>
              <m:t>T</m:t>
            </m:r>
          </m:e>
        </m:acc>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T</m:t>
                </m:r>
              </m:sub>
            </m:sSub>
          </m:e>
        </m:d>
        <m:acc>
          <m:accPr>
            <m:ctrlPr>
              <w:rPr>
                <w:rFonts w:ascii="Cambria Math" w:hAnsi="Cambria Math"/>
                <w:i/>
              </w:rPr>
            </m:ctrlPr>
          </m:accPr>
          <m:e>
            <m:r>
              <w:rPr>
                <w:rFonts w:ascii="Cambria Math" w:hAnsi="Cambria Math"/>
              </w:rPr>
              <m:t>T</m:t>
            </m:r>
          </m:e>
        </m:acc>
        <m:d>
          <m:dPr>
            <m:ctrlPr>
              <w:rPr>
                <w:rFonts w:ascii="Cambria Math" w:hAnsi="Cambria Math"/>
                <w:i/>
              </w:rPr>
            </m:ctrlPr>
          </m:dPr>
          <m:e>
            <m:r>
              <w:rPr>
                <w:rFonts w:ascii="Cambria Math" w:hAnsi="Cambria Math"/>
              </w:rPr>
              <m:t>k-1</m:t>
            </m:r>
          </m:e>
        </m:d>
      </m:oMath>
    </w:p>
    <w:p w:rsidR="00E31288" w:rsidRDefault="00C23A6E" w:rsidP="00E31288">
      <w:r>
        <w:t xml:space="preserve">where </w:t>
      </w:r>
      <m:oMath>
        <m:r>
          <w:rPr>
            <w:rFonts w:ascii="Cambria Math" w:hAnsi="Cambria Math"/>
          </w:rPr>
          <m:t>T</m:t>
        </m:r>
        <m:d>
          <m:dPr>
            <m:ctrlPr>
              <w:rPr>
                <w:rFonts w:ascii="Cambria Math" w:hAnsi="Cambria Math"/>
                <w:i/>
              </w:rPr>
            </m:ctrlPr>
          </m:dPr>
          <m:e>
            <m:r>
              <w:rPr>
                <w:rFonts w:ascii="Cambria Math" w:hAnsi="Cambria Math"/>
              </w:rPr>
              <m:t>k</m:t>
            </m:r>
          </m:e>
        </m:d>
      </m:oMath>
      <w:r>
        <w:t xml:space="preserve">  is the raw pack temperature signal, and </w:t>
      </w:r>
      <m:oMath>
        <m:r>
          <w:rPr>
            <w:rFonts w:ascii="Cambria Math" w:hAnsi="Cambria Math"/>
          </w:rPr>
          <m:t>0≪</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&lt;1</m:t>
        </m:r>
      </m:oMath>
      <w:r>
        <w:t>.</w:t>
      </w:r>
      <w:r w:rsidR="00763920">
        <w:rPr>
          <w:rFonts w:hint="eastAsia"/>
        </w:rPr>
        <w:t xml:space="preserve"> </w:t>
      </w:r>
      <w:r w:rsidR="009B418B">
        <w:t xml:space="preserve">The coolant inlet and coolant outlet temperature sensor signals will use the same filtering constant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rsidR="009B418B">
        <w:t xml:space="preserve">. </w:t>
      </w:r>
    </w:p>
    <w:p w:rsidR="009B418B" w:rsidRDefault="009B418B" w:rsidP="00E31288">
      <w:pPr>
        <w:rPr>
          <w:b/>
        </w:rPr>
      </w:pPr>
      <w:r w:rsidRPr="008462BC">
        <w:rPr>
          <w:b/>
        </w:rPr>
        <w:t>2.</w:t>
      </w:r>
      <w:r w:rsidR="0015318E">
        <w:rPr>
          <w:b/>
        </w:rPr>
        <w:t>3</w:t>
      </w:r>
      <w:r w:rsidRPr="008462BC">
        <w:rPr>
          <w:b/>
        </w:rPr>
        <w:t>.2</w:t>
      </w:r>
      <w:r w:rsidR="000E4F5D">
        <w:rPr>
          <w:b/>
        </w:rPr>
        <w:t>.2</w:t>
      </w:r>
      <w:r w:rsidRPr="008462BC">
        <w:rPr>
          <w:b/>
        </w:rPr>
        <w:t xml:space="preserve"> </w:t>
      </w:r>
      <w:r w:rsidR="008462BC">
        <w:rPr>
          <w:b/>
        </w:rPr>
        <w:t>Cell Temperature and Cell Voltage Statistic Quantities</w:t>
      </w:r>
      <w:r w:rsidRPr="008462BC">
        <w:rPr>
          <w:b/>
        </w:rPr>
        <w:t>:</w:t>
      </w:r>
      <w:r w:rsidR="008462BC">
        <w:rPr>
          <w:b/>
        </w:rPr>
        <w:t xml:space="preserve"> </w:t>
      </w:r>
    </w:p>
    <w:p w:rsidR="008462BC" w:rsidRDefault="008462BC" w:rsidP="00E31288">
      <w:r>
        <w:t xml:space="preserve">We assume the cell temperature and cell voltages are available through CAN bus that connected with slave boards that connects to battery cell sensors. For cell temperatures, we calculate the cell statistical quantities </w:t>
      </w:r>
      <w:r w:rsidR="00AF34B7">
        <w:t xml:space="preserve">(maximum, minimum and average) </w:t>
      </w:r>
      <w:r>
        <w:t xml:space="preserve">as: </w:t>
      </w:r>
    </w:p>
    <w:p w:rsidR="008462BC" w:rsidRDefault="008462BC" w:rsidP="00E31288">
      <w:r>
        <w:t xml:space="preserve">                              </w:t>
      </w:r>
      <m:oMath>
        <m:sSub>
          <m:sSubPr>
            <m:ctrlPr>
              <w:rPr>
                <w:rFonts w:ascii="Cambria Math" w:hAnsi="Cambria Math"/>
                <w:i/>
              </w:rPr>
            </m:ctrlPr>
          </m:sSubPr>
          <m:e>
            <m:r>
              <w:rPr>
                <w:rFonts w:ascii="Cambria Math" w:hAnsi="Cambria Math"/>
              </w:rPr>
              <m:t>T</m:t>
            </m:r>
          </m:e>
          <m:sub>
            <m:r>
              <w:rPr>
                <w:rFonts w:ascii="Cambria Math" w:hAnsi="Cambria Math"/>
              </w:rPr>
              <m:t>max</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rPr>
            </m:ctrlPr>
          </m:sSubPr>
          <m:e>
            <m:r>
              <w:rPr>
                <w:rFonts w:ascii="Cambria Math" w:hAnsi="Cambria Math"/>
              </w:rPr>
              <m:t>max</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r>
                  <w:rPr>
                    <w:rFonts w:ascii="Cambria Math" w:hAnsi="Cambria Math"/>
                  </w:rPr>
                  <m:t>k</m:t>
                </m:r>
              </m:e>
            </m:d>
          </m:e>
        </m:d>
      </m:oMath>
    </w:p>
    <w:p w:rsidR="008462BC" w:rsidRDefault="008462BC" w:rsidP="008462BC">
      <w:r>
        <w:t xml:space="preserve">                              </w:t>
      </w:r>
      <m:oMath>
        <m:sSub>
          <m:sSubPr>
            <m:ctrlPr>
              <w:rPr>
                <w:rFonts w:ascii="Cambria Math" w:hAnsi="Cambria Math"/>
                <w:i/>
              </w:rPr>
            </m:ctrlPr>
          </m:sSubPr>
          <m:e>
            <m:r>
              <w:rPr>
                <w:rFonts w:ascii="Cambria Math" w:hAnsi="Cambria Math"/>
              </w:rPr>
              <m:t>T</m:t>
            </m:r>
          </m:e>
          <m:sub>
            <m:r>
              <w:rPr>
                <w:rFonts w:ascii="Cambria Math" w:hAnsi="Cambria Math"/>
              </w:rPr>
              <m:t>min</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rPr>
            </m:ctrlPr>
          </m:sSubPr>
          <m:e>
            <m:r>
              <w:rPr>
                <w:rFonts w:ascii="Cambria Math" w:hAnsi="Cambria Math"/>
              </w:rPr>
              <m:t>min</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r>
                  <w:rPr>
                    <w:rFonts w:ascii="Cambria Math" w:hAnsi="Cambria Math"/>
                  </w:rPr>
                  <m:t>k</m:t>
                </m:r>
              </m:e>
            </m:d>
          </m:e>
        </m:d>
      </m:oMath>
    </w:p>
    <w:p w:rsidR="008462BC" w:rsidRDefault="008462BC" w:rsidP="008462BC">
      <w:r>
        <w:t xml:space="preserve">                              </w:t>
      </w:r>
      <m:oMath>
        <m:sSub>
          <m:sSubPr>
            <m:ctrlPr>
              <w:rPr>
                <w:rFonts w:ascii="Cambria Math" w:hAnsi="Cambria Math"/>
                <w:i/>
              </w:rPr>
            </m:ctrlPr>
          </m:sSubPr>
          <m:e>
            <m:r>
              <w:rPr>
                <w:rFonts w:ascii="Cambria Math" w:hAnsi="Cambria Math"/>
              </w:rPr>
              <m:t>T</m:t>
            </m:r>
          </m:e>
          <m:sub>
            <m:r>
              <w:rPr>
                <w:rFonts w:ascii="Cambria Math" w:hAnsi="Cambria Math"/>
              </w:rPr>
              <m:t>a</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rPr>
            </m:ctrlPr>
          </m:sSubPr>
          <m:e>
            <m:r>
              <w:rPr>
                <w:rFonts w:ascii="Cambria Math" w:hAnsi="Cambria Math"/>
              </w:rPr>
              <m:t>sum</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series</m:t>
            </m:r>
          </m:sub>
        </m:sSub>
      </m:oMath>
    </w:p>
    <w:p w:rsidR="00AF34B7" w:rsidRDefault="00AF34B7" w:rsidP="00E31288">
      <w:r>
        <w:t>To calculate the</w:t>
      </w:r>
      <w:r w:rsidR="008462BC">
        <w:t xml:space="preserve"> pack </w:t>
      </w:r>
      <w:r w:rsidR="00833256">
        <w:t>temperature</w:t>
      </w:r>
      <w:r>
        <w:t>, we use the following logic</w:t>
      </w:r>
      <w:r w:rsidR="00833256">
        <w:t>.</w:t>
      </w:r>
    </w:p>
    <w:p w:rsidR="00AF34B7" w:rsidRDefault="00AF34B7" w:rsidP="00AF34B7">
      <w:pPr>
        <w:ind w:left="2127"/>
      </w:pPr>
      <w:r>
        <w:t>Max cell temperature = maximum of all cell temperatures</w:t>
      </w:r>
    </w:p>
    <w:p w:rsidR="00AF34B7" w:rsidRDefault="00AF34B7" w:rsidP="00AF34B7">
      <w:pPr>
        <w:ind w:left="2127"/>
      </w:pPr>
      <w:r>
        <w:lastRenderedPageBreak/>
        <w:t>Min cell temperature = minimum of all cell temperature</w:t>
      </w:r>
    </w:p>
    <w:p w:rsidR="00AF34B7" w:rsidRDefault="00AF34B7" w:rsidP="00AF34B7">
      <w:pPr>
        <w:ind w:left="2127"/>
      </w:pPr>
      <w:r>
        <w:t xml:space="preserve">If </w:t>
      </w:r>
      <w:r w:rsidR="0080288E">
        <w:t xml:space="preserve">   </w:t>
      </w:r>
      <w:r>
        <w:t>max cell temperature &gt; Calibrated high temperature</w:t>
      </w:r>
    </w:p>
    <w:p w:rsidR="00AF34B7" w:rsidRDefault="00AF34B7" w:rsidP="00AF34B7">
      <w:pPr>
        <w:ind w:left="2127"/>
      </w:pPr>
      <w:r>
        <w:tab/>
      </w:r>
      <w:r w:rsidR="0080288E">
        <w:t xml:space="preserve">     </w:t>
      </w:r>
      <w:r>
        <w:t>Pack Temperature = max cell temperature</w:t>
      </w:r>
    </w:p>
    <w:p w:rsidR="00AF34B7" w:rsidRDefault="00AF34B7" w:rsidP="00AF34B7">
      <w:pPr>
        <w:ind w:left="2127"/>
      </w:pPr>
      <w:r>
        <w:t xml:space="preserve">Else if </w:t>
      </w:r>
      <w:r w:rsidR="0080288E">
        <w:t xml:space="preserve">    </w:t>
      </w:r>
      <w:r>
        <w:t>min cell temperature &lt; Calibrated low temperature</w:t>
      </w:r>
    </w:p>
    <w:p w:rsidR="00AF34B7" w:rsidRDefault="00AF34B7" w:rsidP="00AF34B7">
      <w:pPr>
        <w:ind w:left="2127"/>
      </w:pPr>
      <w:r>
        <w:tab/>
      </w:r>
      <w:r w:rsidR="0080288E">
        <w:t xml:space="preserve">      </w:t>
      </w:r>
      <w:r>
        <w:t>Pack temperature = min cell temperature</w:t>
      </w:r>
    </w:p>
    <w:p w:rsidR="00AF34B7" w:rsidRDefault="00AF34B7" w:rsidP="00AF34B7">
      <w:pPr>
        <w:ind w:left="2127"/>
      </w:pPr>
      <w:r>
        <w:t xml:space="preserve">Else </w:t>
      </w:r>
    </w:p>
    <w:p w:rsidR="0080288E" w:rsidRDefault="0080288E" w:rsidP="00AF34B7">
      <w:pPr>
        <w:ind w:left="2127"/>
      </w:pPr>
      <w:r>
        <w:t xml:space="preserve">     Pack temperature = average cell temperature</w:t>
      </w:r>
    </w:p>
    <w:p w:rsidR="008462BC" w:rsidRDefault="00833256" w:rsidP="00E31288">
      <w:r>
        <w:t xml:space="preserve"> </w:t>
      </w:r>
    </w:p>
    <w:p w:rsidR="00833256" w:rsidRDefault="00833256" w:rsidP="00E31288">
      <w:r>
        <w:t>The statistical quantities of cell voltage</w:t>
      </w:r>
      <w:r w:rsidR="000E4F5D">
        <w:t>s can be computed the same way as cell temperatures except we have a physical measurement of pack voltage and do not need the average of all cells to approximate it.</w:t>
      </w:r>
    </w:p>
    <w:p w:rsidR="000E4F5D" w:rsidRDefault="000E4F5D" w:rsidP="000E4F5D">
      <w:r>
        <w:t xml:space="preserve">                              </w:t>
      </w:r>
      <m:oMath>
        <m:sSub>
          <m:sSubPr>
            <m:ctrlPr>
              <w:rPr>
                <w:rFonts w:ascii="Cambria Math" w:hAnsi="Cambria Math"/>
                <w:i/>
              </w:rPr>
            </m:ctrlPr>
          </m:sSubPr>
          <m:e>
            <m:r>
              <w:rPr>
                <w:rFonts w:ascii="Cambria Math" w:hAnsi="Cambria Math"/>
              </w:rPr>
              <m:t>V</m:t>
            </m:r>
          </m:e>
          <m:sub>
            <m:r>
              <w:rPr>
                <w:rFonts w:ascii="Cambria Math" w:hAnsi="Cambria Math"/>
              </w:rPr>
              <m:t>max</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rPr>
            </m:ctrlPr>
          </m:sSubPr>
          <m:e>
            <m:r>
              <w:rPr>
                <w:rFonts w:ascii="Cambria Math" w:hAnsi="Cambria Math"/>
              </w:rPr>
              <m:t>max</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k</m:t>
                </m:r>
              </m:e>
            </m:d>
          </m:e>
        </m:d>
      </m:oMath>
    </w:p>
    <w:p w:rsidR="000E4F5D" w:rsidRDefault="000E4F5D" w:rsidP="000E4F5D">
      <w:r>
        <w:t xml:space="preserve">                              </w:t>
      </w:r>
      <m:oMath>
        <m:sSub>
          <m:sSubPr>
            <m:ctrlPr>
              <w:rPr>
                <w:rFonts w:ascii="Cambria Math" w:hAnsi="Cambria Math"/>
                <w:i/>
              </w:rPr>
            </m:ctrlPr>
          </m:sSubPr>
          <m:e>
            <m:r>
              <w:rPr>
                <w:rFonts w:ascii="Cambria Math" w:hAnsi="Cambria Math"/>
              </w:rPr>
              <m:t>V</m:t>
            </m:r>
          </m:e>
          <m:sub>
            <m:r>
              <w:rPr>
                <w:rFonts w:ascii="Cambria Math" w:hAnsi="Cambria Math"/>
              </w:rPr>
              <m:t>min</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rPr>
            </m:ctrlPr>
          </m:sSubPr>
          <m:e>
            <m:r>
              <w:rPr>
                <w:rFonts w:ascii="Cambria Math" w:hAnsi="Cambria Math"/>
              </w:rPr>
              <m:t>min</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k</m:t>
                </m:r>
              </m:e>
            </m:d>
          </m:e>
        </m:d>
      </m:oMath>
    </w:p>
    <w:p w:rsidR="0080288E" w:rsidRDefault="0080288E" w:rsidP="0080288E">
      <w:r>
        <w:t xml:space="preserve">                               </w:t>
      </w:r>
      <m:oMath>
        <m:sSub>
          <m:sSubPr>
            <m:ctrlPr>
              <w:rPr>
                <w:rFonts w:ascii="Cambria Math" w:hAnsi="Cambria Math"/>
                <w:i/>
              </w:rPr>
            </m:ctrlPr>
          </m:sSubPr>
          <m:e>
            <m:r>
              <w:rPr>
                <w:rFonts w:ascii="Cambria Math" w:hAnsi="Cambria Math"/>
              </w:rPr>
              <m:t>V</m:t>
            </m:r>
          </m:e>
          <m:sub>
            <m:r>
              <w:rPr>
                <w:rFonts w:ascii="Cambria Math" w:hAnsi="Cambria Math"/>
              </w:rPr>
              <m:t>a</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rPr>
            </m:ctrlPr>
          </m:sSubPr>
          <m:e>
            <m:r>
              <w:rPr>
                <w:rFonts w:ascii="Cambria Math" w:hAnsi="Cambria Math"/>
              </w:rPr>
              <m:t>sum</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series</m:t>
            </m:r>
          </m:sub>
        </m:sSub>
      </m:oMath>
    </w:p>
    <w:p w:rsidR="0080288E" w:rsidRDefault="0080288E" w:rsidP="000E4F5D"/>
    <w:p w:rsidR="006C1646" w:rsidRDefault="000E4F5D" w:rsidP="00E31288">
      <w:r>
        <w:t xml:space="preserve">  </w:t>
      </w:r>
    </w:p>
    <w:p w:rsidR="008462BC" w:rsidRPr="008462BC" w:rsidRDefault="000E4F5D" w:rsidP="00E31288">
      <w:r w:rsidRPr="008462BC">
        <w:rPr>
          <w:b/>
        </w:rPr>
        <w:t>2.</w:t>
      </w:r>
      <w:r w:rsidR="0015318E">
        <w:rPr>
          <w:b/>
        </w:rPr>
        <w:t>3</w:t>
      </w:r>
      <w:r w:rsidRPr="008462BC">
        <w:rPr>
          <w:b/>
        </w:rPr>
        <w:t>.2</w:t>
      </w:r>
      <w:r>
        <w:rPr>
          <w:b/>
        </w:rPr>
        <w:t>.3 Diagnostic of VIT</w:t>
      </w:r>
      <w:r w:rsidRPr="008462BC">
        <w:rPr>
          <w:b/>
        </w:rPr>
        <w:t xml:space="preserve"> </w:t>
      </w:r>
      <w:r>
        <w:t xml:space="preserve">                            </w:t>
      </w:r>
    </w:p>
    <w:p w:rsidR="001534FA" w:rsidRDefault="00763920" w:rsidP="001534FA">
      <w:r>
        <w:rPr>
          <w:rFonts w:hint="eastAsia"/>
        </w:rPr>
        <w:t>T</w:t>
      </w:r>
      <w:r>
        <w:t>o detect if the sensor signal is out of normal range, we can apply the diagnostic logic on the filtered signals as fol</w:t>
      </w:r>
      <w:r w:rsidR="001534FA">
        <w:t>lowing:</w:t>
      </w:r>
    </w:p>
    <w:p w:rsidR="001534FA" w:rsidRPr="00DF0777" w:rsidRDefault="001534FA" w:rsidP="001534FA">
      <w:r>
        <w:t xml:space="preserve">                     </w:t>
      </w:r>
      <w:r w:rsidRPr="00DF0777">
        <w:t xml:space="preserve">If </w:t>
      </w:r>
      <w:proofErr w:type="spellStart"/>
      <w:r w:rsidR="00554A22" w:rsidRPr="00DF0777">
        <w:t>sensor_signal</w:t>
      </w:r>
      <w:proofErr w:type="spellEnd"/>
      <w:r w:rsidRPr="00DF0777">
        <w:t xml:space="preserve"> </w:t>
      </w:r>
      <w:r w:rsidR="00554A22" w:rsidRPr="00DF0777">
        <w:t xml:space="preserve">&gt; </w:t>
      </w:r>
      <w:proofErr w:type="spellStart"/>
      <w:r w:rsidR="00554A22" w:rsidRPr="00DF0777">
        <w:t>upper_lim</w:t>
      </w:r>
      <w:proofErr w:type="spellEnd"/>
      <w:r w:rsidR="00554A22" w:rsidRPr="00DF0777">
        <w:t xml:space="preserve"> or </w:t>
      </w:r>
      <w:proofErr w:type="spellStart"/>
      <w:r w:rsidR="00554A22" w:rsidRPr="00DF0777">
        <w:t>sensor_signal</w:t>
      </w:r>
      <w:proofErr w:type="spellEnd"/>
      <w:r w:rsidR="00554A22" w:rsidRPr="00DF0777">
        <w:t xml:space="preserve"> &lt; </w:t>
      </w:r>
      <w:proofErr w:type="spellStart"/>
      <w:r w:rsidR="00554A22" w:rsidRPr="00DF0777">
        <w:t>lower_lim</w:t>
      </w:r>
      <w:proofErr w:type="spellEnd"/>
      <w:r w:rsidRPr="00DF0777">
        <w:t xml:space="preserve"> </w:t>
      </w:r>
      <w:r w:rsidR="00C20E49">
        <w:t>for calibratable amount of time</w:t>
      </w:r>
    </w:p>
    <w:p w:rsidR="001534FA" w:rsidRPr="00DF0777" w:rsidRDefault="001534FA" w:rsidP="001534FA">
      <w:pPr>
        <w:ind w:left="2127"/>
      </w:pPr>
      <w:r w:rsidRPr="00DF0777">
        <w:tab/>
        <w:t>Flag = FALSE (</w:t>
      </w:r>
      <w:r w:rsidR="00554A22" w:rsidRPr="00DF0777">
        <w:t>1</w:t>
      </w:r>
      <w:r w:rsidRPr="00DF0777">
        <w:t>)</w:t>
      </w:r>
    </w:p>
    <w:p w:rsidR="001534FA" w:rsidRPr="00DF0777" w:rsidRDefault="00554A22" w:rsidP="00554A22">
      <w:r w:rsidRPr="00DF0777">
        <w:t xml:space="preserve">                      </w:t>
      </w:r>
      <w:r w:rsidR="001534FA" w:rsidRPr="00DF0777">
        <w:t xml:space="preserve">Else </w:t>
      </w:r>
    </w:p>
    <w:p w:rsidR="00554A22" w:rsidRPr="00DF0777" w:rsidRDefault="001534FA" w:rsidP="00554A22">
      <w:pPr>
        <w:ind w:left="2127"/>
      </w:pPr>
      <w:r w:rsidRPr="00DF0777">
        <w:tab/>
        <w:t>Flag = TRUE (</w:t>
      </w:r>
      <w:r w:rsidR="00554A22" w:rsidRPr="00DF0777">
        <w:t>0)</w:t>
      </w:r>
    </w:p>
    <w:p w:rsidR="001534FA" w:rsidRPr="00DF0777" w:rsidRDefault="00554A22" w:rsidP="00554A22">
      <w:r w:rsidRPr="00DF0777">
        <w:t xml:space="preserve">                     </w:t>
      </w:r>
      <w:r w:rsidR="001534FA" w:rsidRPr="00DF0777">
        <w:t>End</w:t>
      </w:r>
    </w:p>
    <w:p w:rsidR="00DF0777" w:rsidRPr="00DF0777" w:rsidRDefault="00DF0777" w:rsidP="00E31288">
      <w:r w:rsidRPr="00DF0777">
        <w:t xml:space="preserve">We will apply this logic to pack current, </w:t>
      </w:r>
      <w:r w:rsidR="006C1646">
        <w:t>coolant inlet and outlet temperature</w:t>
      </w:r>
      <w:r w:rsidR="000B01A9">
        <w:t>, and pack temperature</w:t>
      </w:r>
      <w:r w:rsidRPr="00DF0777">
        <w:t xml:space="preserve">. For cell </w:t>
      </w:r>
      <w:proofErr w:type="gramStart"/>
      <w:r w:rsidRPr="00DF0777">
        <w:t>voltage</w:t>
      </w:r>
      <w:r w:rsidR="006C1646">
        <w:t>s</w:t>
      </w:r>
      <w:r w:rsidRPr="00DF0777">
        <w:t>,  we</w:t>
      </w:r>
      <w:proofErr w:type="gramEnd"/>
      <w:r w:rsidRPr="00DF0777">
        <w:t xml:space="preserve"> can apply the logic that </w:t>
      </w:r>
    </w:p>
    <w:p w:rsidR="00580310" w:rsidRPr="00DF0777" w:rsidRDefault="00DF0777" w:rsidP="00580310">
      <w:r w:rsidRPr="00DF0777">
        <w:t xml:space="preserve">              </w:t>
      </w:r>
      <w:r w:rsidR="00580310" w:rsidRPr="00DF0777">
        <w:t xml:space="preserve">If </w:t>
      </w:r>
      <w:r w:rsidR="00580310">
        <w:t xml:space="preserve">max cell </w:t>
      </w:r>
      <w:r w:rsidR="006C1646">
        <w:t>value</w:t>
      </w:r>
      <w:r w:rsidR="00580310" w:rsidRPr="00DF0777">
        <w:t xml:space="preserve"> &gt; </w:t>
      </w:r>
      <w:proofErr w:type="spellStart"/>
      <w:r w:rsidR="00580310" w:rsidRPr="00DF0777">
        <w:t>upper_lim</w:t>
      </w:r>
      <w:proofErr w:type="spellEnd"/>
      <w:r w:rsidR="00580310" w:rsidRPr="00DF0777">
        <w:t xml:space="preserve"> or </w:t>
      </w:r>
      <w:r w:rsidR="00580310">
        <w:t xml:space="preserve">min cell </w:t>
      </w:r>
      <w:proofErr w:type="gramStart"/>
      <w:r w:rsidR="006C1646">
        <w:t>value</w:t>
      </w:r>
      <w:r w:rsidR="00580310">
        <w:t xml:space="preserve"> </w:t>
      </w:r>
      <w:r w:rsidR="00580310" w:rsidRPr="00DF0777">
        <w:t xml:space="preserve"> &lt;</w:t>
      </w:r>
      <w:proofErr w:type="gramEnd"/>
      <w:r w:rsidR="00580310" w:rsidRPr="00DF0777">
        <w:t xml:space="preserve"> </w:t>
      </w:r>
      <w:proofErr w:type="spellStart"/>
      <w:r w:rsidR="00580310" w:rsidRPr="00DF0777">
        <w:t>lower_lim</w:t>
      </w:r>
      <w:proofErr w:type="spellEnd"/>
      <w:r w:rsidR="00580310" w:rsidRPr="00DF0777">
        <w:t xml:space="preserve"> </w:t>
      </w:r>
      <w:r w:rsidR="00C20E49">
        <w:t>for calibratable amount of time</w:t>
      </w:r>
    </w:p>
    <w:p w:rsidR="00580310" w:rsidRPr="00DF0777" w:rsidRDefault="00580310" w:rsidP="00580310">
      <w:pPr>
        <w:ind w:left="2127"/>
      </w:pPr>
      <w:r w:rsidRPr="00DF0777">
        <w:tab/>
        <w:t>Flag = FALSE (1)</w:t>
      </w:r>
    </w:p>
    <w:p w:rsidR="00580310" w:rsidRPr="00DF0777" w:rsidRDefault="00580310" w:rsidP="00580310">
      <w:r w:rsidRPr="00DF0777">
        <w:t xml:space="preserve">                      Else </w:t>
      </w:r>
    </w:p>
    <w:p w:rsidR="00580310" w:rsidRPr="00DF0777" w:rsidRDefault="00580310" w:rsidP="00580310">
      <w:pPr>
        <w:ind w:left="2127"/>
      </w:pPr>
      <w:r w:rsidRPr="00DF0777">
        <w:tab/>
        <w:t>Flag = TRUE (0)</w:t>
      </w:r>
    </w:p>
    <w:p w:rsidR="00580310" w:rsidRPr="00DF0777" w:rsidRDefault="00580310" w:rsidP="00580310">
      <w:r w:rsidRPr="00DF0777">
        <w:t xml:space="preserve">                     End</w:t>
      </w:r>
    </w:p>
    <w:p w:rsidR="00E22A9F" w:rsidRDefault="00AF34B7" w:rsidP="00E22A9F">
      <w:r>
        <w:lastRenderedPageBreak/>
        <w:t xml:space="preserve">For the pack voltage, we can detect if it is equal to the sum of the cell voltages to determine if it is a valid value. </w:t>
      </w:r>
    </w:p>
    <w:p w:rsidR="00E22A9F" w:rsidRDefault="00E22A9F" w:rsidP="00E22A9F">
      <w:r>
        <w:t xml:space="preserve">                               </w:t>
      </w:r>
      <w:r>
        <w:rPr>
          <w:b/>
          <w:sz w:val="24"/>
          <w:szCs w:val="24"/>
        </w:rPr>
        <w:t xml:space="preserve"> </w:t>
      </w:r>
      <w:bookmarkStart w:id="3" w:name="_Hlk30592261"/>
      <w:r>
        <w:t xml:space="preserve">If     abs (sum of cell voltages – pack voltage </w:t>
      </w:r>
      <w:proofErr w:type="gramStart"/>
      <w:r>
        <w:t>measured )</w:t>
      </w:r>
      <w:proofErr w:type="gramEnd"/>
      <w:r>
        <w:t xml:space="preserve"> &lt; Tol</w:t>
      </w:r>
    </w:p>
    <w:p w:rsidR="00E22A9F" w:rsidRDefault="00E22A9F" w:rsidP="00E22A9F">
      <w:pPr>
        <w:ind w:left="2127"/>
      </w:pPr>
      <w:r>
        <w:tab/>
        <w:t>Flag = FALSE (0)</w:t>
      </w:r>
    </w:p>
    <w:p w:rsidR="00E22A9F" w:rsidRDefault="00E22A9F" w:rsidP="00E22A9F">
      <w:r>
        <w:t xml:space="preserve">                                Else </w:t>
      </w:r>
    </w:p>
    <w:p w:rsidR="00E22A9F" w:rsidRDefault="00E22A9F" w:rsidP="00E22A9F">
      <w:pPr>
        <w:ind w:left="2127"/>
      </w:pPr>
      <w:r>
        <w:tab/>
        <w:t>Flag = TRUE (1)</w:t>
      </w:r>
    </w:p>
    <w:p w:rsidR="00E22A9F" w:rsidRDefault="00E22A9F" w:rsidP="00E22A9F">
      <w:r>
        <w:t xml:space="preserve">                                End</w:t>
      </w:r>
    </w:p>
    <w:bookmarkEnd w:id="3"/>
    <w:p w:rsidR="00AF34B7" w:rsidRPr="001E3F25" w:rsidRDefault="001E3F25" w:rsidP="00E31288">
      <w:pPr>
        <w:rPr>
          <w:sz w:val="24"/>
          <w:szCs w:val="24"/>
        </w:rPr>
      </w:pPr>
      <w:r>
        <w:rPr>
          <w:sz w:val="24"/>
          <w:szCs w:val="24"/>
        </w:rPr>
        <w:t xml:space="preserve">In case we do not have </w:t>
      </w:r>
      <w:proofErr w:type="gramStart"/>
      <w:r>
        <w:rPr>
          <w:sz w:val="24"/>
          <w:szCs w:val="24"/>
        </w:rPr>
        <w:t>pack</w:t>
      </w:r>
      <w:proofErr w:type="gramEnd"/>
      <w:r>
        <w:rPr>
          <w:sz w:val="24"/>
          <w:szCs w:val="24"/>
        </w:rPr>
        <w:t xml:space="preserve"> voltage sensor reading as input to the </w:t>
      </w:r>
      <w:r w:rsidR="008A422F">
        <w:rPr>
          <w:sz w:val="24"/>
          <w:szCs w:val="24"/>
        </w:rPr>
        <w:t>feature, we can ignore the diagnostics of the pack voltage and use the sum of cell voltages as the estimation of pack voltage.</w:t>
      </w:r>
    </w:p>
    <w:p w:rsidR="00AF34B7" w:rsidRDefault="00AF34B7" w:rsidP="00E31288">
      <w:pPr>
        <w:rPr>
          <w:b/>
          <w:sz w:val="24"/>
          <w:szCs w:val="24"/>
        </w:rPr>
      </w:pPr>
    </w:p>
    <w:p w:rsidR="00E31288" w:rsidRPr="00545ACA" w:rsidRDefault="00E31288" w:rsidP="00E31288">
      <w:pPr>
        <w:rPr>
          <w:b/>
          <w:sz w:val="24"/>
          <w:szCs w:val="24"/>
        </w:rPr>
      </w:pPr>
      <w:bookmarkStart w:id="4" w:name="_Hlk31294025"/>
      <w:proofErr w:type="gramStart"/>
      <w:r w:rsidRPr="00545ACA">
        <w:rPr>
          <w:b/>
          <w:sz w:val="24"/>
          <w:szCs w:val="24"/>
        </w:rPr>
        <w:t>2.</w:t>
      </w:r>
      <w:r w:rsidR="0015318E">
        <w:rPr>
          <w:b/>
          <w:sz w:val="24"/>
          <w:szCs w:val="24"/>
        </w:rPr>
        <w:t>3</w:t>
      </w:r>
      <w:r w:rsidRPr="00545ACA">
        <w:rPr>
          <w:b/>
          <w:sz w:val="24"/>
          <w:szCs w:val="24"/>
        </w:rPr>
        <w:t>.</w:t>
      </w:r>
      <w:r w:rsidR="00545ACA" w:rsidRPr="00545ACA">
        <w:rPr>
          <w:b/>
          <w:sz w:val="24"/>
          <w:szCs w:val="24"/>
        </w:rPr>
        <w:t xml:space="preserve">3 </w:t>
      </w:r>
      <w:r w:rsidRPr="00545ACA">
        <w:rPr>
          <w:b/>
          <w:sz w:val="24"/>
          <w:szCs w:val="24"/>
        </w:rPr>
        <w:t xml:space="preserve"> I</w:t>
      </w:r>
      <w:proofErr w:type="gramEnd"/>
      <w:r w:rsidRPr="00545ACA">
        <w:rPr>
          <w:b/>
          <w:sz w:val="24"/>
          <w:szCs w:val="24"/>
        </w:rPr>
        <w:t xml:space="preserve">/O description: </w:t>
      </w:r>
    </w:p>
    <w:bookmarkEnd w:id="4"/>
    <w:p w:rsidR="00E31288" w:rsidRPr="000C5B95" w:rsidRDefault="00E31288" w:rsidP="00E31288">
      <w:r w:rsidRPr="000C5B95">
        <w:t xml:space="preserve">The </w:t>
      </w:r>
      <w:proofErr w:type="spellStart"/>
      <w:r w:rsidR="00946A3F">
        <w:t>VIT_Monitor</w:t>
      </w:r>
      <w:proofErr w:type="spellEnd"/>
      <w:r w:rsidRPr="000C5B95">
        <w:t xml:space="preserve"> module requires the dynamic I/O shown in </w:t>
      </w:r>
      <w:r w:rsidR="00F42872">
        <w:t>the following table</w:t>
      </w:r>
    </w:p>
    <w:tbl>
      <w:tblPr>
        <w:tblStyle w:val="TableGrid"/>
        <w:tblW w:w="0" w:type="auto"/>
        <w:tblLook w:val="00A0" w:firstRow="1" w:lastRow="0" w:firstColumn="1" w:lastColumn="0" w:noHBand="0" w:noVBand="0"/>
      </w:tblPr>
      <w:tblGrid>
        <w:gridCol w:w="3505"/>
        <w:gridCol w:w="1129"/>
        <w:gridCol w:w="2652"/>
        <w:gridCol w:w="2064"/>
      </w:tblGrid>
      <w:tr w:rsidR="00125328" w:rsidRPr="00125328" w:rsidTr="00643445">
        <w:tc>
          <w:tcPr>
            <w:tcW w:w="3505" w:type="dxa"/>
          </w:tcPr>
          <w:p w:rsidR="00125328" w:rsidRPr="0015318E" w:rsidRDefault="00125328" w:rsidP="0015318E">
            <w:pPr>
              <w:rPr>
                <w:rFonts w:eastAsiaTheme="minorEastAsia"/>
                <w:b/>
                <w:sz w:val="24"/>
                <w:szCs w:val="24"/>
              </w:rPr>
            </w:pPr>
            <w:r w:rsidRPr="0015318E">
              <w:rPr>
                <w:rFonts w:eastAsiaTheme="minorEastAsia"/>
                <w:b/>
                <w:sz w:val="24"/>
                <w:szCs w:val="24"/>
              </w:rPr>
              <w:t>Signal(s)</w:t>
            </w:r>
          </w:p>
        </w:tc>
        <w:tc>
          <w:tcPr>
            <w:tcW w:w="1129" w:type="dxa"/>
          </w:tcPr>
          <w:p w:rsidR="00125328" w:rsidRPr="0015318E" w:rsidRDefault="00125328" w:rsidP="0015318E">
            <w:pPr>
              <w:rPr>
                <w:rFonts w:eastAsiaTheme="minorEastAsia"/>
                <w:b/>
                <w:sz w:val="24"/>
                <w:szCs w:val="24"/>
              </w:rPr>
            </w:pPr>
            <w:r w:rsidRPr="0015318E">
              <w:rPr>
                <w:rFonts w:eastAsiaTheme="minorEastAsia"/>
                <w:b/>
                <w:sz w:val="24"/>
                <w:szCs w:val="24"/>
              </w:rPr>
              <w:t>I/O</w:t>
            </w:r>
          </w:p>
        </w:tc>
        <w:tc>
          <w:tcPr>
            <w:tcW w:w="2652" w:type="dxa"/>
          </w:tcPr>
          <w:p w:rsidR="00125328" w:rsidRPr="0015318E" w:rsidRDefault="00125328" w:rsidP="0015318E">
            <w:pPr>
              <w:rPr>
                <w:rFonts w:eastAsiaTheme="minorEastAsia"/>
                <w:b/>
                <w:sz w:val="24"/>
                <w:szCs w:val="24"/>
              </w:rPr>
            </w:pPr>
            <w:r w:rsidRPr="0015318E">
              <w:rPr>
                <w:rFonts w:eastAsiaTheme="minorEastAsia"/>
                <w:b/>
                <w:sz w:val="24"/>
                <w:szCs w:val="24"/>
              </w:rPr>
              <w:t>Description</w:t>
            </w:r>
          </w:p>
        </w:tc>
        <w:tc>
          <w:tcPr>
            <w:tcW w:w="2064" w:type="dxa"/>
          </w:tcPr>
          <w:p w:rsidR="00125328" w:rsidRPr="0015318E" w:rsidRDefault="00125328" w:rsidP="0015318E">
            <w:pPr>
              <w:rPr>
                <w:rFonts w:eastAsiaTheme="minorEastAsia"/>
                <w:b/>
                <w:sz w:val="24"/>
                <w:szCs w:val="24"/>
              </w:rPr>
            </w:pPr>
            <w:r w:rsidRPr="0015318E">
              <w:rPr>
                <w:rFonts w:eastAsiaTheme="minorEastAsia"/>
                <w:b/>
                <w:sz w:val="24"/>
                <w:szCs w:val="24"/>
              </w:rPr>
              <w:t>Units/comments</w:t>
            </w:r>
          </w:p>
        </w:tc>
      </w:tr>
      <w:tr w:rsidR="00564A52" w:rsidRPr="005B4365" w:rsidTr="00A16227">
        <w:tblPrEx>
          <w:tblLook w:val="04A0" w:firstRow="1" w:lastRow="0" w:firstColumn="1" w:lastColumn="0" w:noHBand="0" w:noVBand="1"/>
        </w:tblPrEx>
        <w:trPr>
          <w:trHeight w:val="696"/>
        </w:trPr>
        <w:tc>
          <w:tcPr>
            <w:tcW w:w="35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vitm_Input_CellV</w:t>
            </w:r>
            <w:proofErr w:type="spellEnd"/>
          </w:p>
        </w:tc>
        <w:tc>
          <w:tcPr>
            <w:tcW w:w="1129" w:type="dxa"/>
            <w:tcBorders>
              <w:top w:val="single" w:sz="4" w:space="0" w:color="auto"/>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Input</w:t>
            </w:r>
          </w:p>
        </w:tc>
        <w:tc>
          <w:tcPr>
            <w:tcW w:w="2652" w:type="dxa"/>
            <w:tcBorders>
              <w:top w:val="single" w:sz="4" w:space="0" w:color="auto"/>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All the cell voltage values (in a vector form)</w:t>
            </w:r>
          </w:p>
        </w:tc>
        <w:tc>
          <w:tcPr>
            <w:tcW w:w="2064" w:type="dxa"/>
            <w:tcBorders>
              <w:top w:val="single" w:sz="4" w:space="0" w:color="auto"/>
              <w:left w:val="nil"/>
              <w:bottom w:val="single" w:sz="4" w:space="0" w:color="auto"/>
              <w:right w:val="single" w:sz="4" w:space="0" w:color="auto"/>
            </w:tcBorders>
            <w:shd w:val="clear" w:color="auto" w:fill="auto"/>
            <w:noWrap/>
            <w:vAlign w:val="center"/>
            <w:hideMark/>
          </w:tcPr>
          <w:p w:rsidR="00564A52" w:rsidRDefault="008670E1" w:rsidP="008670E1">
            <w:pPr>
              <w:rPr>
                <w:rFonts w:ascii="Calibri" w:hAnsi="Calibri" w:cs="Calibri"/>
                <w:color w:val="000000"/>
                <w:sz w:val="22"/>
                <w:szCs w:val="22"/>
              </w:rPr>
            </w:pPr>
            <w:r>
              <w:rPr>
                <w:rFonts w:ascii="Calibri" w:hAnsi="Calibri" w:cs="Calibri"/>
                <w:color w:val="000000"/>
                <w:sz w:val="22"/>
                <w:szCs w:val="22"/>
              </w:rPr>
              <w:t xml:space="preserve">               </w:t>
            </w:r>
            <w:r w:rsidR="00564A52">
              <w:rPr>
                <w:rFonts w:ascii="Calibri" w:hAnsi="Calibri" w:cs="Calibri"/>
                <w:color w:val="000000"/>
                <w:sz w:val="22"/>
                <w:szCs w:val="22"/>
              </w:rPr>
              <w:t xml:space="preserve">   V</w:t>
            </w:r>
          </w:p>
        </w:tc>
      </w:tr>
      <w:tr w:rsidR="00564A52" w:rsidRPr="005B4365" w:rsidTr="00A16227">
        <w:tblPrEx>
          <w:tblLook w:val="04A0" w:firstRow="1" w:lastRow="0" w:firstColumn="1" w:lastColumn="0" w:noHBand="0" w:noVBand="1"/>
        </w:tblPrEx>
        <w:trPr>
          <w:trHeight w:val="624"/>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vitm_Input_CoolantInletT</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Input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Coolant inlet temperature</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8670E1" w:rsidP="008670E1">
            <w:pPr>
              <w:rPr>
                <w:rFonts w:ascii="Calibri" w:hAnsi="Calibri" w:cs="Calibri"/>
                <w:color w:val="000000"/>
                <w:sz w:val="22"/>
                <w:szCs w:val="22"/>
              </w:rPr>
            </w:pPr>
            <w:r>
              <w:rPr>
                <w:rFonts w:ascii="Calibri" w:hAnsi="Calibri" w:cs="Calibri"/>
                <w:color w:val="000000"/>
                <w:sz w:val="22"/>
                <w:szCs w:val="22"/>
              </w:rPr>
              <w:t xml:space="preserve">             </w:t>
            </w:r>
            <w:r w:rsidR="00564A52">
              <w:rPr>
                <w:rFonts w:ascii="Calibri" w:hAnsi="Calibri" w:cs="Calibri"/>
                <w:color w:val="000000"/>
                <w:sz w:val="22"/>
                <w:szCs w:val="22"/>
              </w:rPr>
              <w:t xml:space="preserve">   °C</w:t>
            </w:r>
          </w:p>
        </w:tc>
      </w:tr>
      <w:tr w:rsidR="00564A52" w:rsidRPr="005B4365" w:rsidTr="00A16227">
        <w:tblPrEx>
          <w:tblLook w:val="04A0" w:firstRow="1" w:lastRow="0" w:firstColumn="1" w:lastColumn="0" w:noHBand="0" w:noVBand="1"/>
        </w:tblPrEx>
        <w:trPr>
          <w:trHeight w:val="624"/>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vitm_Input_CoolantOutletT</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Input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Coolant outlet temperature</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 xml:space="preserve"> °C</w:t>
            </w:r>
          </w:p>
        </w:tc>
      </w:tr>
      <w:tr w:rsidR="00564A52" w:rsidRPr="005B4365" w:rsidTr="00A16227">
        <w:tblPrEx>
          <w:tblLook w:val="04A0" w:firstRow="1" w:lastRow="0" w:firstColumn="1" w:lastColumn="0" w:noHBand="0" w:noVBand="1"/>
        </w:tblPrEx>
        <w:trPr>
          <w:trHeight w:val="624"/>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vitm_Input_CellT</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Input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temperature of all cells</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 xml:space="preserve">  °C</w:t>
            </w:r>
          </w:p>
        </w:tc>
      </w:tr>
      <w:tr w:rsidR="00564A52" w:rsidRPr="005B4365" w:rsidTr="00A16227">
        <w:tblPrEx>
          <w:tblLook w:val="04A0" w:firstRow="1" w:lastRow="0" w:firstColumn="1" w:lastColumn="0" w:noHBand="0" w:noVBand="1"/>
        </w:tblPrEx>
        <w:trPr>
          <w:trHeight w:val="624"/>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vitm_Input_PackCurrent</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Input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pack current</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 xml:space="preserve">  A</w:t>
            </w:r>
          </w:p>
        </w:tc>
      </w:tr>
      <w:tr w:rsidR="00564A52" w:rsidRPr="005B4365" w:rsidTr="00A16227">
        <w:tblPrEx>
          <w:tblLook w:val="04A0" w:firstRow="1" w:lastRow="0" w:firstColumn="1" w:lastColumn="0" w:noHBand="0" w:noVBand="1"/>
        </w:tblPrEx>
        <w:trPr>
          <w:trHeight w:val="624"/>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vitm_Input_PackVoltage</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Input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pack voltage</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V</w:t>
            </w:r>
          </w:p>
        </w:tc>
      </w:tr>
      <w:tr w:rsidR="00564A52" w:rsidRPr="005B4365" w:rsidTr="00A16227">
        <w:tblPrEx>
          <w:tblLook w:val="04A0" w:firstRow="1" w:lastRow="0" w:firstColumn="1" w:lastColumn="0" w:noHBand="0" w:noVBand="1"/>
        </w:tblPrEx>
        <w:trPr>
          <w:trHeight w:val="624"/>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vitm_Input_VehSideVoltage</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Input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Vehicle side voltage</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V</w:t>
            </w:r>
          </w:p>
        </w:tc>
      </w:tr>
      <w:tr w:rsidR="00564A52" w:rsidRPr="005B4365" w:rsidTr="00A16227">
        <w:tblPrEx>
          <w:tblLook w:val="04A0" w:firstRow="1" w:lastRow="0" w:firstColumn="1" w:lastColumn="0" w:noHBand="0" w:noVBand="1"/>
        </w:tblPrEx>
        <w:trPr>
          <w:trHeight w:val="624"/>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vitm_CellsMaxTemperature</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max cell temperature</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 xml:space="preserve"> °C</w:t>
            </w:r>
          </w:p>
        </w:tc>
      </w:tr>
      <w:tr w:rsidR="00564A52" w:rsidRPr="005B4365" w:rsidTr="00A16227">
        <w:tblPrEx>
          <w:tblLook w:val="04A0" w:firstRow="1" w:lastRow="0" w:firstColumn="1" w:lastColumn="0" w:noHBand="0" w:noVBand="1"/>
        </w:tblPrEx>
        <w:trPr>
          <w:trHeight w:val="624"/>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vitm_CellsMinTemperature</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min cell temperature</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 xml:space="preserve"> °C</w:t>
            </w:r>
          </w:p>
        </w:tc>
      </w:tr>
      <w:tr w:rsidR="00564A52" w:rsidRPr="005B4365" w:rsidTr="00A16227">
        <w:tblPrEx>
          <w:tblLook w:val="04A0" w:firstRow="1" w:lastRow="0" w:firstColumn="1" w:lastColumn="0" w:noHBand="0" w:noVBand="1"/>
        </w:tblPrEx>
        <w:trPr>
          <w:trHeight w:val="624"/>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vitm_CellsAvgTemperature</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average cell temperature</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 xml:space="preserve"> °C</w:t>
            </w:r>
          </w:p>
        </w:tc>
      </w:tr>
      <w:tr w:rsidR="00564A52" w:rsidRPr="005B4365" w:rsidTr="001967A1">
        <w:tblPrEx>
          <w:tblLook w:val="04A0" w:firstRow="1" w:lastRow="0" w:firstColumn="1" w:lastColumn="0" w:noHBand="0" w:noVBand="1"/>
        </w:tblPrEx>
        <w:trPr>
          <w:trHeight w:val="624"/>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vitm_CellsTemperatureFiltered</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filtered cell temperature</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 xml:space="preserve"> °C</w:t>
            </w:r>
          </w:p>
        </w:tc>
      </w:tr>
      <w:tr w:rsidR="00564A52" w:rsidRPr="005B4365" w:rsidTr="001967A1">
        <w:tblPrEx>
          <w:tblLook w:val="04A0" w:firstRow="1" w:lastRow="0" w:firstColumn="1" w:lastColumn="0" w:noHBand="0" w:noVBand="1"/>
        </w:tblPrEx>
        <w:trPr>
          <w:trHeight w:val="852"/>
        </w:trPr>
        <w:tc>
          <w:tcPr>
            <w:tcW w:w="3505" w:type="dxa"/>
            <w:tcBorders>
              <w:top w:val="single" w:sz="4" w:space="0" w:color="auto"/>
              <w:left w:val="single" w:sz="4" w:space="0" w:color="auto"/>
              <w:bottom w:val="single" w:sz="4" w:space="0" w:color="auto"/>
              <w:right w:val="nil"/>
            </w:tcBorders>
            <w:shd w:val="clear" w:color="auto" w:fill="auto"/>
            <w:noWrap/>
            <w:vAlign w:val="bottom"/>
            <w:hideMark/>
          </w:tcPr>
          <w:p w:rsidR="00564A52" w:rsidRDefault="00564A52" w:rsidP="00564A52">
            <w:pPr>
              <w:rPr>
                <w:rFonts w:ascii="Calibri" w:hAnsi="Calibri" w:cs="Calibri"/>
                <w:color w:val="000000"/>
                <w:sz w:val="22"/>
                <w:szCs w:val="22"/>
              </w:rPr>
            </w:pPr>
            <w:bookmarkStart w:id="5" w:name="_GoBack" w:colFirst="0" w:colLast="0"/>
            <w:proofErr w:type="spellStart"/>
            <w:r>
              <w:rPr>
                <w:rFonts w:ascii="Calibri" w:hAnsi="Calibri" w:cs="Calibri"/>
                <w:color w:val="000000"/>
                <w:sz w:val="22"/>
                <w:szCs w:val="22"/>
              </w:rPr>
              <w:lastRenderedPageBreak/>
              <w:t>vitm_CellsTemperatureLowFault</w:t>
            </w:r>
            <w:proofErr w:type="spellEnd"/>
          </w:p>
        </w:tc>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cell temperature Low fault, 0 mean no fault and 1 means cell temperature too low</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unitless</w:t>
            </w:r>
          </w:p>
        </w:tc>
      </w:tr>
      <w:tr w:rsidR="00564A52" w:rsidRPr="005B4365" w:rsidTr="001967A1">
        <w:tblPrEx>
          <w:tblLook w:val="04A0" w:firstRow="1" w:lastRow="0" w:firstColumn="1" w:lastColumn="0" w:noHBand="0" w:noVBand="1"/>
        </w:tblPrEx>
        <w:trPr>
          <w:trHeight w:val="696"/>
        </w:trPr>
        <w:tc>
          <w:tcPr>
            <w:tcW w:w="3505" w:type="dxa"/>
            <w:tcBorders>
              <w:top w:val="single" w:sz="4" w:space="0" w:color="auto"/>
              <w:left w:val="single" w:sz="4" w:space="0" w:color="auto"/>
              <w:bottom w:val="single" w:sz="4" w:space="0" w:color="auto"/>
              <w:right w:val="nil"/>
            </w:tcBorders>
            <w:shd w:val="clear" w:color="auto" w:fill="auto"/>
            <w:noWrap/>
            <w:vAlign w:val="bottom"/>
            <w:hideMark/>
          </w:tcPr>
          <w:p w:rsidR="00564A52" w:rsidRDefault="00564A52" w:rsidP="00564A52">
            <w:pPr>
              <w:rPr>
                <w:rFonts w:ascii="Calibri" w:hAnsi="Calibri" w:cs="Calibri"/>
                <w:color w:val="000000"/>
                <w:sz w:val="22"/>
                <w:szCs w:val="22"/>
              </w:rPr>
            </w:pPr>
            <w:proofErr w:type="spellStart"/>
            <w:r>
              <w:rPr>
                <w:rFonts w:ascii="Calibri" w:hAnsi="Calibri" w:cs="Calibri"/>
                <w:color w:val="000000"/>
                <w:sz w:val="22"/>
                <w:szCs w:val="22"/>
              </w:rPr>
              <w:t>vitm_CellsTemperatureHighFault</w:t>
            </w:r>
            <w:proofErr w:type="spellEnd"/>
          </w:p>
        </w:tc>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cell temperature high fault, 0 mean no fault and 1 means cell temperature too high</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unitless</w:t>
            </w:r>
          </w:p>
        </w:tc>
      </w:tr>
      <w:bookmarkEnd w:id="5"/>
      <w:tr w:rsidR="00564A52" w:rsidRPr="005B4365" w:rsidTr="001967A1">
        <w:tblPrEx>
          <w:tblLook w:val="04A0" w:firstRow="1" w:lastRow="0" w:firstColumn="1" w:lastColumn="0" w:noHBand="0" w:noVBand="1"/>
        </w:tblPrEx>
        <w:trPr>
          <w:trHeight w:val="732"/>
        </w:trPr>
        <w:tc>
          <w:tcPr>
            <w:tcW w:w="35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vitm_CellsVoltageFiltered</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filtered all the cell voltage values (in a vector form)</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V</w:t>
            </w:r>
          </w:p>
        </w:tc>
      </w:tr>
      <w:tr w:rsidR="00564A52" w:rsidRPr="005B4365" w:rsidTr="00A16227">
        <w:tblPrEx>
          <w:tblLook w:val="04A0" w:firstRow="1" w:lastRow="0" w:firstColumn="1" w:lastColumn="0" w:noHBand="0" w:noVBand="1"/>
        </w:tblPrEx>
        <w:trPr>
          <w:trHeight w:val="732"/>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vitm_CoolantInletTFiltered</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filtered coolant inlet temperature</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 xml:space="preserve"> °C</w:t>
            </w:r>
          </w:p>
        </w:tc>
      </w:tr>
      <w:tr w:rsidR="00564A52" w:rsidRPr="005B4365" w:rsidTr="00A16227">
        <w:tblPrEx>
          <w:tblLook w:val="04A0" w:firstRow="1" w:lastRow="0" w:firstColumn="1" w:lastColumn="0" w:noHBand="0" w:noVBand="1"/>
        </w:tblPrEx>
        <w:trPr>
          <w:trHeight w:val="600"/>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vitm_CoolantOutletTFiltered</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filtered coolant outlet temperature</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 xml:space="preserve"> °C</w:t>
            </w:r>
          </w:p>
        </w:tc>
      </w:tr>
      <w:tr w:rsidR="00564A52" w:rsidRPr="005B4365" w:rsidTr="00A16227">
        <w:tblPrEx>
          <w:tblLook w:val="04A0" w:firstRow="1" w:lastRow="0" w:firstColumn="1" w:lastColumn="0" w:noHBand="0" w:noVBand="1"/>
        </w:tblPrEx>
        <w:trPr>
          <w:trHeight w:val="600"/>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vitm_PackCurrentFiltered</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filtered pack current</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 xml:space="preserve"> A</w:t>
            </w:r>
          </w:p>
        </w:tc>
      </w:tr>
      <w:tr w:rsidR="00564A52" w:rsidRPr="005B4365" w:rsidTr="00A16227">
        <w:tblPrEx>
          <w:tblLook w:val="04A0" w:firstRow="1" w:lastRow="0" w:firstColumn="1" w:lastColumn="0" w:noHBand="0" w:noVBand="1"/>
        </w:tblPrEx>
        <w:trPr>
          <w:trHeight w:val="600"/>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vitm_PackVoltageFault</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cell voltage diagnostic flag, 0 is normal, 1 means fault</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unitless</w:t>
            </w:r>
          </w:p>
        </w:tc>
      </w:tr>
      <w:tr w:rsidR="00564A52" w:rsidRPr="005B4365" w:rsidTr="00A16227">
        <w:tblPrEx>
          <w:tblLook w:val="04A0" w:firstRow="1" w:lastRow="0" w:firstColumn="1" w:lastColumn="0" w:noHBand="0" w:noVBand="1"/>
        </w:tblPrEx>
        <w:trPr>
          <w:trHeight w:val="660"/>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vitm_CellsVoltageLowFault</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 xml:space="preserve">cell voltage diagnostic flag, 0 is normal, </w:t>
            </w:r>
            <w:proofErr w:type="gramStart"/>
            <w:r>
              <w:rPr>
                <w:rFonts w:ascii="Calibri" w:hAnsi="Calibri" w:cs="Calibri"/>
                <w:color w:val="000000"/>
                <w:sz w:val="22"/>
                <w:szCs w:val="22"/>
              </w:rPr>
              <w:t>1  means</w:t>
            </w:r>
            <w:proofErr w:type="gramEnd"/>
            <w:r>
              <w:rPr>
                <w:rFonts w:ascii="Calibri" w:hAnsi="Calibri" w:cs="Calibri"/>
                <w:color w:val="000000"/>
                <w:sz w:val="22"/>
                <w:szCs w:val="22"/>
              </w:rPr>
              <w:t xml:space="preserve"> too low fault</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unitless</w:t>
            </w:r>
          </w:p>
        </w:tc>
      </w:tr>
      <w:tr w:rsidR="00564A52" w:rsidRPr="005B4365" w:rsidTr="00A16227">
        <w:tblPrEx>
          <w:tblLook w:val="04A0" w:firstRow="1" w:lastRow="0" w:firstColumn="1" w:lastColumn="0" w:noHBand="0" w:noVBand="1"/>
        </w:tblPrEx>
        <w:trPr>
          <w:trHeight w:val="660"/>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vitm_CellsVoltageHighFault</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 xml:space="preserve">cell voltage diagnostic flag, 0 is normal, </w:t>
            </w:r>
            <w:proofErr w:type="gramStart"/>
            <w:r>
              <w:rPr>
                <w:rFonts w:ascii="Calibri" w:hAnsi="Calibri" w:cs="Calibri"/>
                <w:color w:val="000000"/>
                <w:sz w:val="22"/>
                <w:szCs w:val="22"/>
              </w:rPr>
              <w:t>1  means</w:t>
            </w:r>
            <w:proofErr w:type="gramEnd"/>
            <w:r>
              <w:rPr>
                <w:rFonts w:ascii="Calibri" w:hAnsi="Calibri" w:cs="Calibri"/>
                <w:color w:val="000000"/>
                <w:sz w:val="22"/>
                <w:szCs w:val="22"/>
              </w:rPr>
              <w:t xml:space="preserve"> too high fault</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unitless</w:t>
            </w:r>
          </w:p>
        </w:tc>
      </w:tr>
      <w:tr w:rsidR="00564A52" w:rsidRPr="005B4365" w:rsidTr="00A16227">
        <w:tblPrEx>
          <w:tblLook w:val="04A0" w:firstRow="1" w:lastRow="0" w:firstColumn="1" w:lastColumn="0" w:noHBand="0" w:noVBand="1"/>
        </w:tblPrEx>
        <w:trPr>
          <w:trHeight w:val="624"/>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vitm_PackCurrentFault</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 xml:space="preserve">pack current diagnostic </w:t>
            </w:r>
            <w:proofErr w:type="gramStart"/>
            <w:r>
              <w:rPr>
                <w:rFonts w:ascii="Calibri" w:hAnsi="Calibri" w:cs="Calibri"/>
                <w:color w:val="000000"/>
                <w:sz w:val="22"/>
                <w:szCs w:val="22"/>
              </w:rPr>
              <w:t>flag,  0</w:t>
            </w:r>
            <w:proofErr w:type="gramEnd"/>
            <w:r>
              <w:rPr>
                <w:rFonts w:ascii="Calibri" w:hAnsi="Calibri" w:cs="Calibri"/>
                <w:color w:val="000000"/>
                <w:sz w:val="22"/>
                <w:szCs w:val="22"/>
              </w:rPr>
              <w:t xml:space="preserve"> is normal, 1 means too high fault</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unitless</w:t>
            </w:r>
          </w:p>
        </w:tc>
      </w:tr>
      <w:tr w:rsidR="00564A52" w:rsidRPr="005B4365" w:rsidTr="00A16227">
        <w:tblPrEx>
          <w:tblLook w:val="04A0" w:firstRow="1" w:lastRow="0" w:firstColumn="1" w:lastColumn="0" w:noHBand="0" w:noVBand="1"/>
        </w:tblPrEx>
        <w:trPr>
          <w:trHeight w:val="528"/>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vitm_CoolantInletTempFault</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Coolant inlet temperature diagnostic flag, 0 is normal, 1 means fault</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unitless</w:t>
            </w:r>
          </w:p>
        </w:tc>
      </w:tr>
      <w:tr w:rsidR="00564A52" w:rsidRPr="005B4365" w:rsidTr="00A16227">
        <w:tblPrEx>
          <w:tblLook w:val="04A0" w:firstRow="1" w:lastRow="0" w:firstColumn="1" w:lastColumn="0" w:noHBand="0" w:noVBand="1"/>
        </w:tblPrEx>
        <w:trPr>
          <w:trHeight w:val="540"/>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vitm_CoolantOutletTempFault</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 xml:space="preserve">Coolant outlet temperature diagnostic flag, 0 is normal, 1 </w:t>
            </w:r>
            <w:proofErr w:type="gramStart"/>
            <w:r>
              <w:rPr>
                <w:rFonts w:ascii="Calibri" w:hAnsi="Calibri" w:cs="Calibri"/>
                <w:color w:val="000000"/>
                <w:sz w:val="22"/>
                <w:szCs w:val="22"/>
              </w:rPr>
              <w:t>means  fault</w:t>
            </w:r>
            <w:proofErr w:type="gramEnd"/>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unitless</w:t>
            </w:r>
          </w:p>
        </w:tc>
      </w:tr>
      <w:tr w:rsidR="00564A52" w:rsidRPr="005B4365" w:rsidTr="00A16227">
        <w:tblPrEx>
          <w:tblLook w:val="04A0" w:firstRow="1" w:lastRow="0" w:firstColumn="1" w:lastColumn="0" w:noHBand="0" w:noVBand="1"/>
        </w:tblPrEx>
        <w:trPr>
          <w:trHeight w:val="516"/>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vitm_CellsMaxVoltage</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max cell voltage</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V</w:t>
            </w:r>
          </w:p>
        </w:tc>
      </w:tr>
      <w:tr w:rsidR="00564A52" w:rsidRPr="005B4365" w:rsidTr="00A16227">
        <w:tblPrEx>
          <w:tblLook w:val="04A0" w:firstRow="1" w:lastRow="0" w:firstColumn="1" w:lastColumn="0" w:noHBand="0" w:noVBand="1"/>
        </w:tblPrEx>
        <w:trPr>
          <w:trHeight w:val="600"/>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vitm_CellsAvgVoltage</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average cell voltage</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V</w:t>
            </w:r>
          </w:p>
        </w:tc>
      </w:tr>
      <w:tr w:rsidR="00564A52" w:rsidRPr="005B4365" w:rsidTr="00A16227">
        <w:tblPrEx>
          <w:tblLook w:val="04A0" w:firstRow="1" w:lastRow="0" w:firstColumn="1" w:lastColumn="0" w:noHBand="0" w:noVBand="1"/>
        </w:tblPrEx>
        <w:trPr>
          <w:trHeight w:val="588"/>
        </w:trPr>
        <w:tc>
          <w:tcPr>
            <w:tcW w:w="3505" w:type="dxa"/>
            <w:tcBorders>
              <w:top w:val="nil"/>
              <w:left w:val="single" w:sz="4" w:space="0" w:color="auto"/>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proofErr w:type="spellStart"/>
            <w:r>
              <w:rPr>
                <w:rFonts w:ascii="Calibri" w:hAnsi="Calibri" w:cs="Calibri"/>
                <w:color w:val="000000"/>
                <w:sz w:val="22"/>
                <w:szCs w:val="22"/>
              </w:rPr>
              <w:t>vitm_CellsMinVoltage</w:t>
            </w:r>
            <w:proofErr w:type="spellEnd"/>
          </w:p>
        </w:tc>
        <w:tc>
          <w:tcPr>
            <w:tcW w:w="1129"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Output</w:t>
            </w:r>
          </w:p>
        </w:tc>
        <w:tc>
          <w:tcPr>
            <w:tcW w:w="2652"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minimum cell voltage</w:t>
            </w:r>
          </w:p>
        </w:tc>
        <w:tc>
          <w:tcPr>
            <w:tcW w:w="2064" w:type="dxa"/>
            <w:tcBorders>
              <w:top w:val="nil"/>
              <w:left w:val="nil"/>
              <w:bottom w:val="single" w:sz="4" w:space="0" w:color="auto"/>
              <w:right w:val="single" w:sz="4" w:space="0" w:color="auto"/>
            </w:tcBorders>
            <w:shd w:val="clear" w:color="auto" w:fill="auto"/>
            <w:noWrap/>
            <w:vAlign w:val="center"/>
            <w:hideMark/>
          </w:tcPr>
          <w:p w:rsidR="00564A52" w:rsidRDefault="00564A52" w:rsidP="00564A52">
            <w:pPr>
              <w:jc w:val="center"/>
              <w:rPr>
                <w:rFonts w:ascii="Calibri" w:hAnsi="Calibri" w:cs="Calibri"/>
                <w:color w:val="000000"/>
                <w:sz w:val="22"/>
                <w:szCs w:val="22"/>
              </w:rPr>
            </w:pPr>
            <w:r>
              <w:rPr>
                <w:rFonts w:ascii="Calibri" w:hAnsi="Calibri" w:cs="Calibri"/>
                <w:color w:val="000000"/>
                <w:sz w:val="22"/>
                <w:szCs w:val="22"/>
              </w:rPr>
              <w:t>V</w:t>
            </w:r>
          </w:p>
        </w:tc>
      </w:tr>
    </w:tbl>
    <w:p w:rsidR="0015318E" w:rsidRDefault="0015318E" w:rsidP="00930DAC"/>
    <w:p w:rsidR="0015318E" w:rsidRDefault="0015318E" w:rsidP="00930DAC"/>
    <w:p w:rsidR="0015318E" w:rsidRDefault="0015318E" w:rsidP="00930DAC"/>
    <w:p w:rsidR="0015318E" w:rsidRDefault="0015318E" w:rsidP="00930DAC"/>
    <w:p w:rsidR="0015318E" w:rsidRDefault="0015318E" w:rsidP="00930DAC"/>
    <w:p w:rsidR="00930DAC" w:rsidRDefault="00930DAC" w:rsidP="00930DAC">
      <w:pPr>
        <w:rPr>
          <w:b/>
          <w:sz w:val="24"/>
          <w:szCs w:val="24"/>
        </w:rPr>
      </w:pPr>
      <w:proofErr w:type="gramStart"/>
      <w:r w:rsidRPr="00545ACA">
        <w:rPr>
          <w:b/>
          <w:sz w:val="24"/>
          <w:szCs w:val="24"/>
        </w:rPr>
        <w:t>2.</w:t>
      </w:r>
      <w:r w:rsidR="0015318E">
        <w:rPr>
          <w:b/>
          <w:sz w:val="24"/>
          <w:szCs w:val="24"/>
        </w:rPr>
        <w:t>3</w:t>
      </w:r>
      <w:r w:rsidRPr="00545ACA">
        <w:rPr>
          <w:b/>
          <w:sz w:val="24"/>
          <w:szCs w:val="24"/>
        </w:rPr>
        <w:t>.</w:t>
      </w:r>
      <w:r>
        <w:rPr>
          <w:b/>
          <w:sz w:val="24"/>
          <w:szCs w:val="24"/>
        </w:rPr>
        <w:t>4</w:t>
      </w:r>
      <w:r w:rsidRPr="00545ACA">
        <w:rPr>
          <w:b/>
          <w:sz w:val="24"/>
          <w:szCs w:val="24"/>
        </w:rPr>
        <w:t xml:space="preserve">  </w:t>
      </w:r>
      <w:r>
        <w:rPr>
          <w:b/>
          <w:sz w:val="24"/>
          <w:szCs w:val="24"/>
        </w:rPr>
        <w:t>Fault</w:t>
      </w:r>
      <w:proofErr w:type="gramEnd"/>
      <w:r>
        <w:rPr>
          <w:b/>
          <w:sz w:val="24"/>
          <w:szCs w:val="24"/>
        </w:rPr>
        <w:t xml:space="preserve"> Management</w:t>
      </w:r>
      <w:r w:rsidRPr="00545ACA">
        <w:rPr>
          <w:b/>
          <w:sz w:val="24"/>
          <w:szCs w:val="24"/>
        </w:rPr>
        <w:t>:</w:t>
      </w:r>
    </w:p>
    <w:p w:rsidR="00930DAC" w:rsidRPr="00A27B59" w:rsidRDefault="00930DAC" w:rsidP="00930DAC">
      <w:pPr>
        <w:rPr>
          <w:sz w:val="24"/>
          <w:szCs w:val="24"/>
        </w:rPr>
      </w:pPr>
      <w:r>
        <w:t>When any of the VIT fault signal is not zero, the signal will trigger some fault process.</w:t>
      </w:r>
      <w:r w:rsidR="00A27B59">
        <w:rPr>
          <w:b/>
          <w:sz w:val="24"/>
          <w:szCs w:val="24"/>
        </w:rPr>
        <w:t xml:space="preserve"> </w:t>
      </w:r>
    </w:p>
    <w:p w:rsidR="00930DAC" w:rsidRDefault="00A27B59" w:rsidP="00A27B59">
      <w:pPr>
        <w:pStyle w:val="ListParagraph"/>
        <w:numPr>
          <w:ilvl w:val="0"/>
          <w:numId w:val="3"/>
        </w:numPr>
      </w:pPr>
      <w:r>
        <w:t>When the</w:t>
      </w:r>
      <w:r w:rsidR="00EB3260">
        <w:t xml:space="preserve"> </w:t>
      </w:r>
      <w:r w:rsidR="00D53121">
        <w:t xml:space="preserve">pack </w:t>
      </w:r>
      <w:proofErr w:type="gramStart"/>
      <w:r w:rsidR="00D53121">
        <w:t>voltage</w:t>
      </w:r>
      <w:r w:rsidR="00EB3260">
        <w:t xml:space="preserve">  </w:t>
      </w:r>
      <w:r w:rsidR="00D24B24">
        <w:t>fault</w:t>
      </w:r>
      <w:proofErr w:type="gramEnd"/>
      <w:r w:rsidR="00D24B24">
        <w:t xml:space="preserve"> </w:t>
      </w:r>
      <w:r w:rsidR="00EB3260">
        <w:t xml:space="preserve">occurs, </w:t>
      </w:r>
      <w:r w:rsidR="00D24B24">
        <w:t>this fault</w:t>
      </w:r>
      <w:r w:rsidR="00EB3260">
        <w:t xml:space="preserve"> signal </w:t>
      </w:r>
      <w:r w:rsidR="00D24B24">
        <w:t>will trigger</w:t>
      </w:r>
      <w:r w:rsidR="00EB3260">
        <w:t xml:space="preserve"> </w:t>
      </w:r>
      <w:r w:rsidR="00D24B24">
        <w:t>state of power (</w:t>
      </w:r>
      <w:r w:rsidR="00EB3260">
        <w:t>SOP</w:t>
      </w:r>
      <w:r w:rsidR="00D24B24">
        <w:t>) feature</w:t>
      </w:r>
      <w:r w:rsidR="00EB3260">
        <w:t xml:space="preserve"> to reduce the dis-charging power limit.</w:t>
      </w:r>
    </w:p>
    <w:p w:rsidR="00EB3260" w:rsidRDefault="00EB3260" w:rsidP="00EB3260">
      <w:pPr>
        <w:pStyle w:val="ListParagraph"/>
        <w:numPr>
          <w:ilvl w:val="0"/>
          <w:numId w:val="3"/>
        </w:numPr>
      </w:pPr>
      <w:r>
        <w:t xml:space="preserve">When the </w:t>
      </w:r>
      <w:r w:rsidR="00D24B24">
        <w:t>pack current fault</w:t>
      </w:r>
      <w:r>
        <w:t xml:space="preserve"> occurs, </w:t>
      </w:r>
      <w:r w:rsidR="00D24B24">
        <w:t xml:space="preserve">this fault signal will trigger state of power </w:t>
      </w:r>
      <w:r>
        <w:t>SOP to reduce the dis-charging power limit.</w:t>
      </w:r>
    </w:p>
    <w:p w:rsidR="00D24B24" w:rsidRDefault="00D24B24" w:rsidP="00D24B24">
      <w:pPr>
        <w:pStyle w:val="ListParagraph"/>
        <w:numPr>
          <w:ilvl w:val="0"/>
          <w:numId w:val="3"/>
        </w:numPr>
      </w:pPr>
      <w:r>
        <w:t>When the cell temperature high fault occurs, this fault signal will trigger state of power SOP to reduce the dis-charging power limit.</w:t>
      </w:r>
    </w:p>
    <w:p w:rsidR="00EB3260" w:rsidRPr="00930DAC" w:rsidRDefault="00EB3260" w:rsidP="00AE2AF6">
      <w:pPr>
        <w:pStyle w:val="ListParagraph"/>
      </w:pPr>
    </w:p>
    <w:sectPr w:rsidR="00EB3260" w:rsidRPr="00930DA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60B" w:rsidRDefault="000C060B" w:rsidP="00C449DE">
      <w:pPr>
        <w:spacing w:after="0" w:line="240" w:lineRule="auto"/>
      </w:pPr>
      <w:r>
        <w:separator/>
      </w:r>
    </w:p>
  </w:endnote>
  <w:endnote w:type="continuationSeparator" w:id="0">
    <w:p w:rsidR="000C060B" w:rsidRDefault="000C060B" w:rsidP="00C44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8262F0">
    <w:pPr>
      <w:pStyle w:val="Footer"/>
    </w:pPr>
    <w:fldSimple w:instr=" DOCPROPERTY sodocoClasLang \* MERGEFORMAT ">
      <w:r w:rsidR="00C449DE">
        <w:t>Unrestricted</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60B" w:rsidRDefault="000C060B" w:rsidP="00C449DE">
      <w:pPr>
        <w:spacing w:after="0" w:line="240" w:lineRule="auto"/>
      </w:pPr>
      <w:r>
        <w:separator/>
      </w:r>
    </w:p>
  </w:footnote>
  <w:footnote w:type="continuationSeparator" w:id="0">
    <w:p w:rsidR="000C060B" w:rsidRDefault="000C060B" w:rsidP="00C44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F6E5E"/>
    <w:multiLevelType w:val="multilevel"/>
    <w:tmpl w:val="7CDA4E04"/>
    <w:lvl w:ilvl="0">
      <w:start w:val="1"/>
      <w:numFmt w:val="decimal"/>
      <w:pStyle w:val="Heading1"/>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1080" w:hanging="720"/>
      </w:pPr>
      <w:rPr>
        <w:rFonts w:hint="default"/>
      </w:rPr>
    </w:lvl>
    <w:lvl w:ilvl="3">
      <w:start w:val="1"/>
      <w:numFmt w:val="lowerRoman"/>
      <w:pStyle w:val="Heading4"/>
      <w:lvlText w:val="%1.%2.%3.%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pStyle w:val="Caption"/>
      <w:lvlText w:val="%9."/>
      <w:lvlJc w:val="left"/>
      <w:pPr>
        <w:ind w:left="3240" w:hanging="360"/>
      </w:pPr>
      <w:rPr>
        <w:rFonts w:hint="default"/>
      </w:rPr>
    </w:lvl>
  </w:abstractNum>
  <w:abstractNum w:abstractNumId="1" w15:restartNumberingAfterBreak="0">
    <w:nsid w:val="59A25717"/>
    <w:multiLevelType w:val="hybridMultilevel"/>
    <w:tmpl w:val="DBF83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743635"/>
    <w:multiLevelType w:val="multilevel"/>
    <w:tmpl w:val="4C7A5656"/>
    <w:lvl w:ilvl="0">
      <w:start w:val="1"/>
      <w:numFmt w:val="decimal"/>
      <w:lvlText w:val="%1"/>
      <w:lvlJc w:val="left"/>
      <w:pPr>
        <w:ind w:left="432" w:hanging="432"/>
      </w:pPr>
      <w:rPr>
        <w:rFonts w:cs="Times New Roman" w:hint="default"/>
      </w:rPr>
    </w:lvl>
    <w:lvl w:ilvl="1">
      <w:start w:val="1"/>
      <w:numFmt w:val="decimal"/>
      <w:lvlText w:val="%1.%2"/>
      <w:lvlJc w:val="left"/>
      <w:pPr>
        <w:ind w:left="111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DE"/>
    <w:rsid w:val="00013C97"/>
    <w:rsid w:val="00040129"/>
    <w:rsid w:val="000615F3"/>
    <w:rsid w:val="000B01A9"/>
    <w:rsid w:val="000C060B"/>
    <w:rsid w:val="000E4F5D"/>
    <w:rsid w:val="00125328"/>
    <w:rsid w:val="00153179"/>
    <w:rsid w:val="0015318E"/>
    <w:rsid w:val="001534FA"/>
    <w:rsid w:val="001967A1"/>
    <w:rsid w:val="001E01A5"/>
    <w:rsid w:val="001E3F25"/>
    <w:rsid w:val="00231303"/>
    <w:rsid w:val="0028014E"/>
    <w:rsid w:val="00285267"/>
    <w:rsid w:val="002E46B0"/>
    <w:rsid w:val="00402415"/>
    <w:rsid w:val="004529DB"/>
    <w:rsid w:val="00475AC2"/>
    <w:rsid w:val="004A1617"/>
    <w:rsid w:val="004C73D5"/>
    <w:rsid w:val="004D09C4"/>
    <w:rsid w:val="00545ACA"/>
    <w:rsid w:val="00554A22"/>
    <w:rsid w:val="00564A52"/>
    <w:rsid w:val="00580310"/>
    <w:rsid w:val="00587FBE"/>
    <w:rsid w:val="00594026"/>
    <w:rsid w:val="005B4365"/>
    <w:rsid w:val="00643445"/>
    <w:rsid w:val="006C1646"/>
    <w:rsid w:val="006D1F4E"/>
    <w:rsid w:val="00717E2F"/>
    <w:rsid w:val="0072727F"/>
    <w:rsid w:val="00763920"/>
    <w:rsid w:val="00773E89"/>
    <w:rsid w:val="007F0B70"/>
    <w:rsid w:val="0080288E"/>
    <w:rsid w:val="008262F0"/>
    <w:rsid w:val="00833256"/>
    <w:rsid w:val="008462BC"/>
    <w:rsid w:val="008670E1"/>
    <w:rsid w:val="00894ECD"/>
    <w:rsid w:val="008A422F"/>
    <w:rsid w:val="008A4C4E"/>
    <w:rsid w:val="008F13CC"/>
    <w:rsid w:val="00930DAC"/>
    <w:rsid w:val="00946A3F"/>
    <w:rsid w:val="00970C4F"/>
    <w:rsid w:val="009B418B"/>
    <w:rsid w:val="009C5386"/>
    <w:rsid w:val="009F6DD1"/>
    <w:rsid w:val="00A27B59"/>
    <w:rsid w:val="00A75451"/>
    <w:rsid w:val="00A76431"/>
    <w:rsid w:val="00A941C9"/>
    <w:rsid w:val="00AE2AF6"/>
    <w:rsid w:val="00AF34B7"/>
    <w:rsid w:val="00B464F1"/>
    <w:rsid w:val="00BC3F8D"/>
    <w:rsid w:val="00BE29A6"/>
    <w:rsid w:val="00BE7D8D"/>
    <w:rsid w:val="00C02348"/>
    <w:rsid w:val="00C20E49"/>
    <w:rsid w:val="00C23A6E"/>
    <w:rsid w:val="00C449DE"/>
    <w:rsid w:val="00C83F47"/>
    <w:rsid w:val="00C8674D"/>
    <w:rsid w:val="00CF1226"/>
    <w:rsid w:val="00D24B24"/>
    <w:rsid w:val="00D330A9"/>
    <w:rsid w:val="00D46686"/>
    <w:rsid w:val="00D53121"/>
    <w:rsid w:val="00D61609"/>
    <w:rsid w:val="00DF0777"/>
    <w:rsid w:val="00E22A9F"/>
    <w:rsid w:val="00E31288"/>
    <w:rsid w:val="00E66823"/>
    <w:rsid w:val="00E67006"/>
    <w:rsid w:val="00EB3260"/>
    <w:rsid w:val="00EE5239"/>
    <w:rsid w:val="00F42872"/>
    <w:rsid w:val="00F62200"/>
    <w:rsid w:val="00FD3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FB69F-B0A7-4FA2-9BBD-BCE04673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49DE"/>
  </w:style>
  <w:style w:type="paragraph" w:styleId="Heading1">
    <w:name w:val="heading 1"/>
    <w:basedOn w:val="Normal"/>
    <w:next w:val="Normal"/>
    <w:link w:val="Heading1Char"/>
    <w:autoRedefine/>
    <w:uiPriority w:val="99"/>
    <w:qFormat/>
    <w:rsid w:val="00C449DE"/>
    <w:pPr>
      <w:keepNext/>
      <w:numPr>
        <w:numId w:val="1"/>
      </w:numPr>
      <w:spacing w:before="360" w:after="240"/>
      <w:outlineLvl w:val="0"/>
    </w:pPr>
    <w:rPr>
      <w:b/>
      <w:caps/>
      <w:kern w:val="28"/>
      <w:sz w:val="28"/>
    </w:rPr>
  </w:style>
  <w:style w:type="paragraph" w:styleId="Heading2">
    <w:name w:val="heading 2"/>
    <w:basedOn w:val="Normal"/>
    <w:next w:val="Normal"/>
    <w:link w:val="Heading2Char"/>
    <w:autoRedefine/>
    <w:uiPriority w:val="99"/>
    <w:qFormat/>
    <w:rsid w:val="00545ACA"/>
    <w:pPr>
      <w:keepNext/>
      <w:spacing w:before="240" w:after="120"/>
      <w:ind w:left="720" w:hanging="720"/>
      <w:outlineLvl w:val="1"/>
    </w:pPr>
    <w:rPr>
      <w:b/>
      <w:sz w:val="28"/>
      <w:szCs w:val="28"/>
    </w:rPr>
  </w:style>
  <w:style w:type="paragraph" w:styleId="Heading3">
    <w:name w:val="heading 3"/>
    <w:basedOn w:val="Normal"/>
    <w:next w:val="Normal"/>
    <w:link w:val="Heading3Char"/>
    <w:autoRedefine/>
    <w:uiPriority w:val="99"/>
    <w:qFormat/>
    <w:rsid w:val="00C449DE"/>
    <w:pPr>
      <w:keepNext/>
      <w:numPr>
        <w:ilvl w:val="2"/>
        <w:numId w:val="1"/>
      </w:numPr>
      <w:tabs>
        <w:tab w:val="left" w:pos="851"/>
      </w:tabs>
      <w:spacing w:before="200"/>
      <w:outlineLvl w:val="2"/>
    </w:pPr>
    <w:rPr>
      <w:sz w:val="24"/>
      <w:u w:val="single"/>
    </w:rPr>
  </w:style>
  <w:style w:type="paragraph" w:styleId="Heading4">
    <w:name w:val="heading 4"/>
    <w:basedOn w:val="Heading3"/>
    <w:next w:val="Normal"/>
    <w:link w:val="Heading4Char"/>
    <w:autoRedefine/>
    <w:uiPriority w:val="99"/>
    <w:qFormat/>
    <w:rsid w:val="00C449DE"/>
    <w:pPr>
      <w:numPr>
        <w:ilvl w:val="3"/>
      </w:numPr>
      <w:tabs>
        <w:tab w:val="clear" w:pos="851"/>
        <w:tab w:val="left" w:pos="850"/>
      </w:tabs>
      <w:outlineLvl w:val="3"/>
    </w:pPr>
    <w:rPr>
      <w:i/>
      <w:sz w:val="22"/>
      <w:szCs w:val="26"/>
      <w:u w:val="none"/>
    </w:rPr>
  </w:style>
  <w:style w:type="paragraph" w:styleId="Heading5">
    <w:name w:val="heading 5"/>
    <w:basedOn w:val="Normal"/>
    <w:next w:val="Normal"/>
    <w:link w:val="Heading5Char"/>
    <w:uiPriority w:val="99"/>
    <w:qFormat/>
    <w:rsid w:val="00E31288"/>
    <w:pPr>
      <w:keepNext/>
      <w:keepLines/>
      <w:spacing w:before="200" w:after="0" w:line="276" w:lineRule="auto"/>
      <w:ind w:left="1008" w:hanging="1008"/>
      <w:outlineLvl w:val="4"/>
    </w:pPr>
    <w:rPr>
      <w:rFonts w:ascii="Cambria" w:eastAsia="Times New Roman" w:hAnsi="Cambria" w:cs="Times New Roman"/>
      <w:color w:val="243F60"/>
      <w:lang w:eastAsia="en-US"/>
    </w:rPr>
  </w:style>
  <w:style w:type="paragraph" w:styleId="Heading6">
    <w:name w:val="heading 6"/>
    <w:basedOn w:val="Normal"/>
    <w:next w:val="Normal"/>
    <w:link w:val="Heading6Char"/>
    <w:uiPriority w:val="99"/>
    <w:qFormat/>
    <w:rsid w:val="00E31288"/>
    <w:pPr>
      <w:keepNext/>
      <w:keepLines/>
      <w:spacing w:before="200" w:after="0" w:line="276" w:lineRule="auto"/>
      <w:ind w:left="1152" w:hanging="1152"/>
      <w:outlineLvl w:val="5"/>
    </w:pPr>
    <w:rPr>
      <w:rFonts w:ascii="Cambria" w:eastAsia="Times New Roman" w:hAnsi="Cambria" w:cs="Times New Roman"/>
      <w:i/>
      <w:iCs/>
      <w:color w:val="243F60"/>
      <w:lang w:eastAsia="en-US"/>
    </w:rPr>
  </w:style>
  <w:style w:type="paragraph" w:styleId="Heading7">
    <w:name w:val="heading 7"/>
    <w:basedOn w:val="Normal"/>
    <w:next w:val="Normal"/>
    <w:link w:val="Heading7Char"/>
    <w:uiPriority w:val="99"/>
    <w:qFormat/>
    <w:rsid w:val="00E31288"/>
    <w:pPr>
      <w:keepNext/>
      <w:keepLines/>
      <w:spacing w:before="200" w:after="0" w:line="276" w:lineRule="auto"/>
      <w:ind w:left="1296" w:hanging="1296"/>
      <w:outlineLvl w:val="6"/>
    </w:pPr>
    <w:rPr>
      <w:rFonts w:ascii="Cambria" w:eastAsia="Times New Roman" w:hAnsi="Cambria" w:cs="Times New Roman"/>
      <w:i/>
      <w:iCs/>
      <w:color w:val="404040"/>
      <w:lang w:eastAsia="en-US"/>
    </w:rPr>
  </w:style>
  <w:style w:type="paragraph" w:styleId="Heading8">
    <w:name w:val="heading 8"/>
    <w:basedOn w:val="Normal"/>
    <w:next w:val="Normal"/>
    <w:link w:val="Heading8Char"/>
    <w:uiPriority w:val="99"/>
    <w:qFormat/>
    <w:rsid w:val="00E31288"/>
    <w:pPr>
      <w:keepNext/>
      <w:keepLines/>
      <w:spacing w:before="200" w:after="0" w:line="276" w:lineRule="auto"/>
      <w:ind w:left="1440" w:hanging="1440"/>
      <w:outlineLvl w:val="7"/>
    </w:pPr>
    <w:rPr>
      <w:rFonts w:ascii="Cambria" w:eastAsia="Times New Roman" w:hAnsi="Cambria" w:cs="Times New Roman"/>
      <w:color w:val="404040"/>
      <w:sz w:val="20"/>
      <w:szCs w:val="20"/>
      <w:lang w:eastAsia="en-US"/>
    </w:rPr>
  </w:style>
  <w:style w:type="paragraph" w:styleId="Heading9">
    <w:name w:val="heading 9"/>
    <w:basedOn w:val="Normal"/>
    <w:next w:val="Normal"/>
    <w:link w:val="Heading9Char"/>
    <w:uiPriority w:val="99"/>
    <w:qFormat/>
    <w:rsid w:val="00E31288"/>
    <w:pPr>
      <w:keepNext/>
      <w:keepLines/>
      <w:spacing w:before="200" w:after="0" w:line="276" w:lineRule="auto"/>
      <w:ind w:left="1584" w:hanging="1584"/>
      <w:outlineLvl w:val="8"/>
    </w:pPr>
    <w:rPr>
      <w:rFonts w:ascii="Cambria" w:eastAsia="Times New Roman" w:hAnsi="Cambria" w:cs="Times New Roman"/>
      <w:i/>
      <w:iCs/>
      <w:color w:val="40404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49DE"/>
    <w:rPr>
      <w:b/>
      <w:caps/>
      <w:kern w:val="28"/>
      <w:sz w:val="28"/>
    </w:rPr>
  </w:style>
  <w:style w:type="character" w:customStyle="1" w:styleId="Heading2Char">
    <w:name w:val="Heading 2 Char"/>
    <w:basedOn w:val="DefaultParagraphFont"/>
    <w:link w:val="Heading2"/>
    <w:uiPriority w:val="99"/>
    <w:rsid w:val="00545ACA"/>
    <w:rPr>
      <w:b/>
      <w:sz w:val="28"/>
      <w:szCs w:val="28"/>
    </w:rPr>
  </w:style>
  <w:style w:type="character" w:customStyle="1" w:styleId="Heading3Char">
    <w:name w:val="Heading 3 Char"/>
    <w:basedOn w:val="DefaultParagraphFont"/>
    <w:link w:val="Heading3"/>
    <w:rsid w:val="00C449DE"/>
    <w:rPr>
      <w:sz w:val="24"/>
      <w:u w:val="single"/>
    </w:rPr>
  </w:style>
  <w:style w:type="character" w:customStyle="1" w:styleId="Heading4Char">
    <w:name w:val="Heading 4 Char"/>
    <w:basedOn w:val="DefaultParagraphFont"/>
    <w:link w:val="Heading4"/>
    <w:rsid w:val="00C449DE"/>
    <w:rPr>
      <w:i/>
      <w:szCs w:val="26"/>
    </w:rPr>
  </w:style>
  <w:style w:type="paragraph" w:styleId="Caption">
    <w:name w:val="caption"/>
    <w:aliases w:val="Caption3"/>
    <w:basedOn w:val="Normal"/>
    <w:next w:val="Normal"/>
    <w:autoRedefine/>
    <w:uiPriority w:val="99"/>
    <w:qFormat/>
    <w:rsid w:val="00C449DE"/>
    <w:pPr>
      <w:numPr>
        <w:ilvl w:val="8"/>
        <w:numId w:val="1"/>
      </w:numPr>
      <w:tabs>
        <w:tab w:val="left" w:pos="810"/>
      </w:tabs>
      <w:spacing w:before="120" w:after="120"/>
      <w:jc w:val="center"/>
    </w:pPr>
    <w:rPr>
      <w:b/>
    </w:rPr>
  </w:style>
  <w:style w:type="table" w:styleId="TableGrid">
    <w:name w:val="Table Grid"/>
    <w:basedOn w:val="TableNormal"/>
    <w:uiPriority w:val="59"/>
    <w:rsid w:val="00C449DE"/>
    <w:pPr>
      <w:spacing w:after="0" w:line="240" w:lineRule="auto"/>
    </w:pPr>
    <w:rPr>
      <w:rFonts w:ascii="Times New Roman" w:eastAsia="Times New Roman" w:hAnsi="Times New Roman" w:cs="Times New Roman"/>
      <w:sz w:val="20"/>
      <w:szCs w:val="20"/>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44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9DE"/>
  </w:style>
  <w:style w:type="paragraph" w:styleId="Footer">
    <w:name w:val="footer"/>
    <w:basedOn w:val="Normal"/>
    <w:link w:val="FooterChar"/>
    <w:uiPriority w:val="99"/>
    <w:unhideWhenUsed/>
    <w:rsid w:val="00C44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9DE"/>
  </w:style>
  <w:style w:type="character" w:customStyle="1" w:styleId="Heading5Char">
    <w:name w:val="Heading 5 Char"/>
    <w:basedOn w:val="DefaultParagraphFont"/>
    <w:link w:val="Heading5"/>
    <w:uiPriority w:val="99"/>
    <w:rsid w:val="00E31288"/>
    <w:rPr>
      <w:rFonts w:ascii="Cambria" w:eastAsia="Times New Roman" w:hAnsi="Cambria" w:cs="Times New Roman"/>
      <w:color w:val="243F60"/>
      <w:lang w:eastAsia="en-US"/>
    </w:rPr>
  </w:style>
  <w:style w:type="character" w:customStyle="1" w:styleId="Heading6Char">
    <w:name w:val="Heading 6 Char"/>
    <w:basedOn w:val="DefaultParagraphFont"/>
    <w:link w:val="Heading6"/>
    <w:uiPriority w:val="99"/>
    <w:rsid w:val="00E31288"/>
    <w:rPr>
      <w:rFonts w:ascii="Cambria" w:eastAsia="Times New Roman" w:hAnsi="Cambria" w:cs="Times New Roman"/>
      <w:i/>
      <w:iCs/>
      <w:color w:val="243F60"/>
      <w:lang w:eastAsia="en-US"/>
    </w:rPr>
  </w:style>
  <w:style w:type="character" w:customStyle="1" w:styleId="Heading7Char">
    <w:name w:val="Heading 7 Char"/>
    <w:basedOn w:val="DefaultParagraphFont"/>
    <w:link w:val="Heading7"/>
    <w:uiPriority w:val="99"/>
    <w:rsid w:val="00E31288"/>
    <w:rPr>
      <w:rFonts w:ascii="Cambria" w:eastAsia="Times New Roman" w:hAnsi="Cambria" w:cs="Times New Roman"/>
      <w:i/>
      <w:iCs/>
      <w:color w:val="404040"/>
      <w:lang w:eastAsia="en-US"/>
    </w:rPr>
  </w:style>
  <w:style w:type="character" w:customStyle="1" w:styleId="Heading8Char">
    <w:name w:val="Heading 8 Char"/>
    <w:basedOn w:val="DefaultParagraphFont"/>
    <w:link w:val="Heading8"/>
    <w:uiPriority w:val="99"/>
    <w:rsid w:val="00E31288"/>
    <w:rPr>
      <w:rFonts w:ascii="Cambria" w:eastAsia="Times New Roman" w:hAnsi="Cambria" w:cs="Times New Roman"/>
      <w:color w:val="404040"/>
      <w:sz w:val="20"/>
      <w:szCs w:val="20"/>
      <w:lang w:eastAsia="en-US"/>
    </w:rPr>
  </w:style>
  <w:style w:type="character" w:customStyle="1" w:styleId="Heading9Char">
    <w:name w:val="Heading 9 Char"/>
    <w:basedOn w:val="DefaultParagraphFont"/>
    <w:link w:val="Heading9"/>
    <w:uiPriority w:val="99"/>
    <w:rsid w:val="00E31288"/>
    <w:rPr>
      <w:rFonts w:ascii="Cambria" w:eastAsia="Times New Roman" w:hAnsi="Cambria" w:cs="Times New Roman"/>
      <w:i/>
      <w:iCs/>
      <w:color w:val="404040"/>
      <w:sz w:val="20"/>
      <w:szCs w:val="20"/>
      <w:lang w:eastAsia="en-US"/>
    </w:rPr>
  </w:style>
  <w:style w:type="character" w:styleId="PlaceholderText">
    <w:name w:val="Placeholder Text"/>
    <w:basedOn w:val="DefaultParagraphFont"/>
    <w:uiPriority w:val="99"/>
    <w:semiHidden/>
    <w:rsid w:val="00040129"/>
    <w:rPr>
      <w:color w:val="808080"/>
    </w:rPr>
  </w:style>
  <w:style w:type="paragraph" w:styleId="ListParagraph">
    <w:name w:val="List Paragraph"/>
    <w:basedOn w:val="Normal"/>
    <w:uiPriority w:val="34"/>
    <w:qFormat/>
    <w:rsid w:val="00A27B59"/>
    <w:pPr>
      <w:ind w:left="720"/>
      <w:contextualSpacing/>
    </w:pPr>
  </w:style>
  <w:style w:type="paragraph" w:styleId="NoSpacing">
    <w:name w:val="No Spacing"/>
    <w:uiPriority w:val="1"/>
    <w:qFormat/>
    <w:rsid w:val="001531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483566">
      <w:bodyDiv w:val="1"/>
      <w:marLeft w:val="0"/>
      <w:marRight w:val="0"/>
      <w:marTop w:val="0"/>
      <w:marBottom w:val="0"/>
      <w:divBdr>
        <w:top w:val="none" w:sz="0" w:space="0" w:color="auto"/>
        <w:left w:val="none" w:sz="0" w:space="0" w:color="auto"/>
        <w:bottom w:val="none" w:sz="0" w:space="0" w:color="auto"/>
        <w:right w:val="none" w:sz="0" w:space="0" w:color="auto"/>
      </w:divBdr>
    </w:div>
    <w:div w:id="450436834">
      <w:bodyDiv w:val="1"/>
      <w:marLeft w:val="0"/>
      <w:marRight w:val="0"/>
      <w:marTop w:val="0"/>
      <w:marBottom w:val="0"/>
      <w:divBdr>
        <w:top w:val="none" w:sz="0" w:space="0" w:color="auto"/>
        <w:left w:val="none" w:sz="0" w:space="0" w:color="auto"/>
        <w:bottom w:val="none" w:sz="0" w:space="0" w:color="auto"/>
        <w:right w:val="none" w:sz="0" w:space="0" w:color="auto"/>
      </w:divBdr>
    </w:div>
    <w:div w:id="940071725">
      <w:bodyDiv w:val="1"/>
      <w:marLeft w:val="0"/>
      <w:marRight w:val="0"/>
      <w:marTop w:val="0"/>
      <w:marBottom w:val="0"/>
      <w:divBdr>
        <w:top w:val="none" w:sz="0" w:space="0" w:color="auto"/>
        <w:left w:val="none" w:sz="0" w:space="0" w:color="auto"/>
        <w:bottom w:val="none" w:sz="0" w:space="0" w:color="auto"/>
        <w:right w:val="none" w:sz="0" w:space="0" w:color="auto"/>
      </w:divBdr>
    </w:div>
    <w:div w:id="1428815883">
      <w:bodyDiv w:val="1"/>
      <w:marLeft w:val="0"/>
      <w:marRight w:val="0"/>
      <w:marTop w:val="0"/>
      <w:marBottom w:val="0"/>
      <w:divBdr>
        <w:top w:val="none" w:sz="0" w:space="0" w:color="auto"/>
        <w:left w:val="none" w:sz="0" w:space="0" w:color="auto"/>
        <w:bottom w:val="none" w:sz="0" w:space="0" w:color="auto"/>
        <w:right w:val="none" w:sz="0" w:space="0" w:color="auto"/>
      </w:divBdr>
    </w:div>
    <w:div w:id="1547792512">
      <w:bodyDiv w:val="1"/>
      <w:marLeft w:val="0"/>
      <w:marRight w:val="0"/>
      <w:marTop w:val="0"/>
      <w:marBottom w:val="0"/>
      <w:divBdr>
        <w:top w:val="none" w:sz="0" w:space="0" w:color="auto"/>
        <w:left w:val="none" w:sz="0" w:space="0" w:color="auto"/>
        <w:bottom w:val="none" w:sz="0" w:space="0" w:color="auto"/>
        <w:right w:val="none" w:sz="0" w:space="0" w:color="auto"/>
      </w:divBdr>
    </w:div>
    <w:div w:id="170651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ECC67-3EEE-4014-8AD8-3BC365BC3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9079</TotalTime>
  <Pages>5</Pages>
  <Words>904</Words>
  <Characters>5118</Characters>
  <Application>Microsoft Office Word</Application>
  <DocSecurity>0</DocSecurity>
  <Lines>219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Jing (DI SW ECS ENG CTRE)</dc:creator>
  <cp:keywords>C_Unrestricted</cp:keywords>
  <dc:description/>
  <cp:lastModifiedBy>Supe, Sagar Milind (DI SW ECS ENG CTRE)</cp:lastModifiedBy>
  <cp:revision>44</cp:revision>
  <dcterms:created xsi:type="dcterms:W3CDTF">2020-01-03T20:54:00Z</dcterms:created>
  <dcterms:modified xsi:type="dcterms:W3CDTF">2020-05-28T20:41:00Z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ies>
</file>