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688" w:rsidRPr="00634602" w:rsidRDefault="00EA4688" w:rsidP="00634602">
      <w:pPr>
        <w:spacing w:after="0" w:line="240" w:lineRule="auto"/>
        <w:rPr>
          <w:rFonts w:ascii="Tahoma" w:hAnsi="Tahoma"/>
        </w:rPr>
      </w:pPr>
    </w:p>
    <w:p w:rsidR="002842C9" w:rsidRPr="00634602" w:rsidRDefault="002842C9" w:rsidP="00634602">
      <w:pPr>
        <w:spacing w:after="0" w:line="240" w:lineRule="auto"/>
        <w:rPr>
          <w:rFonts w:ascii="Tahoma" w:hAnsi="Tahoma"/>
        </w:rPr>
      </w:pPr>
    </w:p>
    <w:p w:rsidR="00D06275" w:rsidRPr="00634602" w:rsidRDefault="00D06275" w:rsidP="00634602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D06275" w:rsidRPr="00634602" w:rsidRDefault="00D06275" w:rsidP="00634602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2842C9" w:rsidRPr="00634602" w:rsidRDefault="002842C9" w:rsidP="00634602">
      <w:pPr>
        <w:spacing w:after="0" w:line="240" w:lineRule="auto"/>
        <w:jc w:val="center"/>
        <w:rPr>
          <w:rFonts w:ascii="Tahoma" w:hAnsi="Tahoma"/>
          <w:b/>
          <w:sz w:val="28"/>
        </w:rPr>
      </w:pPr>
      <w:r w:rsidRPr="00634602">
        <w:rPr>
          <w:rFonts w:ascii="Tahoma" w:hAnsi="Tahoma"/>
          <w:b/>
          <w:sz w:val="28"/>
        </w:rPr>
        <w:t>TEST DOCUMENTATION</w:t>
      </w:r>
    </w:p>
    <w:p w:rsidR="002842C9" w:rsidRPr="00634602" w:rsidRDefault="002842C9" w:rsidP="00634602">
      <w:pPr>
        <w:spacing w:after="0" w:line="240" w:lineRule="auto"/>
        <w:jc w:val="center"/>
        <w:rPr>
          <w:rFonts w:ascii="Tahoma" w:hAnsi="Tahoma"/>
          <w:b/>
        </w:rPr>
      </w:pPr>
    </w:p>
    <w:p w:rsidR="006C479F" w:rsidRPr="00634602" w:rsidRDefault="006C479F" w:rsidP="00634602">
      <w:pPr>
        <w:spacing w:after="0" w:line="240" w:lineRule="auto"/>
        <w:jc w:val="center"/>
        <w:rPr>
          <w:rFonts w:ascii="Tahoma" w:hAnsi="Tahoma"/>
          <w:b/>
        </w:rPr>
      </w:pPr>
    </w:p>
    <w:p w:rsidR="002842C9" w:rsidRPr="00634602" w:rsidRDefault="006C479F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  <w:b/>
        </w:rPr>
        <w:t xml:space="preserve">CRITERIO DE EVALUACION: </w:t>
      </w:r>
      <w:r w:rsidR="00242F64" w:rsidRPr="00634602">
        <w:rPr>
          <w:rFonts w:ascii="Tahoma" w:hAnsi="Tahoma"/>
        </w:rPr>
        <w:t>FUNCIONALIDAD</w:t>
      </w:r>
    </w:p>
    <w:p w:rsidR="00242F64" w:rsidRPr="00634602" w:rsidRDefault="006C479F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  <w:b/>
        </w:rPr>
        <w:t>NOMBRE</w:t>
      </w:r>
      <w:r w:rsidR="00242F64" w:rsidRPr="00634602">
        <w:rPr>
          <w:rFonts w:ascii="Tahoma" w:hAnsi="Tahoma"/>
          <w:b/>
        </w:rPr>
        <w:t xml:space="preserve"> DEL CASO DE USO</w:t>
      </w:r>
      <w:r w:rsidRPr="00634602">
        <w:rPr>
          <w:rFonts w:ascii="Tahoma" w:hAnsi="Tahoma"/>
          <w:b/>
        </w:rPr>
        <w:t xml:space="preserve">: </w:t>
      </w:r>
      <w:r w:rsidR="006A3FCE" w:rsidRPr="00634602">
        <w:rPr>
          <w:rFonts w:ascii="Tahoma" w:hAnsi="Tahoma"/>
        </w:rPr>
        <w:t>CASO DE USO 6</w:t>
      </w:r>
    </w:p>
    <w:p w:rsidR="006C479F" w:rsidRPr="00634602" w:rsidRDefault="00242F64" w:rsidP="00634602">
      <w:pPr>
        <w:spacing w:line="240" w:lineRule="auto"/>
        <w:ind w:left="1843" w:hanging="1843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BREVE DESCRIPCION: </w:t>
      </w:r>
      <w:r w:rsidR="006C479F" w:rsidRPr="00634602">
        <w:rPr>
          <w:rFonts w:ascii="Tahoma" w:hAnsi="Tahoma"/>
        </w:rPr>
        <w:t>“</w:t>
      </w:r>
      <w:r w:rsidR="00634602" w:rsidRPr="00634602">
        <w:rPr>
          <w:rFonts w:ascii="Tahoma" w:hAnsi="Tahoma"/>
        </w:rPr>
        <w:t>Evaluar la proyección de consumo de agua por sector</w:t>
      </w:r>
      <w:r w:rsidR="006C479F" w:rsidRPr="00634602">
        <w:rPr>
          <w:rFonts w:ascii="Tahoma" w:hAnsi="Tahoma"/>
        </w:rPr>
        <w:t>”</w:t>
      </w:r>
    </w:p>
    <w:p w:rsidR="006C479F" w:rsidRPr="00634602" w:rsidRDefault="006C479F" w:rsidP="00634602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  <w:b/>
        </w:rPr>
        <w:t xml:space="preserve">1. </w:t>
      </w:r>
      <w:proofErr w:type="spellStart"/>
      <w:r w:rsidRPr="00634602">
        <w:rPr>
          <w:rFonts w:ascii="Tahoma" w:hAnsi="Tahoma"/>
          <w:b/>
        </w:rPr>
        <w:t>Introduction</w:t>
      </w:r>
      <w:proofErr w:type="spellEnd"/>
      <w:r w:rsidRPr="00634602">
        <w:rPr>
          <w:rFonts w:ascii="Tahoma" w:hAnsi="Tahoma"/>
          <w:b/>
        </w:rPr>
        <w:t xml:space="preserve"> (once per </w:t>
      </w:r>
      <w:proofErr w:type="spellStart"/>
      <w:r w:rsidRPr="00634602">
        <w:rPr>
          <w:rFonts w:ascii="Tahoma" w:hAnsi="Tahoma"/>
          <w:b/>
        </w:rPr>
        <w:t>document</w:t>
      </w:r>
      <w:proofErr w:type="spellEnd"/>
      <w:r w:rsidRPr="00634602">
        <w:rPr>
          <w:rFonts w:ascii="Tahoma" w:hAnsi="Tahoma"/>
          <w:b/>
        </w:rPr>
        <w:t>)</w:t>
      </w:r>
    </w:p>
    <w:p w:rsidR="00772AAB" w:rsidRPr="00634602" w:rsidRDefault="007E3D06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 xml:space="preserve">ESTE DOCUMENTO DE EVALUACION </w:t>
      </w:r>
      <w:r w:rsidR="00634602">
        <w:rPr>
          <w:rFonts w:ascii="Tahoma" w:hAnsi="Tahoma"/>
        </w:rPr>
        <w:t xml:space="preserve">DESCRIBRE LAS ENTRADAS </w:t>
      </w:r>
      <w:r w:rsidR="001B5F75">
        <w:rPr>
          <w:rFonts w:ascii="Tahoma" w:hAnsi="Tahoma"/>
        </w:rPr>
        <w:t>NECESARI</w:t>
      </w:r>
      <w:r w:rsidR="00CD0F12">
        <w:rPr>
          <w:rFonts w:ascii="Tahoma" w:hAnsi="Tahoma"/>
        </w:rPr>
        <w:t>A</w:t>
      </w:r>
      <w:r w:rsidR="001B5F75">
        <w:rPr>
          <w:rFonts w:ascii="Tahoma" w:hAnsi="Tahoma"/>
        </w:rPr>
        <w:t>S</w:t>
      </w:r>
      <w:r w:rsidR="00CD0F12">
        <w:rPr>
          <w:rFonts w:ascii="Tahoma" w:hAnsi="Tahoma"/>
        </w:rPr>
        <w:t xml:space="preserve"> </w:t>
      </w:r>
      <w:r w:rsidR="00634602">
        <w:rPr>
          <w:rFonts w:ascii="Tahoma" w:hAnsi="Tahoma"/>
        </w:rPr>
        <w:t>PARA CUMPLIR CON LA EL REQUERIMIENTO FUNCIONAL DESCRITO EN EL CASO DE USO 6, EL CUAL CONSISTE EN MOSTRAR UNA GRAFICA CON LA PROYECCION</w:t>
      </w:r>
      <w:r w:rsidR="00CD0F12">
        <w:rPr>
          <w:rFonts w:ascii="Tahoma" w:hAnsi="Tahoma"/>
        </w:rPr>
        <w:t xml:space="preserve"> DEL CONSUMO DE AGUA </w:t>
      </w:r>
      <w:r w:rsidR="009105DA">
        <w:rPr>
          <w:rFonts w:ascii="Tahoma" w:hAnsi="Tahoma"/>
        </w:rPr>
        <w:t xml:space="preserve">POR MUNICIPIO </w:t>
      </w:r>
      <w:r w:rsidR="003F244C">
        <w:rPr>
          <w:rFonts w:ascii="Tahoma" w:hAnsi="Tahoma"/>
        </w:rPr>
        <w:t>SELECCIONADO POR EL USUARIO.</w:t>
      </w:r>
    </w:p>
    <w:p w:rsidR="00EA4688" w:rsidRPr="00634602" w:rsidRDefault="00EA4688" w:rsidP="00634602">
      <w:pPr>
        <w:spacing w:after="0" w:line="240" w:lineRule="auto"/>
        <w:jc w:val="both"/>
        <w:rPr>
          <w:rFonts w:ascii="Tahoma" w:hAnsi="Tahoma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1.1. </w:t>
      </w:r>
      <w:proofErr w:type="spellStart"/>
      <w:r w:rsidRPr="00634602">
        <w:rPr>
          <w:rFonts w:ascii="Tahoma" w:hAnsi="Tahoma"/>
          <w:b/>
        </w:rPr>
        <w:t>Documentidentifier</w:t>
      </w:r>
      <w:proofErr w:type="spellEnd"/>
    </w:p>
    <w:p w:rsidR="002842C9" w:rsidRPr="00634602" w:rsidRDefault="003F7D92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 xml:space="preserve">Documento de Caso de Uso </w:t>
      </w:r>
      <w:r w:rsidR="007479C0">
        <w:rPr>
          <w:rFonts w:ascii="Tahoma" w:hAnsi="Tahoma"/>
        </w:rPr>
        <w:t>6</w:t>
      </w:r>
    </w:p>
    <w:p w:rsidR="00A752C5" w:rsidRPr="00634602" w:rsidRDefault="00405D61" w:rsidP="00634602">
      <w:pPr>
        <w:spacing w:after="0" w:line="240" w:lineRule="auto"/>
        <w:jc w:val="both"/>
        <w:rPr>
          <w:rFonts w:ascii="Tahoma" w:hAnsi="Tahoma"/>
        </w:rPr>
      </w:pPr>
      <w:hyperlink r:id="rId5" w:history="1">
        <w:r w:rsidR="00772AAB" w:rsidRPr="00634602">
          <w:rPr>
            <w:rStyle w:val="Hipervnculo"/>
            <w:rFonts w:ascii="Tahoma" w:hAnsi="Tahoma"/>
          </w:rPr>
          <w:t>Documento_Casos_De_Uso.doc</w:t>
        </w:r>
      </w:hyperlink>
      <w:r w:rsidR="006A3FCE" w:rsidRPr="00634602">
        <w:rPr>
          <w:rFonts w:ascii="Tahoma" w:hAnsi="Tahoma"/>
        </w:rPr>
        <w:t xml:space="preserve"> página 15</w:t>
      </w:r>
      <w:r w:rsidR="00772AAB" w:rsidRPr="00634602">
        <w:rPr>
          <w:rFonts w:ascii="Tahoma" w:hAnsi="Tahoma"/>
        </w:rPr>
        <w:t>.</w:t>
      </w:r>
    </w:p>
    <w:p w:rsidR="00772AAB" w:rsidRPr="00634602" w:rsidRDefault="00772AAB" w:rsidP="00634602">
      <w:pPr>
        <w:spacing w:after="0" w:line="240" w:lineRule="auto"/>
        <w:jc w:val="both"/>
        <w:rPr>
          <w:rFonts w:ascii="Tahoma" w:hAnsi="Tahoma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634602">
        <w:rPr>
          <w:rFonts w:ascii="Tahoma" w:hAnsi="Tahoma"/>
          <w:b/>
          <w:lang w:val="en-US"/>
        </w:rPr>
        <w:t>1.2. Scope</w:t>
      </w: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6C479F" w:rsidRPr="00634602" w:rsidRDefault="006C479F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634602">
        <w:rPr>
          <w:rFonts w:ascii="Tahoma" w:hAnsi="Tahoma"/>
          <w:b/>
          <w:lang w:val="en-US"/>
        </w:rPr>
        <w:t>1.3. References</w:t>
      </w: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A752C5" w:rsidRPr="00634602" w:rsidRDefault="00A752C5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634602">
        <w:rPr>
          <w:rFonts w:ascii="Tahoma" w:hAnsi="Tahoma"/>
          <w:b/>
          <w:lang w:val="en-US"/>
        </w:rPr>
        <w:t>1.4. Context</w:t>
      </w: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A752C5" w:rsidRPr="00634602" w:rsidRDefault="00A752C5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634602">
        <w:rPr>
          <w:rFonts w:ascii="Tahoma" w:hAnsi="Tahoma"/>
          <w:b/>
          <w:lang w:val="en-US"/>
        </w:rPr>
        <w:t>1.5. Notation for description</w:t>
      </w:r>
    </w:p>
    <w:p w:rsidR="005276B5" w:rsidRPr="00634602" w:rsidRDefault="005276B5" w:rsidP="00634602">
      <w:pPr>
        <w:spacing w:line="240" w:lineRule="auto"/>
        <w:rPr>
          <w:rFonts w:ascii="Tahoma" w:hAnsi="Tahoma"/>
          <w:b/>
          <w:lang w:val="en-US"/>
        </w:rPr>
      </w:pPr>
      <w:r w:rsidRPr="00634602">
        <w:rPr>
          <w:rFonts w:ascii="Tahoma" w:hAnsi="Tahoma"/>
          <w:b/>
          <w:lang w:val="en-US"/>
        </w:rPr>
        <w:br w:type="page"/>
      </w: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634602">
        <w:rPr>
          <w:rFonts w:ascii="Tahoma" w:hAnsi="Tahoma"/>
          <w:b/>
          <w:lang w:val="en-US"/>
        </w:rPr>
        <w:lastRenderedPageBreak/>
        <w:t>2. Details (once per test case)</w:t>
      </w:r>
    </w:p>
    <w:p w:rsidR="00A752C5" w:rsidRPr="00634602" w:rsidRDefault="00A752C5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2.1. Test case </w:t>
      </w:r>
      <w:proofErr w:type="spellStart"/>
      <w:r w:rsidRPr="00634602">
        <w:rPr>
          <w:rFonts w:ascii="Tahoma" w:hAnsi="Tahoma"/>
          <w:b/>
        </w:rPr>
        <w:t>identifier</w:t>
      </w:r>
      <w:proofErr w:type="spellEnd"/>
    </w:p>
    <w:p w:rsidR="005276B5" w:rsidRPr="00634602" w:rsidRDefault="005276B5" w:rsidP="00634602">
      <w:pPr>
        <w:spacing w:line="240" w:lineRule="auto"/>
        <w:rPr>
          <w:rFonts w:ascii="Tahoma" w:hAnsi="Tahoma"/>
          <w:b/>
        </w:rPr>
      </w:pPr>
    </w:p>
    <w:p w:rsidR="00B4505C" w:rsidRPr="00634602" w:rsidRDefault="002842C9" w:rsidP="00634602">
      <w:pPr>
        <w:spacing w:after="0" w:line="240" w:lineRule="auto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2.2. </w:t>
      </w:r>
      <w:proofErr w:type="spellStart"/>
      <w:r w:rsidRPr="00634602">
        <w:rPr>
          <w:rFonts w:ascii="Tahoma" w:hAnsi="Tahoma"/>
          <w:b/>
        </w:rPr>
        <w:t>Objective</w:t>
      </w:r>
      <w:proofErr w:type="spellEnd"/>
    </w:p>
    <w:p w:rsidR="005276B5" w:rsidRPr="00634602" w:rsidRDefault="00B032B0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 xml:space="preserve">Realizar el documento de evaluación </w:t>
      </w:r>
      <w:r w:rsidR="00EA2A79" w:rsidRPr="00634602">
        <w:rPr>
          <w:rFonts w:ascii="Tahoma" w:hAnsi="Tahoma"/>
        </w:rPr>
        <w:t xml:space="preserve">funcional del Caso de Uso </w:t>
      </w:r>
      <w:r w:rsidR="007479C0">
        <w:rPr>
          <w:rFonts w:ascii="Tahoma" w:hAnsi="Tahoma"/>
        </w:rPr>
        <w:t>6</w:t>
      </w:r>
      <w:r w:rsidR="00EA2A79" w:rsidRPr="00634602">
        <w:rPr>
          <w:rFonts w:ascii="Tahoma" w:hAnsi="Tahoma"/>
        </w:rPr>
        <w:t xml:space="preserve"> el cual permitirá </w:t>
      </w:r>
      <w:r w:rsidR="000D6371" w:rsidRPr="00634602">
        <w:rPr>
          <w:rFonts w:ascii="Tahoma" w:hAnsi="Tahoma"/>
        </w:rPr>
        <w:t xml:space="preserve">analizar el cumplimiento del requerimiento funcional </w:t>
      </w:r>
      <w:r w:rsidR="00292782" w:rsidRPr="00634602">
        <w:rPr>
          <w:rFonts w:ascii="Tahoma" w:hAnsi="Tahoma"/>
        </w:rPr>
        <w:t xml:space="preserve">descrito en </w:t>
      </w:r>
      <w:r w:rsidR="004057ED" w:rsidRPr="00634602">
        <w:rPr>
          <w:rFonts w:ascii="Tahoma" w:hAnsi="Tahoma"/>
        </w:rPr>
        <w:t xml:space="preserve">este caso de uso que corresponde </w:t>
      </w:r>
      <w:r w:rsidR="007479C0">
        <w:rPr>
          <w:rFonts w:ascii="Tahoma" w:hAnsi="Tahoma"/>
        </w:rPr>
        <w:t>en mostrar una gráfica de tendencia de consumo de agua por municipio.</w:t>
      </w:r>
    </w:p>
    <w:p w:rsidR="00B032B0" w:rsidRPr="00634602" w:rsidRDefault="00B032B0" w:rsidP="00634602">
      <w:pPr>
        <w:spacing w:after="0" w:line="240" w:lineRule="auto"/>
        <w:jc w:val="both"/>
        <w:rPr>
          <w:rFonts w:ascii="Tahoma" w:hAnsi="Tahoma"/>
          <w:b/>
        </w:rPr>
      </w:pPr>
    </w:p>
    <w:p w:rsidR="004057ED" w:rsidRPr="00634602" w:rsidRDefault="004057ED" w:rsidP="00634602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1B5F75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1B5F75">
        <w:rPr>
          <w:rFonts w:ascii="Tahoma" w:hAnsi="Tahoma"/>
          <w:b/>
          <w:lang w:val="en-US"/>
        </w:rPr>
        <w:t>2.3. Inputs</w:t>
      </w:r>
    </w:p>
    <w:p w:rsidR="00292782" w:rsidRPr="001B5F75" w:rsidRDefault="00292782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tbl>
      <w:tblPr>
        <w:tblW w:w="2894" w:type="dxa"/>
        <w:jc w:val="center"/>
        <w:tblInd w:w="70" w:type="dxa"/>
        <w:tblCellMar>
          <w:left w:w="70" w:type="dxa"/>
          <w:right w:w="70" w:type="dxa"/>
        </w:tblCellMar>
        <w:tblLook w:val="04A0"/>
      </w:tblPr>
      <w:tblGrid>
        <w:gridCol w:w="1636"/>
        <w:gridCol w:w="1258"/>
      </w:tblGrid>
      <w:tr w:rsidR="00F26513" w:rsidRPr="00F26513" w:rsidTr="00F26513">
        <w:trPr>
          <w:trHeight w:val="300"/>
          <w:jc w:val="center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Municipio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alento</w:t>
            </w:r>
            <w:proofErr w:type="spellEnd"/>
          </w:p>
        </w:tc>
      </w:tr>
      <w:tr w:rsidR="00F26513" w:rsidRPr="00F26513" w:rsidTr="00F26513">
        <w:trPr>
          <w:trHeight w:val="300"/>
          <w:jc w:val="center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26513" w:rsidRPr="00F26513" w:rsidTr="00F26513">
        <w:trPr>
          <w:trHeight w:val="300"/>
          <w:jc w:val="center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mes de consumo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mt3 consumo</w:t>
            </w:r>
          </w:p>
        </w:tc>
      </w:tr>
      <w:tr w:rsidR="00F26513" w:rsidRPr="00F26513" w:rsidTr="00F26513">
        <w:trPr>
          <w:trHeight w:val="300"/>
          <w:jc w:val="center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enero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16393</w:t>
            </w:r>
          </w:p>
        </w:tc>
      </w:tr>
      <w:tr w:rsidR="00F26513" w:rsidRPr="00F26513" w:rsidTr="00F26513">
        <w:trPr>
          <w:trHeight w:val="300"/>
          <w:jc w:val="center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febrero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16393</w:t>
            </w:r>
          </w:p>
        </w:tc>
      </w:tr>
      <w:tr w:rsidR="00F26513" w:rsidRPr="00F26513" w:rsidTr="00F26513">
        <w:trPr>
          <w:trHeight w:val="300"/>
          <w:jc w:val="center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marzo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16166</w:t>
            </w:r>
          </w:p>
        </w:tc>
      </w:tr>
      <w:tr w:rsidR="00F26513" w:rsidRPr="00F26513" w:rsidTr="00F26513">
        <w:trPr>
          <w:trHeight w:val="300"/>
          <w:jc w:val="center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abril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16627</w:t>
            </w:r>
          </w:p>
        </w:tc>
      </w:tr>
      <w:tr w:rsidR="00F26513" w:rsidRPr="00F26513" w:rsidTr="00F26513">
        <w:trPr>
          <w:trHeight w:val="300"/>
          <w:jc w:val="center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mayo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17958</w:t>
            </w:r>
          </w:p>
        </w:tc>
      </w:tr>
      <w:tr w:rsidR="00F26513" w:rsidRPr="00F26513" w:rsidTr="00F26513">
        <w:trPr>
          <w:trHeight w:val="300"/>
          <w:jc w:val="center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junio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18009</w:t>
            </w:r>
          </w:p>
        </w:tc>
      </w:tr>
      <w:tr w:rsidR="00F26513" w:rsidRPr="00F26513" w:rsidTr="00F26513">
        <w:trPr>
          <w:trHeight w:val="300"/>
          <w:jc w:val="center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julio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17488</w:t>
            </w:r>
          </w:p>
        </w:tc>
      </w:tr>
      <w:tr w:rsidR="00F26513" w:rsidRPr="00F26513" w:rsidTr="00F26513">
        <w:trPr>
          <w:trHeight w:val="300"/>
          <w:jc w:val="center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agosto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19235</w:t>
            </w:r>
          </w:p>
        </w:tc>
      </w:tr>
      <w:tr w:rsidR="00F26513" w:rsidRPr="00F26513" w:rsidTr="00F26513">
        <w:trPr>
          <w:trHeight w:val="300"/>
          <w:jc w:val="center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septiembre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17542</w:t>
            </w:r>
          </w:p>
        </w:tc>
      </w:tr>
      <w:tr w:rsidR="00F26513" w:rsidRPr="00F26513" w:rsidTr="00F26513">
        <w:trPr>
          <w:trHeight w:val="300"/>
          <w:jc w:val="center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octubre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18233</w:t>
            </w:r>
          </w:p>
        </w:tc>
      </w:tr>
      <w:tr w:rsidR="00F26513" w:rsidRPr="00F26513" w:rsidTr="00F26513">
        <w:trPr>
          <w:trHeight w:val="300"/>
          <w:jc w:val="center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noviembre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17027</w:t>
            </w:r>
          </w:p>
        </w:tc>
      </w:tr>
      <w:tr w:rsidR="00F26513" w:rsidRPr="00F26513" w:rsidTr="00F26513">
        <w:trPr>
          <w:trHeight w:val="300"/>
          <w:jc w:val="center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diciembre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513" w:rsidRPr="00F26513" w:rsidRDefault="00F26513" w:rsidP="00F2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6513">
              <w:rPr>
                <w:rFonts w:ascii="Calibri" w:eastAsia="Times New Roman" w:hAnsi="Calibri" w:cs="Calibri"/>
                <w:color w:val="000000"/>
                <w:lang w:eastAsia="es-CO"/>
              </w:rPr>
              <w:t>16570</w:t>
            </w:r>
          </w:p>
        </w:tc>
      </w:tr>
    </w:tbl>
    <w:p w:rsidR="007479C0" w:rsidRPr="001B5F75" w:rsidRDefault="007479C0" w:rsidP="00F26513">
      <w:pPr>
        <w:spacing w:after="0" w:line="240" w:lineRule="auto"/>
        <w:jc w:val="center"/>
        <w:rPr>
          <w:rFonts w:ascii="Tahoma" w:hAnsi="Tahoma"/>
          <w:lang w:val="en-US"/>
        </w:rPr>
      </w:pPr>
    </w:p>
    <w:p w:rsidR="007479C0" w:rsidRPr="001B5F75" w:rsidRDefault="007479C0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E7C2D" w:rsidRDefault="002E7C2D">
      <w:pPr>
        <w:rPr>
          <w:rFonts w:ascii="Tahoma" w:hAnsi="Tahoma"/>
          <w:b/>
          <w:lang w:val="en-US"/>
        </w:rPr>
      </w:pPr>
      <w:r>
        <w:rPr>
          <w:rFonts w:ascii="Tahoma" w:hAnsi="Tahoma"/>
          <w:b/>
          <w:lang w:val="en-US"/>
        </w:rPr>
        <w:br w:type="page"/>
      </w:r>
    </w:p>
    <w:p w:rsidR="002842C9" w:rsidRPr="001B5F75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1B5F75">
        <w:rPr>
          <w:rFonts w:ascii="Tahoma" w:hAnsi="Tahoma"/>
          <w:b/>
          <w:lang w:val="en-US"/>
        </w:rPr>
        <w:lastRenderedPageBreak/>
        <w:t>2.4. Outcome(s)</w:t>
      </w:r>
    </w:p>
    <w:p w:rsidR="00292782" w:rsidRPr="001B5F75" w:rsidRDefault="00292782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7479C0" w:rsidRPr="001B5F75" w:rsidRDefault="002E7C2D" w:rsidP="00F26513">
      <w:pPr>
        <w:spacing w:after="0" w:line="240" w:lineRule="auto"/>
        <w:jc w:val="center"/>
        <w:rPr>
          <w:rFonts w:ascii="Tahoma" w:hAnsi="Tahoma"/>
          <w:lang w:val="en-US"/>
        </w:rPr>
      </w:pPr>
      <w:r w:rsidRPr="002E7C2D">
        <w:rPr>
          <w:rFonts w:ascii="Tahoma" w:hAnsi="Tahoma"/>
          <w:lang w:val="en-US"/>
        </w:rPr>
        <w:drawing>
          <wp:inline distT="0" distB="0" distL="0" distR="0">
            <wp:extent cx="5033630" cy="2668772"/>
            <wp:effectExtent l="19050" t="0" r="1462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479C0" w:rsidRPr="001B5F75" w:rsidRDefault="007479C0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484157" w:rsidRDefault="00484157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</w:p>
    <w:p w:rsidR="002842C9" w:rsidRPr="001B5F75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1B5F75">
        <w:rPr>
          <w:rFonts w:ascii="Tahoma" w:hAnsi="Tahoma"/>
          <w:b/>
          <w:lang w:val="en-US"/>
        </w:rPr>
        <w:t xml:space="preserve">2.5. </w:t>
      </w:r>
      <w:proofErr w:type="spellStart"/>
      <w:r w:rsidRPr="001B5F75">
        <w:rPr>
          <w:rFonts w:ascii="Tahoma" w:hAnsi="Tahoma"/>
          <w:b/>
          <w:lang w:val="en-US"/>
        </w:rPr>
        <w:t>Environmentalneeds</w:t>
      </w:r>
      <w:proofErr w:type="spellEnd"/>
    </w:p>
    <w:p w:rsidR="00A7400B" w:rsidRPr="001B5F75" w:rsidRDefault="00A7400B" w:rsidP="00634602">
      <w:pPr>
        <w:spacing w:after="0" w:line="240" w:lineRule="auto"/>
        <w:jc w:val="both"/>
        <w:rPr>
          <w:rFonts w:ascii="Tahoma" w:hAnsi="Tahoma"/>
          <w:lang w:val="en-US"/>
        </w:rPr>
      </w:pPr>
      <w:bookmarkStart w:id="0" w:name="_GoBack"/>
      <w:bookmarkEnd w:id="0"/>
      <w:r w:rsidRPr="001B5F75">
        <w:rPr>
          <w:rFonts w:ascii="Tahoma" w:hAnsi="Tahoma"/>
          <w:lang w:val="en-US"/>
        </w:rPr>
        <w:t>SISTEMA OPERATIVO SERVIDOR:</w:t>
      </w:r>
      <w:r w:rsidRPr="001B5F75">
        <w:rPr>
          <w:rFonts w:ascii="Tahoma" w:hAnsi="Tahoma"/>
          <w:lang w:val="en-US"/>
        </w:rPr>
        <w:tab/>
        <w:t>WINDOWS 7</w:t>
      </w:r>
    </w:p>
    <w:p w:rsidR="006C479F" w:rsidRPr="00634602" w:rsidRDefault="009D65E2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>PROCESADOR:</w:t>
      </w:r>
    </w:p>
    <w:p w:rsidR="009D65E2" w:rsidRPr="00634602" w:rsidRDefault="009D65E2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>CAPACIDAD DE DISCO DURO:</w:t>
      </w:r>
    </w:p>
    <w:p w:rsidR="009D65E2" w:rsidRPr="00634602" w:rsidRDefault="009D65E2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>PROTOCOLO DE CONEXIÓN:</w:t>
      </w:r>
    </w:p>
    <w:p w:rsidR="00A7400B" w:rsidRPr="00634602" w:rsidRDefault="00A7400B" w:rsidP="00634602">
      <w:pPr>
        <w:spacing w:after="0" w:line="240" w:lineRule="auto"/>
        <w:jc w:val="both"/>
        <w:rPr>
          <w:rFonts w:ascii="Tahoma" w:hAnsi="Tahoma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2.6. </w:t>
      </w:r>
      <w:proofErr w:type="spellStart"/>
      <w:r w:rsidRPr="00634602">
        <w:rPr>
          <w:rFonts w:ascii="Tahoma" w:hAnsi="Tahoma"/>
          <w:b/>
        </w:rPr>
        <w:t>Special</w:t>
      </w:r>
      <w:proofErr w:type="spellEnd"/>
      <w:r w:rsidRPr="00634602">
        <w:rPr>
          <w:rFonts w:ascii="Tahoma" w:hAnsi="Tahoma"/>
          <w:b/>
        </w:rPr>
        <w:t xml:space="preserve"> </w:t>
      </w:r>
      <w:proofErr w:type="spellStart"/>
      <w:r w:rsidRPr="00634602">
        <w:rPr>
          <w:rFonts w:ascii="Tahoma" w:hAnsi="Tahoma"/>
          <w:b/>
        </w:rPr>
        <w:t>procedural</w:t>
      </w:r>
      <w:proofErr w:type="spellEnd"/>
      <w:r w:rsidRPr="00634602">
        <w:rPr>
          <w:rFonts w:ascii="Tahoma" w:hAnsi="Tahoma"/>
          <w:b/>
        </w:rPr>
        <w:t xml:space="preserve"> </w:t>
      </w:r>
      <w:proofErr w:type="spellStart"/>
      <w:r w:rsidRPr="00634602">
        <w:rPr>
          <w:rFonts w:ascii="Tahoma" w:hAnsi="Tahoma"/>
          <w:b/>
        </w:rPr>
        <w:t>requirements</w:t>
      </w:r>
      <w:proofErr w:type="spellEnd"/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</w:rPr>
      </w:pPr>
    </w:p>
    <w:p w:rsidR="006C479F" w:rsidRPr="00634602" w:rsidRDefault="006C479F" w:rsidP="00634602">
      <w:pPr>
        <w:spacing w:after="0" w:line="240" w:lineRule="auto"/>
        <w:jc w:val="both"/>
        <w:rPr>
          <w:rFonts w:ascii="Tahoma" w:hAnsi="Tahoma"/>
        </w:rPr>
      </w:pPr>
    </w:p>
    <w:p w:rsidR="002842C9" w:rsidRPr="001B5F75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1B5F75">
        <w:rPr>
          <w:rFonts w:ascii="Tahoma" w:hAnsi="Tahoma"/>
          <w:b/>
          <w:lang w:val="en-US"/>
        </w:rPr>
        <w:t xml:space="preserve">2.7. </w:t>
      </w:r>
      <w:proofErr w:type="spellStart"/>
      <w:r w:rsidRPr="001B5F75">
        <w:rPr>
          <w:rFonts w:ascii="Tahoma" w:hAnsi="Tahoma"/>
          <w:b/>
          <w:lang w:val="en-US"/>
        </w:rPr>
        <w:t>Intercasedependencies</w:t>
      </w:r>
      <w:proofErr w:type="spellEnd"/>
    </w:p>
    <w:p w:rsidR="002842C9" w:rsidRPr="001B5F75" w:rsidRDefault="002842C9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9D65E2" w:rsidRPr="001B5F75" w:rsidRDefault="009D65E2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9D65E2" w:rsidRPr="001B5F75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1B5F75">
        <w:rPr>
          <w:rFonts w:ascii="Tahoma" w:hAnsi="Tahoma"/>
          <w:b/>
          <w:lang w:val="en-US"/>
        </w:rPr>
        <w:t>3. Global (once per document)</w:t>
      </w:r>
    </w:p>
    <w:p w:rsidR="00B0055A" w:rsidRPr="001B5F75" w:rsidRDefault="00B0055A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</w:p>
    <w:p w:rsidR="002842C9" w:rsidRPr="001B5F75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1B5F75">
        <w:rPr>
          <w:rFonts w:ascii="Tahoma" w:hAnsi="Tahoma"/>
          <w:b/>
          <w:lang w:val="en-US"/>
        </w:rPr>
        <w:t>3.1. Glossary</w:t>
      </w:r>
    </w:p>
    <w:p w:rsidR="002842C9" w:rsidRPr="001B5F75" w:rsidRDefault="002842C9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9D65E2" w:rsidRPr="001B5F75" w:rsidRDefault="009D65E2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3.2. </w:t>
      </w:r>
      <w:proofErr w:type="spellStart"/>
      <w:r w:rsidRPr="00634602">
        <w:rPr>
          <w:rFonts w:ascii="Tahoma" w:hAnsi="Tahoma"/>
          <w:b/>
        </w:rPr>
        <w:t>Documentchangeprocedures</w:t>
      </w:r>
      <w:proofErr w:type="spellEnd"/>
      <w:r w:rsidRPr="00634602">
        <w:rPr>
          <w:rFonts w:ascii="Tahoma" w:hAnsi="Tahoma"/>
          <w:b/>
        </w:rPr>
        <w:t xml:space="preserve"> and </w:t>
      </w:r>
      <w:proofErr w:type="spellStart"/>
      <w:r w:rsidRPr="00634602">
        <w:rPr>
          <w:rFonts w:ascii="Tahoma" w:hAnsi="Tahoma"/>
          <w:b/>
        </w:rPr>
        <w:t>history</w:t>
      </w:r>
      <w:proofErr w:type="spellEnd"/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</w:rPr>
      </w:pPr>
    </w:p>
    <w:sectPr w:rsidR="002842C9" w:rsidRPr="00634602" w:rsidSect="00405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842C9"/>
    <w:rsid w:val="000D6371"/>
    <w:rsid w:val="000E5937"/>
    <w:rsid w:val="001B5F75"/>
    <w:rsid w:val="001D2F08"/>
    <w:rsid w:val="002108AA"/>
    <w:rsid w:val="00242F64"/>
    <w:rsid w:val="002558F2"/>
    <w:rsid w:val="002842C9"/>
    <w:rsid w:val="00292782"/>
    <w:rsid w:val="002E7C2D"/>
    <w:rsid w:val="0039132A"/>
    <w:rsid w:val="003A7B88"/>
    <w:rsid w:val="003F244C"/>
    <w:rsid w:val="003F7D92"/>
    <w:rsid w:val="004057ED"/>
    <w:rsid w:val="00405D61"/>
    <w:rsid w:val="00457871"/>
    <w:rsid w:val="00484157"/>
    <w:rsid w:val="005276B5"/>
    <w:rsid w:val="00634602"/>
    <w:rsid w:val="006A3FCE"/>
    <w:rsid w:val="006C479F"/>
    <w:rsid w:val="006C5C38"/>
    <w:rsid w:val="006E0534"/>
    <w:rsid w:val="007479C0"/>
    <w:rsid w:val="00772AAB"/>
    <w:rsid w:val="007E3D06"/>
    <w:rsid w:val="00803783"/>
    <w:rsid w:val="00903977"/>
    <w:rsid w:val="009105DA"/>
    <w:rsid w:val="009D65E2"/>
    <w:rsid w:val="00A15F0A"/>
    <w:rsid w:val="00A7400B"/>
    <w:rsid w:val="00A752C5"/>
    <w:rsid w:val="00AD09DF"/>
    <w:rsid w:val="00B0055A"/>
    <w:rsid w:val="00B032B0"/>
    <w:rsid w:val="00B4505C"/>
    <w:rsid w:val="00B7531B"/>
    <w:rsid w:val="00CD0F12"/>
    <w:rsid w:val="00CE1670"/>
    <w:rsid w:val="00D06275"/>
    <w:rsid w:val="00E05994"/>
    <w:rsid w:val="00EA2A79"/>
    <w:rsid w:val="00EA4688"/>
    <w:rsid w:val="00F26513"/>
    <w:rsid w:val="00FA7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D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2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4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72AA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5F0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2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4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72AA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5F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hyperlink" Target="file:///E:\HECTOR\Software-Lady\1-entrega%201%20Leidy%20VivianaOsorio-%20Hector%20Hernandez\Casos%20de%20Uso%20.doc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oftware-Lady\3-Tercera%20Entrega\datos%20ESAQUIN%20para%20evaluac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CO"/>
  <c:chart>
    <c:title>
      <c:layout/>
    </c:title>
    <c:plotArea>
      <c:layout/>
      <c:lineChart>
        <c:grouping val="standard"/>
        <c:ser>
          <c:idx val="0"/>
          <c:order val="0"/>
          <c:tx>
            <c:v>Salento</c:v>
          </c:tx>
          <c:trendline>
            <c:trendlineType val="poly"/>
            <c:order val="5"/>
            <c:forward val="6"/>
          </c:trendline>
          <c:cat>
            <c:strRef>
              <c:f>Hoja3!$A$6:$A$17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Hoja3!$B$6:$B$17</c:f>
              <c:numCache>
                <c:formatCode>General</c:formatCode>
                <c:ptCount val="12"/>
                <c:pt idx="0">
                  <c:v>16393</c:v>
                </c:pt>
                <c:pt idx="1">
                  <c:v>16393</c:v>
                </c:pt>
                <c:pt idx="2">
                  <c:v>16166</c:v>
                </c:pt>
                <c:pt idx="3">
                  <c:v>16627</c:v>
                </c:pt>
                <c:pt idx="4">
                  <c:v>17958</c:v>
                </c:pt>
                <c:pt idx="5">
                  <c:v>18009</c:v>
                </c:pt>
                <c:pt idx="6">
                  <c:v>17488</c:v>
                </c:pt>
                <c:pt idx="7">
                  <c:v>19235</c:v>
                </c:pt>
                <c:pt idx="8">
                  <c:v>17542</c:v>
                </c:pt>
                <c:pt idx="9">
                  <c:v>18233</c:v>
                </c:pt>
                <c:pt idx="10">
                  <c:v>17027</c:v>
                </c:pt>
                <c:pt idx="11">
                  <c:v>16570</c:v>
                </c:pt>
              </c:numCache>
            </c:numRef>
          </c:val>
        </c:ser>
        <c:marker val="1"/>
        <c:axId val="70294144"/>
        <c:axId val="71328128"/>
      </c:lineChart>
      <c:catAx>
        <c:axId val="70294144"/>
        <c:scaling>
          <c:orientation val="minMax"/>
        </c:scaling>
        <c:axPos val="b"/>
        <c:tickLblPos val="nextTo"/>
        <c:crossAx val="71328128"/>
        <c:crosses val="autoZero"/>
        <c:auto val="1"/>
        <c:lblAlgn val="ctr"/>
        <c:lblOffset val="100"/>
      </c:catAx>
      <c:valAx>
        <c:axId val="71328128"/>
        <c:scaling>
          <c:orientation val="minMax"/>
        </c:scaling>
        <c:axPos val="l"/>
        <c:majorGridlines/>
        <c:numFmt formatCode="General" sourceLinked="1"/>
        <c:tickLblPos val="nextTo"/>
        <c:crossAx val="7029414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10AAE-BFB6-47B0-805A-893103D0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Sistemas</dc:creator>
  <cp:lastModifiedBy>usuario</cp:lastModifiedBy>
  <cp:revision>14</cp:revision>
  <dcterms:created xsi:type="dcterms:W3CDTF">2012-05-18T01:48:00Z</dcterms:created>
  <dcterms:modified xsi:type="dcterms:W3CDTF">2012-05-20T21:07:00Z</dcterms:modified>
</cp:coreProperties>
</file>