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AWS OIDC Setup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4a5568"/>
          <w:sz w:val="24"/>
          <w:szCs w:val="24"/>
        </w:rPr>
        <w:t xml:space="preserve">HAEA Cloud Security Read Automation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December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AWS Team</w:t>
            </w:r>
          </w:p>
        </w:tc>
      </w:tr>
    </w:tbl>
    <w:p>
      <w:pPr>
        <w:pStyle w:val="Heading1"/>
      </w:pPr>
      <w:r>
        <w:t xml:space="preserve">1. Account Context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Delegated Admin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831926608679 (account-haea-security)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Management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254170812053 (haea-org-root)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Role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haea-cs-read-automation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Aggregator 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us-west-2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AD OIDC</w:t>
            </w:r>
          </w:p>
        </w:tc>
      </w:tr>
    </w:tbl>
    <w:p>
      <w:pPr>
        <w:pStyle w:val="Heading1"/>
      </w:pPr>
      <w:r>
        <w:t xml:space="preserve">2. SAML 2.0 vs OIDC</w:t>
      </w:r>
    </w:p>
    <w:p>
      <w:pPr>
        <w:spacing w:after="200"/>
      </w:pPr>
      <w:r>
        <w:rPr>
          <w:rFonts w:ascii="Georgia" w:cs="Georgia" w:eastAsia="Georgia" w:hAnsi="Georgia"/>
        </w:rPr>
        <w:t xml:space="preserve">AWS currently has SAML 2.0 for console SSO. </w:t>
      </w:r>
      <w:r>
        <w:rPr>
          <w:rFonts w:ascii="Georgia" w:cs="Georgia" w:eastAsia="Georgia" w:hAnsi="Georgia"/>
          <w:b/>
          <w:bCs/>
        </w:rPr>
        <w:t xml:space="preserve">OIDC is required separately</w:t>
      </w:r>
      <w:r>
        <w:rPr>
          <w:rFonts w:ascii="Georgia" w:cs="Georgia" w:eastAsia="Georgia" w:hAnsi="Georgia"/>
        </w:rPr>
        <w:t xml:space="preserve"> for programmatic automation.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2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AWS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SAML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Human login (console)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AssumeRoleWithSAML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XML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OIDC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Machine-to-machine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AssumeRoleWithWebIdentity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JWT</w:t>
            </w:r>
          </w:p>
        </w:tc>
      </w:tr>
    </w:tbl>
    <w:p>
      <w:pPr>
        <w:pStyle w:val="Heading1"/>
      </w:pPr>
      <w:r>
        <w:t xml:space="preserve">3. Provisioning Checklist</w:t>
      </w:r>
    </w:p>
    <w:p>
      <w:pPr>
        <w:pStyle w:val="Heading2"/>
      </w:pPr>
      <w:r>
        <w:t xml:space="preserve">3.1 OIDC Provider (831926608679)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Confirm Azure AD App Registration created (AD team)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Get Application ID URI from AD team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Retrieve Azure AD thumbprint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OIDC Identity Provider in AWS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Verify OIDC provider configuration</w:t>
      </w:r>
    </w:p>
    <w:p>
      <w:pPr>
        <w:pStyle w:val="Heading2"/>
      </w:pPr>
      <w:r>
        <w:t xml:space="preserve">3.2 haea-cs-read-automation Role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IAM role with trust policy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Attach SecurityReadAccess inline policy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(Optional) Attach SecurityAudit managed policy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Verify Security Hub aggregation in us-west-2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from Azure Container Instance</w:t>
      </w:r>
    </w:p>
    <w:p>
      <w:pPr>
        <w:pStyle w:val="Heading2"/>
      </w:pPr>
      <w:r>
        <w:t xml:space="preserve">3.3 Validation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OIDC token exchange (AssumeRoleWithWebIdentity)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Security Hub findings query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SSO/Identity Center queries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Organizations queries</w:t>
      </w:r>
    </w:p>
    <w:p>
      <w:pPr>
        <w:pStyle w:val="Heading1"/>
      </w:pPr>
      <w:r>
        <w:t xml:space="preserve">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Primary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 (liem.vo-nguyen@haeaus.com)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Backup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Seungwoo Son (seungwooson@haeaus.com)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18096"/>
        <w:sz w:val="18"/>
        <w:szCs w:val="18"/>
      </w:rPr>
      <w:t xml:space="preserve">Internal | Page </w:t>
    </w:r>
    <w:r>
      <w:rPr>
        <w:rFonts w:ascii="Georgia" w:cs="Georgia" w:eastAsia="Georgia" w:hAnsi="Georgia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718096"/>
        <w:sz w:val="18"/>
        <w:szCs w:val="18"/>
      </w:rPr>
      <w:t xml:space="preserve">HAEA Information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2025-12-22T23:23:41.197Z</dcterms:created>
  <dcterms:modified xsi:type="dcterms:W3CDTF">2025-12-22T23:23:41.198Z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