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E0D" w:rsidRPr="00380C9D" w:rsidRDefault="004431F1" w:rsidP="005929C3">
      <w:r>
        <w:rPr>
          <w:noProof/>
        </w:rPr>
        <w:drawing>
          <wp:inline distT="0" distB="0" distL="0" distR="0" wp14:anchorId="048E93B8" wp14:editId="6CC5A034">
            <wp:extent cx="1600200" cy="590550"/>
            <wp:effectExtent l="0" t="0" r="0" b="0"/>
            <wp:docPr id="1"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rsidR="00400E0D" w:rsidRPr="00930BCF" w:rsidRDefault="00400E0D" w:rsidP="00F70E1E">
      <w:pPr>
        <w:pStyle w:val="SecondaryIdentification"/>
      </w:pPr>
      <w:r>
        <w:t xml:space="preserve">Prepared </w:t>
      </w:r>
      <w:r w:rsidR="00030AF0">
        <w:t>in cooperation with the</w:t>
      </w:r>
      <w:r w:rsidR="00D5492F">
        <w:br/>
      </w:r>
      <w:r w:rsidR="00030AF0">
        <w:t>New Jersey Department o</w:t>
      </w:r>
      <w:r w:rsidR="00030AF0" w:rsidRPr="00930BCF">
        <w:t>f Environmental Protection</w:t>
      </w:r>
      <w:r w:rsidR="00030AF0">
        <w:t xml:space="preserve"> and the</w:t>
      </w:r>
      <w:r w:rsidR="00030AF0">
        <w:br/>
        <w:t>Barnegat Bay Partnership</w:t>
      </w:r>
    </w:p>
    <w:p w:rsidR="00400E0D" w:rsidRPr="000E2EF2" w:rsidRDefault="00400E0D" w:rsidP="00F70E1E">
      <w:pPr>
        <w:pStyle w:val="Title"/>
      </w:pPr>
      <w:bookmarkStart w:id="0" w:name="OLE_LINK1"/>
      <w:bookmarkStart w:id="1" w:name="OLE_LINK2"/>
      <w:commentRangeStart w:id="2"/>
      <w:r w:rsidRPr="000E2EF2">
        <w:t xml:space="preserve">Simulated Effects of </w:t>
      </w:r>
      <w:r>
        <w:t>Groundwater</w:t>
      </w:r>
      <w:r w:rsidRPr="000E2EF2">
        <w:t xml:space="preserve"> With</w:t>
      </w:r>
      <w:r>
        <w:t>d</w:t>
      </w:r>
      <w:r w:rsidRPr="000E2EF2">
        <w:t xml:space="preserve">rawals </w:t>
      </w:r>
      <w:r w:rsidR="005876B7">
        <w:t>F</w:t>
      </w:r>
      <w:r w:rsidRPr="000E2EF2">
        <w:t>rom the Kirkwood-</w:t>
      </w:r>
      <w:proofErr w:type="spellStart"/>
      <w:r w:rsidRPr="000E2EF2">
        <w:t>Cohansey</w:t>
      </w:r>
      <w:proofErr w:type="spellEnd"/>
      <w:r w:rsidRPr="000E2EF2">
        <w:t xml:space="preserve"> Aquifer System, </w:t>
      </w:r>
      <w:ins w:id="3" w:author="Author">
        <w:r w:rsidR="006A38D1">
          <w:t xml:space="preserve">the </w:t>
        </w:r>
      </w:ins>
      <w:r w:rsidRPr="000E2EF2">
        <w:t>Rio Grande</w:t>
      </w:r>
      <w:r w:rsidR="00030AF0">
        <w:t xml:space="preserve"> Water-Bearing Z</w:t>
      </w:r>
      <w:r>
        <w:t>one</w:t>
      </w:r>
      <w:r w:rsidRPr="000E2EF2">
        <w:t xml:space="preserve">, </w:t>
      </w:r>
      <w:ins w:id="4" w:author="Author">
        <w:r w:rsidR="006A38D1">
          <w:t xml:space="preserve">the </w:t>
        </w:r>
      </w:ins>
      <w:r w:rsidRPr="000E2EF2">
        <w:t>Atlantic City 800-</w:t>
      </w:r>
      <w:r w:rsidR="00030AF0">
        <w:t>F</w:t>
      </w:r>
      <w:r w:rsidRPr="000E2EF2">
        <w:t>oo</w:t>
      </w:r>
      <w:r w:rsidR="00030AF0">
        <w:t>t S</w:t>
      </w:r>
      <w:r w:rsidRPr="000E2EF2">
        <w:t>and</w:t>
      </w:r>
      <w:ins w:id="5" w:author="Author">
        <w:r w:rsidR="006A38D1">
          <w:t xml:space="preserve"> </w:t>
        </w:r>
        <w:commentRangeStart w:id="6"/>
        <w:r w:rsidR="006A38D1">
          <w:t>Unit</w:t>
        </w:r>
        <w:commentRangeEnd w:id="6"/>
        <w:r w:rsidR="006A38D1">
          <w:rPr>
            <w:rStyle w:val="CommentReference"/>
            <w:rFonts w:ascii="Times New Roman" w:hAnsi="Times New Roman"/>
            <w:b w:val="0"/>
            <w:bCs w:val="0"/>
            <w:kern w:val="0"/>
          </w:rPr>
          <w:commentReference w:id="6"/>
        </w:r>
        <w:r w:rsidR="00175FEC">
          <w:t>,</w:t>
        </w:r>
      </w:ins>
      <w:r w:rsidRPr="000E2EF2">
        <w:t xml:space="preserve"> and </w:t>
      </w:r>
      <w:r>
        <w:t xml:space="preserve">the </w:t>
      </w:r>
      <w:r w:rsidRPr="000E2EF2">
        <w:t xml:space="preserve">Piney </w:t>
      </w:r>
      <w:r>
        <w:t>Point Aquifer, Ocean County and Vicinity</w:t>
      </w:r>
      <w:r w:rsidRPr="000E2EF2">
        <w:t>, New Jersey</w:t>
      </w:r>
      <w:commentRangeEnd w:id="2"/>
      <w:r w:rsidR="00536C9D">
        <w:rPr>
          <w:rStyle w:val="CommentReference"/>
          <w:rFonts w:ascii="Times New Roman" w:hAnsi="Times New Roman"/>
          <w:b w:val="0"/>
          <w:bCs w:val="0"/>
          <w:kern w:val="0"/>
          <w:szCs w:val="20"/>
        </w:rPr>
        <w:commentReference w:id="2"/>
      </w:r>
    </w:p>
    <w:bookmarkEnd w:id="0"/>
    <w:bookmarkEnd w:id="1"/>
    <w:p w:rsidR="00400E0D" w:rsidRDefault="00400E0D" w:rsidP="00F70E1E">
      <w:pPr>
        <w:pStyle w:val="Authors"/>
      </w:pPr>
      <w:r>
        <w:t xml:space="preserve">By Stephen J. </w:t>
      </w:r>
      <w:proofErr w:type="spellStart"/>
      <w:r>
        <w:t>Cauller</w:t>
      </w:r>
      <w:proofErr w:type="spellEnd"/>
      <w:r w:rsidR="006532DB">
        <w:t>,</w:t>
      </w:r>
      <w:r>
        <w:t xml:space="preserve"> </w:t>
      </w:r>
      <w:r w:rsidR="006532DB">
        <w:t>Lois M. Voronin</w:t>
      </w:r>
      <w:ins w:id="7" w:author="Author">
        <w:r w:rsidR="00D5492F">
          <w:t>,</w:t>
        </w:r>
      </w:ins>
      <w:r w:rsidR="006532DB">
        <w:t xml:space="preserve"> and Mary M. </w:t>
      </w:r>
      <w:proofErr w:type="spellStart"/>
      <w:r w:rsidR="006532DB">
        <w:t>Chepiga</w:t>
      </w:r>
      <w:proofErr w:type="spellEnd"/>
    </w:p>
    <w:p w:rsidR="00400E0D" w:rsidRPr="00DC6924" w:rsidRDefault="00400E0D" w:rsidP="005876B7">
      <w:pPr>
        <w:pStyle w:val="Series"/>
        <w:spacing w:before="960" w:after="960"/>
      </w:pPr>
      <w:r>
        <w:t>Scien</w:t>
      </w:r>
      <w:r w:rsidR="00B33473">
        <w:t>tific Investigations Report 201</w:t>
      </w:r>
      <w:r w:rsidR="006532DB">
        <w:t>4</w:t>
      </w:r>
      <w:r>
        <w:t>–XXXX</w:t>
      </w:r>
    </w:p>
    <w:p w:rsidR="00400E0D" w:rsidRPr="00DC6924" w:rsidRDefault="00400E0D" w:rsidP="005876B7">
      <w:pPr>
        <w:pStyle w:val="DBID"/>
        <w:spacing w:before="1200"/>
      </w:pPr>
      <w:r w:rsidRPr="00DC6924">
        <w:t>U.S. Department of the Interior</w:t>
      </w:r>
    </w:p>
    <w:p w:rsidR="00400E0D" w:rsidRDefault="00400E0D" w:rsidP="00A471C4">
      <w:pPr>
        <w:pStyle w:val="DBID"/>
      </w:pPr>
      <w:r w:rsidRPr="00DC6924">
        <w:t>U.S. Geological Survey</w:t>
      </w:r>
    </w:p>
    <w:p w:rsidR="00400E0D" w:rsidRDefault="00400E0D" w:rsidP="00AF1844">
      <w:pPr>
        <w:pStyle w:val="BOTPOffice"/>
      </w:pPr>
      <w:r>
        <w:br w:type="page"/>
      </w:r>
      <w:r>
        <w:lastRenderedPageBreak/>
        <w:t>U.S. Department of the Interior</w:t>
      </w:r>
    </w:p>
    <w:p w:rsidR="00400E0D" w:rsidRDefault="00B33473" w:rsidP="00B118B8">
      <w:pPr>
        <w:pStyle w:val="BOTPOfficial"/>
      </w:pPr>
      <w:r>
        <w:t>SALLY JEWELL</w:t>
      </w:r>
      <w:r w:rsidR="00400E0D">
        <w:t>, Secretary</w:t>
      </w:r>
    </w:p>
    <w:p w:rsidR="00400E0D" w:rsidRDefault="00400E0D" w:rsidP="00B118B8">
      <w:pPr>
        <w:pStyle w:val="BOTPOffice"/>
      </w:pPr>
      <w:r>
        <w:t>U.S. Geological Survey</w:t>
      </w:r>
    </w:p>
    <w:p w:rsidR="00400E0D" w:rsidRDefault="00B33473" w:rsidP="00B118B8">
      <w:pPr>
        <w:pStyle w:val="BOTPOfficial"/>
      </w:pPr>
      <w:r>
        <w:t xml:space="preserve">Suzette </w:t>
      </w:r>
      <w:r w:rsidR="00030AF0">
        <w:t xml:space="preserve">M. </w:t>
      </w:r>
      <w:r>
        <w:t>Kimball</w:t>
      </w:r>
      <w:r w:rsidR="00400E0D">
        <w:t xml:space="preserve">, </w:t>
      </w:r>
      <w:r>
        <w:t xml:space="preserve">Acting </w:t>
      </w:r>
      <w:r w:rsidR="00400E0D">
        <w:t>Director</w:t>
      </w:r>
    </w:p>
    <w:p w:rsidR="00400E0D" w:rsidRDefault="00400E0D" w:rsidP="00B118B8">
      <w:pPr>
        <w:pStyle w:val="Publisher"/>
      </w:pPr>
      <w:r>
        <w:t>U.S. Geologica</w:t>
      </w:r>
      <w:r w:rsidR="00B33473">
        <w:t>l Survey, Reston, Virginia: 201</w:t>
      </w:r>
      <w:r w:rsidR="00AF6395">
        <w:t>4</w:t>
      </w:r>
    </w:p>
    <w:p w:rsidR="00400E0D" w:rsidRDefault="00400E0D" w:rsidP="00B118B8">
      <w:pPr>
        <w:pStyle w:val="BOTPNotes"/>
      </w:pPr>
      <w:r>
        <w:t xml:space="preserve">For product and ordering information: </w:t>
      </w:r>
      <w:r>
        <w:br/>
        <w:t>World Wide Web: http://www.usgs.gov/pubprod</w:t>
      </w:r>
      <w:r>
        <w:br/>
        <w:t>Telephone: 1</w:t>
      </w:r>
      <w:r w:rsidR="00D5492F">
        <w:t>–</w:t>
      </w:r>
      <w:r>
        <w:t>888</w:t>
      </w:r>
      <w:r w:rsidR="00D5492F">
        <w:t>–</w:t>
      </w:r>
      <w:r>
        <w:t>ASK</w:t>
      </w:r>
      <w:r w:rsidR="00D5492F">
        <w:t>–</w:t>
      </w:r>
      <w:r>
        <w:t>USGS</w:t>
      </w:r>
      <w:r w:rsidR="00D5492F">
        <w:t>.</w:t>
      </w:r>
    </w:p>
    <w:p w:rsidR="00400E0D" w:rsidRDefault="00400E0D" w:rsidP="00F70E1E">
      <w:pPr>
        <w:pStyle w:val="BOTPNotes2"/>
      </w:pPr>
      <w:r>
        <w:t>For more information on the USGS—the Federal source for science about the Earth</w:t>
      </w:r>
      <w:proofErr w:type="gramStart"/>
      <w:r>
        <w:t>,</w:t>
      </w:r>
      <w:proofErr w:type="gramEnd"/>
      <w:r w:rsidR="00D5492F">
        <w:br/>
      </w:r>
      <w:r>
        <w:t>its natural and living resources, natural hazards, and the environment:</w:t>
      </w:r>
      <w:r>
        <w:br/>
        <w:t>World Wide Web:</w:t>
      </w:r>
      <w:r w:rsidR="00882C5A">
        <w:t xml:space="preserve"> </w:t>
      </w:r>
      <w:r w:rsidRPr="00001F4F">
        <w:t>http://www.usgs.gov</w:t>
      </w:r>
      <w:r w:rsidR="00D5492F">
        <w:t>/</w:t>
      </w:r>
      <w:r w:rsidR="00D5492F">
        <w:br/>
      </w:r>
      <w:r>
        <w:t>Telephone:</w:t>
      </w:r>
      <w:r w:rsidR="00882C5A">
        <w:t xml:space="preserve"> </w:t>
      </w:r>
      <w:r>
        <w:t>1</w:t>
      </w:r>
      <w:r w:rsidR="00D5492F">
        <w:t>–</w:t>
      </w:r>
      <w:r>
        <w:t>888</w:t>
      </w:r>
      <w:r w:rsidR="00D5492F">
        <w:t>–</w:t>
      </w:r>
      <w:r>
        <w:t>ASK</w:t>
      </w:r>
      <w:r w:rsidR="00D5492F">
        <w:t>–</w:t>
      </w:r>
      <w:r>
        <w:t>USGS</w:t>
      </w:r>
      <w:r w:rsidR="00D5492F">
        <w:t>.</w:t>
      </w:r>
    </w:p>
    <w:p w:rsidR="00D5492F" w:rsidRDefault="00D5492F" w:rsidP="00D5492F">
      <w:pPr>
        <w:pStyle w:val="BOTPNotes2"/>
      </w:pPr>
      <w:r>
        <w:t xml:space="preserve">Any use of trade, product, or firm names is for descriptive purposes only and does not imply </w:t>
      </w:r>
      <w:r>
        <w:br/>
        <w:t>endorsement by the U.S. Government.</w:t>
      </w:r>
    </w:p>
    <w:p w:rsidR="00D5492F" w:rsidRDefault="00D5492F" w:rsidP="00D5492F">
      <w:pPr>
        <w:pStyle w:val="BOTPNotes2"/>
      </w:pPr>
      <w:r>
        <w:t xml:space="preserve">Although this report is in the public domain, permission must be secured from the individual </w:t>
      </w:r>
      <w:r>
        <w:br/>
        <w:t>copyright owners to reproduce any copyrighted material contained within this report.</w:t>
      </w:r>
    </w:p>
    <w:p w:rsidR="00400E0D" w:rsidRDefault="00400E0D" w:rsidP="00F70E1E">
      <w:pPr>
        <w:pStyle w:val="Title"/>
        <w:spacing w:before="480" w:after="0" w:line="220" w:lineRule="exact"/>
        <w:ind w:left="2520"/>
        <w:rPr>
          <w:b w:val="0"/>
          <w:sz w:val="18"/>
          <w:szCs w:val="18"/>
        </w:rPr>
      </w:pPr>
      <w:r w:rsidRPr="00D3034C">
        <w:rPr>
          <w:b w:val="0"/>
          <w:sz w:val="18"/>
          <w:szCs w:val="18"/>
        </w:rPr>
        <w:t>Suggest</w:t>
      </w:r>
      <w:r>
        <w:rPr>
          <w:b w:val="0"/>
          <w:sz w:val="18"/>
          <w:szCs w:val="18"/>
        </w:rPr>
        <w:t>ed citation:</w:t>
      </w:r>
      <w:r>
        <w:rPr>
          <w:b w:val="0"/>
          <w:sz w:val="18"/>
          <w:szCs w:val="18"/>
        </w:rPr>
        <w:br/>
      </w:r>
      <w:proofErr w:type="spellStart"/>
      <w:r w:rsidR="006532DB">
        <w:rPr>
          <w:b w:val="0"/>
          <w:sz w:val="18"/>
          <w:szCs w:val="18"/>
        </w:rPr>
        <w:t>Cauller</w:t>
      </w:r>
      <w:proofErr w:type="spellEnd"/>
      <w:r w:rsidR="006532DB">
        <w:rPr>
          <w:b w:val="0"/>
          <w:sz w:val="18"/>
          <w:szCs w:val="18"/>
        </w:rPr>
        <w:t xml:space="preserve">, S.J., </w:t>
      </w:r>
      <w:r w:rsidR="00B33473">
        <w:rPr>
          <w:b w:val="0"/>
          <w:sz w:val="18"/>
          <w:szCs w:val="18"/>
        </w:rPr>
        <w:t xml:space="preserve">Voronin, L.M., and </w:t>
      </w:r>
      <w:proofErr w:type="spellStart"/>
      <w:r w:rsidR="001D238C">
        <w:rPr>
          <w:b w:val="0"/>
          <w:sz w:val="18"/>
          <w:szCs w:val="18"/>
        </w:rPr>
        <w:t>Chepiga</w:t>
      </w:r>
      <w:proofErr w:type="spellEnd"/>
      <w:r w:rsidR="00030AF0">
        <w:rPr>
          <w:b w:val="0"/>
          <w:sz w:val="18"/>
          <w:szCs w:val="18"/>
        </w:rPr>
        <w:t>, M.</w:t>
      </w:r>
      <w:r w:rsidR="006532DB">
        <w:rPr>
          <w:b w:val="0"/>
          <w:sz w:val="18"/>
          <w:szCs w:val="18"/>
        </w:rPr>
        <w:t xml:space="preserve">M., </w:t>
      </w:r>
      <w:r w:rsidR="00B33473">
        <w:rPr>
          <w:b w:val="0"/>
          <w:sz w:val="18"/>
          <w:szCs w:val="18"/>
        </w:rPr>
        <w:t>201</w:t>
      </w:r>
      <w:r w:rsidR="00D5492F">
        <w:rPr>
          <w:b w:val="0"/>
          <w:sz w:val="18"/>
          <w:szCs w:val="18"/>
        </w:rPr>
        <w:t>4</w:t>
      </w:r>
      <w:r w:rsidR="00030AF0">
        <w:rPr>
          <w:b w:val="0"/>
          <w:sz w:val="18"/>
          <w:szCs w:val="18"/>
        </w:rPr>
        <w:t>,</w:t>
      </w:r>
      <w:commentRangeStart w:id="8"/>
      <w:r w:rsidR="00030AF0">
        <w:rPr>
          <w:b w:val="0"/>
          <w:sz w:val="18"/>
          <w:szCs w:val="18"/>
        </w:rPr>
        <w:t xml:space="preserve"> Simulated e</w:t>
      </w:r>
      <w:r w:rsidRPr="00D3034C">
        <w:rPr>
          <w:b w:val="0"/>
          <w:sz w:val="18"/>
          <w:szCs w:val="18"/>
        </w:rPr>
        <w:t xml:space="preserve">ffects of </w:t>
      </w:r>
      <w:r w:rsidR="00030AF0">
        <w:rPr>
          <w:b w:val="0"/>
          <w:sz w:val="18"/>
          <w:szCs w:val="18"/>
        </w:rPr>
        <w:t>g</w:t>
      </w:r>
      <w:r>
        <w:rPr>
          <w:b w:val="0"/>
          <w:sz w:val="18"/>
          <w:szCs w:val="18"/>
        </w:rPr>
        <w:t>roundwater</w:t>
      </w:r>
      <w:r w:rsidR="00030AF0">
        <w:rPr>
          <w:b w:val="0"/>
          <w:sz w:val="18"/>
          <w:szCs w:val="18"/>
        </w:rPr>
        <w:t xml:space="preserve"> w</w:t>
      </w:r>
      <w:r w:rsidRPr="00D3034C">
        <w:rPr>
          <w:b w:val="0"/>
          <w:sz w:val="18"/>
          <w:szCs w:val="18"/>
        </w:rPr>
        <w:t>ithdrawals from the Kirkwood-Cohansey Aquifer System</w:t>
      </w:r>
      <w:r w:rsidRPr="00C16F4C">
        <w:rPr>
          <w:b w:val="0"/>
          <w:sz w:val="18"/>
          <w:szCs w:val="18"/>
        </w:rPr>
        <w:t>, Rio Grande</w:t>
      </w:r>
      <w:r>
        <w:rPr>
          <w:b w:val="0"/>
          <w:sz w:val="18"/>
          <w:szCs w:val="18"/>
        </w:rPr>
        <w:t xml:space="preserve"> water-bearing zone, Atlantic City 800-foot sand and the Piney Point Aquifer, Ocean County and Vicinity</w:t>
      </w:r>
      <w:r w:rsidRPr="00C16F4C">
        <w:rPr>
          <w:b w:val="0"/>
          <w:sz w:val="18"/>
          <w:szCs w:val="18"/>
        </w:rPr>
        <w:t>, New Jersey</w:t>
      </w:r>
      <w:commentRangeEnd w:id="8"/>
      <w:r w:rsidR="00D843F2">
        <w:rPr>
          <w:rStyle w:val="CommentReference"/>
          <w:rFonts w:ascii="Times New Roman" w:hAnsi="Times New Roman"/>
          <w:b w:val="0"/>
          <w:bCs w:val="0"/>
          <w:kern w:val="0"/>
          <w:szCs w:val="20"/>
        </w:rPr>
        <w:commentReference w:id="8"/>
      </w:r>
      <w:r>
        <w:rPr>
          <w:b w:val="0"/>
          <w:sz w:val="18"/>
          <w:szCs w:val="18"/>
        </w:rPr>
        <w:t>: U.S. Geological Survey Scientific Investigations Re</w:t>
      </w:r>
      <w:r w:rsidR="00B33473">
        <w:rPr>
          <w:b w:val="0"/>
          <w:sz w:val="18"/>
          <w:szCs w:val="18"/>
        </w:rPr>
        <w:t>port 201</w:t>
      </w:r>
      <w:r w:rsidR="00AF6395">
        <w:rPr>
          <w:b w:val="0"/>
          <w:sz w:val="18"/>
          <w:szCs w:val="18"/>
        </w:rPr>
        <w:t>4</w:t>
      </w:r>
      <w:r>
        <w:rPr>
          <w:b w:val="0"/>
          <w:sz w:val="18"/>
          <w:szCs w:val="18"/>
        </w:rPr>
        <w:t>-xxxx, xx p</w:t>
      </w:r>
      <w:r w:rsidRPr="00D3034C">
        <w:rPr>
          <w:b w:val="0"/>
          <w:sz w:val="18"/>
          <w:szCs w:val="18"/>
        </w:rPr>
        <w:t>.</w:t>
      </w:r>
      <w:r w:rsidR="00D5492F">
        <w:rPr>
          <w:b w:val="0"/>
          <w:sz w:val="18"/>
          <w:szCs w:val="18"/>
        </w:rPr>
        <w:t xml:space="preserve">, </w:t>
      </w:r>
      <w:hyperlink r:id="rId15" w:history="1">
        <w:r w:rsidR="00D5492F" w:rsidRPr="00750C33">
          <w:rPr>
            <w:rStyle w:val="Hyperlink"/>
            <w:b w:val="0"/>
            <w:sz w:val="18"/>
            <w:szCs w:val="18"/>
          </w:rPr>
          <w:t>http://dx.doi.org/xx</w:t>
        </w:r>
      </w:hyperlink>
      <w:r w:rsidR="00D5492F">
        <w:rPr>
          <w:b w:val="0"/>
          <w:sz w:val="18"/>
          <w:szCs w:val="18"/>
        </w:rPr>
        <w:t>.</w:t>
      </w:r>
    </w:p>
    <w:p w:rsidR="00D5492F" w:rsidRPr="00D5492F" w:rsidRDefault="00D5492F" w:rsidP="005876B7">
      <w:pPr>
        <w:pStyle w:val="ISBNISSN"/>
      </w:pPr>
      <w:r>
        <w:t>ISSN 2328-0328 (online)</w:t>
      </w:r>
    </w:p>
    <w:p w:rsidR="005876B7" w:rsidRDefault="005876B7" w:rsidP="00B04FD1">
      <w:pPr>
        <w:pStyle w:val="Heading1"/>
        <w:sectPr w:rsidR="005876B7" w:rsidSect="00AA3504">
          <w:footerReference w:type="even" r:id="rId16"/>
          <w:type w:val="oddPage"/>
          <w:pgSz w:w="12240" w:h="15840" w:code="1"/>
          <w:pgMar w:top="1440" w:right="864" w:bottom="1440" w:left="1325" w:header="720" w:footer="720" w:gutter="0"/>
          <w:pgNumType w:fmt="lowerRoman" w:start="1"/>
          <w:cols w:space="720"/>
          <w:titlePg/>
          <w:docGrid w:linePitch="360"/>
        </w:sectPr>
      </w:pPr>
      <w:bookmarkStart w:id="9" w:name="_Toc235947770"/>
      <w:bookmarkStart w:id="10" w:name="_Toc248572020"/>
      <w:bookmarkStart w:id="11" w:name="_Toc404165440"/>
      <w:bookmarkStart w:id="12" w:name="_Toc59001230"/>
      <w:bookmarkStart w:id="13" w:name="_Toc248571989"/>
    </w:p>
    <w:p w:rsidR="00400E0D" w:rsidRDefault="002C74B7" w:rsidP="00B04FD1">
      <w:pPr>
        <w:pStyle w:val="Heading1"/>
      </w:pPr>
      <w:r>
        <w:lastRenderedPageBreak/>
        <w:t>Acknowledg</w:t>
      </w:r>
      <w:r w:rsidR="00400E0D">
        <w:t>ments</w:t>
      </w:r>
      <w:bookmarkEnd w:id="9"/>
      <w:bookmarkEnd w:id="10"/>
      <w:bookmarkEnd w:id="11"/>
    </w:p>
    <w:p w:rsidR="005876B7" w:rsidRDefault="005876B7" w:rsidP="005876B7">
      <w:pPr>
        <w:pStyle w:val="BodyText"/>
      </w:pPr>
      <w:moveToRangeStart w:id="14" w:author="Author" w:name="move404165756"/>
      <w:moveTo w:id="15" w:author="Author">
        <w:r>
          <w:t xml:space="preserve">Lloyd </w:t>
        </w:r>
        <w:commentRangeStart w:id="16"/>
        <w:r>
          <w:t>G</w:t>
        </w:r>
      </w:moveTo>
      <w:commentRangeEnd w:id="16"/>
      <w:r>
        <w:rPr>
          <w:rStyle w:val="CommentReference"/>
        </w:rPr>
        <w:commentReference w:id="16"/>
      </w:r>
      <w:moveTo w:id="17" w:author="Author">
        <w:r>
          <w:t xml:space="preserve">. </w:t>
        </w:r>
        <w:proofErr w:type="spellStart"/>
        <w:r>
          <w:t>Mullikin</w:t>
        </w:r>
        <w:proofErr w:type="spellEnd"/>
        <w:r>
          <w:t>, of the New Jersey Geological and Water Survey, provided hydrogeologic-framework data and interpretations in support of this project. The New Jersey Department of Environmental Protection, Bureau of Water Supply, provided well-permit, water-allocation-permit</w:t>
        </w:r>
      </w:moveTo>
      <w:ins w:id="18" w:author="Author">
        <w:r w:rsidR="00FE127C">
          <w:t>,</w:t>
        </w:r>
      </w:ins>
      <w:moveTo w:id="19" w:author="Author">
        <w:r>
          <w:t xml:space="preserve"> and water-use data used in the study. The New Jersey Department of Environmental Protection and the Barnegat Bay Partnership provided funding for the development of the groundwater flow model.</w:t>
        </w:r>
      </w:moveTo>
    </w:p>
    <w:moveToRangeEnd w:id="14"/>
    <w:p w:rsidR="00AE74EC" w:rsidRDefault="00400E0D" w:rsidP="002A6EF9">
      <w:pPr>
        <w:pStyle w:val="BodyText"/>
      </w:pPr>
      <w:r>
        <w:t xml:space="preserve">The authors gratefully acknowledge the assistance of U.S. Geological Survey employees Nicholas Smith in the collection of groundwater-level data, and Jennifer </w:t>
      </w:r>
      <w:r w:rsidR="00FB0CB0">
        <w:t xml:space="preserve">Shrouds </w:t>
      </w:r>
      <w:r>
        <w:t xml:space="preserve">and John </w:t>
      </w:r>
      <w:proofErr w:type="spellStart"/>
      <w:r>
        <w:t>Nawyn</w:t>
      </w:r>
      <w:proofErr w:type="spellEnd"/>
      <w:r>
        <w:t xml:space="preserve"> in the tabulation of water-use data for this project. Jean Brown performed base-flow separations, and Debra Bux</w:t>
      </w:r>
      <w:r w:rsidR="002A6EF9">
        <w:t>ton estimated monthly recharge.</w:t>
      </w:r>
      <w:r w:rsidR="00AF6395">
        <w:t xml:space="preserve"> </w:t>
      </w:r>
      <w:r w:rsidR="00183E06">
        <w:t xml:space="preserve">Greg Simpson </w:t>
      </w:r>
      <w:r w:rsidR="00CD1114">
        <w:t>prepared</w:t>
      </w:r>
      <w:r w:rsidR="00183E06">
        <w:t xml:space="preserve"> the report layout and </w:t>
      </w:r>
      <w:r w:rsidR="00CD1114">
        <w:t>drafted report figures</w:t>
      </w:r>
      <w:r w:rsidR="00183E06">
        <w:t>.</w:t>
      </w:r>
    </w:p>
    <w:p w:rsidR="00400E0D" w:rsidDel="005876B7" w:rsidRDefault="00400E0D" w:rsidP="00030AF0">
      <w:pPr>
        <w:pStyle w:val="BodyText"/>
      </w:pPr>
      <w:moveFromRangeStart w:id="20" w:author="Author" w:name="move404165756"/>
      <w:moveFrom w:id="21" w:author="Author">
        <w:r w:rsidDel="005876B7">
          <w:t>Lloyd G. Mullikin, of the New Jersey Geological and Water Survey, provided hydrogeologic-framework data and interpretations in support of this project. The New Jersey Department of Environmental Protection, Bureau of Water Supply, provided well-permit, water-allocation-permit and water-use data used in the study. The New Jersey Department of Environmental Protection and the Barnegat Bay Partnership provided funding for the development of the groundwater flow model.</w:t>
        </w:r>
      </w:moveFrom>
    </w:p>
    <w:moveFromRangeEnd w:id="20"/>
    <w:p w:rsidR="00400E0D" w:rsidRDefault="00400E0D" w:rsidP="00123264">
      <w:pPr>
        <w:pStyle w:val="TOCHeading1"/>
        <w:pageBreakBefore/>
      </w:pPr>
      <w:r>
        <w:lastRenderedPageBreak/>
        <w:t>Contents</w:t>
      </w:r>
      <w:bookmarkEnd w:id="12"/>
      <w:bookmarkEnd w:id="13"/>
    </w:p>
    <w:p w:rsidR="005876B7" w:rsidRDefault="00DA33EF">
      <w:pPr>
        <w:pStyle w:val="TOC1"/>
        <w:rPr>
          <w:rFonts w:asciiTheme="minorHAnsi" w:eastAsiaTheme="minorEastAsia" w:hAnsiTheme="minorHAnsi" w:cstheme="minorBidi"/>
          <w:noProof/>
          <w:sz w:val="22"/>
          <w:szCs w:val="22"/>
        </w:rPr>
      </w:pPr>
      <w:r>
        <w:fldChar w:fldCharType="begin"/>
      </w:r>
      <w:r>
        <w:instrText xml:space="preserve"> TOC \o "3-5" \t "Heading 1,1,Heading 2,2" </w:instrText>
      </w:r>
      <w:r>
        <w:fldChar w:fldCharType="separate"/>
      </w:r>
      <w:r w:rsidR="005876B7">
        <w:rPr>
          <w:noProof/>
        </w:rPr>
        <w:t>Acknowledgments</w:t>
      </w:r>
      <w:r w:rsidR="005876B7">
        <w:rPr>
          <w:noProof/>
        </w:rPr>
        <w:tab/>
      </w:r>
      <w:r w:rsidR="005876B7">
        <w:rPr>
          <w:noProof/>
        </w:rPr>
        <w:fldChar w:fldCharType="begin"/>
      </w:r>
      <w:r w:rsidR="005876B7">
        <w:rPr>
          <w:noProof/>
        </w:rPr>
        <w:instrText xml:space="preserve"> PAGEREF _Toc404165440 \h </w:instrText>
      </w:r>
      <w:r w:rsidR="005876B7">
        <w:rPr>
          <w:noProof/>
        </w:rPr>
      </w:r>
      <w:r w:rsidR="005876B7">
        <w:rPr>
          <w:noProof/>
        </w:rPr>
        <w:fldChar w:fldCharType="separate"/>
      </w:r>
      <w:r w:rsidR="005876B7">
        <w:rPr>
          <w:noProof/>
        </w:rPr>
        <w:t>iv</w:t>
      </w:r>
      <w:r w:rsidR="005876B7">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_Toc404165441 \h </w:instrText>
      </w:r>
      <w:r>
        <w:rPr>
          <w:noProof/>
        </w:rPr>
      </w:r>
      <w:r>
        <w:rPr>
          <w:noProof/>
        </w:rPr>
        <w:fldChar w:fldCharType="separate"/>
      </w:r>
      <w:r>
        <w:rPr>
          <w:noProof/>
        </w:rPr>
        <w:t>1</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_Toc404165442 \h </w:instrText>
      </w:r>
      <w:r>
        <w:rPr>
          <w:noProof/>
        </w:rPr>
      </w:r>
      <w:r>
        <w:rPr>
          <w:noProof/>
        </w:rPr>
        <w:fldChar w:fldCharType="separate"/>
      </w:r>
      <w:r>
        <w:rPr>
          <w:noProof/>
        </w:rPr>
        <w:t>4</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Purpose and Scope</w:t>
      </w:r>
      <w:r>
        <w:rPr>
          <w:noProof/>
        </w:rPr>
        <w:tab/>
      </w:r>
      <w:r>
        <w:rPr>
          <w:noProof/>
        </w:rPr>
        <w:fldChar w:fldCharType="begin"/>
      </w:r>
      <w:r>
        <w:rPr>
          <w:noProof/>
        </w:rPr>
        <w:instrText xml:space="preserve"> PAGEREF _Toc404165443 \h </w:instrText>
      </w:r>
      <w:r>
        <w:rPr>
          <w:noProof/>
        </w:rPr>
      </w:r>
      <w:r>
        <w:rPr>
          <w:noProof/>
        </w:rPr>
        <w:fldChar w:fldCharType="separate"/>
      </w:r>
      <w:r>
        <w:rPr>
          <w:noProof/>
        </w:rPr>
        <w:t>6</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Previous Investigations</w:t>
      </w:r>
      <w:r>
        <w:rPr>
          <w:noProof/>
        </w:rPr>
        <w:tab/>
      </w:r>
      <w:r>
        <w:rPr>
          <w:noProof/>
        </w:rPr>
        <w:fldChar w:fldCharType="begin"/>
      </w:r>
      <w:r>
        <w:rPr>
          <w:noProof/>
        </w:rPr>
        <w:instrText xml:space="preserve"> PAGEREF _Toc404165444 \h </w:instrText>
      </w:r>
      <w:r>
        <w:rPr>
          <w:noProof/>
        </w:rPr>
      </w:r>
      <w:r>
        <w:rPr>
          <w:noProof/>
        </w:rPr>
        <w:fldChar w:fldCharType="separate"/>
      </w:r>
      <w:r>
        <w:rPr>
          <w:noProof/>
        </w:rPr>
        <w:t>7</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Well Numbering System</w:t>
      </w:r>
      <w:r>
        <w:rPr>
          <w:noProof/>
        </w:rPr>
        <w:tab/>
      </w:r>
      <w:r>
        <w:rPr>
          <w:noProof/>
        </w:rPr>
        <w:fldChar w:fldCharType="begin"/>
      </w:r>
      <w:r>
        <w:rPr>
          <w:noProof/>
        </w:rPr>
        <w:instrText xml:space="preserve"> PAGEREF _Toc404165445 \h </w:instrText>
      </w:r>
      <w:r>
        <w:rPr>
          <w:noProof/>
        </w:rPr>
      </w:r>
      <w:r>
        <w:rPr>
          <w:noProof/>
        </w:rPr>
        <w:fldChar w:fldCharType="separate"/>
      </w:r>
      <w:r>
        <w:rPr>
          <w:noProof/>
        </w:rPr>
        <w:t>8</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Description of Study Area</w:t>
      </w:r>
      <w:r>
        <w:rPr>
          <w:noProof/>
        </w:rPr>
        <w:tab/>
      </w:r>
      <w:r>
        <w:rPr>
          <w:noProof/>
        </w:rPr>
        <w:fldChar w:fldCharType="begin"/>
      </w:r>
      <w:r>
        <w:rPr>
          <w:noProof/>
        </w:rPr>
        <w:instrText xml:space="preserve"> PAGEREF _Toc404165446 \h </w:instrText>
      </w:r>
      <w:r>
        <w:rPr>
          <w:noProof/>
        </w:rPr>
      </w:r>
      <w:r>
        <w:rPr>
          <w:noProof/>
        </w:rPr>
        <w:fldChar w:fldCharType="separate"/>
      </w:r>
      <w:r>
        <w:rPr>
          <w:noProof/>
        </w:rPr>
        <w:t>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Land Use</w:t>
      </w:r>
      <w:r>
        <w:rPr>
          <w:noProof/>
        </w:rPr>
        <w:tab/>
      </w:r>
      <w:r>
        <w:rPr>
          <w:noProof/>
        </w:rPr>
        <w:fldChar w:fldCharType="begin"/>
      </w:r>
      <w:r>
        <w:rPr>
          <w:noProof/>
        </w:rPr>
        <w:instrText xml:space="preserve"> PAGEREF _Toc404165447 \h </w:instrText>
      </w:r>
      <w:r>
        <w:rPr>
          <w:noProof/>
        </w:rPr>
      </w:r>
      <w:r>
        <w:rPr>
          <w:noProof/>
        </w:rPr>
        <w:fldChar w:fldCharType="separate"/>
      </w:r>
      <w:r>
        <w:rPr>
          <w:noProof/>
        </w:rPr>
        <w:t>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Population</w:t>
      </w:r>
      <w:r>
        <w:rPr>
          <w:noProof/>
        </w:rPr>
        <w:tab/>
      </w:r>
      <w:r>
        <w:rPr>
          <w:noProof/>
        </w:rPr>
        <w:fldChar w:fldCharType="begin"/>
      </w:r>
      <w:r>
        <w:rPr>
          <w:noProof/>
        </w:rPr>
        <w:instrText xml:space="preserve"> PAGEREF _Toc404165448 \h </w:instrText>
      </w:r>
      <w:r>
        <w:rPr>
          <w:noProof/>
        </w:rPr>
      </w:r>
      <w:r>
        <w:rPr>
          <w:noProof/>
        </w:rPr>
        <w:fldChar w:fldCharType="separate"/>
      </w:r>
      <w:r>
        <w:rPr>
          <w:noProof/>
        </w:rPr>
        <w:t>10</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Hydrogeologic Framework</w:t>
      </w:r>
      <w:r>
        <w:rPr>
          <w:noProof/>
        </w:rPr>
        <w:tab/>
      </w:r>
      <w:r>
        <w:rPr>
          <w:noProof/>
        </w:rPr>
        <w:fldChar w:fldCharType="begin"/>
      </w:r>
      <w:r>
        <w:rPr>
          <w:noProof/>
        </w:rPr>
        <w:instrText xml:space="preserve"> PAGEREF _Toc404165449 \h </w:instrText>
      </w:r>
      <w:r>
        <w:rPr>
          <w:noProof/>
        </w:rPr>
      </w:r>
      <w:r>
        <w:rPr>
          <w:noProof/>
        </w:rPr>
        <w:fldChar w:fldCharType="separate"/>
      </w:r>
      <w:r>
        <w:rPr>
          <w:noProof/>
        </w:rPr>
        <w:t>11</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Groundwater Withdrawals</w:t>
      </w:r>
      <w:r>
        <w:rPr>
          <w:noProof/>
        </w:rPr>
        <w:tab/>
      </w:r>
      <w:r>
        <w:rPr>
          <w:noProof/>
        </w:rPr>
        <w:fldChar w:fldCharType="begin"/>
      </w:r>
      <w:r>
        <w:rPr>
          <w:noProof/>
        </w:rPr>
        <w:instrText xml:space="preserve"> PAGEREF _Toc404165450 \h </w:instrText>
      </w:r>
      <w:r>
        <w:rPr>
          <w:noProof/>
        </w:rPr>
      </w:r>
      <w:r>
        <w:rPr>
          <w:noProof/>
        </w:rPr>
        <w:fldChar w:fldCharType="separate"/>
      </w:r>
      <w:r>
        <w:rPr>
          <w:noProof/>
        </w:rPr>
        <w:t>14</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Simulation of Groundwater Flow</w:t>
      </w:r>
      <w:r>
        <w:rPr>
          <w:noProof/>
        </w:rPr>
        <w:tab/>
      </w:r>
      <w:r>
        <w:rPr>
          <w:noProof/>
        </w:rPr>
        <w:fldChar w:fldCharType="begin"/>
      </w:r>
      <w:r>
        <w:rPr>
          <w:noProof/>
        </w:rPr>
        <w:instrText xml:space="preserve"> PAGEREF _Toc404165451 \h </w:instrText>
      </w:r>
      <w:r>
        <w:rPr>
          <w:noProof/>
        </w:rPr>
      </w:r>
      <w:r>
        <w:rPr>
          <w:noProof/>
        </w:rPr>
        <w:fldChar w:fldCharType="separate"/>
      </w:r>
      <w:r>
        <w:rPr>
          <w:noProof/>
        </w:rPr>
        <w:t>15</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Model Discretization</w:t>
      </w:r>
      <w:r>
        <w:rPr>
          <w:noProof/>
        </w:rPr>
        <w:tab/>
      </w:r>
      <w:r>
        <w:rPr>
          <w:noProof/>
        </w:rPr>
        <w:fldChar w:fldCharType="begin"/>
      </w:r>
      <w:r>
        <w:rPr>
          <w:noProof/>
        </w:rPr>
        <w:instrText xml:space="preserve"> PAGEREF _Toc404165452 \h </w:instrText>
      </w:r>
      <w:r>
        <w:rPr>
          <w:noProof/>
        </w:rPr>
      </w:r>
      <w:r>
        <w:rPr>
          <w:noProof/>
        </w:rPr>
        <w:fldChar w:fldCharType="separate"/>
      </w:r>
      <w:r>
        <w:rPr>
          <w:noProof/>
        </w:rPr>
        <w:t>16</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Boundary Conditions</w:t>
      </w:r>
      <w:r>
        <w:rPr>
          <w:noProof/>
        </w:rPr>
        <w:tab/>
      </w:r>
      <w:r>
        <w:rPr>
          <w:noProof/>
        </w:rPr>
        <w:fldChar w:fldCharType="begin"/>
      </w:r>
      <w:r>
        <w:rPr>
          <w:noProof/>
        </w:rPr>
        <w:instrText xml:space="preserve"> PAGEREF _Toc404165453 \h </w:instrText>
      </w:r>
      <w:r>
        <w:rPr>
          <w:noProof/>
        </w:rPr>
      </w:r>
      <w:r>
        <w:rPr>
          <w:noProof/>
        </w:rPr>
        <w:fldChar w:fldCharType="separate"/>
      </w:r>
      <w:r>
        <w:rPr>
          <w:noProof/>
        </w:rPr>
        <w:t>19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Recharge</w:t>
      </w:r>
      <w:r>
        <w:rPr>
          <w:noProof/>
        </w:rPr>
        <w:tab/>
      </w:r>
      <w:r>
        <w:rPr>
          <w:noProof/>
        </w:rPr>
        <w:fldChar w:fldCharType="begin"/>
      </w:r>
      <w:r>
        <w:rPr>
          <w:noProof/>
        </w:rPr>
        <w:instrText xml:space="preserve"> PAGEREF _Toc404165454 \h </w:instrText>
      </w:r>
      <w:r>
        <w:rPr>
          <w:noProof/>
        </w:rPr>
      </w:r>
      <w:r>
        <w:rPr>
          <w:noProof/>
        </w:rPr>
        <w:fldChar w:fldCharType="separate"/>
      </w:r>
      <w:r>
        <w:rPr>
          <w:noProof/>
        </w:rPr>
        <w:t>21</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Hydrologic Properties</w:t>
      </w:r>
      <w:r>
        <w:rPr>
          <w:noProof/>
        </w:rPr>
        <w:tab/>
      </w:r>
      <w:r>
        <w:rPr>
          <w:noProof/>
        </w:rPr>
        <w:fldChar w:fldCharType="begin"/>
      </w:r>
      <w:r>
        <w:rPr>
          <w:noProof/>
        </w:rPr>
        <w:instrText xml:space="preserve"> PAGEREF _Toc404165455 \h </w:instrText>
      </w:r>
      <w:r>
        <w:rPr>
          <w:noProof/>
        </w:rPr>
      </w:r>
      <w:r>
        <w:rPr>
          <w:noProof/>
        </w:rPr>
        <w:fldChar w:fldCharType="separate"/>
      </w:r>
      <w:r>
        <w:rPr>
          <w:noProof/>
        </w:rPr>
        <w:t>23</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Transient Calibration</w:t>
      </w:r>
      <w:r>
        <w:rPr>
          <w:noProof/>
        </w:rPr>
        <w:tab/>
      </w:r>
      <w:r>
        <w:rPr>
          <w:noProof/>
        </w:rPr>
        <w:fldChar w:fldCharType="begin"/>
      </w:r>
      <w:r>
        <w:rPr>
          <w:noProof/>
        </w:rPr>
        <w:instrText xml:space="preserve"> PAGEREF _Toc404165456 \h </w:instrText>
      </w:r>
      <w:r>
        <w:rPr>
          <w:noProof/>
        </w:rPr>
      </w:r>
      <w:r>
        <w:rPr>
          <w:noProof/>
        </w:rPr>
        <w:fldChar w:fldCharType="separate"/>
      </w:r>
      <w:r>
        <w:rPr>
          <w:noProof/>
        </w:rPr>
        <w:t>24</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Sensitivity Analysis</w:t>
      </w:r>
      <w:r>
        <w:rPr>
          <w:noProof/>
        </w:rPr>
        <w:tab/>
      </w:r>
      <w:r>
        <w:rPr>
          <w:noProof/>
        </w:rPr>
        <w:fldChar w:fldCharType="begin"/>
      </w:r>
      <w:r>
        <w:rPr>
          <w:noProof/>
        </w:rPr>
        <w:instrText xml:space="preserve"> PAGEREF _Toc404165457 \h </w:instrText>
      </w:r>
      <w:r>
        <w:rPr>
          <w:noProof/>
        </w:rPr>
      </w:r>
      <w:r>
        <w:rPr>
          <w:noProof/>
        </w:rPr>
        <w:fldChar w:fldCharType="separate"/>
      </w:r>
      <w:r>
        <w:rPr>
          <w:noProof/>
        </w:rPr>
        <w:t>30</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Model Limitations</w:t>
      </w:r>
      <w:r>
        <w:rPr>
          <w:noProof/>
        </w:rPr>
        <w:tab/>
      </w:r>
      <w:r>
        <w:rPr>
          <w:noProof/>
        </w:rPr>
        <w:fldChar w:fldCharType="begin"/>
      </w:r>
      <w:r>
        <w:rPr>
          <w:noProof/>
        </w:rPr>
        <w:instrText xml:space="preserve"> PAGEREF _Toc404165458 \h </w:instrText>
      </w:r>
      <w:r>
        <w:rPr>
          <w:noProof/>
        </w:rPr>
      </w:r>
      <w:r>
        <w:rPr>
          <w:noProof/>
        </w:rPr>
        <w:fldChar w:fldCharType="separate"/>
      </w:r>
      <w:r>
        <w:rPr>
          <w:noProof/>
        </w:rPr>
        <w:t>32</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Simulated Effects of Groundwater Withdrawals</w:t>
      </w:r>
      <w:r>
        <w:rPr>
          <w:noProof/>
        </w:rPr>
        <w:tab/>
      </w:r>
      <w:r>
        <w:rPr>
          <w:noProof/>
        </w:rPr>
        <w:fldChar w:fldCharType="begin"/>
      </w:r>
      <w:r>
        <w:rPr>
          <w:noProof/>
        </w:rPr>
        <w:instrText xml:space="preserve"> PAGEREF _Toc404165459 \h </w:instrText>
      </w:r>
      <w:r>
        <w:rPr>
          <w:noProof/>
        </w:rPr>
      </w:r>
      <w:r>
        <w:rPr>
          <w:noProof/>
        </w:rPr>
        <w:fldChar w:fldCharType="separate"/>
      </w:r>
      <w:r>
        <w:rPr>
          <w:noProof/>
        </w:rPr>
        <w:t>34</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No-Withdrawal Conditions</w:t>
      </w:r>
      <w:r>
        <w:rPr>
          <w:noProof/>
        </w:rPr>
        <w:tab/>
      </w:r>
      <w:r>
        <w:rPr>
          <w:noProof/>
        </w:rPr>
        <w:fldChar w:fldCharType="begin"/>
      </w:r>
      <w:r>
        <w:rPr>
          <w:noProof/>
        </w:rPr>
        <w:instrText xml:space="preserve"> PAGEREF _Toc404165460 \h </w:instrText>
      </w:r>
      <w:r>
        <w:rPr>
          <w:noProof/>
        </w:rPr>
      </w:r>
      <w:r>
        <w:rPr>
          <w:noProof/>
        </w:rPr>
        <w:fldChar w:fldCharType="separate"/>
      </w:r>
      <w:r>
        <w:rPr>
          <w:noProof/>
        </w:rPr>
        <w:t>37</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lastRenderedPageBreak/>
        <w:t>Post-Development Withdrawal Conditions</w:t>
      </w:r>
      <w:r>
        <w:rPr>
          <w:noProof/>
        </w:rPr>
        <w:tab/>
      </w:r>
      <w:r>
        <w:rPr>
          <w:noProof/>
        </w:rPr>
        <w:fldChar w:fldCharType="begin"/>
      </w:r>
      <w:r>
        <w:rPr>
          <w:noProof/>
        </w:rPr>
        <w:instrText xml:space="preserve"> PAGEREF _Toc404165461 \h </w:instrText>
      </w:r>
      <w:r>
        <w:rPr>
          <w:noProof/>
        </w:rPr>
      </w:r>
      <w:r>
        <w:rPr>
          <w:noProof/>
        </w:rPr>
        <w:fldChar w:fldCharType="separate"/>
      </w:r>
      <w:r>
        <w:rPr>
          <w:noProof/>
        </w:rPr>
        <w:t>39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Maximum-Allocation Withdrawal Conditions</w:t>
      </w:r>
      <w:r>
        <w:rPr>
          <w:noProof/>
        </w:rPr>
        <w:tab/>
      </w:r>
      <w:r>
        <w:rPr>
          <w:noProof/>
        </w:rPr>
        <w:fldChar w:fldCharType="begin"/>
      </w:r>
      <w:r>
        <w:rPr>
          <w:noProof/>
        </w:rPr>
        <w:instrText xml:space="preserve"> PAGEREF _Toc404165462 \h </w:instrText>
      </w:r>
      <w:r>
        <w:rPr>
          <w:noProof/>
        </w:rPr>
      </w:r>
      <w:r>
        <w:rPr>
          <w:noProof/>
        </w:rPr>
        <w:fldChar w:fldCharType="separate"/>
      </w:r>
      <w:r>
        <w:rPr>
          <w:noProof/>
        </w:rPr>
        <w:t>46</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 xml:space="preserve">Simulated Groundwater Flow </w:t>
      </w:r>
      <w:r>
        <w:rPr>
          <w:noProof/>
          <w:lang w:eastAsia="x-none"/>
        </w:rPr>
        <w:t>P</w:t>
      </w:r>
      <w:r>
        <w:rPr>
          <w:noProof/>
        </w:rPr>
        <w:t>aths and Travel Time</w:t>
      </w:r>
      <w:r>
        <w:rPr>
          <w:noProof/>
        </w:rPr>
        <w:tab/>
      </w:r>
      <w:r>
        <w:rPr>
          <w:noProof/>
        </w:rPr>
        <w:fldChar w:fldCharType="begin"/>
      </w:r>
      <w:r>
        <w:rPr>
          <w:noProof/>
        </w:rPr>
        <w:instrText xml:space="preserve"> PAGEREF _Toc404165463 \h </w:instrText>
      </w:r>
      <w:r>
        <w:rPr>
          <w:noProof/>
        </w:rPr>
      </w:r>
      <w:r>
        <w:rPr>
          <w:noProof/>
        </w:rPr>
        <w:fldChar w:fldCharType="separate"/>
      </w:r>
      <w:r>
        <w:rPr>
          <w:noProof/>
        </w:rPr>
        <w:t>51</w:t>
      </w:r>
      <w:r>
        <w:rPr>
          <w:noProof/>
        </w:rPr>
        <w:fldChar w:fldCharType="end"/>
      </w:r>
    </w:p>
    <w:p w:rsidR="005876B7" w:rsidRDefault="005876B7">
      <w:pPr>
        <w:pStyle w:val="TOC2"/>
        <w:rPr>
          <w:rFonts w:asciiTheme="minorHAnsi" w:eastAsiaTheme="minorEastAsia" w:hAnsiTheme="minorHAnsi" w:cstheme="minorBidi"/>
          <w:noProof/>
          <w:sz w:val="22"/>
          <w:szCs w:val="22"/>
        </w:rPr>
      </w:pPr>
      <w:r w:rsidRPr="00FE1DCE">
        <w:rPr>
          <w:bCs/>
          <w:noProof/>
        </w:rPr>
        <w:t>Scenario 1</w:t>
      </w:r>
      <w:r>
        <w:rPr>
          <w:noProof/>
        </w:rPr>
        <w:tab/>
      </w:r>
      <w:r>
        <w:rPr>
          <w:noProof/>
        </w:rPr>
        <w:fldChar w:fldCharType="begin"/>
      </w:r>
      <w:r>
        <w:rPr>
          <w:noProof/>
        </w:rPr>
        <w:instrText xml:space="preserve"> PAGEREF _Toc404165464 \h </w:instrText>
      </w:r>
      <w:r>
        <w:rPr>
          <w:noProof/>
        </w:rPr>
      </w:r>
      <w:r>
        <w:rPr>
          <w:noProof/>
        </w:rPr>
        <w:fldChar w:fldCharType="separate"/>
      </w:r>
      <w:r>
        <w:rPr>
          <w:noProof/>
        </w:rPr>
        <w:t>53</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Scenario 2</w:t>
      </w:r>
      <w:r>
        <w:rPr>
          <w:noProof/>
        </w:rPr>
        <w:tab/>
      </w:r>
      <w:r>
        <w:rPr>
          <w:noProof/>
        </w:rPr>
        <w:fldChar w:fldCharType="begin"/>
      </w:r>
      <w:r>
        <w:rPr>
          <w:noProof/>
        </w:rPr>
        <w:instrText xml:space="preserve"> PAGEREF _Toc404165465 \h </w:instrText>
      </w:r>
      <w:r>
        <w:rPr>
          <w:noProof/>
        </w:rPr>
      </w:r>
      <w:r>
        <w:rPr>
          <w:noProof/>
        </w:rPr>
        <w:fldChar w:fldCharType="separate"/>
      </w:r>
      <w:r>
        <w:rPr>
          <w:noProof/>
        </w:rPr>
        <w:t>55</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Groundwater Flow to Saltwater Boundaries</w:t>
      </w:r>
      <w:r>
        <w:rPr>
          <w:noProof/>
        </w:rPr>
        <w:tab/>
      </w:r>
      <w:r>
        <w:rPr>
          <w:noProof/>
        </w:rPr>
        <w:fldChar w:fldCharType="begin"/>
      </w:r>
      <w:r>
        <w:rPr>
          <w:noProof/>
        </w:rPr>
        <w:instrText xml:space="preserve"> PAGEREF _Toc404165466 \h </w:instrText>
      </w:r>
      <w:r>
        <w:rPr>
          <w:noProof/>
        </w:rPr>
      </w:r>
      <w:r>
        <w:rPr>
          <w:noProof/>
        </w:rPr>
        <w:fldChar w:fldCharType="separate"/>
      </w:r>
      <w:r>
        <w:rPr>
          <w:noProof/>
        </w:rPr>
        <w:t>57</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Summary and Conclusions</w:t>
      </w:r>
      <w:r>
        <w:rPr>
          <w:noProof/>
        </w:rPr>
        <w:tab/>
      </w:r>
      <w:r>
        <w:rPr>
          <w:noProof/>
        </w:rPr>
        <w:fldChar w:fldCharType="begin"/>
      </w:r>
      <w:r>
        <w:rPr>
          <w:noProof/>
        </w:rPr>
        <w:instrText xml:space="preserve"> PAGEREF _Toc404165467 \h </w:instrText>
      </w:r>
      <w:r>
        <w:rPr>
          <w:noProof/>
        </w:rPr>
      </w:r>
      <w:r>
        <w:rPr>
          <w:noProof/>
        </w:rPr>
        <w:fldChar w:fldCharType="separate"/>
      </w:r>
      <w:r>
        <w:rPr>
          <w:noProof/>
        </w:rPr>
        <w:t>58</w:t>
      </w:r>
      <w:r>
        <w:rPr>
          <w:noProof/>
        </w:rPr>
        <w:fldChar w:fldCharType="end"/>
      </w:r>
    </w:p>
    <w:p w:rsidR="00400E0D" w:rsidRPr="005929C3" w:rsidRDefault="005876B7" w:rsidP="00123264">
      <w:pPr>
        <w:pStyle w:val="TOC1"/>
      </w:pPr>
      <w:r>
        <w:rPr>
          <w:noProof/>
        </w:rPr>
        <w:t>References Cited</w:t>
      </w:r>
      <w:r>
        <w:rPr>
          <w:noProof/>
        </w:rPr>
        <w:tab/>
      </w:r>
      <w:r>
        <w:rPr>
          <w:noProof/>
        </w:rPr>
        <w:fldChar w:fldCharType="begin"/>
      </w:r>
      <w:r>
        <w:rPr>
          <w:noProof/>
        </w:rPr>
        <w:instrText xml:space="preserve"> PAGEREF _Toc404165468 \h </w:instrText>
      </w:r>
      <w:r>
        <w:rPr>
          <w:noProof/>
        </w:rPr>
      </w:r>
      <w:r>
        <w:rPr>
          <w:noProof/>
        </w:rPr>
        <w:fldChar w:fldCharType="separate"/>
      </w:r>
      <w:r>
        <w:rPr>
          <w:noProof/>
        </w:rPr>
        <w:t>67</w:t>
      </w:r>
      <w:r>
        <w:rPr>
          <w:noProof/>
        </w:rPr>
        <w:fldChar w:fldCharType="end"/>
      </w:r>
      <w:r w:rsidR="00DA33EF">
        <w:fldChar w:fldCharType="end"/>
      </w:r>
    </w:p>
    <w:p w:rsidR="0010306C" w:rsidRDefault="00660639" w:rsidP="005876B7">
      <w:pPr>
        <w:pStyle w:val="TOCHeading2"/>
      </w:pPr>
      <w:bookmarkStart w:id="22" w:name="_Toc59000056"/>
      <w:bookmarkStart w:id="23" w:name="_Toc59001231"/>
      <w:r w:rsidRPr="0010306C">
        <w:t>Figures</w:t>
      </w:r>
    </w:p>
    <w:p w:rsidR="005876B7" w:rsidRDefault="002F4C55">
      <w:pPr>
        <w:pStyle w:val="TableofFigures"/>
        <w:tabs>
          <w:tab w:val="left" w:pos="1100"/>
          <w:tab w:val="right" w:leader="dot" w:pos="10041"/>
        </w:tabs>
        <w:rPr>
          <w:rFonts w:asciiTheme="minorHAnsi" w:eastAsiaTheme="minorEastAsia" w:hAnsiTheme="minorHAnsi" w:cstheme="minorBidi"/>
          <w:noProof/>
          <w:sz w:val="22"/>
          <w:szCs w:val="22"/>
        </w:rPr>
      </w:pPr>
      <w:r>
        <w:rPr>
          <w:rFonts w:cs="Times"/>
          <w:noProof/>
          <w:color w:val="000000"/>
        </w:rPr>
        <w:fldChar w:fldCharType="begin"/>
      </w:r>
      <w:r>
        <w:rPr>
          <w:rFonts w:cs="Times"/>
          <w:noProof/>
          <w:color w:val="000000"/>
        </w:rPr>
        <w:instrText xml:space="preserve"> TOC \t "FigureCaption,1" \c "Figure" </w:instrText>
      </w:r>
      <w:r>
        <w:rPr>
          <w:rFonts w:cs="Times"/>
          <w:noProof/>
          <w:color w:val="000000"/>
        </w:rPr>
        <w:fldChar w:fldCharType="separate"/>
      </w:r>
      <w:r w:rsidR="005876B7" w:rsidRPr="00777F70">
        <w:rPr>
          <w:b/>
          <w:noProof/>
        </w:rPr>
        <w:t>Figure 1.</w:t>
      </w:r>
      <w:r w:rsidR="005876B7">
        <w:rPr>
          <w:rFonts w:asciiTheme="minorHAnsi" w:eastAsiaTheme="minorEastAsia" w:hAnsiTheme="minorHAnsi" w:cstheme="minorBidi"/>
          <w:noProof/>
          <w:sz w:val="22"/>
          <w:szCs w:val="22"/>
        </w:rPr>
        <w:tab/>
      </w:r>
      <w:r w:rsidR="005876B7">
        <w:rPr>
          <w:noProof/>
        </w:rPr>
        <w:t>Map showing location of study area and major roads in New Jersey.</w:t>
      </w:r>
      <w:r w:rsidR="005876B7">
        <w:rPr>
          <w:noProof/>
        </w:rPr>
        <w:tab/>
      </w:r>
      <w:r w:rsidR="005876B7">
        <w:rPr>
          <w:noProof/>
        </w:rPr>
        <w:fldChar w:fldCharType="begin"/>
      </w:r>
      <w:r w:rsidR="005876B7">
        <w:rPr>
          <w:noProof/>
        </w:rPr>
        <w:instrText xml:space="preserve"> PAGEREF _Toc404165469 \h </w:instrText>
      </w:r>
      <w:r w:rsidR="005876B7">
        <w:rPr>
          <w:noProof/>
        </w:rPr>
      </w:r>
      <w:r w:rsidR="005876B7">
        <w:rPr>
          <w:noProof/>
        </w:rPr>
        <w:fldChar w:fldCharType="separate"/>
      </w:r>
      <w:r w:rsidR="005876B7">
        <w:rPr>
          <w:noProof/>
        </w:rPr>
        <w:t>5</w:t>
      </w:r>
      <w:r w:rsidR="005876B7">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2.</w:t>
      </w:r>
      <w:r>
        <w:rPr>
          <w:rFonts w:asciiTheme="minorHAnsi" w:eastAsiaTheme="minorEastAsia" w:hAnsiTheme="minorHAnsi" w:cstheme="minorBidi"/>
          <w:noProof/>
          <w:sz w:val="22"/>
          <w:szCs w:val="22"/>
        </w:rPr>
        <w:tab/>
      </w:r>
      <w:r>
        <w:rPr>
          <w:noProof/>
        </w:rPr>
        <w:t>Map showing location of townships, Ocean County study area, New Jersey.</w:t>
      </w:r>
      <w:r>
        <w:rPr>
          <w:noProof/>
        </w:rPr>
        <w:tab/>
      </w:r>
      <w:r>
        <w:rPr>
          <w:noProof/>
        </w:rPr>
        <w:fldChar w:fldCharType="begin"/>
      </w:r>
      <w:r>
        <w:rPr>
          <w:noProof/>
        </w:rPr>
        <w:instrText xml:space="preserve"> PAGEREF _Toc404165470 \h </w:instrText>
      </w:r>
      <w:r>
        <w:rPr>
          <w:noProof/>
        </w:rPr>
      </w:r>
      <w:r>
        <w:rPr>
          <w:noProof/>
        </w:rPr>
        <w:fldChar w:fldCharType="separate"/>
      </w:r>
      <w:r>
        <w:rPr>
          <w:noProof/>
        </w:rPr>
        <w:t>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3.</w:t>
      </w:r>
      <w:r>
        <w:rPr>
          <w:rFonts w:asciiTheme="minorHAnsi" w:eastAsiaTheme="minorEastAsia" w:hAnsiTheme="minorHAnsi" w:cstheme="minorBidi"/>
          <w:noProof/>
          <w:sz w:val="22"/>
          <w:szCs w:val="22"/>
        </w:rPr>
        <w:tab/>
      </w:r>
      <w:r>
        <w:rPr>
          <w:noProof/>
        </w:rPr>
        <w:t>Diagrammatic section through the Kirkwood-Cohansey aquifer system, Rio Grande water-bearing zone, Atlantic City 800-foot sand, Piney Point and Vincentown aquifers, illustrating the relation between model layers and aquifers, Ocean County study area, New Jersey. Line of section is shown in figure 1.</w:t>
      </w:r>
      <w:r>
        <w:rPr>
          <w:noProof/>
        </w:rPr>
        <w:tab/>
      </w:r>
      <w:r>
        <w:rPr>
          <w:noProof/>
        </w:rPr>
        <w:fldChar w:fldCharType="begin"/>
      </w:r>
      <w:r>
        <w:rPr>
          <w:noProof/>
        </w:rPr>
        <w:instrText xml:space="preserve"> PAGEREF _Toc404165471 \h </w:instrText>
      </w:r>
      <w:r>
        <w:rPr>
          <w:noProof/>
        </w:rPr>
      </w:r>
      <w:r>
        <w:rPr>
          <w:noProof/>
        </w:rPr>
        <w:fldChar w:fldCharType="separate"/>
      </w:r>
      <w:r>
        <w:rPr>
          <w:noProof/>
        </w:rPr>
        <w:t>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4.</w:t>
      </w:r>
      <w:r>
        <w:rPr>
          <w:rFonts w:asciiTheme="minorHAnsi" w:eastAsiaTheme="minorEastAsia" w:hAnsiTheme="minorHAnsi" w:cstheme="minorBidi"/>
          <w:noProof/>
          <w:sz w:val="22"/>
          <w:szCs w:val="22"/>
        </w:rPr>
        <w:tab/>
      </w:r>
      <w:r>
        <w:rPr>
          <w:noProof/>
        </w:rPr>
        <w:t>Map showing location of surface-water basins, Ocean County study area, New Jersey.</w:t>
      </w:r>
      <w:r>
        <w:rPr>
          <w:noProof/>
        </w:rPr>
        <w:tab/>
      </w:r>
      <w:r>
        <w:rPr>
          <w:noProof/>
        </w:rPr>
        <w:fldChar w:fldCharType="begin"/>
      </w:r>
      <w:r>
        <w:rPr>
          <w:noProof/>
        </w:rPr>
        <w:instrText xml:space="preserve"> PAGEREF _Toc404165472 \h </w:instrText>
      </w:r>
      <w:r>
        <w:rPr>
          <w:noProof/>
        </w:rPr>
      </w:r>
      <w:r>
        <w:rPr>
          <w:noProof/>
        </w:rPr>
        <w:fldChar w:fldCharType="separate"/>
      </w:r>
      <w:r>
        <w:rPr>
          <w:noProof/>
        </w:rPr>
        <w:t>9</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5.</w:t>
      </w:r>
      <w:r>
        <w:rPr>
          <w:rFonts w:asciiTheme="minorHAnsi" w:eastAsiaTheme="minorEastAsia" w:hAnsiTheme="minorHAnsi" w:cstheme="minorBidi"/>
          <w:noProof/>
          <w:sz w:val="22"/>
          <w:szCs w:val="22"/>
        </w:rPr>
        <w:tab/>
      </w:r>
      <w:r>
        <w:rPr>
          <w:noProof/>
        </w:rPr>
        <w:t xml:space="preserve">Maps showing land use in the Ocean County study area, New Jersey, in: </w:t>
      </w:r>
      <w:r w:rsidRPr="00777F70">
        <w:rPr>
          <w:i/>
          <w:noProof/>
        </w:rPr>
        <w:t>A</w:t>
      </w:r>
      <w:r>
        <w:rPr>
          <w:noProof/>
        </w:rPr>
        <w:t xml:space="preserve">, 1973; and </w:t>
      </w:r>
      <w:r w:rsidRPr="00777F70">
        <w:rPr>
          <w:i/>
          <w:noProof/>
        </w:rPr>
        <w:t>B</w:t>
      </w:r>
      <w:r>
        <w:rPr>
          <w:noProof/>
        </w:rPr>
        <w:t>, 2007.</w:t>
      </w:r>
      <w:r>
        <w:rPr>
          <w:noProof/>
        </w:rPr>
        <w:tab/>
      </w:r>
      <w:r>
        <w:rPr>
          <w:noProof/>
        </w:rPr>
        <w:fldChar w:fldCharType="begin"/>
      </w:r>
      <w:r>
        <w:rPr>
          <w:noProof/>
        </w:rPr>
        <w:instrText xml:space="preserve"> PAGEREF _Toc404165473 \h </w:instrText>
      </w:r>
      <w:r>
        <w:rPr>
          <w:noProof/>
        </w:rPr>
      </w:r>
      <w:r>
        <w:rPr>
          <w:noProof/>
        </w:rPr>
        <w:fldChar w:fldCharType="separate"/>
      </w:r>
      <w:r>
        <w:rPr>
          <w:noProof/>
        </w:rPr>
        <w:t>10</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6.</w:t>
      </w:r>
      <w:r>
        <w:rPr>
          <w:rFonts w:asciiTheme="minorHAnsi" w:eastAsiaTheme="minorEastAsia" w:hAnsiTheme="minorHAnsi" w:cstheme="minorBidi"/>
          <w:noProof/>
          <w:sz w:val="22"/>
          <w:szCs w:val="22"/>
        </w:rPr>
        <w:tab/>
      </w:r>
      <w:r>
        <w:rPr>
          <w:noProof/>
        </w:rPr>
        <w:t xml:space="preserve">Maps showing extent of hydrogeologic units, Ocean County study area, New Jersey: </w:t>
      </w:r>
      <w:r w:rsidRPr="00777F70">
        <w:rPr>
          <w:i/>
          <w:noProof/>
        </w:rPr>
        <w:t>A</w:t>
      </w:r>
      <w:r>
        <w:rPr>
          <w:noProof/>
        </w:rPr>
        <w:t xml:space="preserve">, unconfined Kirkwood-Cohansey and Vincentown aquifers;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confined Piney Point and Vincentown aquifers .</w:t>
      </w:r>
      <w:r>
        <w:rPr>
          <w:noProof/>
        </w:rPr>
        <w:tab/>
      </w:r>
      <w:r>
        <w:rPr>
          <w:noProof/>
        </w:rPr>
        <w:fldChar w:fldCharType="begin"/>
      </w:r>
      <w:r>
        <w:rPr>
          <w:noProof/>
        </w:rPr>
        <w:instrText xml:space="preserve"> PAGEREF _Toc404165474 \h </w:instrText>
      </w:r>
      <w:r>
        <w:rPr>
          <w:noProof/>
        </w:rPr>
      </w:r>
      <w:r>
        <w:rPr>
          <w:noProof/>
        </w:rPr>
        <w:fldChar w:fldCharType="separate"/>
      </w:r>
      <w:r>
        <w:rPr>
          <w:noProof/>
        </w:rPr>
        <w:t>13</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7.</w:t>
      </w:r>
      <w:r>
        <w:rPr>
          <w:rFonts w:asciiTheme="minorHAnsi" w:eastAsiaTheme="minorEastAsia" w:hAnsiTheme="minorHAnsi" w:cstheme="minorBidi"/>
          <w:noProof/>
          <w:sz w:val="22"/>
          <w:szCs w:val="22"/>
        </w:rPr>
        <w:tab/>
      </w:r>
      <w:r>
        <w:rPr>
          <w:noProof/>
        </w:rPr>
        <w:t>Map showing location of groundwater-withdrawal wells screened in the Kirkwood-Cohansey aquifer system, Rio Grande water-bearing zone, Atlantic City 800-foot sand, Piney Point aquifer, and Vincentown aquifer, Ocean County study area, New Jersey, with withdrawal records for 2000 to 2003.</w:t>
      </w:r>
      <w:r>
        <w:rPr>
          <w:noProof/>
        </w:rPr>
        <w:tab/>
      </w:r>
      <w:r>
        <w:rPr>
          <w:noProof/>
        </w:rPr>
        <w:fldChar w:fldCharType="begin"/>
      </w:r>
      <w:r>
        <w:rPr>
          <w:noProof/>
        </w:rPr>
        <w:instrText xml:space="preserve"> PAGEREF _Toc404165475 \h </w:instrText>
      </w:r>
      <w:r>
        <w:rPr>
          <w:noProof/>
        </w:rPr>
      </w:r>
      <w:r>
        <w:rPr>
          <w:noProof/>
        </w:rPr>
        <w:fldChar w:fldCharType="separate"/>
      </w:r>
      <w:r>
        <w:rPr>
          <w:noProof/>
        </w:rPr>
        <w:t>15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lastRenderedPageBreak/>
        <w:t>Figure 8.</w:t>
      </w:r>
      <w:r>
        <w:rPr>
          <w:rFonts w:asciiTheme="minorHAnsi" w:eastAsiaTheme="minorEastAsia" w:hAnsiTheme="minorHAnsi" w:cstheme="minorBidi"/>
          <w:noProof/>
          <w:sz w:val="22"/>
          <w:szCs w:val="22"/>
        </w:rPr>
        <w:tab/>
      </w:r>
      <w:r>
        <w:rPr>
          <w:noProof/>
        </w:rPr>
        <w:t xml:space="preserve">Graphs showing reported annual groundwater withdrawals by: </w:t>
      </w:r>
      <w:r w:rsidRPr="00777F70">
        <w:rPr>
          <w:i/>
          <w:noProof/>
        </w:rPr>
        <w:t>A</w:t>
      </w:r>
      <w:r>
        <w:rPr>
          <w:noProof/>
        </w:rPr>
        <w:t xml:space="preserve">, water allocation permit series: and </w:t>
      </w:r>
      <w:r w:rsidRPr="00777F70">
        <w:rPr>
          <w:i/>
          <w:noProof/>
        </w:rPr>
        <w:t>B</w:t>
      </w:r>
      <w:r>
        <w:rPr>
          <w:noProof/>
        </w:rPr>
        <w:t>, aquifer, Ocean County study area, New Jersey, 2000</w:t>
      </w:r>
      <w:r w:rsidRPr="00777F70">
        <w:rPr>
          <w:rFonts w:ascii="Times New Roman" w:hAnsi="Times New Roman"/>
          <w:noProof/>
        </w:rPr>
        <w:t xml:space="preserve"> to </w:t>
      </w:r>
      <w:r>
        <w:rPr>
          <w:noProof/>
        </w:rPr>
        <w:t>2003. (NJDEP, New Jersey Department of Environmental Protection)</w:t>
      </w:r>
      <w:r>
        <w:rPr>
          <w:noProof/>
        </w:rPr>
        <w:tab/>
      </w:r>
      <w:r>
        <w:rPr>
          <w:noProof/>
        </w:rPr>
        <w:fldChar w:fldCharType="begin"/>
      </w:r>
      <w:r>
        <w:rPr>
          <w:noProof/>
        </w:rPr>
        <w:instrText xml:space="preserve"> PAGEREF _Toc404165476 \h </w:instrText>
      </w:r>
      <w:r>
        <w:rPr>
          <w:noProof/>
        </w:rPr>
      </w:r>
      <w:r>
        <w:rPr>
          <w:noProof/>
        </w:rPr>
        <w:fldChar w:fldCharType="separate"/>
      </w:r>
      <w:r>
        <w:rPr>
          <w:noProof/>
        </w:rPr>
        <w:t>15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9.</w:t>
      </w:r>
      <w:r>
        <w:rPr>
          <w:rFonts w:asciiTheme="minorHAnsi" w:eastAsiaTheme="minorEastAsia" w:hAnsiTheme="minorHAnsi" w:cstheme="minorBidi"/>
          <w:noProof/>
          <w:sz w:val="22"/>
          <w:szCs w:val="22"/>
        </w:rPr>
        <w:tab/>
      </w:r>
      <w:r>
        <w:rPr>
          <w:noProof/>
        </w:rPr>
        <w:t>Variably spaced model grid, lateral boundaries, and representation of water bodies in the Ocean County study area, New Jersey.</w:t>
      </w:r>
      <w:r>
        <w:rPr>
          <w:noProof/>
        </w:rPr>
        <w:tab/>
      </w:r>
      <w:r>
        <w:rPr>
          <w:noProof/>
        </w:rPr>
        <w:fldChar w:fldCharType="begin"/>
      </w:r>
      <w:r>
        <w:rPr>
          <w:noProof/>
        </w:rPr>
        <w:instrText xml:space="preserve"> PAGEREF _Toc404165477 \h </w:instrText>
      </w:r>
      <w:r>
        <w:rPr>
          <w:noProof/>
        </w:rPr>
      </w:r>
      <w:r>
        <w:rPr>
          <w:noProof/>
        </w:rPr>
        <w:fldChar w:fldCharType="separate"/>
      </w:r>
      <w:r>
        <w:rPr>
          <w:noProof/>
        </w:rPr>
        <w:t>17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10.</w:t>
      </w:r>
      <w:r>
        <w:rPr>
          <w:rFonts w:asciiTheme="minorHAnsi" w:eastAsiaTheme="minorEastAsia" w:hAnsiTheme="minorHAnsi" w:cstheme="minorBidi"/>
          <w:noProof/>
          <w:sz w:val="22"/>
          <w:szCs w:val="22"/>
        </w:rPr>
        <w:tab/>
      </w:r>
      <w:r>
        <w:rPr>
          <w:noProof/>
        </w:rPr>
        <w:t>Graph showing monthly and annual simulated recharge, 2000 to 2003, Ocean County study area, N.J.</w:t>
      </w:r>
      <w:r>
        <w:rPr>
          <w:noProof/>
        </w:rPr>
        <w:tab/>
      </w:r>
      <w:r>
        <w:rPr>
          <w:noProof/>
        </w:rPr>
        <w:fldChar w:fldCharType="begin"/>
      </w:r>
      <w:r>
        <w:rPr>
          <w:noProof/>
        </w:rPr>
        <w:instrText xml:space="preserve"> PAGEREF _Toc404165478 \h </w:instrText>
      </w:r>
      <w:r>
        <w:rPr>
          <w:noProof/>
        </w:rPr>
      </w:r>
      <w:r>
        <w:rPr>
          <w:noProof/>
        </w:rPr>
        <w:fldChar w:fldCharType="separate"/>
      </w:r>
      <w:r>
        <w:rPr>
          <w:noProof/>
        </w:rPr>
        <w:t>24</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11.</w:t>
      </w:r>
      <w:r>
        <w:rPr>
          <w:rFonts w:asciiTheme="minorHAnsi" w:eastAsiaTheme="minorEastAsia" w:hAnsiTheme="minorHAnsi" w:cstheme="minorBidi"/>
          <w:noProof/>
          <w:sz w:val="22"/>
          <w:szCs w:val="22"/>
        </w:rPr>
        <w:tab/>
      </w:r>
      <w:r>
        <w:rPr>
          <w:noProof/>
        </w:rPr>
        <w:t xml:space="preserve">Maps showing simulated October 2003 and composite measured water tables of the: A,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upper sand unit; </w:t>
      </w:r>
      <w:r w:rsidRPr="00777F70">
        <w:rPr>
          <w:i/>
          <w:noProof/>
        </w:rPr>
        <w:t>D</w:t>
      </w:r>
      <w:r>
        <w:rPr>
          <w:noProof/>
        </w:rPr>
        <w:t xml:space="preserve">, Atlantic City 800-foot sand, lower sand unit; and </w:t>
      </w:r>
      <w:r w:rsidRPr="00777F70">
        <w:rPr>
          <w:i/>
          <w:noProof/>
        </w:rPr>
        <w:t>E</w:t>
      </w:r>
      <w:r>
        <w:rPr>
          <w:noProof/>
        </w:rPr>
        <w:t>, Piney Point aquifer, Ocean County study area, New Jersey. Average water-level residuals for 2000</w:t>
      </w:r>
      <w:r w:rsidRPr="00777F70">
        <w:rPr>
          <w:rFonts w:ascii="Times New Roman" w:hAnsi="Times New Roman"/>
          <w:noProof/>
        </w:rPr>
        <w:t xml:space="preserve"> to </w:t>
      </w:r>
      <w:r>
        <w:rPr>
          <w:noProof/>
        </w:rPr>
        <w:t>2003 are shown for each well screened in the aquifer with multiple water-level measurements.</w:t>
      </w:r>
      <w:r>
        <w:rPr>
          <w:noProof/>
        </w:rPr>
        <w:tab/>
      </w:r>
      <w:r>
        <w:rPr>
          <w:noProof/>
        </w:rPr>
        <w:fldChar w:fldCharType="begin"/>
      </w:r>
      <w:r>
        <w:rPr>
          <w:noProof/>
        </w:rPr>
        <w:instrText xml:space="preserve"> PAGEREF _Toc404165479 \h </w:instrText>
      </w:r>
      <w:r>
        <w:rPr>
          <w:noProof/>
        </w:rPr>
      </w:r>
      <w:r>
        <w:rPr>
          <w:noProof/>
        </w:rPr>
        <w:fldChar w:fldCharType="separate"/>
      </w:r>
      <w:r>
        <w:rPr>
          <w:noProof/>
        </w:rPr>
        <w:t>26</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12.</w:t>
      </w:r>
      <w:r>
        <w:rPr>
          <w:rFonts w:asciiTheme="minorHAnsi" w:eastAsiaTheme="minorEastAsia" w:hAnsiTheme="minorHAnsi" w:cstheme="minorBidi"/>
          <w:noProof/>
          <w:sz w:val="22"/>
          <w:szCs w:val="22"/>
        </w:rPr>
        <w:tab/>
      </w:r>
      <w:r>
        <w:rPr>
          <w:noProof/>
        </w:rPr>
        <w:t>Map showing location of selected observation wells with periodic water-level measurements, Ocean County study area, New Jersey.</w:t>
      </w:r>
      <w:r>
        <w:rPr>
          <w:noProof/>
        </w:rPr>
        <w:tab/>
      </w:r>
      <w:r>
        <w:rPr>
          <w:noProof/>
        </w:rPr>
        <w:fldChar w:fldCharType="begin"/>
      </w:r>
      <w:r>
        <w:rPr>
          <w:noProof/>
        </w:rPr>
        <w:instrText xml:space="preserve"> PAGEREF _Toc404165480 \h </w:instrText>
      </w:r>
      <w:r>
        <w:rPr>
          <w:noProof/>
        </w:rPr>
      </w:r>
      <w:r>
        <w:rPr>
          <w:noProof/>
        </w:rPr>
        <w:fldChar w:fldCharType="separate"/>
      </w:r>
      <w:r>
        <w:rPr>
          <w:noProof/>
        </w:rPr>
        <w:t>28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13.</w:t>
      </w:r>
      <w:r>
        <w:rPr>
          <w:rFonts w:asciiTheme="minorHAnsi" w:eastAsiaTheme="minorEastAsia" w:hAnsiTheme="minorHAnsi" w:cstheme="minorBidi"/>
          <w:noProof/>
          <w:sz w:val="22"/>
          <w:szCs w:val="22"/>
        </w:rPr>
        <w:tab/>
      </w:r>
      <w:r>
        <w:rPr>
          <w:noProof/>
        </w:rPr>
        <w:t xml:space="preserve">Hydrographs of simulated and measured water levels at selected observation wells screened in: </w:t>
      </w:r>
      <w:r w:rsidRPr="00777F70">
        <w:rPr>
          <w:i/>
          <w:noProof/>
        </w:rPr>
        <w:t>A to F</w:t>
      </w:r>
      <w:r>
        <w:rPr>
          <w:noProof/>
        </w:rPr>
        <w:t xml:space="preserve">, the Kirkwood Cohansey aquifer system; and, </w:t>
      </w:r>
      <w:r w:rsidRPr="00777F70">
        <w:rPr>
          <w:i/>
          <w:noProof/>
        </w:rPr>
        <w:t>G to H</w:t>
      </w:r>
      <w:r>
        <w:rPr>
          <w:noProof/>
        </w:rPr>
        <w:t>, Rio Grande water-bearing zone, Ocean County study area, New Jersey, 2000 to 2003.</w:t>
      </w:r>
      <w:r>
        <w:rPr>
          <w:noProof/>
        </w:rPr>
        <w:tab/>
      </w:r>
      <w:r>
        <w:rPr>
          <w:noProof/>
        </w:rPr>
        <w:fldChar w:fldCharType="begin"/>
      </w:r>
      <w:r>
        <w:rPr>
          <w:noProof/>
        </w:rPr>
        <w:instrText xml:space="preserve"> PAGEREF _Toc404165481 \h </w:instrText>
      </w:r>
      <w:r>
        <w:rPr>
          <w:noProof/>
        </w:rPr>
      </w:r>
      <w:r>
        <w:rPr>
          <w:noProof/>
        </w:rPr>
        <w:fldChar w:fldCharType="separate"/>
      </w:r>
      <w:r>
        <w:rPr>
          <w:noProof/>
        </w:rPr>
        <w:t>28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14.</w:t>
      </w:r>
      <w:r>
        <w:rPr>
          <w:rFonts w:asciiTheme="minorHAnsi" w:eastAsiaTheme="minorEastAsia" w:hAnsiTheme="minorHAnsi" w:cstheme="minorBidi"/>
          <w:noProof/>
          <w:sz w:val="22"/>
          <w:szCs w:val="22"/>
        </w:rPr>
        <w:tab/>
      </w:r>
      <w:r>
        <w:rPr>
          <w:noProof/>
        </w:rPr>
        <w:t xml:space="preserve">Hydrographs of simulated and measured water levels at selected observation wells screened in: </w:t>
      </w:r>
      <w:r w:rsidRPr="00777F70">
        <w:rPr>
          <w:i/>
          <w:noProof/>
        </w:rPr>
        <w:t>A to C</w:t>
      </w:r>
      <w:r>
        <w:rPr>
          <w:noProof/>
        </w:rPr>
        <w:t xml:space="preserve">, the Atlantic City 800-foot sand; and, </w:t>
      </w:r>
      <w:r w:rsidRPr="00777F70">
        <w:rPr>
          <w:i/>
          <w:noProof/>
        </w:rPr>
        <w:t>D to F</w:t>
      </w:r>
      <w:r>
        <w:rPr>
          <w:noProof/>
        </w:rPr>
        <w:t>, Piney Point aquifer, Ocean County study area, New Jersey, 2000 to 2003.</w:t>
      </w:r>
      <w:r>
        <w:rPr>
          <w:noProof/>
        </w:rPr>
        <w:tab/>
      </w:r>
      <w:r>
        <w:rPr>
          <w:noProof/>
        </w:rPr>
        <w:fldChar w:fldCharType="begin"/>
      </w:r>
      <w:r>
        <w:rPr>
          <w:noProof/>
        </w:rPr>
        <w:instrText xml:space="preserve"> PAGEREF _Toc404165482 \h </w:instrText>
      </w:r>
      <w:r>
        <w:rPr>
          <w:noProof/>
        </w:rPr>
      </w:r>
      <w:r>
        <w:rPr>
          <w:noProof/>
        </w:rPr>
        <w:fldChar w:fldCharType="separate"/>
      </w:r>
      <w:r>
        <w:rPr>
          <w:noProof/>
        </w:rPr>
        <w:t>28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15.</w:t>
      </w:r>
      <w:r>
        <w:rPr>
          <w:rFonts w:asciiTheme="minorHAnsi" w:eastAsiaTheme="minorEastAsia" w:hAnsiTheme="minorHAnsi" w:cstheme="minorBidi"/>
          <w:noProof/>
          <w:sz w:val="22"/>
          <w:szCs w:val="22"/>
        </w:rPr>
        <w:tab/>
      </w:r>
      <w:r>
        <w:rPr>
          <w:noProof/>
        </w:rPr>
        <w:t>Map showing location of selected streamflow-gaging stations in the Ocean County study area, New Jersey.</w:t>
      </w:r>
      <w:r>
        <w:rPr>
          <w:noProof/>
        </w:rPr>
        <w:tab/>
      </w:r>
      <w:r>
        <w:rPr>
          <w:noProof/>
        </w:rPr>
        <w:fldChar w:fldCharType="begin"/>
      </w:r>
      <w:r>
        <w:rPr>
          <w:noProof/>
        </w:rPr>
        <w:instrText xml:space="preserve"> PAGEREF _Toc404165483 \h </w:instrText>
      </w:r>
      <w:r>
        <w:rPr>
          <w:noProof/>
        </w:rPr>
      </w:r>
      <w:r>
        <w:rPr>
          <w:noProof/>
        </w:rPr>
        <w:fldChar w:fldCharType="separate"/>
      </w:r>
      <w:r>
        <w:rPr>
          <w:noProof/>
        </w:rPr>
        <w:t>29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16.</w:t>
      </w:r>
      <w:r>
        <w:rPr>
          <w:rFonts w:asciiTheme="minorHAnsi" w:eastAsiaTheme="minorEastAsia" w:hAnsiTheme="minorHAnsi" w:cstheme="minorBidi"/>
          <w:noProof/>
          <w:sz w:val="22"/>
          <w:szCs w:val="22"/>
        </w:rPr>
        <w:tab/>
      </w:r>
      <w:r>
        <w:rPr>
          <w:noProof/>
        </w:rPr>
        <w:t xml:space="preserve">Graphs showing estimated monthly and simulated monthly base flow from January 2000 to December 2003 at streamflow-gaging stations: </w:t>
      </w:r>
      <w:r w:rsidRPr="00777F70">
        <w:rPr>
          <w:i/>
          <w:noProof/>
        </w:rPr>
        <w:t>A</w:t>
      </w:r>
      <w:r>
        <w:rPr>
          <w:noProof/>
        </w:rPr>
        <w:t xml:space="preserve">, North Branch Metedeconk River near Lakewood (01408120): </w:t>
      </w:r>
      <w:r w:rsidRPr="00777F70">
        <w:rPr>
          <w:i/>
          <w:noProof/>
        </w:rPr>
        <w:t>B</w:t>
      </w:r>
      <w:r>
        <w:rPr>
          <w:noProof/>
        </w:rPr>
        <w:t xml:space="preserve">, </w:t>
      </w:r>
      <w:r>
        <w:rPr>
          <w:noProof/>
        </w:rPr>
        <w:lastRenderedPageBreak/>
        <w:t xml:space="preserve">South Branch Metedeconk River near Lakewood (01408150): </w:t>
      </w:r>
      <w:r w:rsidRPr="00777F70">
        <w:rPr>
          <w:i/>
          <w:noProof/>
        </w:rPr>
        <w:t>C</w:t>
      </w:r>
      <w:r>
        <w:rPr>
          <w:noProof/>
        </w:rPr>
        <w:t xml:space="preserve">, Toms River near Toms River (01408500): </w:t>
      </w:r>
      <w:r w:rsidRPr="00777F70">
        <w:rPr>
          <w:i/>
          <w:noProof/>
        </w:rPr>
        <w:t>D</w:t>
      </w:r>
      <w:r>
        <w:rPr>
          <w:noProof/>
        </w:rPr>
        <w:t xml:space="preserve">, Wrangel Brook at Mule Road near Toms River (01408592): </w:t>
      </w:r>
      <w:r w:rsidRPr="00777F70">
        <w:rPr>
          <w:i/>
          <w:noProof/>
        </w:rPr>
        <w:t>E</w:t>
      </w:r>
      <w:r>
        <w:rPr>
          <w:noProof/>
        </w:rPr>
        <w:t xml:space="preserve">, Cedar Creek at Lanoka Harbor (01409000): and </w:t>
      </w:r>
      <w:r w:rsidRPr="00777F70">
        <w:rPr>
          <w:i/>
          <w:noProof/>
        </w:rPr>
        <w:t>F</w:t>
      </w:r>
      <w:r>
        <w:rPr>
          <w:noProof/>
        </w:rPr>
        <w:t>, North Branch Forked River near Forked River (01409050), New Jersey.</w:t>
      </w:r>
      <w:r>
        <w:rPr>
          <w:noProof/>
        </w:rPr>
        <w:tab/>
      </w:r>
      <w:r>
        <w:rPr>
          <w:noProof/>
        </w:rPr>
        <w:fldChar w:fldCharType="begin"/>
      </w:r>
      <w:r>
        <w:rPr>
          <w:noProof/>
        </w:rPr>
        <w:instrText xml:space="preserve"> PAGEREF _Toc404165484 \h </w:instrText>
      </w:r>
      <w:r>
        <w:rPr>
          <w:noProof/>
        </w:rPr>
      </w:r>
      <w:r>
        <w:rPr>
          <w:noProof/>
        </w:rPr>
        <w:fldChar w:fldCharType="separate"/>
      </w:r>
      <w:r>
        <w:rPr>
          <w:noProof/>
        </w:rPr>
        <w:t>29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17.</w:t>
      </w:r>
      <w:r>
        <w:rPr>
          <w:rFonts w:asciiTheme="minorHAnsi" w:eastAsiaTheme="minorEastAsia" w:hAnsiTheme="minorHAnsi" w:cstheme="minorBidi"/>
          <w:noProof/>
          <w:sz w:val="22"/>
          <w:szCs w:val="22"/>
        </w:rPr>
        <w:tab/>
      </w:r>
      <w:r>
        <w:rPr>
          <w:noProof/>
        </w:rPr>
        <w:t>Graphs showing estimated monthly and simulated monthly base flow from January 2000 to</w:t>
      </w:r>
      <w:r w:rsidR="00882C5A">
        <w:rPr>
          <w:noProof/>
        </w:rPr>
        <w:t xml:space="preserve"> </w:t>
      </w:r>
      <w:r>
        <w:rPr>
          <w:noProof/>
        </w:rPr>
        <w:t xml:space="preserve">December 2003 at streamflow-gaging stations: </w:t>
      </w:r>
      <w:r w:rsidRPr="00777F70">
        <w:rPr>
          <w:i/>
          <w:noProof/>
        </w:rPr>
        <w:t>A</w:t>
      </w:r>
      <w:r>
        <w:rPr>
          <w:noProof/>
        </w:rPr>
        <w:t xml:space="preserve">, Oyster Creek near Waretown (01409100); </w:t>
      </w:r>
      <w:r w:rsidRPr="00777F70">
        <w:rPr>
          <w:i/>
          <w:noProof/>
        </w:rPr>
        <w:t>B</w:t>
      </w:r>
      <w:r>
        <w:rPr>
          <w:noProof/>
        </w:rPr>
        <w:t xml:space="preserve">, Mill Creek near Manahawkin (01409150); </w:t>
      </w:r>
      <w:r w:rsidRPr="00777F70">
        <w:rPr>
          <w:i/>
          <w:noProof/>
        </w:rPr>
        <w:t>C</w:t>
      </w:r>
      <w:r>
        <w:rPr>
          <w:noProof/>
        </w:rPr>
        <w:t xml:space="preserve">, Cedar Run near Manahawkin (01409250); </w:t>
      </w:r>
      <w:r w:rsidRPr="00777F70">
        <w:rPr>
          <w:i/>
          <w:noProof/>
        </w:rPr>
        <w:t>D</w:t>
      </w:r>
      <w:r>
        <w:rPr>
          <w:noProof/>
        </w:rPr>
        <w:t xml:space="preserve">, Westecunk Creek at Stafford Forge (01409280); </w:t>
      </w:r>
      <w:r w:rsidRPr="00777F70">
        <w:rPr>
          <w:i/>
          <w:noProof/>
        </w:rPr>
        <w:t>E</w:t>
      </w:r>
      <w:r>
        <w:rPr>
          <w:noProof/>
        </w:rPr>
        <w:t xml:space="preserve">, East Branch Bass River near New Gretna (01410150); and </w:t>
      </w:r>
      <w:r w:rsidRPr="00777F70">
        <w:rPr>
          <w:i/>
          <w:noProof/>
        </w:rPr>
        <w:t>F</w:t>
      </w:r>
      <w:r>
        <w:rPr>
          <w:noProof/>
        </w:rPr>
        <w:t>, Oswego River at Harrisville (01410000), New Jersey.</w:t>
      </w:r>
      <w:r>
        <w:rPr>
          <w:noProof/>
        </w:rPr>
        <w:tab/>
      </w:r>
      <w:r>
        <w:rPr>
          <w:noProof/>
        </w:rPr>
        <w:fldChar w:fldCharType="begin"/>
      </w:r>
      <w:r>
        <w:rPr>
          <w:noProof/>
        </w:rPr>
        <w:instrText xml:space="preserve"> PAGEREF _Toc404165485 \h </w:instrText>
      </w:r>
      <w:r>
        <w:rPr>
          <w:noProof/>
        </w:rPr>
      </w:r>
      <w:r>
        <w:rPr>
          <w:noProof/>
        </w:rPr>
        <w:fldChar w:fldCharType="separate"/>
      </w:r>
      <w:r>
        <w:rPr>
          <w:noProof/>
        </w:rPr>
        <w:t>29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18.</w:t>
      </w:r>
      <w:r>
        <w:rPr>
          <w:rFonts w:asciiTheme="minorHAnsi" w:eastAsiaTheme="minorEastAsia" w:hAnsiTheme="minorHAnsi" w:cstheme="minorBidi"/>
          <w:noProof/>
          <w:sz w:val="22"/>
          <w:szCs w:val="22"/>
        </w:rPr>
        <w:tab/>
      </w:r>
      <w:r>
        <w:rPr>
          <w:noProof/>
        </w:rPr>
        <w:t>Graph showing composite scaled sensitivity values, Ocean County study area, New Jersey.</w:t>
      </w:r>
      <w:r>
        <w:rPr>
          <w:noProof/>
        </w:rPr>
        <w:tab/>
      </w:r>
      <w:r>
        <w:rPr>
          <w:noProof/>
        </w:rPr>
        <w:fldChar w:fldCharType="begin"/>
      </w:r>
      <w:r>
        <w:rPr>
          <w:noProof/>
        </w:rPr>
        <w:instrText xml:space="preserve"> PAGEREF _Toc404165486 \h </w:instrText>
      </w:r>
      <w:r>
        <w:rPr>
          <w:noProof/>
        </w:rPr>
      </w:r>
      <w:r>
        <w:rPr>
          <w:noProof/>
        </w:rPr>
        <w:fldChar w:fldCharType="separate"/>
      </w:r>
      <w:r>
        <w:rPr>
          <w:noProof/>
        </w:rPr>
        <w:t>32</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19.</w:t>
      </w:r>
      <w:r>
        <w:rPr>
          <w:rFonts w:asciiTheme="minorHAnsi" w:eastAsiaTheme="minorEastAsia" w:hAnsiTheme="minorHAnsi" w:cstheme="minorBidi"/>
          <w:noProof/>
          <w:sz w:val="22"/>
          <w:szCs w:val="22"/>
        </w:rPr>
        <w:tab/>
      </w:r>
      <w:r>
        <w:rPr>
          <w:noProof/>
        </w:rPr>
        <w:t>Maps showing location of parameter value zones in the model, Ocean County study area, New Jersey.</w:t>
      </w:r>
      <w:r>
        <w:rPr>
          <w:noProof/>
        </w:rPr>
        <w:tab/>
      </w:r>
      <w:r>
        <w:rPr>
          <w:noProof/>
        </w:rPr>
        <w:fldChar w:fldCharType="begin"/>
      </w:r>
      <w:r>
        <w:rPr>
          <w:noProof/>
        </w:rPr>
        <w:instrText xml:space="preserve"> PAGEREF _Toc404165487 \h </w:instrText>
      </w:r>
      <w:r>
        <w:rPr>
          <w:noProof/>
        </w:rPr>
      </w:r>
      <w:r>
        <w:rPr>
          <w:noProof/>
        </w:rPr>
        <w:fldChar w:fldCharType="separate"/>
      </w:r>
      <w:r>
        <w:rPr>
          <w:noProof/>
        </w:rPr>
        <w:t>32</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20.</w:t>
      </w:r>
      <w:r>
        <w:rPr>
          <w:rFonts w:asciiTheme="minorHAnsi" w:eastAsiaTheme="minorEastAsia" w:hAnsiTheme="minorHAnsi" w:cstheme="minorBidi"/>
          <w:noProof/>
          <w:sz w:val="22"/>
          <w:szCs w:val="22"/>
        </w:rPr>
        <w:tab/>
      </w:r>
      <w:r>
        <w:rPr>
          <w:noProof/>
        </w:rPr>
        <w:t>Graphs showing groundwater-flow budgets for during selected stress periods under no-withdrawal conditions:</w:t>
      </w:r>
      <w:r w:rsidRPr="00777F70">
        <w:rPr>
          <w:i/>
          <w:noProof/>
        </w:rPr>
        <w:t xml:space="preserve"> A</w:t>
      </w:r>
      <w:r>
        <w:rPr>
          <w:noProof/>
        </w:rPr>
        <w:t xml:space="preserve">, the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Piney Point aquifer, Ocean County study area.</w:t>
      </w:r>
      <w:r>
        <w:rPr>
          <w:noProof/>
        </w:rPr>
        <w:tab/>
      </w:r>
      <w:r>
        <w:rPr>
          <w:noProof/>
        </w:rPr>
        <w:fldChar w:fldCharType="begin"/>
      </w:r>
      <w:r>
        <w:rPr>
          <w:noProof/>
        </w:rPr>
        <w:instrText xml:space="preserve"> PAGEREF _Toc404165488 \h </w:instrText>
      </w:r>
      <w:r>
        <w:rPr>
          <w:noProof/>
        </w:rPr>
      </w:r>
      <w:r>
        <w:rPr>
          <w:noProof/>
        </w:rPr>
        <w:fldChar w:fldCharType="separate"/>
      </w:r>
      <w:r>
        <w:rPr>
          <w:noProof/>
        </w:rPr>
        <w:t>38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21.</w:t>
      </w:r>
      <w:r>
        <w:rPr>
          <w:rFonts w:asciiTheme="minorHAnsi" w:eastAsiaTheme="minorEastAsia" w:hAnsiTheme="minorHAnsi" w:cstheme="minorBidi"/>
          <w:noProof/>
          <w:sz w:val="22"/>
          <w:szCs w:val="22"/>
        </w:rPr>
        <w:tab/>
      </w:r>
      <w:r>
        <w:rPr>
          <w:noProof/>
        </w:rPr>
        <w:t xml:space="preserve">Graphs showing simulated water levels in selected observation wells screened in the unconfined Kirkwood-Cohansey aquifer system, wells </w:t>
      </w:r>
      <w:r w:rsidRPr="00777F70">
        <w:rPr>
          <w:i/>
          <w:noProof/>
        </w:rPr>
        <w:t>A</w:t>
      </w:r>
      <w:r>
        <w:rPr>
          <w:noProof/>
        </w:rPr>
        <w:t>, 29</w:t>
      </w:r>
      <w:r w:rsidR="00FE127C">
        <w:rPr>
          <w:noProof/>
        </w:rPr>
        <w:t>–</w:t>
      </w:r>
      <w:r>
        <w:rPr>
          <w:noProof/>
        </w:rPr>
        <w:t xml:space="preserve">141, </w:t>
      </w:r>
      <w:r w:rsidRPr="00777F70">
        <w:rPr>
          <w:i/>
          <w:noProof/>
        </w:rPr>
        <w:t>B</w:t>
      </w:r>
      <w:r>
        <w:rPr>
          <w:noProof/>
        </w:rPr>
        <w:t>, 29</w:t>
      </w:r>
      <w:r w:rsidR="00FE127C">
        <w:rPr>
          <w:noProof/>
        </w:rPr>
        <w:t>–</w:t>
      </w:r>
      <w:r>
        <w:rPr>
          <w:noProof/>
        </w:rPr>
        <w:t xml:space="preserve">1060, </w:t>
      </w:r>
      <w:r w:rsidRPr="00777F70">
        <w:rPr>
          <w:i/>
          <w:noProof/>
        </w:rPr>
        <w:t>C</w:t>
      </w:r>
      <w:r>
        <w:rPr>
          <w:noProof/>
        </w:rPr>
        <w:t>, 29</w:t>
      </w:r>
      <w:r w:rsidR="00FE127C">
        <w:rPr>
          <w:noProof/>
        </w:rPr>
        <w:t>–</w:t>
      </w:r>
      <w:r>
        <w:rPr>
          <w:noProof/>
        </w:rPr>
        <w:t xml:space="preserve">513, </w:t>
      </w:r>
      <w:r w:rsidRPr="00777F70">
        <w:rPr>
          <w:i/>
          <w:noProof/>
        </w:rPr>
        <w:t>D</w:t>
      </w:r>
      <w:r>
        <w:rPr>
          <w:noProof/>
        </w:rPr>
        <w:t>, 29</w:t>
      </w:r>
      <w:r w:rsidR="00FE127C">
        <w:rPr>
          <w:noProof/>
        </w:rPr>
        <w:t>–</w:t>
      </w:r>
      <w:r>
        <w:rPr>
          <w:noProof/>
        </w:rPr>
        <w:t xml:space="preserve">17 and in the Rio Grande water-bearing zone, wells </w:t>
      </w:r>
      <w:r w:rsidRPr="00777F70">
        <w:rPr>
          <w:i/>
          <w:noProof/>
        </w:rPr>
        <w:t>E</w:t>
      </w:r>
      <w:r>
        <w:rPr>
          <w:noProof/>
        </w:rPr>
        <w:t>, 29</w:t>
      </w:r>
      <w:r w:rsidR="00FE127C">
        <w:rPr>
          <w:noProof/>
        </w:rPr>
        <w:t>–</w:t>
      </w:r>
      <w:r>
        <w:rPr>
          <w:noProof/>
        </w:rPr>
        <w:t xml:space="preserve">775, and </w:t>
      </w:r>
      <w:r w:rsidRPr="00777F70">
        <w:rPr>
          <w:i/>
          <w:noProof/>
        </w:rPr>
        <w:t>F</w:t>
      </w:r>
      <w:r>
        <w:rPr>
          <w:noProof/>
        </w:rPr>
        <w:t>, 29</w:t>
      </w:r>
      <w:r w:rsidR="00FE127C">
        <w:rPr>
          <w:noProof/>
        </w:rPr>
        <w:t>–</w:t>
      </w:r>
      <w:r>
        <w:rPr>
          <w:noProof/>
        </w:rPr>
        <w:t>1621, during no-withdrawal, post</w:t>
      </w:r>
      <w:del w:id="24"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_Toc404165489 \h </w:instrText>
      </w:r>
      <w:r>
        <w:rPr>
          <w:noProof/>
        </w:rPr>
      </w:r>
      <w:r>
        <w:rPr>
          <w:noProof/>
        </w:rPr>
        <w:fldChar w:fldCharType="separate"/>
      </w:r>
      <w:r>
        <w:rPr>
          <w:noProof/>
        </w:rPr>
        <w:t>38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22.</w:t>
      </w:r>
      <w:r>
        <w:rPr>
          <w:rFonts w:asciiTheme="minorHAnsi" w:eastAsiaTheme="minorEastAsia" w:hAnsiTheme="minorHAnsi" w:cstheme="minorBidi"/>
          <w:noProof/>
          <w:sz w:val="22"/>
          <w:szCs w:val="22"/>
        </w:rPr>
        <w:tab/>
      </w:r>
      <w:r>
        <w:rPr>
          <w:noProof/>
        </w:rPr>
        <w:t xml:space="preserve">Graphs showing simulated water levels in selected observation wells screened in the Atlantic City 800-foot sand, wells </w:t>
      </w:r>
      <w:r w:rsidRPr="00777F70">
        <w:rPr>
          <w:i/>
          <w:noProof/>
        </w:rPr>
        <w:t>A</w:t>
      </w:r>
      <w:r>
        <w:rPr>
          <w:noProof/>
        </w:rPr>
        <w:t>, 29</w:t>
      </w:r>
      <w:r w:rsidR="00FE127C">
        <w:rPr>
          <w:noProof/>
        </w:rPr>
        <w:t>–</w:t>
      </w:r>
      <w:r>
        <w:rPr>
          <w:noProof/>
        </w:rPr>
        <w:t xml:space="preserve">9, </w:t>
      </w:r>
      <w:r w:rsidRPr="00777F70">
        <w:rPr>
          <w:i/>
          <w:noProof/>
        </w:rPr>
        <w:t>B</w:t>
      </w:r>
      <w:r>
        <w:rPr>
          <w:noProof/>
        </w:rPr>
        <w:t>, 29</w:t>
      </w:r>
      <w:r w:rsidR="00FE127C">
        <w:rPr>
          <w:noProof/>
        </w:rPr>
        <w:t>–</w:t>
      </w:r>
      <w:r>
        <w:rPr>
          <w:noProof/>
        </w:rPr>
        <w:t xml:space="preserve">457, </w:t>
      </w:r>
      <w:r w:rsidRPr="00777F70">
        <w:rPr>
          <w:i/>
          <w:noProof/>
        </w:rPr>
        <w:t>C</w:t>
      </w:r>
      <w:r>
        <w:rPr>
          <w:noProof/>
        </w:rPr>
        <w:t>, 29</w:t>
      </w:r>
      <w:r w:rsidR="00FE127C">
        <w:rPr>
          <w:noProof/>
        </w:rPr>
        <w:t>–</w:t>
      </w:r>
      <w:r>
        <w:rPr>
          <w:noProof/>
        </w:rPr>
        <w:t xml:space="preserve">936, </w:t>
      </w:r>
      <w:r w:rsidRPr="00777F70">
        <w:rPr>
          <w:i/>
          <w:noProof/>
        </w:rPr>
        <w:t>D</w:t>
      </w:r>
      <w:r>
        <w:rPr>
          <w:noProof/>
        </w:rPr>
        <w:t>, 29</w:t>
      </w:r>
      <w:r w:rsidR="00FE127C">
        <w:rPr>
          <w:noProof/>
        </w:rPr>
        <w:t>–</w:t>
      </w:r>
      <w:r>
        <w:rPr>
          <w:noProof/>
        </w:rPr>
        <w:t xml:space="preserve">464, and </w:t>
      </w:r>
      <w:r w:rsidRPr="00777F70">
        <w:rPr>
          <w:i/>
          <w:noProof/>
        </w:rPr>
        <w:t>E</w:t>
      </w:r>
      <w:r>
        <w:rPr>
          <w:noProof/>
        </w:rPr>
        <w:t>, 29</w:t>
      </w:r>
      <w:r w:rsidR="00FE127C">
        <w:rPr>
          <w:noProof/>
        </w:rPr>
        <w:t>–</w:t>
      </w:r>
      <w:r>
        <w:rPr>
          <w:noProof/>
        </w:rPr>
        <w:t>814, during no-withdrawal, post</w:t>
      </w:r>
      <w:del w:id="25"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_Toc404165490 \h </w:instrText>
      </w:r>
      <w:r>
        <w:rPr>
          <w:noProof/>
        </w:rPr>
      </w:r>
      <w:r>
        <w:rPr>
          <w:noProof/>
        </w:rPr>
        <w:fldChar w:fldCharType="separate"/>
      </w:r>
      <w:r>
        <w:rPr>
          <w:noProof/>
        </w:rPr>
        <w:t>39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23.</w:t>
      </w:r>
      <w:r>
        <w:rPr>
          <w:rFonts w:asciiTheme="minorHAnsi" w:eastAsiaTheme="minorEastAsia" w:hAnsiTheme="minorHAnsi" w:cstheme="minorBidi"/>
          <w:noProof/>
          <w:sz w:val="22"/>
          <w:szCs w:val="22"/>
        </w:rPr>
        <w:tab/>
      </w:r>
      <w:r>
        <w:rPr>
          <w:noProof/>
        </w:rPr>
        <w:t xml:space="preserve">Graphs showing simulated water levels in selected observation wells screened in the Piney Point aquifer, wells </w:t>
      </w:r>
      <w:r w:rsidRPr="00777F70">
        <w:rPr>
          <w:i/>
          <w:noProof/>
        </w:rPr>
        <w:t>A</w:t>
      </w:r>
      <w:r>
        <w:rPr>
          <w:noProof/>
        </w:rPr>
        <w:t>, 29</w:t>
      </w:r>
      <w:r w:rsidR="00FE127C">
        <w:rPr>
          <w:noProof/>
        </w:rPr>
        <w:t>–</w:t>
      </w:r>
      <w:r>
        <w:rPr>
          <w:noProof/>
        </w:rPr>
        <w:t xml:space="preserve">2, </w:t>
      </w:r>
      <w:r w:rsidRPr="00777F70">
        <w:rPr>
          <w:i/>
          <w:noProof/>
        </w:rPr>
        <w:t>B</w:t>
      </w:r>
      <w:r>
        <w:rPr>
          <w:noProof/>
        </w:rPr>
        <w:t>, 29</w:t>
      </w:r>
      <w:r w:rsidR="00FE127C">
        <w:rPr>
          <w:noProof/>
        </w:rPr>
        <w:t>–</w:t>
      </w:r>
      <w:r>
        <w:rPr>
          <w:noProof/>
        </w:rPr>
        <w:t xml:space="preserve">425, </w:t>
      </w:r>
      <w:r w:rsidRPr="00777F70">
        <w:rPr>
          <w:i/>
          <w:noProof/>
        </w:rPr>
        <w:t>C</w:t>
      </w:r>
      <w:r>
        <w:rPr>
          <w:noProof/>
        </w:rPr>
        <w:t>, 29</w:t>
      </w:r>
      <w:r w:rsidR="00FE127C">
        <w:rPr>
          <w:noProof/>
        </w:rPr>
        <w:t>–</w:t>
      </w:r>
      <w:r>
        <w:rPr>
          <w:noProof/>
        </w:rPr>
        <w:t xml:space="preserve">582, and </w:t>
      </w:r>
      <w:r w:rsidRPr="00777F70">
        <w:rPr>
          <w:i/>
          <w:noProof/>
        </w:rPr>
        <w:t>D</w:t>
      </w:r>
      <w:r>
        <w:rPr>
          <w:noProof/>
        </w:rPr>
        <w:t>, 29</w:t>
      </w:r>
      <w:r w:rsidR="00FE127C">
        <w:rPr>
          <w:noProof/>
        </w:rPr>
        <w:t>–</w:t>
      </w:r>
      <w:r>
        <w:rPr>
          <w:noProof/>
        </w:rPr>
        <w:t>1210, during no-withdrawal, post</w:t>
      </w:r>
      <w:del w:id="26"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_Toc404165491 \h </w:instrText>
      </w:r>
      <w:r>
        <w:rPr>
          <w:noProof/>
        </w:rPr>
      </w:r>
      <w:r>
        <w:rPr>
          <w:noProof/>
        </w:rPr>
        <w:fldChar w:fldCharType="separate"/>
      </w:r>
      <w:r>
        <w:rPr>
          <w:noProof/>
        </w:rPr>
        <w:t>39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lastRenderedPageBreak/>
        <w:t>Figure 24.</w:t>
      </w:r>
      <w:r>
        <w:rPr>
          <w:rFonts w:asciiTheme="minorHAnsi" w:eastAsiaTheme="minorEastAsia" w:hAnsiTheme="minorHAnsi" w:cstheme="minorBidi"/>
          <w:noProof/>
          <w:sz w:val="22"/>
          <w:szCs w:val="22"/>
        </w:rPr>
        <w:tab/>
      </w:r>
      <w:r>
        <w:rPr>
          <w:noProof/>
        </w:rPr>
        <w:t xml:space="preserve">Graphs showing groundwater-flow budgets for the </w:t>
      </w:r>
      <w:r w:rsidRPr="00777F70">
        <w:rPr>
          <w:i/>
          <w:noProof/>
        </w:rPr>
        <w:t>A</w:t>
      </w:r>
      <w:r>
        <w:rPr>
          <w:noProof/>
        </w:rPr>
        <w:t xml:space="preserve">,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Piney Point aquifer, during post-development withdrawal conditions, Ocean County study area, New Jersey.</w:t>
      </w:r>
      <w:r>
        <w:rPr>
          <w:noProof/>
        </w:rPr>
        <w:tab/>
      </w:r>
      <w:r>
        <w:rPr>
          <w:noProof/>
        </w:rPr>
        <w:fldChar w:fldCharType="begin"/>
      </w:r>
      <w:r>
        <w:rPr>
          <w:noProof/>
        </w:rPr>
        <w:instrText xml:space="preserve"> PAGEREF _Toc404165492 \h </w:instrText>
      </w:r>
      <w:r>
        <w:rPr>
          <w:noProof/>
        </w:rPr>
      </w:r>
      <w:r>
        <w:rPr>
          <w:noProof/>
        </w:rPr>
        <w:fldChar w:fldCharType="separate"/>
      </w:r>
      <w:r>
        <w:rPr>
          <w:noProof/>
        </w:rPr>
        <w:t>39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25.</w:t>
      </w:r>
      <w:r>
        <w:rPr>
          <w:rFonts w:asciiTheme="minorHAnsi" w:eastAsiaTheme="minorEastAsia" w:hAnsiTheme="minorHAnsi" w:cstheme="minorBidi"/>
          <w:noProof/>
          <w:sz w:val="22"/>
          <w:szCs w:val="22"/>
        </w:rPr>
        <w:tab/>
      </w:r>
      <w:r>
        <w:rPr>
          <w:noProof/>
        </w:rPr>
        <w:t>Maps showing simulated potentiometric surfaces of the Rio Grande water-bearing zone, stress periods 73 (August 2002) and 80 (March 2003), during no-withdrawal, post</w:t>
      </w:r>
      <w:del w:id="27"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_Toc404165493 \h </w:instrText>
      </w:r>
      <w:r>
        <w:rPr>
          <w:noProof/>
        </w:rPr>
      </w:r>
      <w:r>
        <w:rPr>
          <w:noProof/>
        </w:rPr>
        <w:fldChar w:fldCharType="separate"/>
      </w:r>
      <w:r>
        <w:rPr>
          <w:noProof/>
        </w:rPr>
        <w:t>43</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26.</w:t>
      </w:r>
      <w:r>
        <w:rPr>
          <w:rFonts w:asciiTheme="minorHAnsi" w:eastAsiaTheme="minorEastAsia" w:hAnsiTheme="minorHAnsi" w:cstheme="minorBidi"/>
          <w:noProof/>
          <w:sz w:val="22"/>
          <w:szCs w:val="22"/>
        </w:rPr>
        <w:tab/>
      </w:r>
      <w:r>
        <w:rPr>
          <w:noProof/>
        </w:rPr>
        <w:t xml:space="preserve">Maps showing simulated drawdown of potentiometric surfaces of: </w:t>
      </w:r>
      <w:r w:rsidRPr="00777F70">
        <w:rPr>
          <w:i/>
          <w:noProof/>
        </w:rPr>
        <w:t>A</w:t>
      </w:r>
      <w:r>
        <w:rPr>
          <w:noProof/>
        </w:rPr>
        <w:t xml:space="preserve">, the Rio Grande water-bearing zone;, </w:t>
      </w:r>
      <w:r w:rsidRPr="00777F70">
        <w:rPr>
          <w:i/>
          <w:noProof/>
        </w:rPr>
        <w:t>B</w:t>
      </w:r>
      <w:r>
        <w:rPr>
          <w:noProof/>
        </w:rPr>
        <w:t xml:space="preserve">, the Atlantic City 800-foot sand, upper sand unit; </w:t>
      </w:r>
      <w:r w:rsidRPr="00777F70">
        <w:rPr>
          <w:i/>
          <w:noProof/>
        </w:rPr>
        <w:t>C</w:t>
      </w:r>
      <w:r>
        <w:rPr>
          <w:noProof/>
        </w:rPr>
        <w:t xml:space="preserve">, the Atlantic City 800-foot sand, lower sand unit; and </w:t>
      </w:r>
      <w:r w:rsidRPr="00777F70">
        <w:rPr>
          <w:i/>
          <w:noProof/>
        </w:rPr>
        <w:t>D</w:t>
      </w:r>
      <w:r>
        <w:rPr>
          <w:noProof/>
        </w:rPr>
        <w:t>, the Piney Point aquifer from no-withdrawal to post</w:t>
      </w:r>
      <w:del w:id="28" w:author="Author">
        <w:r w:rsidDel="00FE127C">
          <w:rPr>
            <w:noProof/>
          </w:rPr>
          <w:delText>-</w:delText>
        </w:r>
      </w:del>
      <w:r>
        <w:rPr>
          <w:noProof/>
        </w:rPr>
        <w:t>development withdrawal conditions, stress period 73 (August 2002) in the Ocean County study area, New Jersey.</w:t>
      </w:r>
      <w:r>
        <w:rPr>
          <w:noProof/>
        </w:rPr>
        <w:tab/>
      </w:r>
      <w:r>
        <w:rPr>
          <w:noProof/>
        </w:rPr>
        <w:fldChar w:fldCharType="begin"/>
      </w:r>
      <w:r>
        <w:rPr>
          <w:noProof/>
        </w:rPr>
        <w:instrText xml:space="preserve"> PAGEREF _Toc404165494 \h </w:instrText>
      </w:r>
      <w:r>
        <w:rPr>
          <w:noProof/>
        </w:rPr>
      </w:r>
      <w:r>
        <w:rPr>
          <w:noProof/>
        </w:rPr>
        <w:fldChar w:fldCharType="separate"/>
      </w:r>
      <w:r>
        <w:rPr>
          <w:noProof/>
        </w:rPr>
        <w:t>44</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27.</w:t>
      </w:r>
      <w:r>
        <w:rPr>
          <w:rFonts w:asciiTheme="minorHAnsi" w:eastAsiaTheme="minorEastAsia" w:hAnsiTheme="minorHAnsi" w:cstheme="minorBidi"/>
          <w:noProof/>
          <w:sz w:val="22"/>
          <w:szCs w:val="22"/>
        </w:rPr>
        <w:tab/>
      </w:r>
      <w:r>
        <w:rPr>
          <w:noProof/>
        </w:rPr>
        <w:t>Maps showing simulated potentiometric surfaces of the Atlantic City 800-foot sand, upper sand unit, stress periods 73 (August 2002) and 80 (March 2003), during no-withdrawal, post</w:t>
      </w:r>
      <w:del w:id="29"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_Toc404165495 \h </w:instrText>
      </w:r>
      <w:r>
        <w:rPr>
          <w:noProof/>
        </w:rPr>
      </w:r>
      <w:r>
        <w:rPr>
          <w:noProof/>
        </w:rPr>
        <w:fldChar w:fldCharType="separate"/>
      </w:r>
      <w:r>
        <w:rPr>
          <w:noProof/>
        </w:rPr>
        <w:t>45</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28.</w:t>
      </w:r>
      <w:r>
        <w:rPr>
          <w:rFonts w:asciiTheme="minorHAnsi" w:eastAsiaTheme="minorEastAsia" w:hAnsiTheme="minorHAnsi" w:cstheme="minorBidi"/>
          <w:noProof/>
          <w:sz w:val="22"/>
          <w:szCs w:val="22"/>
        </w:rPr>
        <w:tab/>
      </w:r>
      <w:r>
        <w:rPr>
          <w:noProof/>
        </w:rPr>
        <w:t>Maps showing simulated potentiometric surfaces of the Piney Point aquifer, stress periods 73 (August 2002 recharge) and 80 (March 2003 recharge), during no-withdrawal, post</w:t>
      </w:r>
      <w:del w:id="30"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_Toc404165496 \h </w:instrText>
      </w:r>
      <w:r>
        <w:rPr>
          <w:noProof/>
        </w:rPr>
      </w:r>
      <w:r>
        <w:rPr>
          <w:noProof/>
        </w:rPr>
        <w:fldChar w:fldCharType="separate"/>
      </w:r>
      <w:r>
        <w:rPr>
          <w:noProof/>
        </w:rPr>
        <w:t>45</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29.</w:t>
      </w:r>
      <w:r>
        <w:rPr>
          <w:rFonts w:asciiTheme="minorHAnsi" w:eastAsiaTheme="minorEastAsia" w:hAnsiTheme="minorHAnsi" w:cstheme="minorBidi"/>
          <w:noProof/>
          <w:sz w:val="22"/>
          <w:szCs w:val="22"/>
        </w:rPr>
        <w:tab/>
      </w:r>
      <w:r>
        <w:rPr>
          <w:noProof/>
        </w:rPr>
        <w:t xml:space="preserve">Graphs showing groundwater-flow budgets for: </w:t>
      </w:r>
      <w:r w:rsidRPr="00777F70">
        <w:rPr>
          <w:i/>
          <w:noProof/>
        </w:rPr>
        <w:t>A</w:t>
      </w:r>
      <w:r>
        <w:rPr>
          <w:noProof/>
        </w:rPr>
        <w:t xml:space="preserve">, the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Piney Point aquifer during maximum-allocation withdrawal conditions, Ocean County study area, New Jersey.</w:t>
      </w:r>
      <w:r>
        <w:rPr>
          <w:noProof/>
        </w:rPr>
        <w:tab/>
      </w:r>
      <w:r>
        <w:rPr>
          <w:noProof/>
        </w:rPr>
        <w:fldChar w:fldCharType="begin"/>
      </w:r>
      <w:r>
        <w:rPr>
          <w:noProof/>
        </w:rPr>
        <w:instrText xml:space="preserve"> PAGEREF _Toc404165497 \h </w:instrText>
      </w:r>
      <w:r>
        <w:rPr>
          <w:noProof/>
        </w:rPr>
      </w:r>
      <w:r>
        <w:rPr>
          <w:noProof/>
        </w:rPr>
        <w:fldChar w:fldCharType="separate"/>
      </w:r>
      <w:r>
        <w:rPr>
          <w:noProof/>
        </w:rPr>
        <w:t>47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30.</w:t>
      </w:r>
      <w:r>
        <w:rPr>
          <w:rFonts w:asciiTheme="minorHAnsi" w:eastAsiaTheme="minorEastAsia" w:hAnsiTheme="minorHAnsi" w:cstheme="minorBidi"/>
          <w:noProof/>
          <w:sz w:val="22"/>
          <w:szCs w:val="22"/>
        </w:rPr>
        <w:tab/>
      </w:r>
      <w:r>
        <w:rPr>
          <w:noProof/>
        </w:rPr>
        <w:t>Graphs showing monthly base flow during no-withdrawal, post</w:t>
      </w:r>
      <w:del w:id="31" w:author="Author">
        <w:r w:rsidDel="00FE127C">
          <w:rPr>
            <w:noProof/>
          </w:rPr>
          <w:delText>-</w:delText>
        </w:r>
      </w:del>
      <w:r>
        <w:rPr>
          <w:noProof/>
        </w:rPr>
        <w:t xml:space="preserve">development withdrawal, and maximum-allocation withdrawal conditions at streamflow-gaging stations: </w:t>
      </w:r>
      <w:r w:rsidRPr="00777F70">
        <w:rPr>
          <w:i/>
          <w:noProof/>
        </w:rPr>
        <w:t>A</w:t>
      </w:r>
      <w:r>
        <w:rPr>
          <w:noProof/>
        </w:rPr>
        <w:t xml:space="preserve">, North Branch Metedeconk River near Lakewood, N.J. (01408120); </w:t>
      </w:r>
      <w:r w:rsidRPr="00777F70">
        <w:rPr>
          <w:i/>
          <w:noProof/>
        </w:rPr>
        <w:t>B</w:t>
      </w:r>
      <w:r>
        <w:rPr>
          <w:noProof/>
        </w:rPr>
        <w:t xml:space="preserve">, South Branch Metedeconk River near Lakewood, N.J. (01408150); </w:t>
      </w:r>
      <w:r w:rsidRPr="00777F70">
        <w:rPr>
          <w:i/>
          <w:noProof/>
        </w:rPr>
        <w:t>C</w:t>
      </w:r>
      <w:r>
        <w:rPr>
          <w:noProof/>
        </w:rPr>
        <w:t xml:space="preserve">, Toms River near Toms River, N.J. (01408500); </w:t>
      </w:r>
      <w:r w:rsidRPr="00777F70">
        <w:rPr>
          <w:i/>
          <w:noProof/>
        </w:rPr>
        <w:t>D</w:t>
      </w:r>
      <w:r>
        <w:rPr>
          <w:noProof/>
        </w:rPr>
        <w:t xml:space="preserve">, Wrangel Brook at Mule Road near Toms River, N.J. (01408592); </w:t>
      </w:r>
      <w:r w:rsidRPr="00777F70">
        <w:rPr>
          <w:i/>
          <w:noProof/>
        </w:rPr>
        <w:t>E</w:t>
      </w:r>
      <w:r>
        <w:rPr>
          <w:noProof/>
        </w:rPr>
        <w:t xml:space="preserve">, Cedar </w:t>
      </w:r>
      <w:r>
        <w:rPr>
          <w:noProof/>
        </w:rPr>
        <w:lastRenderedPageBreak/>
        <w:t xml:space="preserve">Creek at Lanoka Harbor, N.J. (01409000); and </w:t>
      </w:r>
      <w:r w:rsidRPr="00777F70">
        <w:rPr>
          <w:i/>
          <w:noProof/>
        </w:rPr>
        <w:t>F</w:t>
      </w:r>
      <w:r>
        <w:rPr>
          <w:noProof/>
        </w:rPr>
        <w:t>, North Branch Forked River near Forked River, N.J. (01409050), Ocean County study area, New Jersey.</w:t>
      </w:r>
      <w:r>
        <w:rPr>
          <w:noProof/>
        </w:rPr>
        <w:tab/>
      </w:r>
      <w:r>
        <w:rPr>
          <w:noProof/>
        </w:rPr>
        <w:fldChar w:fldCharType="begin"/>
      </w:r>
      <w:r>
        <w:rPr>
          <w:noProof/>
        </w:rPr>
        <w:instrText xml:space="preserve"> PAGEREF _Toc404165498 \h </w:instrText>
      </w:r>
      <w:r>
        <w:rPr>
          <w:noProof/>
        </w:rPr>
      </w:r>
      <w:r>
        <w:rPr>
          <w:noProof/>
        </w:rPr>
        <w:fldChar w:fldCharType="separate"/>
      </w:r>
      <w:r>
        <w:rPr>
          <w:noProof/>
        </w:rPr>
        <w:t>47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31.</w:t>
      </w:r>
      <w:r>
        <w:rPr>
          <w:rFonts w:asciiTheme="minorHAnsi" w:eastAsiaTheme="minorEastAsia" w:hAnsiTheme="minorHAnsi" w:cstheme="minorBidi"/>
          <w:noProof/>
          <w:sz w:val="22"/>
          <w:szCs w:val="22"/>
        </w:rPr>
        <w:tab/>
      </w:r>
      <w:r>
        <w:rPr>
          <w:noProof/>
        </w:rPr>
        <w:t>Graphs showing monthly base flow during no-withdrawal, post</w:t>
      </w:r>
      <w:del w:id="32" w:author="Author">
        <w:r w:rsidDel="00FE127C">
          <w:rPr>
            <w:noProof/>
          </w:rPr>
          <w:delText>-</w:delText>
        </w:r>
      </w:del>
      <w:r>
        <w:rPr>
          <w:noProof/>
        </w:rPr>
        <w:t xml:space="preserve">development withdrawal, and maximum-allocation withdrawal conditions at streamflow-gaging stations: </w:t>
      </w:r>
      <w:r w:rsidRPr="00777F70">
        <w:rPr>
          <w:i/>
          <w:noProof/>
        </w:rPr>
        <w:t>A</w:t>
      </w:r>
      <w:r>
        <w:rPr>
          <w:noProof/>
        </w:rPr>
        <w:t xml:space="preserve">, Oyster Creek near Waretown, N.J. (01409100); </w:t>
      </w:r>
      <w:r w:rsidRPr="00777F70">
        <w:rPr>
          <w:i/>
          <w:noProof/>
        </w:rPr>
        <w:t>B</w:t>
      </w:r>
      <w:r>
        <w:rPr>
          <w:noProof/>
        </w:rPr>
        <w:t xml:space="preserve">, Mill Creek near Manahawkin, N.J. (01409150); </w:t>
      </w:r>
      <w:r w:rsidRPr="00777F70">
        <w:rPr>
          <w:i/>
          <w:noProof/>
        </w:rPr>
        <w:t>C</w:t>
      </w:r>
      <w:r>
        <w:rPr>
          <w:noProof/>
        </w:rPr>
        <w:t xml:space="preserve">, Cedar Run near Manahawkin, N.J. (01409250); </w:t>
      </w:r>
      <w:r w:rsidRPr="00777F70">
        <w:rPr>
          <w:i/>
          <w:noProof/>
        </w:rPr>
        <w:t>D</w:t>
      </w:r>
      <w:r>
        <w:rPr>
          <w:noProof/>
        </w:rPr>
        <w:t xml:space="preserve">, Westecunk Creek at Stafford Forge, N.J. (01409280); </w:t>
      </w:r>
      <w:r w:rsidRPr="00777F70">
        <w:rPr>
          <w:i/>
          <w:noProof/>
        </w:rPr>
        <w:t>E</w:t>
      </w:r>
      <w:r>
        <w:rPr>
          <w:noProof/>
        </w:rPr>
        <w:t xml:space="preserve">, East Branch Bass River near New Gretna, N.J. (01410150); and </w:t>
      </w:r>
      <w:r w:rsidRPr="00777F70">
        <w:rPr>
          <w:i/>
          <w:noProof/>
        </w:rPr>
        <w:t>F</w:t>
      </w:r>
      <w:r>
        <w:rPr>
          <w:noProof/>
        </w:rPr>
        <w:t>, Oswego River at Harrisville, N.J. (01410000), Ocean County study area, New Jersey.</w:t>
      </w:r>
      <w:r>
        <w:rPr>
          <w:noProof/>
        </w:rPr>
        <w:tab/>
      </w:r>
      <w:r>
        <w:rPr>
          <w:noProof/>
        </w:rPr>
        <w:fldChar w:fldCharType="begin"/>
      </w:r>
      <w:r>
        <w:rPr>
          <w:noProof/>
        </w:rPr>
        <w:instrText xml:space="preserve"> PAGEREF _Toc404165499 \h </w:instrText>
      </w:r>
      <w:r>
        <w:rPr>
          <w:noProof/>
        </w:rPr>
      </w:r>
      <w:r>
        <w:rPr>
          <w:noProof/>
        </w:rPr>
        <w:fldChar w:fldCharType="separate"/>
      </w:r>
      <w:r>
        <w:rPr>
          <w:noProof/>
        </w:rPr>
        <w:t>48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32.</w:t>
      </w:r>
      <w:r>
        <w:rPr>
          <w:rFonts w:asciiTheme="minorHAnsi" w:eastAsiaTheme="minorEastAsia" w:hAnsiTheme="minorHAnsi" w:cstheme="minorBidi"/>
          <w:noProof/>
          <w:sz w:val="22"/>
          <w:szCs w:val="22"/>
        </w:rPr>
        <w:tab/>
      </w:r>
      <w:r>
        <w:rPr>
          <w:noProof/>
        </w:rPr>
        <w:t xml:space="preserve">Maps showing simulated drawdown of: </w:t>
      </w:r>
      <w:r w:rsidRPr="00777F70">
        <w:rPr>
          <w:i/>
          <w:noProof/>
        </w:rPr>
        <w:t>A</w:t>
      </w:r>
      <w:r>
        <w:rPr>
          <w:noProof/>
        </w:rPr>
        <w:t xml:space="preserve">, the Rio Grande water-bearing zone potentiometric surface; </w:t>
      </w:r>
      <w:r w:rsidRPr="00777F70">
        <w:rPr>
          <w:i/>
          <w:noProof/>
        </w:rPr>
        <w:t>B</w:t>
      </w:r>
      <w:r>
        <w:rPr>
          <w:noProof/>
        </w:rPr>
        <w:t xml:space="preserve">, the Atlantic City 800-foot sand, upper sand unit, potentiometric surface; </w:t>
      </w:r>
      <w:r w:rsidRPr="00777F70">
        <w:rPr>
          <w:i/>
          <w:noProof/>
        </w:rPr>
        <w:t>C</w:t>
      </w:r>
      <w:r>
        <w:rPr>
          <w:noProof/>
        </w:rPr>
        <w:t xml:space="preserve">, the Atlantic City 800-foot sand, lower sand unit, potentiometric surface; and </w:t>
      </w:r>
      <w:r w:rsidRPr="00777F70">
        <w:rPr>
          <w:i/>
          <w:noProof/>
        </w:rPr>
        <w:t>D</w:t>
      </w:r>
      <w:r>
        <w:rPr>
          <w:noProof/>
        </w:rPr>
        <w:t>, the Piney Point aquifer potentiometric surface as a result of maximum-allocation withdrawals, stress period 73 (August 2002), Ocean County study area, New Jersey.</w:t>
      </w:r>
      <w:r>
        <w:rPr>
          <w:noProof/>
        </w:rPr>
        <w:tab/>
      </w:r>
      <w:r>
        <w:rPr>
          <w:noProof/>
        </w:rPr>
        <w:fldChar w:fldCharType="begin"/>
      </w:r>
      <w:r>
        <w:rPr>
          <w:noProof/>
        </w:rPr>
        <w:instrText xml:space="preserve"> PAGEREF _Toc404165500 \h </w:instrText>
      </w:r>
      <w:r>
        <w:rPr>
          <w:noProof/>
        </w:rPr>
      </w:r>
      <w:r>
        <w:rPr>
          <w:noProof/>
        </w:rPr>
        <w:fldChar w:fldCharType="separate"/>
      </w:r>
      <w:r>
        <w:rPr>
          <w:noProof/>
        </w:rPr>
        <w:t>50</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33.</w:t>
      </w:r>
      <w:r>
        <w:rPr>
          <w:rFonts w:asciiTheme="minorHAnsi" w:eastAsiaTheme="minorEastAsia" w:hAnsiTheme="minorHAnsi" w:cstheme="minorBidi"/>
          <w:noProof/>
          <w:sz w:val="22"/>
          <w:szCs w:val="22"/>
        </w:rPr>
        <w:tab/>
      </w:r>
      <w:r>
        <w:rPr>
          <w:noProof/>
        </w:rPr>
        <w:t>Map showing locations of selected wells screened in the Kirkwood-Cohansey aquifer system proximal to the coastline and production wells screened in the Rio Grande water-bearing zone or in the Atlantic City 800-foot sand, used in particle-tracking analysis, Ocean County study area, New Jersey.</w:t>
      </w:r>
      <w:r>
        <w:rPr>
          <w:noProof/>
        </w:rPr>
        <w:tab/>
      </w:r>
      <w:r>
        <w:rPr>
          <w:noProof/>
        </w:rPr>
        <w:fldChar w:fldCharType="begin"/>
      </w:r>
      <w:r>
        <w:rPr>
          <w:noProof/>
        </w:rPr>
        <w:instrText xml:space="preserve"> PAGEREF _Toc404165501 \h </w:instrText>
      </w:r>
      <w:r>
        <w:rPr>
          <w:noProof/>
        </w:rPr>
      </w:r>
      <w:r>
        <w:rPr>
          <w:noProof/>
        </w:rPr>
        <w:fldChar w:fldCharType="separate"/>
      </w:r>
      <w:r>
        <w:rPr>
          <w:noProof/>
        </w:rPr>
        <w:t>53</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34.</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near-shore wells screened in the unconfined Kirkwood-Cohansey aquifer system, post</w:t>
      </w:r>
      <w:del w:id="33" w:author="Author">
        <w:r w:rsidDel="00FE127C">
          <w:rPr>
            <w:noProof/>
          </w:rPr>
          <w:delText>-</w:delText>
        </w:r>
      </w:del>
      <w:r>
        <w:rPr>
          <w:noProof/>
        </w:rPr>
        <w:t>development conditions scenario, Ocean County study area, New Jersey.</w:t>
      </w:r>
      <w:r>
        <w:rPr>
          <w:noProof/>
        </w:rPr>
        <w:tab/>
      </w:r>
      <w:r>
        <w:rPr>
          <w:noProof/>
        </w:rPr>
        <w:fldChar w:fldCharType="begin"/>
      </w:r>
      <w:r>
        <w:rPr>
          <w:noProof/>
        </w:rPr>
        <w:instrText xml:space="preserve"> PAGEREF _Toc404165502 \h </w:instrText>
      </w:r>
      <w:r>
        <w:rPr>
          <w:noProof/>
        </w:rPr>
      </w:r>
      <w:r>
        <w:rPr>
          <w:noProof/>
        </w:rPr>
        <w:fldChar w:fldCharType="separate"/>
      </w:r>
      <w:r>
        <w:rPr>
          <w:noProof/>
        </w:rPr>
        <w:t>54</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35.</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near-shore wells screened in the Rio Grande water-bearing zone and Atlantic City 800-foot sand, post</w:t>
      </w:r>
      <w:del w:id="34" w:author="Author">
        <w:r w:rsidDel="00FE127C">
          <w:rPr>
            <w:noProof/>
          </w:rPr>
          <w:delText>-</w:delText>
        </w:r>
      </w:del>
      <w:r>
        <w:rPr>
          <w:noProof/>
        </w:rPr>
        <w:t>development conditions scenario, Ocean County study area, New Jersey.</w:t>
      </w:r>
      <w:r>
        <w:rPr>
          <w:noProof/>
        </w:rPr>
        <w:tab/>
      </w:r>
      <w:r>
        <w:rPr>
          <w:noProof/>
        </w:rPr>
        <w:fldChar w:fldCharType="begin"/>
      </w:r>
      <w:r>
        <w:rPr>
          <w:noProof/>
        </w:rPr>
        <w:instrText xml:space="preserve"> PAGEREF _Toc404165503 \h </w:instrText>
      </w:r>
      <w:r>
        <w:rPr>
          <w:noProof/>
        </w:rPr>
      </w:r>
      <w:r>
        <w:rPr>
          <w:noProof/>
        </w:rPr>
        <w:fldChar w:fldCharType="separate"/>
      </w:r>
      <w:r>
        <w:rPr>
          <w:noProof/>
        </w:rPr>
        <w:t>55</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36.</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near-shore wells screened in the unconfined Kirkwood-Cohansey aquifer system, maximum allocation conditions scenario, Ocean County study area, New Jersey.</w:t>
      </w:r>
      <w:r>
        <w:rPr>
          <w:noProof/>
        </w:rPr>
        <w:tab/>
      </w:r>
      <w:r>
        <w:rPr>
          <w:noProof/>
        </w:rPr>
        <w:fldChar w:fldCharType="begin"/>
      </w:r>
      <w:r>
        <w:rPr>
          <w:noProof/>
        </w:rPr>
        <w:instrText xml:space="preserve"> PAGEREF _Toc404165504 \h </w:instrText>
      </w:r>
      <w:r>
        <w:rPr>
          <w:noProof/>
        </w:rPr>
      </w:r>
      <w:r>
        <w:rPr>
          <w:noProof/>
        </w:rPr>
        <w:fldChar w:fldCharType="separate"/>
      </w:r>
      <w:r>
        <w:rPr>
          <w:noProof/>
        </w:rPr>
        <w:t>56</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lastRenderedPageBreak/>
        <w:t>Figure 37.</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wells screened in the Rio Grande water-bearing zone or the Atlantic City 800-foot sand, maximum- allocation conditions scenario, Ocean County study area, New Jersey.</w:t>
      </w:r>
      <w:r>
        <w:rPr>
          <w:noProof/>
        </w:rPr>
        <w:tab/>
      </w:r>
      <w:r>
        <w:rPr>
          <w:noProof/>
        </w:rPr>
        <w:fldChar w:fldCharType="begin"/>
      </w:r>
      <w:r>
        <w:rPr>
          <w:noProof/>
        </w:rPr>
        <w:instrText xml:space="preserve"> PAGEREF _Toc404165506 \h </w:instrText>
      </w:r>
      <w:r>
        <w:rPr>
          <w:noProof/>
        </w:rPr>
      </w:r>
      <w:r>
        <w:rPr>
          <w:noProof/>
        </w:rPr>
        <w:fldChar w:fldCharType="separate"/>
      </w:r>
      <w:r>
        <w:rPr>
          <w:noProof/>
        </w:rPr>
        <w:t>57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38.</w:t>
      </w:r>
      <w:r>
        <w:rPr>
          <w:rFonts w:asciiTheme="minorHAnsi" w:eastAsiaTheme="minorEastAsia" w:hAnsiTheme="minorHAnsi" w:cstheme="minorBidi"/>
          <w:noProof/>
          <w:sz w:val="22"/>
          <w:szCs w:val="22"/>
        </w:rPr>
        <w:tab/>
      </w:r>
      <w:r>
        <w:rPr>
          <w:noProof/>
        </w:rPr>
        <w:t xml:space="preserve">Maps showing groundwater flow into, or out of, constant head cells in the Barnegat </w:t>
      </w:r>
      <w:r w:rsidR="00605377">
        <w:t>Bay</w:t>
      </w:r>
      <w:del w:id="35" w:author="Author">
        <w:r w:rsidR="00605377" w:rsidDel="00605377">
          <w:delText>–</w:delText>
        </w:r>
      </w:del>
      <w:ins w:id="36" w:author="Author">
        <w:r w:rsidR="00605377">
          <w:t>-</w:t>
        </w:r>
      </w:ins>
      <w:r>
        <w:rPr>
          <w:noProof/>
        </w:rPr>
        <w:t xml:space="preserve">Little Egg Harbor, Great Bay, Atlantic Ocean, and coastal wetlands for </w:t>
      </w:r>
      <w:r w:rsidRPr="00777F70">
        <w:rPr>
          <w:i/>
          <w:noProof/>
        </w:rPr>
        <w:t>A</w:t>
      </w:r>
      <w:r>
        <w:rPr>
          <w:noProof/>
        </w:rPr>
        <w:t>, post</w:t>
      </w:r>
      <w:del w:id="37" w:author="Author">
        <w:r w:rsidDel="00FE127C">
          <w:rPr>
            <w:noProof/>
          </w:rPr>
          <w:delText>-</w:delText>
        </w:r>
      </w:del>
      <w:r>
        <w:rPr>
          <w:noProof/>
        </w:rPr>
        <w:t xml:space="preserve">development withdrawal conditions, and </w:t>
      </w:r>
      <w:r w:rsidRPr="00777F70">
        <w:rPr>
          <w:i/>
          <w:noProof/>
        </w:rPr>
        <w:t>B</w:t>
      </w:r>
      <w:r>
        <w:rPr>
          <w:noProof/>
        </w:rPr>
        <w:t>, maximum-allocation withdrawal conditions, Ocean County study area, New Jersey.</w:t>
      </w:r>
      <w:r>
        <w:rPr>
          <w:noProof/>
        </w:rPr>
        <w:tab/>
      </w:r>
      <w:r>
        <w:rPr>
          <w:noProof/>
        </w:rPr>
        <w:fldChar w:fldCharType="begin"/>
      </w:r>
      <w:r>
        <w:rPr>
          <w:noProof/>
        </w:rPr>
        <w:instrText xml:space="preserve"> PAGEREF _Toc404165508 \h </w:instrText>
      </w:r>
      <w:r>
        <w:rPr>
          <w:noProof/>
        </w:rPr>
      </w:r>
      <w:r>
        <w:rPr>
          <w:noProof/>
        </w:rPr>
        <w:fldChar w:fldCharType="separate"/>
      </w:r>
      <w:r>
        <w:rPr>
          <w:noProof/>
        </w:rPr>
        <w:t>58</w:t>
      </w:r>
      <w:r>
        <w:rPr>
          <w:noProof/>
        </w:rPr>
        <w:fldChar w:fldCharType="end"/>
      </w:r>
    </w:p>
    <w:p w:rsidR="00C21DE6" w:rsidRDefault="002F4C55" w:rsidP="005876B7">
      <w:pPr>
        <w:pStyle w:val="TOCHeading2"/>
      </w:pPr>
      <w:r>
        <w:rPr>
          <w:rFonts w:cs="Times"/>
          <w:noProof/>
          <w:color w:val="000000"/>
          <w:kern w:val="0"/>
          <w:sz w:val="24"/>
          <w:szCs w:val="24"/>
        </w:rPr>
        <w:fldChar w:fldCharType="end"/>
      </w:r>
      <w:bookmarkStart w:id="38" w:name="_Toc248571990"/>
      <w:r w:rsidR="00400E0D" w:rsidRPr="00133AD9">
        <w:t>Tables</w:t>
      </w:r>
      <w:bookmarkEnd w:id="38"/>
    </w:p>
    <w:p w:rsidR="005876B7" w:rsidRDefault="00873C29">
      <w:pPr>
        <w:pStyle w:val="TableofFigures"/>
        <w:tabs>
          <w:tab w:val="left" w:pos="1100"/>
          <w:tab w:val="right" w:leader="dot" w:pos="10041"/>
        </w:tabs>
        <w:rPr>
          <w:rFonts w:asciiTheme="minorHAnsi" w:eastAsiaTheme="minorEastAsia" w:hAnsiTheme="minorHAnsi" w:cstheme="minorBidi"/>
          <w:noProof/>
          <w:sz w:val="22"/>
          <w:szCs w:val="22"/>
        </w:rPr>
      </w:pPr>
      <w:r>
        <w:rPr>
          <w:rFonts w:cs="Times"/>
          <w:b/>
          <w:bCs/>
          <w:noProof/>
          <w:color w:val="000000"/>
        </w:rPr>
        <w:fldChar w:fldCharType="begin"/>
      </w:r>
      <w:r>
        <w:rPr>
          <w:rFonts w:cs="Times"/>
          <w:b/>
          <w:bCs/>
          <w:noProof/>
          <w:color w:val="000000"/>
        </w:rPr>
        <w:instrText xml:space="preserve"> TOC \t "TableTitle,1" \c "Table" </w:instrText>
      </w:r>
      <w:r>
        <w:rPr>
          <w:rFonts w:cs="Times"/>
          <w:b/>
          <w:bCs/>
          <w:noProof/>
          <w:color w:val="000000"/>
        </w:rPr>
        <w:fldChar w:fldCharType="separate"/>
      </w:r>
      <w:r w:rsidR="005876B7" w:rsidRPr="00923A88">
        <w:rPr>
          <w:b/>
          <w:noProof/>
        </w:rPr>
        <w:t>Table 1.</w:t>
      </w:r>
      <w:r w:rsidR="005876B7">
        <w:rPr>
          <w:rFonts w:asciiTheme="minorHAnsi" w:eastAsiaTheme="minorEastAsia" w:hAnsiTheme="minorHAnsi" w:cstheme="minorBidi"/>
          <w:noProof/>
          <w:sz w:val="22"/>
          <w:szCs w:val="22"/>
        </w:rPr>
        <w:tab/>
      </w:r>
      <w:r w:rsidR="005876B7">
        <w:rPr>
          <w:noProof/>
        </w:rPr>
        <w:t>Land use in the Ocean County study area, New Jersey.</w:t>
      </w:r>
      <w:r w:rsidR="005876B7">
        <w:rPr>
          <w:noProof/>
        </w:rPr>
        <w:tab/>
      </w:r>
      <w:r w:rsidR="005876B7">
        <w:rPr>
          <w:noProof/>
        </w:rPr>
        <w:fldChar w:fldCharType="begin"/>
      </w:r>
      <w:r w:rsidR="005876B7">
        <w:rPr>
          <w:noProof/>
        </w:rPr>
        <w:instrText xml:space="preserve"> PAGEREF _Toc404165509 \h </w:instrText>
      </w:r>
      <w:r w:rsidR="005876B7">
        <w:rPr>
          <w:noProof/>
        </w:rPr>
      </w:r>
      <w:r w:rsidR="005876B7">
        <w:rPr>
          <w:noProof/>
        </w:rPr>
        <w:fldChar w:fldCharType="separate"/>
      </w:r>
      <w:r w:rsidR="005876B7">
        <w:rPr>
          <w:noProof/>
        </w:rPr>
        <w:t>11</w:t>
      </w:r>
      <w:r w:rsidR="005876B7">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2.</w:t>
      </w:r>
      <w:r>
        <w:rPr>
          <w:rFonts w:asciiTheme="minorHAnsi" w:eastAsiaTheme="minorEastAsia" w:hAnsiTheme="minorHAnsi" w:cstheme="minorBidi"/>
          <w:noProof/>
          <w:sz w:val="22"/>
          <w:szCs w:val="22"/>
        </w:rPr>
        <w:tab/>
      </w:r>
      <w:r>
        <w:rPr>
          <w:noProof/>
        </w:rPr>
        <w:t>Stratigraphic and hydrogeologic units, Ocean County study area, New Jersey.</w:t>
      </w:r>
      <w:r>
        <w:rPr>
          <w:noProof/>
        </w:rPr>
        <w:tab/>
      </w:r>
      <w:r>
        <w:rPr>
          <w:noProof/>
        </w:rPr>
        <w:fldChar w:fldCharType="begin"/>
      </w:r>
      <w:r>
        <w:rPr>
          <w:noProof/>
        </w:rPr>
        <w:instrText xml:space="preserve"> PAGEREF _Toc404165510 \h </w:instrText>
      </w:r>
      <w:r>
        <w:rPr>
          <w:noProof/>
        </w:rPr>
      </w:r>
      <w:r>
        <w:rPr>
          <w:noProof/>
        </w:rPr>
        <w:fldChar w:fldCharType="separate"/>
      </w:r>
      <w:r>
        <w:rPr>
          <w:noProof/>
        </w:rPr>
        <w:t>15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3.</w:t>
      </w:r>
      <w:r>
        <w:rPr>
          <w:rFonts w:asciiTheme="minorHAnsi" w:eastAsiaTheme="minorEastAsia" w:hAnsiTheme="minorHAnsi" w:cstheme="minorBidi"/>
          <w:noProof/>
          <w:sz w:val="22"/>
          <w:szCs w:val="22"/>
        </w:rPr>
        <w:tab/>
      </w:r>
      <w:r>
        <w:rPr>
          <w:noProof/>
        </w:rPr>
        <w:t>New Jersey Department of Environmental Protection water allocation permit series.</w:t>
      </w:r>
      <w:r>
        <w:rPr>
          <w:noProof/>
        </w:rPr>
        <w:tab/>
      </w:r>
      <w:r>
        <w:rPr>
          <w:noProof/>
        </w:rPr>
        <w:fldChar w:fldCharType="begin"/>
      </w:r>
      <w:r>
        <w:rPr>
          <w:noProof/>
        </w:rPr>
        <w:instrText xml:space="preserve"> PAGEREF _Toc404165511 \h </w:instrText>
      </w:r>
      <w:r>
        <w:rPr>
          <w:noProof/>
        </w:rPr>
      </w:r>
      <w:r>
        <w:rPr>
          <w:noProof/>
        </w:rPr>
        <w:fldChar w:fldCharType="separate"/>
      </w:r>
      <w:r>
        <w:rPr>
          <w:noProof/>
        </w:rPr>
        <w:t>16</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4.</w:t>
      </w:r>
      <w:r>
        <w:rPr>
          <w:rFonts w:asciiTheme="minorHAnsi" w:eastAsiaTheme="minorEastAsia" w:hAnsiTheme="minorHAnsi" w:cstheme="minorBidi"/>
          <w:noProof/>
          <w:sz w:val="22"/>
          <w:szCs w:val="22"/>
        </w:rPr>
        <w:tab/>
      </w:r>
      <w:r>
        <w:rPr>
          <w:noProof/>
        </w:rPr>
        <w:t>Groundwater model layers and their representation in hydrogeologic units in the Ocean County study area, New Jersey.</w:t>
      </w:r>
      <w:r>
        <w:rPr>
          <w:noProof/>
        </w:rPr>
        <w:tab/>
      </w:r>
      <w:r>
        <w:rPr>
          <w:noProof/>
        </w:rPr>
        <w:fldChar w:fldCharType="begin"/>
      </w:r>
      <w:r>
        <w:rPr>
          <w:noProof/>
        </w:rPr>
        <w:instrText xml:space="preserve"> PAGEREF _Toc404165512 \h </w:instrText>
      </w:r>
      <w:r>
        <w:rPr>
          <w:noProof/>
        </w:rPr>
      </w:r>
      <w:r>
        <w:rPr>
          <w:noProof/>
        </w:rPr>
        <w:fldChar w:fldCharType="separate"/>
      </w:r>
      <w:r>
        <w:rPr>
          <w:noProof/>
        </w:rPr>
        <w:t>22</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5.</w:t>
      </w:r>
      <w:r>
        <w:rPr>
          <w:rFonts w:asciiTheme="minorHAnsi" w:eastAsiaTheme="minorEastAsia" w:hAnsiTheme="minorHAnsi" w:cstheme="minorBidi"/>
          <w:noProof/>
          <w:sz w:val="22"/>
          <w:szCs w:val="22"/>
        </w:rPr>
        <w:tab/>
      </w:r>
      <w:r>
        <w:rPr>
          <w:noProof/>
        </w:rPr>
        <w:t>Published hydraulic properties of aquifers and confining units in the Coastal Plain of New Jersey.</w:t>
      </w:r>
      <w:r>
        <w:rPr>
          <w:noProof/>
        </w:rPr>
        <w:tab/>
      </w:r>
      <w:r>
        <w:rPr>
          <w:noProof/>
        </w:rPr>
        <w:fldChar w:fldCharType="begin"/>
      </w:r>
      <w:r>
        <w:rPr>
          <w:noProof/>
        </w:rPr>
        <w:instrText xml:space="preserve"> PAGEREF _Toc404165513 \h </w:instrText>
      </w:r>
      <w:r>
        <w:rPr>
          <w:noProof/>
        </w:rPr>
      </w:r>
      <w:r>
        <w:rPr>
          <w:noProof/>
        </w:rPr>
        <w:fldChar w:fldCharType="separate"/>
      </w:r>
      <w:r>
        <w:rPr>
          <w:noProof/>
        </w:rPr>
        <w:t>25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6.</w:t>
      </w:r>
      <w:r>
        <w:rPr>
          <w:rFonts w:asciiTheme="minorHAnsi" w:eastAsiaTheme="minorEastAsia" w:hAnsiTheme="minorHAnsi" w:cstheme="minorBidi"/>
          <w:noProof/>
          <w:sz w:val="22"/>
          <w:szCs w:val="22"/>
        </w:rPr>
        <w:tab/>
      </w:r>
      <w:r>
        <w:rPr>
          <w:noProof/>
        </w:rPr>
        <w:t>Hydraulic properties used in groundwater-flow model simulations for the Ocean County study area, New Jersey.</w:t>
      </w:r>
      <w:r>
        <w:rPr>
          <w:noProof/>
        </w:rPr>
        <w:tab/>
      </w:r>
      <w:r>
        <w:rPr>
          <w:noProof/>
        </w:rPr>
        <w:fldChar w:fldCharType="begin"/>
      </w:r>
      <w:r>
        <w:rPr>
          <w:noProof/>
        </w:rPr>
        <w:instrText xml:space="preserve"> PAGEREF _Toc404165514 \h </w:instrText>
      </w:r>
      <w:r>
        <w:rPr>
          <w:noProof/>
        </w:rPr>
      </w:r>
      <w:r>
        <w:rPr>
          <w:noProof/>
        </w:rPr>
        <w:fldChar w:fldCharType="separate"/>
      </w:r>
      <w:r>
        <w:rPr>
          <w:noProof/>
        </w:rPr>
        <w:t>25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7.</w:t>
      </w:r>
      <w:r>
        <w:rPr>
          <w:rFonts w:asciiTheme="minorHAnsi" w:eastAsiaTheme="minorEastAsia" w:hAnsiTheme="minorHAnsi" w:cstheme="minorBidi"/>
          <w:noProof/>
          <w:sz w:val="22"/>
          <w:szCs w:val="22"/>
        </w:rPr>
        <w:tab/>
      </w:r>
      <w:r>
        <w:rPr>
          <w:noProof/>
        </w:rPr>
        <w:t>Average difference between simulated and measured water levels in selected wells, Ocean County study area, New Jersey, January 2000 to December 2003.</w:t>
      </w:r>
      <w:r>
        <w:rPr>
          <w:noProof/>
        </w:rPr>
        <w:tab/>
      </w:r>
      <w:r>
        <w:rPr>
          <w:noProof/>
        </w:rPr>
        <w:fldChar w:fldCharType="begin"/>
      </w:r>
      <w:r>
        <w:rPr>
          <w:noProof/>
        </w:rPr>
        <w:instrText xml:space="preserve"> PAGEREF _Toc404165515 \h </w:instrText>
      </w:r>
      <w:r>
        <w:rPr>
          <w:noProof/>
        </w:rPr>
      </w:r>
      <w:r>
        <w:rPr>
          <w:noProof/>
        </w:rPr>
        <w:fldChar w:fldCharType="separate"/>
      </w:r>
      <w:r>
        <w:rPr>
          <w:noProof/>
        </w:rPr>
        <w:t>26</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8.</w:t>
      </w:r>
      <w:r>
        <w:rPr>
          <w:rFonts w:asciiTheme="minorHAnsi" w:eastAsiaTheme="minorEastAsia" w:hAnsiTheme="minorHAnsi" w:cstheme="minorBidi"/>
          <w:noProof/>
          <w:sz w:val="22"/>
          <w:szCs w:val="22"/>
        </w:rPr>
        <w:tab/>
      </w:r>
      <w:r>
        <w:rPr>
          <w:noProof/>
        </w:rPr>
        <w:t>Simulated and estimated mean monthly base flow at selected streamflow-gaging stations, Ocean County study area, New Jersey, for January 2000 to December 2003.</w:t>
      </w:r>
      <w:r>
        <w:rPr>
          <w:noProof/>
        </w:rPr>
        <w:tab/>
      </w:r>
      <w:r>
        <w:rPr>
          <w:noProof/>
        </w:rPr>
        <w:fldChar w:fldCharType="begin"/>
      </w:r>
      <w:r>
        <w:rPr>
          <w:noProof/>
        </w:rPr>
        <w:instrText xml:space="preserve"> PAGEREF _Toc404165516 \h </w:instrText>
      </w:r>
      <w:r>
        <w:rPr>
          <w:noProof/>
        </w:rPr>
      </w:r>
      <w:r>
        <w:rPr>
          <w:noProof/>
        </w:rPr>
        <w:fldChar w:fldCharType="separate"/>
      </w:r>
      <w:r>
        <w:rPr>
          <w:noProof/>
        </w:rPr>
        <w:t>31</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9.</w:t>
      </w:r>
      <w:r>
        <w:rPr>
          <w:rFonts w:asciiTheme="minorHAnsi" w:eastAsiaTheme="minorEastAsia" w:hAnsiTheme="minorHAnsi" w:cstheme="minorBidi"/>
          <w:noProof/>
          <w:sz w:val="22"/>
          <w:szCs w:val="22"/>
        </w:rPr>
        <w:tab/>
      </w:r>
      <w:r>
        <w:rPr>
          <w:noProof/>
        </w:rPr>
        <w:t>Time period, groundwater-withdrawal rate, groundwater discharge to streams, and recharge rate simulated in the groundwater-flow model.</w:t>
      </w:r>
      <w:r>
        <w:rPr>
          <w:noProof/>
        </w:rPr>
        <w:tab/>
      </w:r>
      <w:r>
        <w:rPr>
          <w:noProof/>
        </w:rPr>
        <w:fldChar w:fldCharType="begin"/>
      </w:r>
      <w:r>
        <w:rPr>
          <w:noProof/>
        </w:rPr>
        <w:instrText xml:space="preserve"> PAGEREF _Toc404165517 \h </w:instrText>
      </w:r>
      <w:r>
        <w:rPr>
          <w:noProof/>
        </w:rPr>
      </w:r>
      <w:r>
        <w:rPr>
          <w:noProof/>
        </w:rPr>
        <w:fldChar w:fldCharType="separate"/>
      </w:r>
      <w:r>
        <w:rPr>
          <w:noProof/>
        </w:rPr>
        <w:t>31</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10.</w:t>
      </w:r>
      <w:r>
        <w:rPr>
          <w:rFonts w:asciiTheme="minorHAnsi" w:eastAsiaTheme="minorEastAsia" w:hAnsiTheme="minorHAnsi" w:cstheme="minorBidi"/>
          <w:noProof/>
          <w:sz w:val="22"/>
          <w:szCs w:val="22"/>
        </w:rPr>
        <w:tab/>
      </w:r>
      <w:r>
        <w:rPr>
          <w:noProof/>
        </w:rPr>
        <w:t>Calibrated model parameter values and composite scaled sensitivities, Ocean County study area, New Jersey.</w:t>
      </w:r>
      <w:r>
        <w:rPr>
          <w:noProof/>
        </w:rPr>
        <w:tab/>
      </w:r>
      <w:r>
        <w:rPr>
          <w:noProof/>
        </w:rPr>
        <w:fldChar w:fldCharType="begin"/>
      </w:r>
      <w:r>
        <w:rPr>
          <w:noProof/>
        </w:rPr>
        <w:instrText xml:space="preserve"> PAGEREF _Toc404165518 \h </w:instrText>
      </w:r>
      <w:r>
        <w:rPr>
          <w:noProof/>
        </w:rPr>
      </w:r>
      <w:r>
        <w:rPr>
          <w:noProof/>
        </w:rPr>
        <w:fldChar w:fldCharType="separate"/>
      </w:r>
      <w:r>
        <w:rPr>
          <w:noProof/>
        </w:rPr>
        <w:t>32</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lastRenderedPageBreak/>
        <w:t>Table 11.</w:t>
      </w:r>
      <w:r>
        <w:rPr>
          <w:rFonts w:asciiTheme="minorHAnsi" w:eastAsiaTheme="minorEastAsia" w:hAnsiTheme="minorHAnsi" w:cstheme="minorBidi"/>
          <w:noProof/>
          <w:sz w:val="22"/>
          <w:szCs w:val="22"/>
        </w:rPr>
        <w:tab/>
      </w:r>
      <w:r>
        <w:rPr>
          <w:noProof/>
        </w:rPr>
        <w:t>Simulated base-flow reductions at selected streamflow-gaging stations from no-withdrawal to post</w:t>
      </w:r>
      <w:del w:id="39" w:author="Author">
        <w:r w:rsidDel="00FE127C">
          <w:rPr>
            <w:noProof/>
          </w:rPr>
          <w:delText>-</w:delText>
        </w:r>
      </w:del>
      <w:r>
        <w:rPr>
          <w:noProof/>
        </w:rPr>
        <w:t>development withdrawal conditions and from no-withdrawal to maximum-allocation withdrawal conditions, Ocean County study area, New Jersey.</w:t>
      </w:r>
      <w:r>
        <w:rPr>
          <w:noProof/>
        </w:rPr>
        <w:tab/>
      </w:r>
      <w:r>
        <w:rPr>
          <w:noProof/>
        </w:rPr>
        <w:fldChar w:fldCharType="begin"/>
      </w:r>
      <w:r>
        <w:rPr>
          <w:noProof/>
        </w:rPr>
        <w:instrText xml:space="preserve"> PAGEREF _Toc404165519 \h </w:instrText>
      </w:r>
      <w:r>
        <w:rPr>
          <w:noProof/>
        </w:rPr>
      </w:r>
      <w:r>
        <w:rPr>
          <w:noProof/>
        </w:rPr>
        <w:fldChar w:fldCharType="separate"/>
      </w:r>
      <w:r>
        <w:rPr>
          <w:noProof/>
        </w:rPr>
        <w:t>41</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12.</w:t>
      </w:r>
      <w:r>
        <w:rPr>
          <w:rFonts w:asciiTheme="minorHAnsi" w:eastAsiaTheme="minorEastAsia" w:hAnsiTheme="minorHAnsi" w:cstheme="minorBidi"/>
          <w:noProof/>
          <w:sz w:val="22"/>
          <w:szCs w:val="22"/>
        </w:rPr>
        <w:tab/>
      </w:r>
      <w:r>
        <w:rPr>
          <w:noProof/>
        </w:rPr>
        <w:t xml:space="preserve">Estimated base flow to streams that flow into the Barnegat </w:t>
      </w:r>
      <w:r w:rsidR="00605377">
        <w:t>Bay</w:t>
      </w:r>
      <w:del w:id="40" w:author="Author">
        <w:r w:rsidR="00605377" w:rsidDel="00605377">
          <w:delText>–</w:delText>
        </w:r>
      </w:del>
      <w:ins w:id="41" w:author="Author">
        <w:r w:rsidR="00605377">
          <w:t>-</w:t>
        </w:r>
      </w:ins>
      <w:r>
        <w:rPr>
          <w:noProof/>
        </w:rPr>
        <w:t>Little Egg Harbor estuary, Ocean County study area, New Jersey.</w:t>
      </w:r>
      <w:r>
        <w:rPr>
          <w:noProof/>
        </w:rPr>
        <w:tab/>
      </w:r>
      <w:r>
        <w:rPr>
          <w:noProof/>
        </w:rPr>
        <w:fldChar w:fldCharType="begin"/>
      </w:r>
      <w:r>
        <w:rPr>
          <w:noProof/>
        </w:rPr>
        <w:instrText xml:space="preserve"> PAGEREF _Toc404165520 \h </w:instrText>
      </w:r>
      <w:r>
        <w:rPr>
          <w:noProof/>
        </w:rPr>
      </w:r>
      <w:r>
        <w:rPr>
          <w:noProof/>
        </w:rPr>
        <w:fldChar w:fldCharType="separate"/>
      </w:r>
      <w:r>
        <w:rPr>
          <w:noProof/>
        </w:rPr>
        <w:t>42</w:t>
      </w:r>
      <w:r>
        <w:rPr>
          <w:noProof/>
        </w:rPr>
        <w:fldChar w:fldCharType="end"/>
      </w:r>
    </w:p>
    <w:p w:rsidR="00E21172" w:rsidRDefault="005876B7" w:rsidP="005876B7">
      <w:pPr>
        <w:pStyle w:val="TableofFigures"/>
        <w:tabs>
          <w:tab w:val="left" w:pos="1100"/>
          <w:tab w:val="right" w:leader="dot" w:pos="10041"/>
        </w:tabs>
        <w:rPr>
          <w:noProof/>
        </w:rPr>
      </w:pPr>
      <w:r w:rsidRPr="00923A88">
        <w:rPr>
          <w:b/>
          <w:noProof/>
        </w:rPr>
        <w:t>Table 13.</w:t>
      </w:r>
      <w:r>
        <w:rPr>
          <w:rFonts w:asciiTheme="minorHAnsi" w:eastAsiaTheme="minorEastAsia" w:hAnsiTheme="minorHAnsi" w:cstheme="minorBidi"/>
          <w:noProof/>
          <w:sz w:val="22"/>
          <w:szCs w:val="22"/>
        </w:rPr>
        <w:tab/>
      </w:r>
      <w:r>
        <w:rPr>
          <w:noProof/>
        </w:rPr>
        <w:t>Simulated water levels during no-withdrawal, post</w:t>
      </w:r>
      <w:del w:id="42" w:author="Author">
        <w:r w:rsidDel="00FE127C">
          <w:rPr>
            <w:noProof/>
          </w:rPr>
          <w:delText>-</w:delText>
        </w:r>
      </w:del>
      <w:r>
        <w:rPr>
          <w:noProof/>
        </w:rPr>
        <w:t>development withdrawal, and maximum-allocation withdrawal conditions at selected wells, stress periods 73 (August 2002) and 80 (March 2003), Ocean County study area, New Jersey.</w:t>
      </w:r>
      <w:r>
        <w:rPr>
          <w:noProof/>
        </w:rPr>
        <w:tab/>
      </w:r>
      <w:r>
        <w:rPr>
          <w:noProof/>
        </w:rPr>
        <w:fldChar w:fldCharType="begin"/>
      </w:r>
      <w:r>
        <w:rPr>
          <w:noProof/>
        </w:rPr>
        <w:instrText xml:space="preserve"> PAGEREF _Toc404165521 \h </w:instrText>
      </w:r>
      <w:r>
        <w:rPr>
          <w:noProof/>
        </w:rPr>
      </w:r>
      <w:r>
        <w:rPr>
          <w:noProof/>
        </w:rPr>
        <w:fldChar w:fldCharType="separate"/>
      </w:r>
      <w:r>
        <w:rPr>
          <w:noProof/>
        </w:rPr>
        <w:t>43</w:t>
      </w:r>
      <w:r>
        <w:rPr>
          <w:noProof/>
        </w:rPr>
        <w:fldChar w:fldCharType="end"/>
      </w:r>
      <w:r w:rsidR="00873C29">
        <w:rPr>
          <w:noProof/>
        </w:rPr>
        <w:fldChar w:fldCharType="end"/>
      </w:r>
    </w:p>
    <w:p w:rsidR="00E92939" w:rsidRDefault="00E92939" w:rsidP="00133AD9">
      <w:pPr>
        <w:pStyle w:val="TOCHeading1"/>
        <w:sectPr w:rsidR="00E92939" w:rsidSect="00477283">
          <w:footerReference w:type="default" r:id="rId17"/>
          <w:pgSz w:w="12240" w:h="15840" w:code="1"/>
          <w:pgMar w:top="1440" w:right="864" w:bottom="1440" w:left="1325" w:header="720" w:footer="720" w:gutter="0"/>
          <w:pgNumType w:fmt="lowerRoman" w:start="1"/>
          <w:cols w:space="720"/>
          <w:docGrid w:linePitch="360"/>
        </w:sectPr>
      </w:pPr>
    </w:p>
    <w:p w:rsidR="00400E0D" w:rsidRPr="00DC6924" w:rsidRDefault="00400E0D" w:rsidP="00133AD9">
      <w:pPr>
        <w:pStyle w:val="TOCHeading1"/>
      </w:pPr>
      <w:r w:rsidRPr="00DC6924">
        <w:lastRenderedPageBreak/>
        <w:t>Conversion Factors</w:t>
      </w:r>
      <w:bookmarkEnd w:id="22"/>
      <w:bookmarkEnd w:id="23"/>
      <w:r w:rsidR="00030AF0">
        <w:t xml:space="preserve"> and Datum</w:t>
      </w:r>
    </w:p>
    <w:p w:rsidR="005876B7" w:rsidRPr="00087A89" w:rsidRDefault="005876B7" w:rsidP="005876B7">
      <w:pPr>
        <w:pStyle w:val="ConvFactorNote"/>
      </w:pPr>
      <w:bookmarkStart w:id="43" w:name="_Toc59000057"/>
      <w:bookmarkStart w:id="44" w:name="_Toc59001232"/>
      <w:r w:rsidRPr="00087A89">
        <w:t xml:space="preserve">Inch/Pound to </w:t>
      </w:r>
      <w:r>
        <w:t>International System of Units</w:t>
      </w:r>
    </w:p>
    <w:tbl>
      <w:tblPr>
        <w:tblW w:w="0" w:type="auto"/>
        <w:tblInd w:w="80" w:type="dxa"/>
        <w:tblCellMar>
          <w:left w:w="0" w:type="dxa"/>
          <w:right w:w="0" w:type="dxa"/>
        </w:tblCellMar>
        <w:tblLook w:val="0000" w:firstRow="0" w:lastRow="0" w:firstColumn="0" w:lastColumn="0" w:noHBand="0" w:noVBand="0"/>
      </w:tblPr>
      <w:tblGrid>
        <w:gridCol w:w="3240"/>
        <w:gridCol w:w="2388"/>
        <w:gridCol w:w="2700"/>
      </w:tblGrid>
      <w:tr w:rsidR="00400E0D" w:rsidTr="00030AF0">
        <w:trPr>
          <w:trHeight w:val="60"/>
        </w:trPr>
        <w:tc>
          <w:tcPr>
            <w:tcW w:w="3240" w:type="dxa"/>
            <w:tcBorders>
              <w:top w:val="single" w:sz="6" w:space="0" w:color="000000"/>
              <w:bottom w:val="single" w:sz="6" w:space="0" w:color="000000"/>
            </w:tcBorders>
            <w:tcMar>
              <w:top w:w="80" w:type="dxa"/>
              <w:left w:w="80" w:type="dxa"/>
              <w:bottom w:w="80" w:type="dxa"/>
              <w:right w:w="80" w:type="dxa"/>
            </w:tcMar>
          </w:tcPr>
          <w:bookmarkEnd w:id="43"/>
          <w:bookmarkEnd w:id="44"/>
          <w:p w:rsidR="00400E0D" w:rsidRDefault="00400E0D" w:rsidP="00E9617F">
            <w:pPr>
              <w:pStyle w:val="TableCellHeading"/>
            </w:pPr>
            <w:r>
              <w:t>Multiply</w:t>
            </w:r>
          </w:p>
        </w:tc>
        <w:tc>
          <w:tcPr>
            <w:tcW w:w="2388" w:type="dxa"/>
            <w:tcBorders>
              <w:top w:val="single" w:sz="6" w:space="0" w:color="000000"/>
              <w:bottom w:val="single" w:sz="6" w:space="0" w:color="000000"/>
            </w:tcBorders>
            <w:tcMar>
              <w:top w:w="80" w:type="dxa"/>
              <w:left w:w="80" w:type="dxa"/>
              <w:bottom w:w="80" w:type="dxa"/>
              <w:right w:w="80" w:type="dxa"/>
            </w:tcMar>
          </w:tcPr>
          <w:p w:rsidR="00400E0D" w:rsidRDefault="00400E0D" w:rsidP="00E9617F">
            <w:pPr>
              <w:pStyle w:val="TableCellHeading"/>
            </w:pPr>
            <w:r>
              <w:t>By</w:t>
            </w:r>
          </w:p>
        </w:tc>
        <w:tc>
          <w:tcPr>
            <w:tcW w:w="2700" w:type="dxa"/>
            <w:tcBorders>
              <w:top w:val="single" w:sz="6" w:space="0" w:color="000000"/>
              <w:bottom w:val="single" w:sz="6" w:space="0" w:color="000000"/>
            </w:tcBorders>
            <w:tcMar>
              <w:top w:w="80" w:type="dxa"/>
              <w:left w:w="80" w:type="dxa"/>
              <w:bottom w:w="80" w:type="dxa"/>
              <w:right w:w="80" w:type="dxa"/>
            </w:tcMar>
          </w:tcPr>
          <w:p w:rsidR="00400E0D" w:rsidRDefault="00400E0D" w:rsidP="00E9617F">
            <w:pPr>
              <w:pStyle w:val="TableCellHeading"/>
            </w:pPr>
            <w:r>
              <w:t>To obtain</w:t>
            </w:r>
          </w:p>
        </w:tc>
      </w:tr>
      <w:tr w:rsidR="00400E0D">
        <w:trPr>
          <w:trHeight w:val="272"/>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Length</w:t>
            </w:r>
          </w:p>
        </w:tc>
      </w:tr>
      <w:tr w:rsidR="00400E0D">
        <w:trPr>
          <w:trHeight w:val="60"/>
        </w:trPr>
        <w:tc>
          <w:tcPr>
            <w:tcW w:w="3240" w:type="dxa"/>
            <w:tcBorders>
              <w:top w:val="single" w:sz="6" w:space="0" w:color="000000"/>
            </w:tcBorders>
            <w:tcMar>
              <w:top w:w="80" w:type="dxa"/>
              <w:left w:w="40" w:type="dxa"/>
              <w:bottom w:w="40" w:type="dxa"/>
              <w:right w:w="80" w:type="dxa"/>
            </w:tcMar>
          </w:tcPr>
          <w:p w:rsidR="00400E0D" w:rsidRPr="009C43FB" w:rsidRDefault="00400E0D" w:rsidP="00E9617F">
            <w:pPr>
              <w:pStyle w:val="TableCellBody"/>
            </w:pPr>
            <w:r w:rsidRPr="009C43FB">
              <w:t>inch (in.)</w:t>
            </w:r>
          </w:p>
        </w:tc>
        <w:tc>
          <w:tcPr>
            <w:tcW w:w="2388" w:type="dxa"/>
            <w:tcBorders>
              <w:top w:val="single" w:sz="6" w:space="0" w:color="000000"/>
            </w:tcBorders>
            <w:tcMar>
              <w:top w:w="80" w:type="dxa"/>
              <w:left w:w="40" w:type="dxa"/>
              <w:bottom w:w="40" w:type="dxa"/>
              <w:right w:w="80" w:type="dxa"/>
            </w:tcMar>
          </w:tcPr>
          <w:p w:rsidR="00400E0D" w:rsidRPr="009C43FB" w:rsidRDefault="00400E0D" w:rsidP="007663D6">
            <w:pPr>
              <w:pStyle w:val="TableCellDecAlign"/>
            </w:pPr>
            <w:r w:rsidRPr="009C43FB">
              <w:t>2.54</w:t>
            </w:r>
          </w:p>
        </w:tc>
        <w:tc>
          <w:tcPr>
            <w:tcW w:w="2700" w:type="dxa"/>
            <w:tcBorders>
              <w:top w:val="single" w:sz="6" w:space="0" w:color="000000"/>
            </w:tcBorders>
            <w:tcMar>
              <w:top w:w="80" w:type="dxa"/>
              <w:left w:w="40" w:type="dxa"/>
              <w:bottom w:w="40" w:type="dxa"/>
              <w:right w:w="80" w:type="dxa"/>
            </w:tcMar>
          </w:tcPr>
          <w:p w:rsidR="00400E0D" w:rsidRPr="009C43FB" w:rsidRDefault="00400E0D" w:rsidP="00E9617F">
            <w:pPr>
              <w:pStyle w:val="TableCellBody"/>
            </w:pPr>
            <w:r w:rsidRPr="009C43FB">
              <w:t>centimeter (cm)</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foot (ft)</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0.3048</w:t>
            </w:r>
          </w:p>
        </w:tc>
        <w:tc>
          <w:tcPr>
            <w:tcW w:w="2700" w:type="dxa"/>
            <w:tcMar>
              <w:top w:w="80" w:type="dxa"/>
              <w:left w:w="40" w:type="dxa"/>
              <w:bottom w:w="40" w:type="dxa"/>
              <w:right w:w="80" w:type="dxa"/>
            </w:tcMar>
          </w:tcPr>
          <w:p w:rsidR="00400E0D" w:rsidRPr="009C43FB" w:rsidRDefault="00400E0D" w:rsidP="00E9617F">
            <w:pPr>
              <w:pStyle w:val="TableCellBody"/>
            </w:pPr>
            <w:r w:rsidRPr="009C43FB">
              <w:t>meter (m)</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mile (mi)</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1.609</w:t>
            </w:r>
          </w:p>
        </w:tc>
        <w:tc>
          <w:tcPr>
            <w:tcW w:w="2700" w:type="dxa"/>
            <w:tcMar>
              <w:top w:w="80" w:type="dxa"/>
              <w:left w:w="40" w:type="dxa"/>
              <w:bottom w:w="40" w:type="dxa"/>
              <w:right w:w="80" w:type="dxa"/>
            </w:tcMar>
          </w:tcPr>
          <w:p w:rsidR="00400E0D" w:rsidRPr="009C43FB" w:rsidRDefault="00400E0D" w:rsidP="00E9617F">
            <w:pPr>
              <w:pStyle w:val="TableCellBody"/>
            </w:pPr>
            <w:r w:rsidRPr="009C43FB">
              <w:t>kilometer (km)</w:t>
            </w:r>
          </w:p>
        </w:tc>
      </w:tr>
      <w:tr w:rsidR="00400E0D">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Area</w:t>
            </w:r>
          </w:p>
        </w:tc>
      </w:tr>
      <w:tr w:rsidR="00400E0D" w:rsidDel="00E92939" w:rsidTr="00E92939">
        <w:trPr>
          <w:trHeight w:val="60"/>
          <w:del w:id="45"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46" w:author="Author"/>
              </w:rPr>
            </w:pPr>
            <w:del w:id="47" w:author="Author">
              <w:r w:rsidRPr="009C43FB" w:rsidDel="00E92939">
                <w:delText>square foot (ft</w:delText>
              </w:r>
              <w:r w:rsidRPr="009C43FB" w:rsidDel="00E92939">
                <w:rPr>
                  <w:rStyle w:val="Superscript"/>
                </w:rPr>
                <w:delText>2</w:delText>
              </w:r>
              <w:r w:rsidRPr="009C43FB" w:rsidDel="00E92939">
                <w:delText>)</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48" w:author="Author"/>
              </w:rPr>
            </w:pPr>
            <w:del w:id="49" w:author="Author">
              <w:r w:rsidRPr="009C43FB" w:rsidDel="00E92939">
                <w:delText>0.09290</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50" w:author="Author"/>
              </w:rPr>
            </w:pPr>
            <w:del w:id="51" w:author="Author">
              <w:r w:rsidRPr="009C43FB" w:rsidDel="00E92939">
                <w:delText>square meter (m</w:delText>
              </w:r>
              <w:r w:rsidRPr="009C43FB" w:rsidDel="00E92939">
                <w:rPr>
                  <w:rStyle w:val="Superscript"/>
                </w:rPr>
                <w:delText>2</w:delText>
              </w:r>
              <w:r w:rsidRPr="009C43FB" w:rsidDel="00E92939">
                <w:delText>)</w:delText>
              </w:r>
            </w:del>
          </w:p>
        </w:tc>
      </w:tr>
      <w:tr w:rsidR="00400E0D" w:rsidTr="00E92939">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square mile (mi</w:t>
            </w:r>
            <w:r w:rsidRPr="009C43FB">
              <w:rPr>
                <w:rStyle w:val="Superscript"/>
              </w:rPr>
              <w:t>2</w:t>
            </w:r>
            <w:r w:rsidRPr="009C43FB">
              <w:t>)</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2.590</w:t>
            </w:r>
          </w:p>
        </w:tc>
        <w:tc>
          <w:tcPr>
            <w:tcW w:w="2700" w:type="dxa"/>
            <w:tcMar>
              <w:top w:w="80" w:type="dxa"/>
              <w:left w:w="40" w:type="dxa"/>
              <w:bottom w:w="40" w:type="dxa"/>
              <w:right w:w="80" w:type="dxa"/>
            </w:tcMar>
          </w:tcPr>
          <w:p w:rsidR="00400E0D" w:rsidRPr="009C43FB" w:rsidRDefault="00400E0D" w:rsidP="00E9617F">
            <w:pPr>
              <w:pStyle w:val="TableCellBody"/>
            </w:pPr>
            <w:r w:rsidRPr="009C43FB">
              <w:t>square kilometer (km</w:t>
            </w:r>
            <w:r w:rsidRPr="009C43FB">
              <w:rPr>
                <w:rStyle w:val="Superscript"/>
              </w:rPr>
              <w:t>2</w:t>
            </w:r>
            <w:r w:rsidRPr="009C43FB">
              <w:t xml:space="preserve">) </w:t>
            </w:r>
          </w:p>
        </w:tc>
      </w:tr>
      <w:tr w:rsidR="00E92939" w:rsidTr="00E92939">
        <w:trPr>
          <w:trHeight w:val="60"/>
        </w:trPr>
        <w:tc>
          <w:tcPr>
            <w:tcW w:w="3240" w:type="dxa"/>
            <w:tcBorders>
              <w:bottom w:val="single" w:sz="6" w:space="0" w:color="000000"/>
            </w:tcBorders>
            <w:tcMar>
              <w:top w:w="80" w:type="dxa"/>
              <w:left w:w="40" w:type="dxa"/>
              <w:bottom w:w="40" w:type="dxa"/>
              <w:right w:w="80" w:type="dxa"/>
            </w:tcMar>
          </w:tcPr>
          <w:p w:rsidR="00E92939" w:rsidRPr="009C43FB" w:rsidRDefault="00E92939" w:rsidP="00E9617F">
            <w:pPr>
              <w:pStyle w:val="TableCellBody"/>
            </w:pPr>
            <w:ins w:id="52" w:author="Author">
              <w:r>
                <w:t>acre</w:t>
              </w:r>
            </w:ins>
          </w:p>
        </w:tc>
        <w:tc>
          <w:tcPr>
            <w:tcW w:w="2388" w:type="dxa"/>
            <w:tcBorders>
              <w:bottom w:val="single" w:sz="6" w:space="0" w:color="000000"/>
            </w:tcBorders>
            <w:tcMar>
              <w:top w:w="80" w:type="dxa"/>
              <w:left w:w="40" w:type="dxa"/>
              <w:bottom w:w="40" w:type="dxa"/>
              <w:right w:w="80" w:type="dxa"/>
            </w:tcMar>
          </w:tcPr>
          <w:p w:rsidR="00E92939" w:rsidRPr="009C43FB" w:rsidRDefault="00E92939" w:rsidP="007663D6">
            <w:pPr>
              <w:pStyle w:val="TableCellDecAlign"/>
            </w:pPr>
            <w:ins w:id="53" w:author="Author">
              <w:r>
                <w:t>0.4047</w:t>
              </w:r>
            </w:ins>
          </w:p>
        </w:tc>
        <w:tc>
          <w:tcPr>
            <w:tcW w:w="2700" w:type="dxa"/>
            <w:tcBorders>
              <w:bottom w:val="single" w:sz="6" w:space="0" w:color="000000"/>
            </w:tcBorders>
            <w:tcMar>
              <w:top w:w="80" w:type="dxa"/>
              <w:left w:w="40" w:type="dxa"/>
              <w:bottom w:w="40" w:type="dxa"/>
              <w:right w:w="80" w:type="dxa"/>
            </w:tcMar>
          </w:tcPr>
          <w:p w:rsidR="00E92939" w:rsidRPr="009C43FB" w:rsidRDefault="00E92939" w:rsidP="00E9617F">
            <w:pPr>
              <w:pStyle w:val="TableCellBody"/>
            </w:pPr>
            <w:ins w:id="54" w:author="Author">
              <w:r>
                <w:t>hectare (ha)</w:t>
              </w:r>
            </w:ins>
          </w:p>
        </w:tc>
      </w:tr>
      <w:tr w:rsidR="00400E0D">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Volume</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gallon (gal)</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 xml:space="preserve">liter (L) </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gallon (gal)</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0.003785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cubic meter (m</w:t>
            </w:r>
            <w:r w:rsidRPr="009C43FB">
              <w:rPr>
                <w:rStyle w:val="Superscript"/>
              </w:rPr>
              <w:t>3</w:t>
            </w:r>
            <w:r w:rsidRPr="009C43FB">
              <w:t xml:space="preserve">) </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million gallons (Mgal)</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cubic meter</w:t>
            </w:r>
            <w:r w:rsidR="00381E4F">
              <w:t xml:space="preserve"> </w:t>
            </w:r>
            <w:r w:rsidRPr="009C43FB">
              <w:t>(m</w:t>
            </w:r>
            <w:r w:rsidRPr="009C43FB">
              <w:rPr>
                <w:rStyle w:val="Superscript"/>
              </w:rPr>
              <w:t>3</w:t>
            </w:r>
            <w:r w:rsidRPr="009C43FB">
              <w:t>)</w:t>
            </w:r>
          </w:p>
        </w:tc>
      </w:tr>
      <w:tr w:rsidR="00400E0D" w:rsidDel="00E92939">
        <w:trPr>
          <w:trHeight w:val="60"/>
          <w:del w:id="55"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56" w:author="Author"/>
              </w:rPr>
            </w:pPr>
            <w:del w:id="57" w:author="Author">
              <w:r w:rsidRPr="009C43FB" w:rsidDel="00E92939">
                <w:delText>cubic foot (ft</w:delText>
              </w:r>
              <w:r w:rsidRPr="009C43FB" w:rsidDel="00E92939">
                <w:rPr>
                  <w:rStyle w:val="Superscript"/>
                </w:rPr>
                <w:delText>3</w:delText>
              </w:r>
              <w:r w:rsidRPr="009C43FB" w:rsidDel="00E92939">
                <w:delText>)</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58" w:author="Author"/>
              </w:rPr>
            </w:pPr>
            <w:del w:id="59" w:author="Author">
              <w:r w:rsidRPr="009C43FB" w:rsidDel="00E92939">
                <w:delText>0.02832</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60" w:author="Author"/>
              </w:rPr>
            </w:pPr>
            <w:del w:id="61" w:author="Author">
              <w:r w:rsidRPr="009C43FB" w:rsidDel="00E92939">
                <w:delText>cubic meter (m</w:delText>
              </w:r>
              <w:r w:rsidRPr="009C43FB" w:rsidDel="00E92939">
                <w:rPr>
                  <w:rStyle w:val="Superscript"/>
                </w:rPr>
                <w:delText>3</w:delText>
              </w:r>
              <w:r w:rsidRPr="009C43FB" w:rsidDel="00E92939">
                <w:delText xml:space="preserve">) </w:delText>
              </w:r>
            </w:del>
          </w:p>
        </w:tc>
      </w:tr>
      <w:tr w:rsidR="00400E0D">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Flow rate</w:t>
            </w:r>
          </w:p>
        </w:tc>
      </w:tr>
      <w:tr w:rsidR="00400E0D" w:rsidDel="00E92939">
        <w:trPr>
          <w:trHeight w:val="60"/>
          <w:del w:id="62"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63" w:author="Author"/>
              </w:rPr>
            </w:pPr>
            <w:del w:id="64" w:author="Author">
              <w:r w:rsidRPr="009C43FB" w:rsidDel="00E92939">
                <w:delText>foot per second (ft/s)</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65" w:author="Author"/>
              </w:rPr>
            </w:pPr>
            <w:del w:id="66" w:author="Author">
              <w:r w:rsidRPr="009C43FB" w:rsidDel="00E92939">
                <w:delText>0.3048</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67" w:author="Author"/>
              </w:rPr>
            </w:pPr>
            <w:del w:id="68" w:author="Author">
              <w:r w:rsidRPr="009C43FB" w:rsidDel="00E92939">
                <w:delText>meter per second (m/s)</w:delText>
              </w:r>
            </w:del>
          </w:p>
        </w:tc>
      </w:tr>
      <w:tr w:rsidR="00400E0D" w:rsidDel="00E92939">
        <w:trPr>
          <w:trHeight w:val="60"/>
          <w:del w:id="69" w:author="Author"/>
        </w:trPr>
        <w:tc>
          <w:tcPr>
            <w:tcW w:w="3240" w:type="dxa"/>
            <w:tcMar>
              <w:top w:w="80" w:type="dxa"/>
              <w:left w:w="40" w:type="dxa"/>
              <w:bottom w:w="40" w:type="dxa"/>
              <w:right w:w="80" w:type="dxa"/>
            </w:tcMar>
          </w:tcPr>
          <w:p w:rsidR="00400E0D" w:rsidRPr="009C43FB" w:rsidDel="00E92939" w:rsidRDefault="00400E0D" w:rsidP="00F70E1E">
            <w:pPr>
              <w:pStyle w:val="TableCellBody"/>
              <w:rPr>
                <w:del w:id="70" w:author="Author"/>
              </w:rPr>
            </w:pPr>
            <w:del w:id="71" w:author="Author">
              <w:r w:rsidRPr="009C43FB" w:rsidDel="00E92939">
                <w:delText>foot per day (ft/d)</w:delText>
              </w:r>
            </w:del>
          </w:p>
        </w:tc>
        <w:tc>
          <w:tcPr>
            <w:tcW w:w="2388" w:type="dxa"/>
            <w:tcMar>
              <w:top w:w="80" w:type="dxa"/>
              <w:left w:w="40" w:type="dxa"/>
              <w:bottom w:w="40" w:type="dxa"/>
              <w:right w:w="80" w:type="dxa"/>
            </w:tcMar>
          </w:tcPr>
          <w:p w:rsidR="00400E0D" w:rsidRPr="009C43FB" w:rsidDel="00E92939" w:rsidRDefault="00400E0D" w:rsidP="00F70E1E">
            <w:pPr>
              <w:pStyle w:val="TableCellDecAlign"/>
              <w:rPr>
                <w:del w:id="72" w:author="Author"/>
              </w:rPr>
            </w:pPr>
            <w:del w:id="73" w:author="Author">
              <w:r w:rsidRPr="009C43FB" w:rsidDel="00E92939">
                <w:delText>0.3048</w:delText>
              </w:r>
            </w:del>
          </w:p>
        </w:tc>
        <w:tc>
          <w:tcPr>
            <w:tcW w:w="2700" w:type="dxa"/>
            <w:tcMar>
              <w:top w:w="80" w:type="dxa"/>
              <w:left w:w="40" w:type="dxa"/>
              <w:bottom w:w="40" w:type="dxa"/>
              <w:right w:w="80" w:type="dxa"/>
            </w:tcMar>
          </w:tcPr>
          <w:p w:rsidR="00400E0D" w:rsidRPr="009C43FB" w:rsidDel="00E92939" w:rsidRDefault="00400E0D" w:rsidP="00F70E1E">
            <w:pPr>
              <w:pStyle w:val="TableCellBody"/>
              <w:rPr>
                <w:del w:id="74" w:author="Author"/>
              </w:rPr>
            </w:pPr>
            <w:del w:id="75" w:author="Author">
              <w:r w:rsidRPr="009C43FB" w:rsidDel="00E92939">
                <w:delText>meter per day (m/d)</w:delText>
              </w:r>
            </w:del>
          </w:p>
        </w:tc>
      </w:tr>
      <w:tr w:rsidR="00400E0D">
        <w:trPr>
          <w:trHeight w:val="60"/>
        </w:trPr>
        <w:tc>
          <w:tcPr>
            <w:tcW w:w="3240" w:type="dxa"/>
            <w:tcMar>
              <w:top w:w="80" w:type="dxa"/>
              <w:left w:w="40" w:type="dxa"/>
              <w:bottom w:w="40" w:type="dxa"/>
              <w:right w:w="80" w:type="dxa"/>
            </w:tcMar>
          </w:tcPr>
          <w:p w:rsidR="00400E0D" w:rsidRPr="009C43FB" w:rsidRDefault="00400E0D" w:rsidP="00F70E1E">
            <w:pPr>
              <w:pStyle w:val="TableCellBody"/>
            </w:pPr>
            <w:r w:rsidRPr="009C43FB">
              <w:t>cubic foot per second (ft</w:t>
            </w:r>
            <w:r w:rsidRPr="009C43FB">
              <w:rPr>
                <w:rStyle w:val="Superscript"/>
              </w:rPr>
              <w:t>3</w:t>
            </w:r>
            <w:r w:rsidRPr="009C43FB">
              <w:t>/s)</w:t>
            </w:r>
          </w:p>
        </w:tc>
        <w:tc>
          <w:tcPr>
            <w:tcW w:w="2388" w:type="dxa"/>
            <w:tcMar>
              <w:top w:w="80" w:type="dxa"/>
              <w:left w:w="40" w:type="dxa"/>
              <w:bottom w:w="40" w:type="dxa"/>
              <w:right w:w="80" w:type="dxa"/>
            </w:tcMar>
          </w:tcPr>
          <w:p w:rsidR="00400E0D" w:rsidRPr="009C43FB" w:rsidRDefault="00400E0D" w:rsidP="00F70E1E">
            <w:pPr>
              <w:pStyle w:val="TableCellDecAlign"/>
            </w:pPr>
            <w:r w:rsidRPr="009C43FB">
              <w:t>0.02832</w:t>
            </w:r>
          </w:p>
        </w:tc>
        <w:tc>
          <w:tcPr>
            <w:tcW w:w="2700" w:type="dxa"/>
            <w:tcMar>
              <w:top w:w="80" w:type="dxa"/>
              <w:left w:w="40" w:type="dxa"/>
              <w:bottom w:w="40" w:type="dxa"/>
              <w:right w:w="80" w:type="dxa"/>
            </w:tcMar>
          </w:tcPr>
          <w:p w:rsidR="00400E0D" w:rsidRPr="009C43FB" w:rsidRDefault="00400E0D" w:rsidP="00F70E1E">
            <w:pPr>
              <w:pStyle w:val="TableCellBody"/>
            </w:pPr>
            <w:r w:rsidRPr="009C43FB">
              <w:t>cubic meter per second (m</w:t>
            </w:r>
            <w:r w:rsidRPr="009C43FB">
              <w:rPr>
                <w:rStyle w:val="Superscript"/>
              </w:rPr>
              <w:t>3</w:t>
            </w:r>
            <w:r w:rsidRPr="009C43FB">
              <w:t>/s)</w:t>
            </w:r>
          </w:p>
        </w:tc>
      </w:tr>
      <w:tr w:rsidR="00400E0D" w:rsidDel="00E92939">
        <w:trPr>
          <w:trHeight w:val="60"/>
          <w:del w:id="76" w:author="Author"/>
        </w:trPr>
        <w:tc>
          <w:tcPr>
            <w:tcW w:w="3240" w:type="dxa"/>
            <w:tcMar>
              <w:top w:w="80" w:type="dxa"/>
              <w:left w:w="40" w:type="dxa"/>
              <w:bottom w:w="40" w:type="dxa"/>
              <w:right w:w="80" w:type="dxa"/>
            </w:tcMar>
          </w:tcPr>
          <w:p w:rsidR="00400E0D" w:rsidRPr="009C43FB" w:rsidDel="00E92939" w:rsidRDefault="00400E0D" w:rsidP="00F70E1E">
            <w:pPr>
              <w:pStyle w:val="TableCellBody"/>
              <w:rPr>
                <w:del w:id="77" w:author="Author"/>
              </w:rPr>
            </w:pPr>
            <w:commentRangeStart w:id="78"/>
            <w:del w:id="79" w:author="Author">
              <w:r w:rsidRPr="009C43FB" w:rsidDel="00E92939">
                <w:delText>cubic</w:delText>
              </w:r>
            </w:del>
            <w:commentRangeEnd w:id="78"/>
            <w:r w:rsidR="00E92939">
              <w:rPr>
                <w:rStyle w:val="CommentReference"/>
              </w:rPr>
              <w:commentReference w:id="78"/>
            </w:r>
            <w:del w:id="80" w:author="Author">
              <w:r w:rsidRPr="009C43FB" w:rsidDel="00E92939">
                <w:delText xml:space="preserve"> foot per second (ft</w:delText>
              </w:r>
              <w:r w:rsidRPr="009C43FB" w:rsidDel="00E92939">
                <w:rPr>
                  <w:rStyle w:val="Superscript"/>
                </w:rPr>
                <w:delText>3</w:delText>
              </w:r>
              <w:r w:rsidRPr="009C43FB" w:rsidDel="00E92939">
                <w:delText>/s)</w:delText>
              </w:r>
            </w:del>
          </w:p>
        </w:tc>
        <w:tc>
          <w:tcPr>
            <w:tcW w:w="2388" w:type="dxa"/>
            <w:tcMar>
              <w:top w:w="80" w:type="dxa"/>
              <w:left w:w="40" w:type="dxa"/>
              <w:bottom w:w="40" w:type="dxa"/>
              <w:right w:w="80" w:type="dxa"/>
            </w:tcMar>
          </w:tcPr>
          <w:p w:rsidR="00400E0D" w:rsidRPr="009C43FB" w:rsidDel="00E92939" w:rsidRDefault="00400E0D" w:rsidP="00F70E1E">
            <w:pPr>
              <w:pStyle w:val="TableCellDecAlign"/>
              <w:rPr>
                <w:del w:id="81" w:author="Author"/>
              </w:rPr>
            </w:pPr>
          </w:p>
        </w:tc>
        <w:tc>
          <w:tcPr>
            <w:tcW w:w="2700" w:type="dxa"/>
            <w:tcMar>
              <w:top w:w="80" w:type="dxa"/>
              <w:left w:w="40" w:type="dxa"/>
              <w:bottom w:w="40" w:type="dxa"/>
              <w:right w:w="80" w:type="dxa"/>
            </w:tcMar>
          </w:tcPr>
          <w:p w:rsidR="00400E0D" w:rsidRPr="009C43FB" w:rsidDel="00E92939" w:rsidRDefault="00400E0D" w:rsidP="00F70E1E">
            <w:pPr>
              <w:pStyle w:val="TableCellBody"/>
              <w:rPr>
                <w:del w:id="82" w:author="Author"/>
              </w:rPr>
            </w:pPr>
            <w:del w:id="83" w:author="Author">
              <w:r w:rsidRPr="009C43FB" w:rsidDel="00E92939">
                <w:delText>gallon per second (gal/s)</w:delText>
              </w:r>
            </w:del>
          </w:p>
        </w:tc>
      </w:tr>
      <w:tr w:rsidR="00400E0D" w:rsidDel="00E92939">
        <w:trPr>
          <w:trHeight w:val="60"/>
          <w:del w:id="84"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85" w:author="Author"/>
              </w:rPr>
            </w:pPr>
            <w:commentRangeStart w:id="86"/>
            <w:del w:id="87" w:author="Author">
              <w:r w:rsidRPr="009C43FB" w:rsidDel="00E92939">
                <w:delText>gallon</w:delText>
              </w:r>
            </w:del>
            <w:commentRangeEnd w:id="86"/>
            <w:r w:rsidR="00E92939">
              <w:rPr>
                <w:rStyle w:val="CommentReference"/>
              </w:rPr>
              <w:commentReference w:id="86"/>
            </w:r>
            <w:del w:id="88" w:author="Author">
              <w:r w:rsidRPr="009C43FB" w:rsidDel="00E92939">
                <w:delText xml:space="preserve"> per minute (gal/min)</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89" w:author="Author"/>
              </w:rPr>
            </w:pPr>
            <w:del w:id="90" w:author="Author">
              <w:r w:rsidRPr="009C43FB" w:rsidDel="00E92939">
                <w:delText>0.06309</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91" w:author="Author"/>
              </w:rPr>
            </w:pPr>
            <w:del w:id="92" w:author="Author">
              <w:r w:rsidRPr="009C43FB" w:rsidDel="00E92939">
                <w:delText>liter per second (L/s)</w:delText>
              </w:r>
            </w:del>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commentRangeStart w:id="93"/>
            <w:r w:rsidRPr="009C43FB">
              <w:t>gallon</w:t>
            </w:r>
            <w:commentRangeEnd w:id="93"/>
            <w:r w:rsidR="00E92939">
              <w:rPr>
                <w:rStyle w:val="CommentReference"/>
              </w:rPr>
              <w:commentReference w:id="93"/>
            </w:r>
            <w:r w:rsidRPr="009C43FB">
              <w:t xml:space="preserve"> per day (gal/d)</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0.003785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cubic meter per day (m</w:t>
            </w:r>
            <w:r w:rsidRPr="009C43FB">
              <w:rPr>
                <w:rStyle w:val="Superscript"/>
              </w:rPr>
              <w:t>3</w:t>
            </w:r>
            <w:r w:rsidRPr="009C43FB">
              <w:t>/d)</w:t>
            </w:r>
          </w:p>
        </w:tc>
      </w:tr>
      <w:tr w:rsidR="00400E0D" w:rsidDel="00E92939">
        <w:trPr>
          <w:trHeight w:val="60"/>
          <w:del w:id="94"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95" w:author="Author"/>
              </w:rPr>
            </w:pPr>
            <w:del w:id="96" w:author="Author">
              <w:r w:rsidRPr="009C43FB" w:rsidDel="00E92939">
                <w:delText>gallon per day per square mile [(gal/d)/mi</w:delText>
              </w:r>
              <w:r w:rsidRPr="009C43FB" w:rsidDel="00E92939">
                <w:rPr>
                  <w:rStyle w:val="Superscript"/>
                </w:rPr>
                <w:delText>2</w:delText>
              </w:r>
              <w:r w:rsidRPr="009C43FB" w:rsidDel="00E92939">
                <w:delText>]</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97" w:author="Author"/>
              </w:rPr>
            </w:pPr>
            <w:del w:id="98" w:author="Author">
              <w:r w:rsidRPr="009C43FB" w:rsidDel="00E92939">
                <w:delText>0.001461</w:delText>
              </w:r>
            </w:del>
          </w:p>
        </w:tc>
        <w:tc>
          <w:tcPr>
            <w:tcW w:w="2700" w:type="dxa"/>
            <w:tcMar>
              <w:top w:w="80" w:type="dxa"/>
              <w:left w:w="40" w:type="dxa"/>
              <w:bottom w:w="40" w:type="dxa"/>
              <w:right w:w="80" w:type="dxa"/>
            </w:tcMar>
          </w:tcPr>
          <w:p w:rsidR="00400E0D" w:rsidRPr="009C43FB" w:rsidDel="00E92939" w:rsidRDefault="00400E0D" w:rsidP="00E92939">
            <w:pPr>
              <w:pStyle w:val="TableCellBody"/>
              <w:rPr>
                <w:del w:id="99" w:author="Author"/>
              </w:rPr>
            </w:pPr>
            <w:del w:id="100" w:author="Author">
              <w:r w:rsidRPr="009C43FB" w:rsidDel="00E92939">
                <w:delText>cubic meter per day per square</w:delText>
              </w:r>
              <w:r w:rsidR="00E92939" w:rsidDel="00E92939">
                <w:delText xml:space="preserve"> </w:delText>
              </w:r>
              <w:r w:rsidRPr="009C43FB" w:rsidDel="00E92939">
                <w:delText>kilometer [(m</w:delText>
              </w:r>
              <w:r w:rsidRPr="009C43FB" w:rsidDel="00E92939">
                <w:rPr>
                  <w:rStyle w:val="Superscript"/>
                </w:rPr>
                <w:delText>3</w:delText>
              </w:r>
              <w:r w:rsidRPr="009C43FB" w:rsidDel="00E92939">
                <w:delText>/d)/km</w:delText>
              </w:r>
              <w:r w:rsidRPr="009C43FB" w:rsidDel="00E92939">
                <w:rPr>
                  <w:rStyle w:val="Superscript"/>
                </w:rPr>
                <w:delText>2</w:delText>
              </w:r>
              <w:r w:rsidRPr="009C43FB" w:rsidDel="00E92939">
                <w:delText>]</w:delText>
              </w:r>
            </w:del>
          </w:p>
        </w:tc>
      </w:tr>
      <w:tr w:rsidR="00400E0D" w:rsidDel="00E92939">
        <w:trPr>
          <w:trHeight w:val="60"/>
          <w:del w:id="101"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102" w:author="Author"/>
              </w:rPr>
            </w:pPr>
            <w:del w:id="103" w:author="Author">
              <w:r w:rsidRPr="009C43FB" w:rsidDel="00E92939">
                <w:delText>million gallons per day (Mgal/d)</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104" w:author="Author"/>
              </w:rPr>
            </w:pPr>
            <w:del w:id="105" w:author="Author">
              <w:r w:rsidRPr="009C43FB" w:rsidDel="00E92939">
                <w:delText>0.04381</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106" w:author="Author"/>
              </w:rPr>
            </w:pPr>
            <w:del w:id="107" w:author="Author">
              <w:r w:rsidRPr="009C43FB" w:rsidDel="00E92939">
                <w:delText>cubic meter per second (m</w:delText>
              </w:r>
              <w:r w:rsidRPr="009C43FB" w:rsidDel="00E92939">
                <w:rPr>
                  <w:rStyle w:val="Superscript"/>
                </w:rPr>
                <w:delText>3</w:delText>
              </w:r>
              <w:r w:rsidRPr="009C43FB" w:rsidDel="00E92939">
                <w:delText>/s)</w:delText>
              </w:r>
            </w:del>
          </w:p>
        </w:tc>
      </w:tr>
      <w:tr w:rsidR="00400E0D" w:rsidDel="00E92939">
        <w:trPr>
          <w:trHeight w:val="60"/>
          <w:del w:id="108" w:author="Author"/>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Del="00E92939" w:rsidRDefault="00400E0D" w:rsidP="00E9617F">
            <w:pPr>
              <w:pStyle w:val="TableSpanner"/>
              <w:rPr>
                <w:del w:id="109" w:author="Author"/>
              </w:rPr>
            </w:pPr>
            <w:del w:id="110" w:author="Author">
              <w:r w:rsidDel="00E92939">
                <w:delText>Hydraulic conduct</w:delText>
              </w:r>
              <w:r w:rsidRPr="00E9617F" w:rsidDel="00E92939">
                <w:delText>i</w:delText>
              </w:r>
              <w:r w:rsidDel="00E92939">
                <w:delText>vity</w:delText>
              </w:r>
            </w:del>
          </w:p>
        </w:tc>
      </w:tr>
      <w:tr w:rsidR="00400E0D" w:rsidDel="00E92939">
        <w:trPr>
          <w:trHeight w:val="60"/>
          <w:del w:id="111" w:author="Author"/>
        </w:trPr>
        <w:tc>
          <w:tcPr>
            <w:tcW w:w="3240" w:type="dxa"/>
            <w:tcBorders>
              <w:top w:val="single" w:sz="6" w:space="0" w:color="000000"/>
              <w:bottom w:val="single" w:sz="6" w:space="0" w:color="000000"/>
            </w:tcBorders>
            <w:tcMar>
              <w:top w:w="80" w:type="dxa"/>
              <w:left w:w="40" w:type="dxa"/>
              <w:bottom w:w="40" w:type="dxa"/>
              <w:right w:w="80" w:type="dxa"/>
            </w:tcMar>
          </w:tcPr>
          <w:p w:rsidR="00400E0D" w:rsidRPr="009C43FB" w:rsidDel="00E92939" w:rsidRDefault="00400E0D" w:rsidP="00E9617F">
            <w:pPr>
              <w:pStyle w:val="TableCellBody"/>
              <w:rPr>
                <w:del w:id="112" w:author="Author"/>
              </w:rPr>
            </w:pPr>
            <w:del w:id="113" w:author="Author">
              <w:r w:rsidRPr="009C43FB" w:rsidDel="00E92939">
                <w:delText>foot per day (ft/d)</w:delText>
              </w:r>
            </w:del>
          </w:p>
        </w:tc>
        <w:tc>
          <w:tcPr>
            <w:tcW w:w="2388" w:type="dxa"/>
            <w:tcBorders>
              <w:top w:val="single" w:sz="6" w:space="0" w:color="000000"/>
              <w:bottom w:val="single" w:sz="6" w:space="0" w:color="000000"/>
            </w:tcBorders>
            <w:tcMar>
              <w:top w:w="80" w:type="dxa"/>
              <w:left w:w="40" w:type="dxa"/>
              <w:bottom w:w="40" w:type="dxa"/>
              <w:right w:w="80" w:type="dxa"/>
            </w:tcMar>
          </w:tcPr>
          <w:p w:rsidR="00400E0D" w:rsidRPr="009C43FB" w:rsidDel="00E92939" w:rsidRDefault="00400E0D" w:rsidP="007663D6">
            <w:pPr>
              <w:pStyle w:val="TableCellDecAlign"/>
              <w:rPr>
                <w:del w:id="114" w:author="Author"/>
              </w:rPr>
            </w:pPr>
            <w:del w:id="115" w:author="Author">
              <w:r w:rsidRPr="009C43FB" w:rsidDel="00E92939">
                <w:delText>0.3048</w:delText>
              </w:r>
            </w:del>
          </w:p>
        </w:tc>
        <w:tc>
          <w:tcPr>
            <w:tcW w:w="2700" w:type="dxa"/>
            <w:tcBorders>
              <w:top w:val="single" w:sz="6" w:space="0" w:color="000000"/>
              <w:bottom w:val="single" w:sz="6" w:space="0" w:color="000000"/>
            </w:tcBorders>
            <w:tcMar>
              <w:top w:w="80" w:type="dxa"/>
              <w:left w:w="40" w:type="dxa"/>
              <w:bottom w:w="40" w:type="dxa"/>
              <w:right w:w="80" w:type="dxa"/>
            </w:tcMar>
          </w:tcPr>
          <w:p w:rsidR="00400E0D" w:rsidRPr="009C43FB" w:rsidDel="00E92939" w:rsidRDefault="00400E0D" w:rsidP="00E9617F">
            <w:pPr>
              <w:pStyle w:val="TableCellBody"/>
              <w:rPr>
                <w:del w:id="116" w:author="Author"/>
              </w:rPr>
            </w:pPr>
            <w:del w:id="117" w:author="Author">
              <w:r w:rsidRPr="009C43FB" w:rsidDel="00E92939">
                <w:delText>meter per day (m/d)</w:delText>
              </w:r>
            </w:del>
          </w:p>
        </w:tc>
      </w:tr>
    </w:tbl>
    <w:p w:rsidR="005876B7" w:rsidRDefault="005876B7" w:rsidP="005876B7">
      <w:pPr>
        <w:pStyle w:val="TOCHeading1"/>
      </w:pPr>
      <w:r>
        <w:t>Datum</w:t>
      </w:r>
    </w:p>
    <w:p w:rsidR="00400E0D" w:rsidRDefault="00400E0D" w:rsidP="00DD25D8">
      <w:pPr>
        <w:pStyle w:val="ConvFactorBody"/>
      </w:pPr>
      <w:r>
        <w:t>Vertical coordinate in</w:t>
      </w:r>
      <w:r w:rsidR="00030AF0">
        <w:t xml:space="preserve">formation is referenced to the </w:t>
      </w:r>
      <w:r>
        <w:t>N</w:t>
      </w:r>
      <w:r w:rsidR="00626976">
        <w:t>ational Geodetic Vertical Datum of 1929 (NGVD 29</w:t>
      </w:r>
      <w:r w:rsidR="00030AF0">
        <w:t>).</w:t>
      </w:r>
    </w:p>
    <w:p w:rsidR="00400E0D" w:rsidRDefault="00400E0D" w:rsidP="00DD25D8">
      <w:pPr>
        <w:pStyle w:val="ConvFactorBody"/>
      </w:pPr>
      <w:r>
        <w:t>Horizontal coordinate in</w:t>
      </w:r>
      <w:r w:rsidR="00030AF0">
        <w:t xml:space="preserve">formation is referenced to the </w:t>
      </w:r>
      <w:r>
        <w:t>North A</w:t>
      </w:r>
      <w:r w:rsidR="00030AF0">
        <w:t>merican Datum of 1983 (NAD 83).</w:t>
      </w:r>
    </w:p>
    <w:p w:rsidR="00400E0D" w:rsidRDefault="00400E0D" w:rsidP="00E0138A">
      <w:pPr>
        <w:pStyle w:val="ConvFactorBody"/>
      </w:pPr>
      <w:r>
        <w:t>Altitude, as used in this report, refers to distance above the vertical datum. Negative altitude refers to distance below the vertical datum.</w:t>
      </w:r>
    </w:p>
    <w:p w:rsidR="0060117C" w:rsidRDefault="0060117C" w:rsidP="0060117C">
      <w:pPr>
        <w:pStyle w:val="TOCHeading1"/>
      </w:pPr>
      <w:commentRangeStart w:id="118"/>
      <w:r>
        <w:lastRenderedPageBreak/>
        <w:t>Abbreviations</w:t>
      </w:r>
      <w:commentRangeEnd w:id="118"/>
      <w:r>
        <w:rPr>
          <w:rStyle w:val="CommentReference"/>
          <w:rFonts w:ascii="Times New Roman" w:hAnsi="Times New Roman"/>
          <w:b w:val="0"/>
          <w:bCs w:val="0"/>
          <w:kern w:val="0"/>
          <w:szCs w:val="20"/>
        </w:rPr>
        <w:commentReference w:id="118"/>
      </w:r>
    </w:p>
    <w:p w:rsidR="00CF6217" w:rsidRDefault="00CF6217" w:rsidP="00E0138A">
      <w:pPr>
        <w:pStyle w:val="ConvFactorBody"/>
        <w:rPr>
          <w:ins w:id="119" w:author="Author"/>
        </w:rPr>
      </w:pPr>
      <w:ins w:id="120" w:author="Author">
        <w:r>
          <w:t>CSS</w:t>
        </w:r>
        <w:r>
          <w:tab/>
          <w:t>composite scaled sensitivities</w:t>
        </w:r>
      </w:ins>
    </w:p>
    <w:p w:rsidR="002750D4" w:rsidRDefault="002750D4" w:rsidP="00E0138A">
      <w:pPr>
        <w:pStyle w:val="ConvFactorBody"/>
        <w:rPr>
          <w:ins w:id="121" w:author="Author"/>
        </w:rPr>
      </w:pPr>
      <w:ins w:id="122" w:author="Author">
        <w:r>
          <w:t>FHB1</w:t>
        </w:r>
        <w:r>
          <w:tab/>
          <w:t>Flow and Head Boundary Package</w:t>
        </w:r>
      </w:ins>
    </w:p>
    <w:p w:rsidR="00A70CD0" w:rsidRDefault="00A70CD0" w:rsidP="00E0138A">
      <w:pPr>
        <w:pStyle w:val="ConvFactorBody"/>
        <w:rPr>
          <w:ins w:id="123" w:author="Author"/>
        </w:rPr>
      </w:pPr>
      <w:ins w:id="124" w:author="Author">
        <w:r>
          <w:t>GIRAS</w:t>
        </w:r>
        <w:r>
          <w:tab/>
        </w:r>
        <w:r w:rsidRPr="008221AC">
          <w:t>Geographic Information and Retrieval Analysis System</w:t>
        </w:r>
      </w:ins>
    </w:p>
    <w:p w:rsidR="0060117C" w:rsidRDefault="00730E7F" w:rsidP="00E0138A">
      <w:pPr>
        <w:pStyle w:val="ConvFactorBody"/>
        <w:rPr>
          <w:ins w:id="125" w:author="Author"/>
        </w:rPr>
      </w:pPr>
      <w:r>
        <w:t>NJDEP</w:t>
      </w:r>
      <w:r>
        <w:tab/>
        <w:t>New Jersey Department of Environmental Protection</w:t>
      </w:r>
    </w:p>
    <w:p w:rsidR="000C092D" w:rsidRDefault="000C092D" w:rsidP="00E0138A">
      <w:pPr>
        <w:pStyle w:val="ConvFactorBody"/>
        <w:rPr>
          <w:ins w:id="126" w:author="Author"/>
        </w:rPr>
      </w:pPr>
      <w:ins w:id="127" w:author="Author">
        <w:r>
          <w:t>NJGWS</w:t>
        </w:r>
        <w:r>
          <w:tab/>
          <w:t>New Jersey Geological and Water Survey</w:t>
        </w:r>
      </w:ins>
    </w:p>
    <w:p w:rsidR="001F5C22" w:rsidRDefault="001F5C22" w:rsidP="00E0138A">
      <w:pPr>
        <w:pStyle w:val="ConvFactorBody"/>
      </w:pPr>
      <w:ins w:id="128" w:author="Author">
        <w:r>
          <w:t>RASA</w:t>
        </w:r>
        <w:r>
          <w:tab/>
          <w:t>Regional Aquifer System Analysis</w:t>
        </w:r>
        <w:r w:rsidR="005876B7">
          <w:t xml:space="preserve"> model</w:t>
        </w:r>
      </w:ins>
    </w:p>
    <w:p w:rsidR="00730E7F" w:rsidRDefault="00730E7F" w:rsidP="00E0138A">
      <w:pPr>
        <w:pStyle w:val="ConvFactorBody"/>
      </w:pPr>
      <w:r>
        <w:t>USGS</w:t>
      </w:r>
      <w:r>
        <w:tab/>
        <w:t>U.S. Geological Survey</w:t>
      </w:r>
    </w:p>
    <w:p w:rsidR="00730E7F" w:rsidRPr="00E0138A" w:rsidRDefault="00730E7F" w:rsidP="00E0138A">
      <w:pPr>
        <w:pStyle w:val="ConvFactorBody"/>
        <w:sectPr w:rsidR="00730E7F" w:rsidRPr="00E0138A" w:rsidSect="00E92939">
          <w:pgSz w:w="12240" w:h="15840" w:code="1"/>
          <w:pgMar w:top="1440" w:right="864" w:bottom="1440" w:left="1325" w:header="720" w:footer="720" w:gutter="0"/>
          <w:pgNumType w:fmt="lowerRoman" w:start="1"/>
          <w:cols w:space="720"/>
          <w:docGrid w:linePitch="360"/>
        </w:sectPr>
      </w:pPr>
    </w:p>
    <w:p w:rsidR="00400E0D" w:rsidRDefault="00400E0D" w:rsidP="00F70E1E">
      <w:pPr>
        <w:pStyle w:val="Title"/>
      </w:pPr>
      <w:bookmarkStart w:id="129" w:name="OLE_LINK9"/>
      <w:bookmarkStart w:id="130" w:name="OLE_LINK10"/>
      <w:r>
        <w:lastRenderedPageBreak/>
        <w:t xml:space="preserve">Simulated Effects of Groundwater Withdrawals </w:t>
      </w:r>
      <w:r w:rsidR="005876B7">
        <w:t>F</w:t>
      </w:r>
      <w:r>
        <w:t>rom the Kirkwood-</w:t>
      </w:r>
      <w:proofErr w:type="spellStart"/>
      <w:r>
        <w:t>Cohan</w:t>
      </w:r>
      <w:r w:rsidR="00030AF0">
        <w:t>sey</w:t>
      </w:r>
      <w:proofErr w:type="spellEnd"/>
      <w:r w:rsidR="00030AF0">
        <w:t xml:space="preserve"> Aquifer System, Rio Grande Water-Bearing Zone, Atlantic 800-Foot S</w:t>
      </w:r>
      <w:r>
        <w:t>and and the Piney Point Aquifer, Ocean County and Vicinity, New Jersey</w:t>
      </w:r>
    </w:p>
    <w:bookmarkEnd w:id="129"/>
    <w:bookmarkEnd w:id="130"/>
    <w:p w:rsidR="00400E0D" w:rsidRPr="00DC6924" w:rsidRDefault="00400E0D" w:rsidP="00AA6B02">
      <w:pPr>
        <w:pStyle w:val="Authors"/>
      </w:pPr>
      <w:r>
        <w:t xml:space="preserve">By Stephen J. </w:t>
      </w:r>
      <w:proofErr w:type="spellStart"/>
      <w:r>
        <w:t>Cauller</w:t>
      </w:r>
      <w:proofErr w:type="spellEnd"/>
      <w:r w:rsidR="006532DB">
        <w:t>,</w:t>
      </w:r>
      <w:r>
        <w:t xml:space="preserve"> </w:t>
      </w:r>
      <w:r w:rsidR="0048697B">
        <w:t>Lois M</w:t>
      </w:r>
      <w:r w:rsidR="006532DB">
        <w:t>.</w:t>
      </w:r>
      <w:r w:rsidR="0048697B">
        <w:t xml:space="preserve"> Voronin</w:t>
      </w:r>
      <w:r w:rsidR="006532DB" w:rsidRPr="006532DB">
        <w:t xml:space="preserve"> </w:t>
      </w:r>
      <w:r w:rsidR="00291132">
        <w:t xml:space="preserve">and Mary M. </w:t>
      </w:r>
      <w:proofErr w:type="spellStart"/>
      <w:r w:rsidR="006532DB">
        <w:t>Chepiga</w:t>
      </w:r>
      <w:proofErr w:type="spellEnd"/>
    </w:p>
    <w:p w:rsidR="00400E0D" w:rsidRDefault="00400E0D" w:rsidP="00F70E1E">
      <w:pPr>
        <w:pStyle w:val="Heading1"/>
      </w:pPr>
      <w:bookmarkStart w:id="131" w:name="_Toc235947741"/>
      <w:bookmarkStart w:id="132" w:name="_Toc248571991"/>
      <w:bookmarkStart w:id="133" w:name="_Toc404165441"/>
      <w:commentRangeStart w:id="134"/>
      <w:r>
        <w:t>Abstract</w:t>
      </w:r>
      <w:bookmarkEnd w:id="131"/>
      <w:bookmarkEnd w:id="132"/>
      <w:bookmarkEnd w:id="133"/>
      <w:commentRangeEnd w:id="134"/>
      <w:r w:rsidR="000A7BED">
        <w:rPr>
          <w:rStyle w:val="CommentReference"/>
          <w:rFonts w:ascii="Times New Roman" w:hAnsi="Times New Roman"/>
          <w:b w:val="0"/>
          <w:bCs w:val="0"/>
          <w:kern w:val="0"/>
        </w:rPr>
        <w:commentReference w:id="134"/>
      </w:r>
    </w:p>
    <w:p w:rsidR="006642B2" w:rsidRDefault="006642B2" w:rsidP="006642B2">
      <w:pPr>
        <w:pStyle w:val="BodyText"/>
      </w:pPr>
      <w:r>
        <w:t>Rapid population growth in Ocean County, New Jersey</w:t>
      </w:r>
      <w:ins w:id="135" w:author="Author">
        <w:r w:rsidR="00605377">
          <w:t>,</w:t>
        </w:r>
      </w:ins>
      <w:r>
        <w:t xml:space="preserve"> since the 1930s</w:t>
      </w:r>
      <w:ins w:id="136" w:author="Author">
        <w:r w:rsidR="00605377">
          <w:t>,</w:t>
        </w:r>
      </w:ins>
      <w:r>
        <w:t xml:space="preserve"> coupled with the conversion of forested land to urban land</w:t>
      </w:r>
      <w:ins w:id="137" w:author="Author">
        <w:r w:rsidR="00605377">
          <w:t>,</w:t>
        </w:r>
      </w:ins>
      <w:r>
        <w:t xml:space="preserve"> has placed increasing demands upon the freshwater resources in this area. A study </w:t>
      </w:r>
      <w:ins w:id="138" w:author="Author">
        <w:r w:rsidR="008B2B17">
          <w:t xml:space="preserve">was </w:t>
        </w:r>
      </w:ins>
      <w:r>
        <w:t>undertaken to examine the effects of groundwater withdrawals in Ocean County and vicinity from four primary aquifers</w:t>
      </w:r>
      <w:del w:id="139" w:author="Author">
        <w:r w:rsidDel="008B2B17">
          <w:delText xml:space="preserve">: </w:delText>
        </w:r>
      </w:del>
      <w:ins w:id="140" w:author="Author">
        <w:r w:rsidR="008B2B17">
          <w:t>—</w:t>
        </w:r>
      </w:ins>
      <w:r>
        <w:t>the unconfined Kirkwood-Cohansey aquifer system</w:t>
      </w:r>
      <w:ins w:id="141" w:author="Author">
        <w:r w:rsidR="008B2B17">
          <w:t>,</w:t>
        </w:r>
      </w:ins>
      <w:del w:id="142" w:author="Author">
        <w:r w:rsidDel="008B2B17">
          <w:delText>;</w:delText>
        </w:r>
      </w:del>
      <w:r>
        <w:t xml:space="preserve"> </w:t>
      </w:r>
      <w:del w:id="143" w:author="Author">
        <w:r w:rsidDel="008B2B17">
          <w:delText xml:space="preserve">and </w:delText>
        </w:r>
      </w:del>
      <w:r>
        <w:t>the deep</w:t>
      </w:r>
      <w:del w:id="144" w:author="Author">
        <w:r w:rsidDel="008B2B17">
          <w:delText>er,</w:delText>
        </w:r>
      </w:del>
      <w:r>
        <w:t xml:space="preserve"> confined Rio Grande water-bearing zone</w:t>
      </w:r>
      <w:ins w:id="145" w:author="Author">
        <w:r w:rsidR="008B2B17">
          <w:t>, the</w:t>
        </w:r>
      </w:ins>
      <w:del w:id="146" w:author="Author">
        <w:r w:rsidDel="008B2B17">
          <w:delText>;</w:delText>
        </w:r>
      </w:del>
      <w:r>
        <w:t xml:space="preserve"> Atlantic City 800-foot sand</w:t>
      </w:r>
      <w:ins w:id="147" w:author="Author">
        <w:r w:rsidR="008B2B17">
          <w:t>,</w:t>
        </w:r>
      </w:ins>
      <w:del w:id="148" w:author="Author">
        <w:r w:rsidDel="008B2B17">
          <w:delText>;</w:delText>
        </w:r>
      </w:del>
      <w:r>
        <w:t xml:space="preserve"> and </w:t>
      </w:r>
      <w:ins w:id="149" w:author="Author">
        <w:r w:rsidR="008B2B17">
          <w:t xml:space="preserve">the </w:t>
        </w:r>
      </w:ins>
      <w:r>
        <w:t>Piney Point aquifer</w:t>
      </w:r>
      <w:del w:id="150" w:author="Author">
        <w:r w:rsidDel="008B2B17">
          <w:delText xml:space="preserve"> is presented</w:delText>
        </w:r>
      </w:del>
      <w:r>
        <w:t xml:space="preserve">. A three-dimensional groundwater flow model of the Ocean County study area was developed to simulate the groundwater flow system. The influence of groundwater withdrawals in the Ocean County study area on the flow system </w:t>
      </w:r>
      <w:del w:id="151" w:author="Author">
        <w:r w:rsidDel="008B2B17">
          <w:delText xml:space="preserve">is </w:delText>
        </w:r>
      </w:del>
      <w:ins w:id="152" w:author="Author">
        <w:r w:rsidR="008B2B17">
          <w:t xml:space="preserve">was </w:t>
        </w:r>
      </w:ins>
      <w:r>
        <w:t>evaluated using transient groundwater-flow model simulations that incorporate thre</w:t>
      </w:r>
      <w:r w:rsidR="00127E3B">
        <w:t>e different withdrawal schemes—</w:t>
      </w:r>
      <w:r>
        <w:t xml:space="preserve">no-withdrawal conditions, </w:t>
      </w:r>
      <w:proofErr w:type="spellStart"/>
      <w:r>
        <w:t>post</w:t>
      </w:r>
      <w:del w:id="153" w:author="Author">
        <w:r w:rsidDel="00605377">
          <w:delText>-</w:delText>
        </w:r>
      </w:del>
      <w:r>
        <w:t>development</w:t>
      </w:r>
      <w:proofErr w:type="spellEnd"/>
      <w:r>
        <w:t xml:space="preserve"> withdrawal conditions, and maximum-allocation withdrawal </w:t>
      </w:r>
      <w:r>
        <w:lastRenderedPageBreak/>
        <w:t>conditions. Simulation of no-withdrawal conditions exclude</w:t>
      </w:r>
      <w:ins w:id="154" w:author="Author">
        <w:r w:rsidR="008B2B17">
          <w:t>d</w:t>
        </w:r>
      </w:ins>
      <w:del w:id="155" w:author="Author">
        <w:r w:rsidDel="008B2B17">
          <w:delText>s</w:delText>
        </w:r>
      </w:del>
      <w:r>
        <w:t xml:space="preserve"> all groundwater withdrawals. </w:t>
      </w:r>
      <w:proofErr w:type="spellStart"/>
      <w:r>
        <w:t>Post</w:t>
      </w:r>
      <w:del w:id="156" w:author="Author">
        <w:r w:rsidDel="00FE127C">
          <w:delText>-</w:delText>
        </w:r>
      </w:del>
      <w:r>
        <w:t>development</w:t>
      </w:r>
      <w:proofErr w:type="spellEnd"/>
      <w:r>
        <w:t xml:space="preserve"> conditions include</w:t>
      </w:r>
      <w:ins w:id="157" w:author="Author">
        <w:r w:rsidR="008B2B17">
          <w:t>d</w:t>
        </w:r>
      </w:ins>
      <w:r>
        <w:t xml:space="preserve"> reported monthly withdrawals at all production wells from January 2000 through December 2003, and maximum-allocation withdrawal conditions include</w:t>
      </w:r>
      <w:ins w:id="158" w:author="Author">
        <w:r w:rsidR="008B2B17">
          <w:t>d</w:t>
        </w:r>
      </w:ins>
      <w:r>
        <w:t xml:space="preserve"> the maximum withdrawal</w:t>
      </w:r>
      <w:del w:id="159" w:author="Author">
        <w:r w:rsidDel="008B2B17">
          <w:delText xml:space="preserve"> at each well</w:delText>
        </w:r>
      </w:del>
      <w:r>
        <w:t xml:space="preserve"> allowed by New Jersey Department of Environmental Protection permits</w:t>
      </w:r>
      <w:ins w:id="160" w:author="Author">
        <w:r w:rsidR="008B2B17">
          <w:t xml:space="preserve"> at each well</w:t>
        </w:r>
      </w:ins>
      <w:r>
        <w:t xml:space="preserve">. Particle tracking analysis </w:t>
      </w:r>
      <w:del w:id="161" w:author="Author">
        <w:r w:rsidDel="008B2B17">
          <w:delText xml:space="preserve">on </w:delText>
        </w:r>
      </w:del>
      <w:ins w:id="162" w:author="Author">
        <w:r w:rsidR="008B2B17">
          <w:t xml:space="preserve">using </w:t>
        </w:r>
      </w:ins>
      <w:r>
        <w:t xml:space="preserve">results from steady-state model simulations of </w:t>
      </w:r>
      <w:proofErr w:type="spellStart"/>
      <w:r>
        <w:t>post</w:t>
      </w:r>
      <w:del w:id="163" w:author="Author">
        <w:r w:rsidDel="00886A45">
          <w:delText>-</w:delText>
        </w:r>
      </w:del>
      <w:r>
        <w:t>development</w:t>
      </w:r>
      <w:proofErr w:type="spellEnd"/>
      <w:r>
        <w:t xml:space="preserve"> </w:t>
      </w:r>
      <w:del w:id="164" w:author="Author">
        <w:r w:rsidDel="008B2B17">
          <w:delText>(average annual 2000–</w:delText>
        </w:r>
      </w:del>
      <w:ins w:id="165" w:author="Author">
        <w:del w:id="166" w:author="Author">
          <w:r w:rsidR="00CE6230" w:rsidDel="008B2B17">
            <w:delText xml:space="preserve"> to 20</w:delText>
          </w:r>
        </w:del>
      </w:ins>
      <w:del w:id="167" w:author="Author">
        <w:r w:rsidDel="008B2B17">
          <w:delText>03)</w:delText>
        </w:r>
      </w:del>
      <w:r>
        <w:t xml:space="preserve"> groundwater withdrawal conditions </w:t>
      </w:r>
      <w:ins w:id="168" w:author="Author">
        <w:r w:rsidR="008B2B17">
          <w:t xml:space="preserve">(average annual 2000 to 2003) </w:t>
        </w:r>
      </w:ins>
      <w:r>
        <w:t xml:space="preserve">and </w:t>
      </w:r>
      <w:r w:rsidR="000A2937">
        <w:t xml:space="preserve">average </w:t>
      </w:r>
      <w:r>
        <w:t>maximum-allocation groundwater withdrawal conditions delineate</w:t>
      </w:r>
      <w:ins w:id="169" w:author="Author">
        <w:r w:rsidR="008B2B17">
          <w:t>d</w:t>
        </w:r>
      </w:ins>
      <w:del w:id="170" w:author="Author">
        <w:r w:rsidDel="008B2B17">
          <w:delText>s</w:delText>
        </w:r>
      </w:del>
      <w:r>
        <w:t xml:space="preserve"> particle flow paths from production wells to the point of recharge, and estimate</w:t>
      </w:r>
      <w:ins w:id="171" w:author="Author">
        <w:r w:rsidR="008B2B17">
          <w:t>d</w:t>
        </w:r>
      </w:ins>
      <w:del w:id="172" w:author="Author">
        <w:r w:rsidDel="008B2B17">
          <w:delText>s</w:delText>
        </w:r>
      </w:del>
      <w:r>
        <w:t xml:space="preserve"> particle travel times.</w:t>
      </w:r>
    </w:p>
    <w:p w:rsidR="00882C5A" w:rsidRDefault="006642B2" w:rsidP="006642B2">
      <w:pPr>
        <w:pStyle w:val="BodyText"/>
      </w:pPr>
      <w:r>
        <w:t xml:space="preserve">Compared </w:t>
      </w:r>
      <w:del w:id="173" w:author="Author">
        <w:r w:rsidDel="006A4274">
          <w:delText xml:space="preserve">to </w:delText>
        </w:r>
      </w:del>
      <w:ins w:id="174" w:author="Author">
        <w:r w:rsidR="006A4274">
          <w:t xml:space="preserve">with </w:t>
        </w:r>
      </w:ins>
      <w:r>
        <w:t xml:space="preserve">no-withdrawal conditions, </w:t>
      </w:r>
      <w:proofErr w:type="spellStart"/>
      <w:r w:rsidR="00886A45">
        <w:t>post</w:t>
      </w:r>
      <w:del w:id="175" w:author="Author">
        <w:r w:rsidR="00886A45" w:rsidDel="00886A45">
          <w:delText>-</w:delText>
        </w:r>
      </w:del>
      <w:r>
        <w:t>development</w:t>
      </w:r>
      <w:proofErr w:type="spellEnd"/>
      <w:r>
        <w:t xml:space="preserve"> withdrawal conditions reduce</w:t>
      </w:r>
      <w:ins w:id="176" w:author="Author">
        <w:r w:rsidR="008B2B17">
          <w:t>d</w:t>
        </w:r>
      </w:ins>
      <w:r>
        <w:t xml:space="preserve"> the amount of groundwater flow out of the Kirkwood-Cohansey aquifer system into streams, increase</w:t>
      </w:r>
      <w:ins w:id="177" w:author="Author">
        <w:r w:rsidR="008B2B17">
          <w:t>d</w:t>
        </w:r>
      </w:ins>
      <w:r>
        <w:t xml:space="preserve"> the net flow of water into other layers, reduce</w:t>
      </w:r>
      <w:ins w:id="178" w:author="Author">
        <w:r w:rsidR="008B2B17">
          <w:t>d</w:t>
        </w:r>
      </w:ins>
      <w:r>
        <w:t xml:space="preserve"> net flow into or out of storage, and reduce</w:t>
      </w:r>
      <w:ins w:id="179" w:author="Author">
        <w:r w:rsidR="008B2B17">
          <w:t>d</w:t>
        </w:r>
      </w:ins>
      <w:r>
        <w:t xml:space="preserve"> flow from the Kirkwood-Cohansey aquifer system to constant head cells.</w:t>
      </w:r>
    </w:p>
    <w:p w:rsidR="00882C5A" w:rsidRDefault="006642B2" w:rsidP="006642B2">
      <w:pPr>
        <w:pStyle w:val="BodyText"/>
      </w:pPr>
      <w:r>
        <w:t xml:space="preserve">Freshwater discharging to the Barnegat </w:t>
      </w:r>
      <w:r w:rsidR="00605377">
        <w:t>Bay</w:t>
      </w:r>
      <w:del w:id="180" w:author="Author">
        <w:r w:rsidR="00605377" w:rsidDel="00605377">
          <w:delText>–</w:delText>
        </w:r>
      </w:del>
      <w:ins w:id="181" w:author="Author">
        <w:r w:rsidR="00605377">
          <w:t>-</w:t>
        </w:r>
      </w:ins>
      <w:r>
        <w:t>Little Egg Harbor estuary from streams and groundwater is essential to maintaining the ecology of the bay. Examination of select</w:t>
      </w:r>
      <w:r w:rsidR="00BD693F">
        <w:t>ed</w:t>
      </w:r>
      <w:r>
        <w:t xml:space="preserve"> stress periods indicates that simulated base flow in streams flowing into the Barnegat Bay</w:t>
      </w:r>
      <w:del w:id="182" w:author="Author">
        <w:r w:rsidDel="00605377">
          <w:delText>–</w:delText>
        </w:r>
      </w:del>
      <w:ins w:id="183" w:author="Author">
        <w:r w:rsidR="00605377">
          <w:t>-</w:t>
        </w:r>
      </w:ins>
      <w:r>
        <w:t xml:space="preserve">Little Egg Harbor estuary is </w:t>
      </w:r>
      <w:r w:rsidR="008371CD">
        <w:t>reduced by as much as</w:t>
      </w:r>
      <w:r>
        <w:t xml:space="preserve"> 49 </w:t>
      </w:r>
      <w:ins w:id="184" w:author="Author">
        <w:r w:rsidR="006A4BB9">
          <w:t xml:space="preserve">cubic feet per second </w:t>
        </w:r>
      </w:ins>
      <w:del w:id="185" w:author="Author">
        <w:r w:rsidDel="006A4BB9">
          <w:delText>ft</w:delText>
        </w:r>
        <w:r w:rsidRPr="00A73040" w:rsidDel="006A4BB9">
          <w:rPr>
            <w:vertAlign w:val="superscript"/>
          </w:rPr>
          <w:delText>3</w:delText>
        </w:r>
        <w:r w:rsidDel="006A4BB9">
          <w:delText xml:space="preserve">/s </w:delText>
        </w:r>
      </w:del>
      <w:r>
        <w:t>f</w:t>
      </w:r>
      <w:r w:rsidR="008371CD">
        <w:t>rom</w:t>
      </w:r>
      <w:r>
        <w:t xml:space="preserve"> </w:t>
      </w:r>
      <w:proofErr w:type="spellStart"/>
      <w:r w:rsidR="00886A45">
        <w:t>post</w:t>
      </w:r>
      <w:del w:id="186" w:author="Author">
        <w:r w:rsidR="00886A45" w:rsidDel="00886A45">
          <w:delText>-</w:delText>
        </w:r>
      </w:del>
      <w:r w:rsidR="008371CD">
        <w:t>development</w:t>
      </w:r>
      <w:proofErr w:type="spellEnd"/>
      <w:r w:rsidR="008371CD">
        <w:t xml:space="preserve"> withdrawal conditions when compared </w:t>
      </w:r>
      <w:del w:id="187" w:author="Author">
        <w:r w:rsidR="008371CD" w:rsidDel="006A4274">
          <w:delText xml:space="preserve">to </w:delText>
        </w:r>
      </w:del>
      <w:ins w:id="188" w:author="Author">
        <w:r w:rsidR="006A4274">
          <w:t xml:space="preserve">with </w:t>
        </w:r>
      </w:ins>
      <w:r>
        <w:t>no-withdrawal conditions.</w:t>
      </w:r>
    </w:p>
    <w:p w:rsidR="00882C5A" w:rsidRDefault="006642B2" w:rsidP="006642B2">
      <w:pPr>
        <w:pStyle w:val="BodyText"/>
      </w:pPr>
      <w:r>
        <w:t>The effects of seasonal changes in recharge to</w:t>
      </w:r>
      <w:del w:id="189" w:author="Author">
        <w:r w:rsidDel="00FA3942">
          <w:delText>,</w:delText>
        </w:r>
      </w:del>
      <w:r>
        <w:t xml:space="preserve"> and groundwater withdrawals from</w:t>
      </w:r>
      <w:del w:id="190" w:author="Author">
        <w:r w:rsidDel="00FA3942">
          <w:delText>,</w:delText>
        </w:r>
      </w:del>
      <w:r>
        <w:t xml:space="preserve"> the groundwater flow system </w:t>
      </w:r>
      <w:del w:id="191" w:author="Author">
        <w:r w:rsidDel="008B2B17">
          <w:delText xml:space="preserve">is </w:delText>
        </w:r>
      </w:del>
      <w:ins w:id="192" w:author="Author">
        <w:del w:id="193" w:author="Author">
          <w:r w:rsidR="008B2B17" w:rsidDel="00FA3942">
            <w:delText>was</w:delText>
          </w:r>
        </w:del>
        <w:r w:rsidR="00FA3942">
          <w:t>were</w:t>
        </w:r>
        <w:r w:rsidR="008B2B17">
          <w:t xml:space="preserve"> </w:t>
        </w:r>
      </w:ins>
      <w:r>
        <w:t>evaluated by examining water levels in the major confined aquifers in the Ocean County study area during periods of relatively low recharge and high withdrawals</w:t>
      </w:r>
      <w:del w:id="194" w:author="Author">
        <w:r w:rsidDel="008B2B17">
          <w:delText xml:space="preserve"> (stress period 73</w:delText>
        </w:r>
        <w:r w:rsidR="006A48F7" w:rsidDel="008B2B17">
          <w:delText>,</w:delText>
        </w:r>
        <w:r w:rsidR="003C3768" w:rsidDel="008B2B17">
          <w:delText xml:space="preserve"> August 2002 conditions</w:delText>
        </w:r>
        <w:r w:rsidDel="008B2B17">
          <w:delText>)</w:delText>
        </w:r>
        <w:r w:rsidDel="00FA3942">
          <w:delText>,</w:delText>
        </w:r>
      </w:del>
      <w:r>
        <w:t xml:space="preserve"> </w:t>
      </w:r>
      <w:del w:id="195" w:author="Author">
        <w:r w:rsidDel="00FA3942">
          <w:delText xml:space="preserve">and </w:delText>
        </w:r>
      </w:del>
      <w:ins w:id="196" w:author="Author">
        <w:r w:rsidR="00FA3942">
          <w:t xml:space="preserve">as well as of </w:t>
        </w:r>
      </w:ins>
      <w:r>
        <w:t>high recharge and low withdrawals</w:t>
      </w:r>
      <w:del w:id="197" w:author="Author">
        <w:r w:rsidDel="008B2B17">
          <w:delText xml:space="preserve"> (stress period 80</w:delText>
        </w:r>
        <w:r w:rsidR="006A48F7" w:rsidDel="008B2B17">
          <w:delText>,</w:delText>
        </w:r>
        <w:r w:rsidR="003C3768" w:rsidDel="008B2B17">
          <w:delText xml:space="preserve"> March 2003 conditions</w:delText>
        </w:r>
        <w:r w:rsidDel="008B2B17">
          <w:delText>)</w:delText>
        </w:r>
      </w:del>
      <w:r>
        <w:t xml:space="preserve">. The simulated potentiometric surface of the Rio Grande water-bearing zone and the Atlantic City 800-foot sand during stress periods 73 and 80 indicates substantial </w:t>
      </w:r>
      <w:r>
        <w:lastRenderedPageBreak/>
        <w:t xml:space="preserve">declines from no-withdrawal conditions to </w:t>
      </w:r>
      <w:proofErr w:type="spellStart"/>
      <w:r w:rsidR="00886A45">
        <w:t>post</w:t>
      </w:r>
      <w:del w:id="198" w:author="Author">
        <w:r w:rsidR="00886A45" w:rsidDel="00886A45">
          <w:delText>-</w:delText>
        </w:r>
      </w:del>
      <w:r>
        <w:t>development</w:t>
      </w:r>
      <w:proofErr w:type="spellEnd"/>
      <w:r>
        <w:t xml:space="preserve"> conditions as a result of groundwater withdrawals. Cones of depression located in Toms River Township, Seaside Heights and Seaside Park Boroughs, and Barnegat Light Borough developed in the potentiometric surface of the Piney Point aquifer in response to groundwater withdrawals.</w:t>
      </w:r>
    </w:p>
    <w:p w:rsidR="00882C5A" w:rsidRDefault="006642B2" w:rsidP="006642B2">
      <w:pPr>
        <w:pStyle w:val="BodyText"/>
      </w:pPr>
      <w:r>
        <w:t>Maximum-allocation withdrawals decrease</w:t>
      </w:r>
      <w:ins w:id="199" w:author="Author">
        <w:r w:rsidR="008B2B17">
          <w:t>d</w:t>
        </w:r>
      </w:ins>
      <w:r>
        <w:t xml:space="preserve"> flow out of the Kirkwood-Cohansey aquifer system to constant head cells, increase</w:t>
      </w:r>
      <w:ins w:id="200" w:author="Author">
        <w:r w:rsidR="008B2B17">
          <w:t>d</w:t>
        </w:r>
      </w:ins>
      <w:r>
        <w:t xml:space="preserve"> the flow out of the aquifer system to adjacent and lower layers, and reduce</w:t>
      </w:r>
      <w:ins w:id="201" w:author="Author">
        <w:r w:rsidR="008B2B17">
          <w:t>d</w:t>
        </w:r>
      </w:ins>
      <w:r>
        <w:t xml:space="preserve"> groundwater discharge to streams</w:t>
      </w:r>
      <w:del w:id="202" w:author="Author">
        <w:r w:rsidDel="00882C5A">
          <w:delText>,</w:delText>
        </w:r>
      </w:del>
      <w:r>
        <w:t xml:space="preserve"> when compared </w:t>
      </w:r>
      <w:del w:id="203" w:author="Author">
        <w:r w:rsidDel="00882C5A">
          <w:delText xml:space="preserve">to </w:delText>
        </w:r>
      </w:del>
      <w:ins w:id="204" w:author="Author">
        <w:r w:rsidR="00882C5A">
          <w:t xml:space="preserve">with </w:t>
        </w:r>
      </w:ins>
      <w:proofErr w:type="spellStart"/>
      <w:r w:rsidR="00886A45">
        <w:t>post</w:t>
      </w:r>
      <w:del w:id="205" w:author="Author">
        <w:r w:rsidR="00886A45" w:rsidDel="00886A45">
          <w:delText>-</w:delText>
        </w:r>
      </w:del>
      <w:r>
        <w:t>development</w:t>
      </w:r>
      <w:proofErr w:type="spellEnd"/>
      <w:r>
        <w:t xml:space="preserve"> withdrawal conditions. </w:t>
      </w:r>
      <w:del w:id="206" w:author="Author">
        <w:r w:rsidDel="008B2B17">
          <w:delText xml:space="preserve">Higher </w:delText>
        </w:r>
      </w:del>
      <w:proofErr w:type="gramStart"/>
      <w:ins w:id="207" w:author="Author">
        <w:r w:rsidR="008B2B17">
          <w:t xml:space="preserve">Increases in </w:t>
        </w:r>
      </w:ins>
      <w:r>
        <w:t xml:space="preserve">withdrawals from the Rio Grande water-bearing zone, the Atlantic City 800-foot sand, and the Piney Point aquifer result in </w:t>
      </w:r>
      <w:del w:id="208" w:author="Author">
        <w:r w:rsidDel="008B2B17">
          <w:delText xml:space="preserve">more </w:delText>
        </w:r>
      </w:del>
      <w:ins w:id="209" w:author="Author">
        <w:r w:rsidR="008B2B17">
          <w:t xml:space="preserve">increased </w:t>
        </w:r>
      </w:ins>
      <w:r>
        <w:t>simulated net groundwater flow into these aquifers.</w:t>
      </w:r>
      <w:proofErr w:type="gramEnd"/>
      <w:r>
        <w:t xml:space="preserve"> Examination of select</w:t>
      </w:r>
      <w:r w:rsidR="00BD693F">
        <w:t>ed</w:t>
      </w:r>
      <w:r>
        <w:t xml:space="preserve"> stress periods indicate</w:t>
      </w:r>
      <w:ins w:id="210" w:author="Author">
        <w:r w:rsidR="008B2B17">
          <w:t>d</w:t>
        </w:r>
      </w:ins>
      <w:r>
        <w:t xml:space="preserve"> a base-flow reduction from </w:t>
      </w:r>
      <w:proofErr w:type="spellStart"/>
      <w:r w:rsidR="00886A45">
        <w:t>post</w:t>
      </w:r>
      <w:del w:id="211" w:author="Author">
        <w:r w:rsidR="00886A45" w:rsidDel="00886A45">
          <w:delText>-</w:delText>
        </w:r>
      </w:del>
      <w:r>
        <w:t>development</w:t>
      </w:r>
      <w:proofErr w:type="spellEnd"/>
      <w:r>
        <w:t xml:space="preserve"> to maximum-allocation conditions of 2</w:t>
      </w:r>
      <w:r w:rsidR="001C7E70">
        <w:t>5 to 29 </w:t>
      </w:r>
      <w:ins w:id="212" w:author="Author">
        <w:r w:rsidR="006A4BB9">
          <w:t>cubic feet per second</w:t>
        </w:r>
      </w:ins>
      <w:del w:id="213" w:author="Author">
        <w:r w:rsidDel="006A4BB9">
          <w:delText>ft</w:delText>
        </w:r>
        <w:r w:rsidRPr="00426A1A" w:rsidDel="006A4BB9">
          <w:rPr>
            <w:rStyle w:val="Superscript"/>
          </w:rPr>
          <w:delText>3</w:delText>
        </w:r>
        <w:r w:rsidDel="006A4BB9">
          <w:delText>/s</w:delText>
        </w:r>
      </w:del>
      <w:r>
        <w:t xml:space="preserve"> in all streams that drain into the Barnegat </w:t>
      </w:r>
      <w:r w:rsidR="00605377">
        <w:t>Bay</w:t>
      </w:r>
      <w:del w:id="214" w:author="Author">
        <w:r w:rsidR="00605377" w:rsidDel="00605377">
          <w:delText>–</w:delText>
        </w:r>
      </w:del>
      <w:ins w:id="215" w:author="Author">
        <w:r w:rsidR="00605377">
          <w:t>-</w:t>
        </w:r>
      </w:ins>
      <w:r>
        <w:t>Little Egg Harbor. Potentiometric surfaces of the Rio Grande water-bearing zone, Atlantic City 800-</w:t>
      </w:r>
      <w:ins w:id="216" w:author="Author">
        <w:r w:rsidR="006A4BB9">
          <w:t xml:space="preserve">foot </w:t>
        </w:r>
      </w:ins>
      <w:del w:id="217" w:author="Author">
        <w:r w:rsidDel="006A4BB9">
          <w:delText xml:space="preserve">ft </w:delText>
        </w:r>
      </w:del>
      <w:r>
        <w:t>sand, and the Piney Point aquifer during stress periods 73 and 80 of simulated maximum-allocation withdrawal conditions indicate</w:t>
      </w:r>
      <w:ins w:id="218" w:author="Author">
        <w:r w:rsidR="008B2B17">
          <w:t>d</w:t>
        </w:r>
      </w:ins>
      <w:r>
        <w:t xml:space="preserve"> the expansion of several cones of depression that developed during </w:t>
      </w:r>
      <w:proofErr w:type="spellStart"/>
      <w:r w:rsidR="00886A45">
        <w:t>post</w:t>
      </w:r>
      <w:del w:id="219" w:author="Author">
        <w:r w:rsidR="00886A45" w:rsidDel="00886A45">
          <w:delText>-</w:delText>
        </w:r>
      </w:del>
      <w:r>
        <w:t>development</w:t>
      </w:r>
      <w:proofErr w:type="spellEnd"/>
      <w:r>
        <w:t xml:space="preserve"> withdrawals.</w:t>
      </w:r>
    </w:p>
    <w:p w:rsidR="00882C5A" w:rsidRDefault="006642B2" w:rsidP="006642B2">
      <w:pPr>
        <w:pStyle w:val="BodyText"/>
      </w:pPr>
      <w:r>
        <w:t xml:space="preserve">Simulation of average </w:t>
      </w:r>
      <w:proofErr w:type="spellStart"/>
      <w:r w:rsidR="00886A45">
        <w:t>post</w:t>
      </w:r>
      <w:del w:id="220" w:author="Author">
        <w:r w:rsidR="00886A45" w:rsidDel="00886A45">
          <w:delText>-</w:delText>
        </w:r>
      </w:del>
      <w:r>
        <w:t>development</w:t>
      </w:r>
      <w:proofErr w:type="spellEnd"/>
      <w:r>
        <w:t xml:space="preserve"> groundwater withdrawals indicate</w:t>
      </w:r>
      <w:del w:id="221" w:author="Author">
        <w:r w:rsidDel="008B2B17">
          <w:delText>s</w:delText>
        </w:r>
      </w:del>
      <w:ins w:id="222" w:author="Author">
        <w:r w:rsidR="008B2B17">
          <w:t>d</w:t>
        </w:r>
      </w:ins>
      <w:r>
        <w:t xml:space="preserve"> to what extent the groundwater-flow system </w:t>
      </w:r>
      <w:del w:id="223" w:author="Author">
        <w:r w:rsidDel="008B2B17">
          <w:delText xml:space="preserve">is </w:delText>
        </w:r>
      </w:del>
      <w:ins w:id="224" w:author="Author">
        <w:r w:rsidR="008B2B17">
          <w:t xml:space="preserve">was </w:t>
        </w:r>
      </w:ins>
      <w:r>
        <w:t>susceptible to potential saltwater intrusion into near-shore wells. Travel time from recharge to discharge location ran</w:t>
      </w:r>
      <w:r w:rsidR="001C7E70">
        <w:t>ge</w:t>
      </w:r>
      <w:del w:id="225" w:author="Author">
        <w:r w:rsidR="001C7E70" w:rsidDel="008B2B17">
          <w:delText>s</w:delText>
        </w:r>
      </w:del>
      <w:ins w:id="226" w:author="Author">
        <w:r w:rsidR="008B2B17">
          <w:t>d</w:t>
        </w:r>
      </w:ins>
      <w:r w:rsidR="001C7E70">
        <w:t xml:space="preserve"> from 11 to more than 50,700 </w:t>
      </w:r>
      <w:r>
        <w:t>years in near-shore Kirkwood-Cohansey aquifer system wells. Travel time along flow paths to wells screened in the Rio Grande water-bearing zone and the Atlantic City 800-foot sand from recharge to discharge point range</w:t>
      </w:r>
      <w:ins w:id="227" w:author="Author">
        <w:r w:rsidR="008B2B17">
          <w:t>d</w:t>
        </w:r>
      </w:ins>
      <w:r>
        <w:t xml:space="preserve"> from nearl</w:t>
      </w:r>
      <w:r w:rsidR="001C7E70">
        <w:t xml:space="preserve">y 530 </w:t>
      </w:r>
      <w:ins w:id="228" w:author="Author">
        <w:r w:rsidR="00BF531C">
          <w:t xml:space="preserve">years </w:t>
        </w:r>
      </w:ins>
      <w:r w:rsidR="001C7E70">
        <w:t>to greater than 3</w:t>
      </w:r>
      <w:ins w:id="229" w:author="Author">
        <w:r w:rsidR="00BF531C">
          <w:t>.</w:t>
        </w:r>
      </w:ins>
      <w:del w:id="230" w:author="Author">
        <w:r w:rsidR="001C7E70" w:rsidDel="00BF531C">
          <w:delText>,</w:delText>
        </w:r>
      </w:del>
      <w:r w:rsidR="001C7E70">
        <w:t>73</w:t>
      </w:r>
      <w:ins w:id="231" w:author="Author">
        <w:r w:rsidR="00BF531C">
          <w:t> million</w:t>
        </w:r>
      </w:ins>
      <w:del w:id="232" w:author="Author">
        <w:r w:rsidR="001C7E70" w:rsidDel="00BF531C">
          <w:delText>0,000</w:delText>
        </w:r>
      </w:del>
      <w:r w:rsidR="001C7E70">
        <w:t> </w:t>
      </w:r>
      <w:r>
        <w:t>years. Particle tracking indicate</w:t>
      </w:r>
      <w:ins w:id="233" w:author="Author">
        <w:r w:rsidR="008B2B17">
          <w:t>d</w:t>
        </w:r>
      </w:ins>
      <w:del w:id="234" w:author="Author">
        <w:r w:rsidDel="008B2B17">
          <w:delText>s</w:delText>
        </w:r>
      </w:del>
      <w:r>
        <w:t xml:space="preserve"> that most wells screened in these aquifers derive</w:t>
      </w:r>
      <w:ins w:id="235" w:author="Author">
        <w:r w:rsidR="008B2B17">
          <w:t>d</w:t>
        </w:r>
      </w:ins>
      <w:r>
        <w:t xml:space="preserve"> a large part of their recharge from the Oswego River Basin. A small portion of flow originate</w:t>
      </w:r>
      <w:ins w:id="236" w:author="Author">
        <w:r w:rsidR="008B2B17">
          <w:t>d</w:t>
        </w:r>
      </w:ins>
      <w:del w:id="237" w:author="Author">
        <w:r w:rsidDel="008B2B17">
          <w:delText>s</w:delText>
        </w:r>
      </w:del>
      <w:r>
        <w:t xml:space="preserve"> either beneath Barnegat Bay or to the east beneath the Atlantic Ocean.</w:t>
      </w:r>
    </w:p>
    <w:p w:rsidR="004D0635" w:rsidRPr="002755EB" w:rsidRDefault="006642B2">
      <w:pPr>
        <w:pStyle w:val="BodyText"/>
      </w:pPr>
      <w:r>
        <w:lastRenderedPageBreak/>
        <w:t>Simulation of average maximum-allocation withdrawal conditions indicate</w:t>
      </w:r>
      <w:del w:id="238" w:author="Author">
        <w:r w:rsidDel="008B2B17">
          <w:delText>s</w:delText>
        </w:r>
      </w:del>
      <w:ins w:id="239" w:author="Author">
        <w:r w:rsidR="008B2B17">
          <w:t>d</w:t>
        </w:r>
      </w:ins>
      <w:r>
        <w:t xml:space="preserve"> that wells screened in the Kirkwood-Cohansey aquifer system in Seaside Heights Borough, in Island Beach State Park (Lacey Township), and in Ship Bottom Borough have particle </w:t>
      </w:r>
      <w:r w:rsidR="001C7E70">
        <w:t>travel times from 140 to 12,000 </w:t>
      </w:r>
      <w:r>
        <w:t>years and flow paths that originate</w:t>
      </w:r>
      <w:ins w:id="240" w:author="Author">
        <w:r w:rsidR="008B2B17">
          <w:t>d</w:t>
        </w:r>
      </w:ins>
      <w:r>
        <w:t xml:space="preserve"> under Barnegat Bay or the Atlantic Ocean. Wells completed in the Rio Grande water-bearing zone and Atlantic City 800-foot sand in the communities of Harvey Cedars Borough south through Beach Haven Borough derive</w:t>
      </w:r>
      <w:ins w:id="241" w:author="Author">
        <w:r w:rsidR="008B2B17">
          <w:t>d</w:t>
        </w:r>
      </w:ins>
      <w:r>
        <w:t xml:space="preserve"> their water from a combination of areas beneath Barnegat Bay, the Atlantic Ocean, and the mainland. Travel time along flow paths that start beneath either Barnegat Bay or the Atlantic Ocean range</w:t>
      </w:r>
      <w:ins w:id="242" w:author="Author">
        <w:r w:rsidR="008B2B17">
          <w:t>d</w:t>
        </w:r>
      </w:ins>
      <w:r>
        <w:t xml:space="preserve"> </w:t>
      </w:r>
      <w:r w:rsidR="001C7E70">
        <w:t>from 2,300 to more than 134,000 </w:t>
      </w:r>
      <w:r>
        <w:t>years.</w:t>
      </w:r>
    </w:p>
    <w:p w:rsidR="00400E0D" w:rsidRDefault="00400E0D" w:rsidP="00F70E1E">
      <w:pPr>
        <w:pStyle w:val="Heading1"/>
      </w:pPr>
      <w:bookmarkStart w:id="243" w:name="_Toc235947742"/>
      <w:bookmarkStart w:id="244" w:name="_Toc248571992"/>
      <w:bookmarkStart w:id="245" w:name="_Toc404165442"/>
      <w:r>
        <w:t>Introduction</w:t>
      </w:r>
      <w:bookmarkEnd w:id="243"/>
      <w:bookmarkEnd w:id="244"/>
      <w:bookmarkEnd w:id="245"/>
    </w:p>
    <w:p w:rsidR="00882C5A" w:rsidRDefault="00400E0D" w:rsidP="00F70E1E">
      <w:pPr>
        <w:pStyle w:val="BodyText"/>
      </w:pPr>
      <w:r w:rsidRPr="005B4DF8">
        <w:t xml:space="preserve">The </w:t>
      </w:r>
      <w:r>
        <w:t>southernmost part of Monmouth County</w:t>
      </w:r>
      <w:r w:rsidRPr="005B4DF8">
        <w:t xml:space="preserve"> </w:t>
      </w:r>
      <w:r>
        <w:t xml:space="preserve">and the </w:t>
      </w:r>
      <w:r w:rsidRPr="005B4DF8">
        <w:t>northern half of Ocean County</w:t>
      </w:r>
      <w:r>
        <w:t xml:space="preserve">, New Jersey, have </w:t>
      </w:r>
      <w:r w:rsidR="004C7458">
        <w:t>experienced rapid</w:t>
      </w:r>
      <w:r>
        <w:t xml:space="preserve"> population growth and subsequent </w:t>
      </w:r>
      <w:r w:rsidRPr="005B4DF8">
        <w:t xml:space="preserve">residential </w:t>
      </w:r>
      <w:r>
        <w:t xml:space="preserve">and commercial </w:t>
      </w:r>
      <w:r w:rsidRPr="005B4DF8">
        <w:t xml:space="preserve">land development </w:t>
      </w:r>
      <w:del w:id="246" w:author="Author">
        <w:r w:rsidR="001C7E70" w:rsidDel="00FE1B3D">
          <w:delText>over the past 70 </w:delText>
        </w:r>
        <w:r w:rsidDel="00FE1B3D">
          <w:delText>years (</w:delText>
        </w:r>
      </w:del>
      <w:ins w:id="247" w:author="Author">
        <w:r w:rsidR="00FE1B3D">
          <w:t xml:space="preserve">during the period of </w:t>
        </w:r>
      </w:ins>
      <w:r>
        <w:t>1930</w:t>
      </w:r>
      <w:del w:id="248" w:author="Author">
        <w:r w:rsidDel="00471A3F">
          <w:delText>–</w:delText>
        </w:r>
      </w:del>
      <w:ins w:id="249" w:author="Author">
        <w:r w:rsidR="00471A3F">
          <w:t xml:space="preserve"> to </w:t>
        </w:r>
      </w:ins>
      <w:r>
        <w:t>2000</w:t>
      </w:r>
      <w:del w:id="250" w:author="Author">
        <w:r w:rsidDel="00FE1B3D">
          <w:delText>)</w:delText>
        </w:r>
      </w:del>
      <w:r>
        <w:t>, particularly in areas close to the shoreline</w:t>
      </w:r>
      <w:del w:id="251" w:author="Author">
        <w:r w:rsidRPr="005B4DF8" w:rsidDel="00FE1B3D">
          <w:delText xml:space="preserve">. </w:delText>
        </w:r>
        <w:r w:rsidDel="00FE1B3D">
          <w:delText xml:space="preserve">From 1930 to 2000 </w:delText>
        </w:r>
      </w:del>
      <w:ins w:id="252" w:author="Author">
        <w:r w:rsidR="00FE1B3D">
          <w:t xml:space="preserve">; </w:t>
        </w:r>
      </w:ins>
      <w:r>
        <w:t>Ocean County experienced the largest percent change in population (1,445</w:t>
      </w:r>
      <w:r w:rsidR="00C8668C">
        <w:t xml:space="preserve"> percent</w:t>
      </w:r>
      <w:r>
        <w:t xml:space="preserve">) of all the counties in the State (Ocean County Department of Planning, 2006). </w:t>
      </w:r>
      <w:r>
        <w:rPr>
          <w:iCs/>
        </w:rPr>
        <w:t xml:space="preserve">The conversion of undeveloped land to residential use was followed by the development of a burgeoning infrastructure to support the needs of the community, including the development of transportation corridors, commercial strip malls, shopping centers, pockets of industrial land, and various commercial endeavors. </w:t>
      </w:r>
      <w:r w:rsidRPr="00C6400F">
        <w:t xml:space="preserve">Groundwater </w:t>
      </w:r>
      <w:r w:rsidRPr="00AC7B93">
        <w:t xml:space="preserve">withdrawals </w:t>
      </w:r>
      <w:r w:rsidR="00BF5771" w:rsidRPr="00291132">
        <w:t>from the Kirkwood-</w:t>
      </w:r>
      <w:proofErr w:type="spellStart"/>
      <w:r w:rsidR="00BF5771" w:rsidRPr="00291132">
        <w:t>Cohansey</w:t>
      </w:r>
      <w:proofErr w:type="spellEnd"/>
      <w:r w:rsidR="00BF5771" w:rsidRPr="00291132">
        <w:t xml:space="preserve"> aquifer system, </w:t>
      </w:r>
      <w:ins w:id="253" w:author="Author">
        <w:r w:rsidR="00FA3942">
          <w:t xml:space="preserve">the </w:t>
        </w:r>
      </w:ins>
      <w:r w:rsidR="00BF5771" w:rsidRPr="00291132">
        <w:t xml:space="preserve">Rio Grande water-bearing zone, </w:t>
      </w:r>
      <w:ins w:id="254" w:author="Author">
        <w:r w:rsidR="00FA3942">
          <w:t xml:space="preserve">the </w:t>
        </w:r>
      </w:ins>
      <w:r w:rsidR="00BF5771" w:rsidRPr="00291132">
        <w:t xml:space="preserve">Atlantic City 800-foot sand, </w:t>
      </w:r>
      <w:ins w:id="255" w:author="Author">
        <w:r w:rsidR="00FA3942">
          <w:t xml:space="preserve">and the </w:t>
        </w:r>
      </w:ins>
      <w:r w:rsidR="00BF5771" w:rsidRPr="00291132">
        <w:t xml:space="preserve">Piney Point and Vincentown aquifers </w:t>
      </w:r>
      <w:r w:rsidRPr="00C6400F">
        <w:t xml:space="preserve">in this area </w:t>
      </w:r>
      <w:del w:id="256" w:author="Author">
        <w:r w:rsidRPr="00C6400F" w:rsidDel="00FE1B3D">
          <w:delText xml:space="preserve">have </w:delText>
        </w:r>
      </w:del>
      <w:r w:rsidRPr="00C6400F">
        <w:t xml:space="preserve">increased </w:t>
      </w:r>
      <w:r w:rsidR="003F3840" w:rsidRPr="00AC7B93">
        <w:t xml:space="preserve">from an estimated </w:t>
      </w:r>
      <w:r w:rsidR="00BF5771" w:rsidRPr="00291132">
        <w:t>606</w:t>
      </w:r>
      <w:r w:rsidR="00893EBE">
        <w:t> </w:t>
      </w:r>
      <w:r w:rsidR="003F3840" w:rsidRPr="00AC7B93">
        <w:t>million gallons in 1930 (</w:t>
      </w:r>
      <w:proofErr w:type="spellStart"/>
      <w:r w:rsidR="003F3840" w:rsidRPr="00AC7B93">
        <w:t>Zapecza</w:t>
      </w:r>
      <w:proofErr w:type="spellEnd"/>
      <w:r w:rsidR="003F3840" w:rsidRPr="00AC7B93">
        <w:t xml:space="preserve"> and others, 1987) to </w:t>
      </w:r>
      <w:r w:rsidR="00BF5771" w:rsidRPr="00291132">
        <w:t xml:space="preserve">more than </w:t>
      </w:r>
      <w:r w:rsidR="00BF04AC" w:rsidRPr="00C6400F">
        <w:t>14</w:t>
      </w:r>
      <w:r w:rsidR="00893EBE">
        <w:t> </w:t>
      </w:r>
      <w:r w:rsidR="00BF5771" w:rsidRPr="00291132">
        <w:t>b</w:t>
      </w:r>
      <w:r w:rsidR="003F3840" w:rsidRPr="00AC7B93">
        <w:t xml:space="preserve">illion gallons in 2003 </w:t>
      </w:r>
      <w:r w:rsidRPr="00AC7B93">
        <w:t>in order to serve the needs of the growing population.</w:t>
      </w:r>
    </w:p>
    <w:p w:rsidR="00400E0D" w:rsidRDefault="00400E0D" w:rsidP="00F70E1E">
      <w:pPr>
        <w:pStyle w:val="BodyText"/>
      </w:pPr>
      <w:r>
        <w:lastRenderedPageBreak/>
        <w:t>Conversion of undeveloped</w:t>
      </w:r>
      <w:r w:rsidRPr="005B4DF8">
        <w:t xml:space="preserve"> l</w:t>
      </w:r>
      <w:r>
        <w:t>and to residential use has accelerated</w:t>
      </w:r>
      <w:r w:rsidRPr="005B4DF8">
        <w:t xml:space="preserve"> in the southern h</w:t>
      </w:r>
      <w:r>
        <w:t>alf of Ocean County, especially along</w:t>
      </w:r>
      <w:r w:rsidRPr="005B4DF8">
        <w:t xml:space="preserve"> the Garden State Parkway </w:t>
      </w:r>
      <w:r>
        <w:t xml:space="preserve">corridor and </w:t>
      </w:r>
      <w:r w:rsidRPr="005B4DF8">
        <w:t>east to the coast</w:t>
      </w:r>
      <w:r>
        <w:t xml:space="preserve"> (fig. 1). From 1997 to 2007</w:t>
      </w:r>
      <w:ins w:id="257" w:author="Author">
        <w:r w:rsidR="00C05F23">
          <w:t>,</w:t>
        </w:r>
      </w:ins>
      <w:r>
        <w:t xml:space="preserve"> in the southern half of Ocean County</w:t>
      </w:r>
      <w:del w:id="258" w:author="Author">
        <w:r w:rsidDel="00C05F23">
          <w:delText>—</w:delText>
        </w:r>
      </w:del>
      <w:ins w:id="259" w:author="Author">
        <w:r w:rsidR="00C05F23">
          <w:t xml:space="preserve">, </w:t>
        </w:r>
      </w:ins>
      <w:r>
        <w:t>Barnegat, Ocean, and Stafford Townships</w:t>
      </w:r>
      <w:del w:id="260" w:author="Author">
        <w:r w:rsidDel="00FA3942">
          <w:delText>,</w:delText>
        </w:r>
      </w:del>
      <w:r>
        <w:t xml:space="preserve"> and Little Egg Harbor (fig. 2)</w:t>
      </w:r>
      <w:ins w:id="261" w:author="Author">
        <w:r w:rsidR="00C05F23" w:rsidDel="00C05F23">
          <w:t xml:space="preserve"> </w:t>
        </w:r>
      </w:ins>
      <w:del w:id="262" w:author="Author">
        <w:r w:rsidDel="00C05F23">
          <w:delText>—</w:delText>
        </w:r>
        <w:r w:rsidDel="002D49D7">
          <w:delText>have</w:delText>
        </w:r>
      </w:del>
      <w:r>
        <w:t xml:space="preserve"> experienced some of the highest rates of population growth in the county, ranging </w:t>
      </w:r>
      <w:r w:rsidR="00893EBE">
        <w:t>from 34 to nearly 54 </w:t>
      </w:r>
      <w:r>
        <w:t xml:space="preserve">percent (Ocean County Department of Planning, 2009). As the population grew, demands placed on the available supply of freshwater also increased. </w:t>
      </w:r>
      <w:r w:rsidRPr="005B4DF8">
        <w:t>The barrier island beach communities experience</w:t>
      </w:r>
      <w:ins w:id="263" w:author="Author">
        <w:r w:rsidR="002D49D7">
          <w:t>d</w:t>
        </w:r>
      </w:ins>
      <w:r w:rsidRPr="005B4DF8">
        <w:t xml:space="preserve"> a large seasonal population </w:t>
      </w:r>
      <w:r>
        <w:t xml:space="preserve">increase </w:t>
      </w:r>
      <w:r w:rsidRPr="005B4DF8">
        <w:t xml:space="preserve">and </w:t>
      </w:r>
      <w:r>
        <w:t xml:space="preserve">high </w:t>
      </w:r>
      <w:r w:rsidRPr="005B4DF8">
        <w:t>water demand during the summer months. Several</w:t>
      </w:r>
      <w:r>
        <w:t xml:space="preserve"> communities in northern Ocean County </w:t>
      </w:r>
      <w:del w:id="264" w:author="Author">
        <w:r w:rsidDel="002D49D7">
          <w:delText xml:space="preserve">have </w:delText>
        </w:r>
      </w:del>
      <w:r>
        <w:t xml:space="preserve">increased their groundwater withdrawals from the confined Piney Point aquifer, </w:t>
      </w:r>
      <w:del w:id="265" w:author="Author">
        <w:r w:rsidDel="002D49D7">
          <w:delText xml:space="preserve">whereas </w:delText>
        </w:r>
      </w:del>
      <w:ins w:id="266" w:author="Author">
        <w:r w:rsidR="002D49D7">
          <w:t xml:space="preserve">and </w:t>
        </w:r>
      </w:ins>
      <w:r>
        <w:t xml:space="preserve">several southern communities </w:t>
      </w:r>
      <w:del w:id="267" w:author="Author">
        <w:r w:rsidDel="002D49D7">
          <w:delText xml:space="preserve">have </w:delText>
        </w:r>
      </w:del>
      <w:r>
        <w:t>increased their withdrawals from confined parts of the Kirkwood-Cohansey aquifer system, the Rio Grande water-bearing zone</w:t>
      </w:r>
      <w:ins w:id="268" w:author="Author">
        <w:r w:rsidR="00FA3942">
          <w:t>,</w:t>
        </w:r>
      </w:ins>
      <w:r>
        <w:t xml:space="preserve"> and the Atlantic City 800-foot sand (fig. 3).</w:t>
      </w:r>
    </w:p>
    <w:p w:rsidR="00882C5A" w:rsidRPr="00FE127C" w:rsidRDefault="00FA4C50" w:rsidP="00FE127C">
      <w:pPr>
        <w:pStyle w:val="FigureCaption"/>
      </w:pPr>
      <w:bookmarkStart w:id="269" w:name="_Toc232930453"/>
      <w:bookmarkStart w:id="270" w:name="_Toc404165469"/>
      <w:r w:rsidRPr="00FE127C">
        <w:t>Map showing l</w:t>
      </w:r>
      <w:r w:rsidR="00400E0D" w:rsidRPr="00FE127C">
        <w:t>ocation of study area and major roads in New Jersey.</w:t>
      </w:r>
      <w:bookmarkEnd w:id="269"/>
      <w:bookmarkEnd w:id="270"/>
    </w:p>
    <w:p w:rsidR="00882C5A" w:rsidRPr="00FE127C" w:rsidRDefault="00FA4C50" w:rsidP="00FE127C">
      <w:pPr>
        <w:pStyle w:val="FigureCaption"/>
      </w:pPr>
      <w:bookmarkStart w:id="271" w:name="_Toc232930454"/>
      <w:bookmarkStart w:id="272" w:name="_Toc404165470"/>
      <w:r w:rsidRPr="00FE127C">
        <w:t>Map showing l</w:t>
      </w:r>
      <w:r w:rsidR="00400E0D" w:rsidRPr="00FE127C">
        <w:t xml:space="preserve">ocation of townships, </w:t>
      </w:r>
      <w:r w:rsidR="0098223B" w:rsidRPr="00FE127C">
        <w:t>Ocean County study area</w:t>
      </w:r>
      <w:r w:rsidR="00400E0D" w:rsidRPr="00FE127C">
        <w:t>, N</w:t>
      </w:r>
      <w:r w:rsidR="00064D36" w:rsidRPr="00FE127C">
        <w:t>ew Jersey.</w:t>
      </w:r>
      <w:bookmarkEnd w:id="271"/>
      <w:bookmarkEnd w:id="272"/>
    </w:p>
    <w:p w:rsidR="00882C5A" w:rsidRPr="00FE127C" w:rsidRDefault="002E2029" w:rsidP="00FE127C">
      <w:pPr>
        <w:pStyle w:val="FigureCaption"/>
      </w:pPr>
      <w:bookmarkStart w:id="273" w:name="_Toc404165471"/>
      <w:r w:rsidRPr="00FE127C">
        <w:t>Diagrammatic section through the Kirkwood-</w:t>
      </w:r>
      <w:proofErr w:type="spellStart"/>
      <w:r w:rsidRPr="00FE127C">
        <w:t>Cohansey</w:t>
      </w:r>
      <w:proofErr w:type="spellEnd"/>
      <w:r w:rsidRPr="00FE127C">
        <w:t xml:space="preserve"> aquifer system, Rio Grande water-bearing zone, Atlantic City 800-foot sand, Piney Point and Vincentown aquifers</w:t>
      </w:r>
      <w:r w:rsidR="00B100C4" w:rsidRPr="00FE127C">
        <w:t>,</w:t>
      </w:r>
      <w:r w:rsidRPr="00FE127C">
        <w:t xml:space="preserve"> illustrating the relation be</w:t>
      </w:r>
      <w:r w:rsidR="00B100C4" w:rsidRPr="00FE127C">
        <w:t>tween model layers and aquifers,</w:t>
      </w:r>
      <w:r w:rsidR="00D96A6D" w:rsidRPr="00FE127C">
        <w:t xml:space="preserve"> Ocean County study </w:t>
      </w:r>
      <w:r w:rsidR="00064D36" w:rsidRPr="00FE127C">
        <w:t>area, New Jersey</w:t>
      </w:r>
      <w:r w:rsidRPr="00FE127C">
        <w:t>. Line of section is shown in figure 1.</w:t>
      </w:r>
      <w:bookmarkEnd w:id="273"/>
      <w:ins w:id="274" w:author="Author">
        <w:r w:rsidR="00D01360">
          <w:t xml:space="preserve"> SE, southeast; NW, northwest.</w:t>
        </w:r>
      </w:ins>
    </w:p>
    <w:p w:rsidR="00400E0D" w:rsidRDefault="00400E0D" w:rsidP="00F70E1E">
      <w:pPr>
        <w:pStyle w:val="BodyText"/>
      </w:pPr>
      <w:del w:id="275" w:author="Author">
        <w:r w:rsidRPr="00610733" w:rsidDel="00380C16">
          <w:delText>The U.S. Geological Survey (USGS)</w:delText>
        </w:r>
        <w:r w:rsidDel="00380C16">
          <w:delText xml:space="preserve">, </w:delText>
        </w:r>
        <w:r w:rsidRPr="00610733" w:rsidDel="00380C16">
          <w:delText>in cooperation with the New Jersey Department of Environmental Protection (NJDEP) a</w:delText>
        </w:r>
        <w:r w:rsidDel="00380C16">
          <w:delText>nd the Barnegat Bay Partn</w:delText>
        </w:r>
        <w:r w:rsidR="00790AD8" w:rsidDel="00380C16">
          <w:delText xml:space="preserve">ership </w:delText>
        </w:r>
        <w:commentRangeStart w:id="276"/>
        <w:r w:rsidR="00790AD8" w:rsidDel="00380C16">
          <w:delText>(BBP)</w:delText>
        </w:r>
        <w:commentRangeEnd w:id="276"/>
        <w:r w:rsidR="00730E7F" w:rsidDel="00380C16">
          <w:rPr>
            <w:rStyle w:val="CommentReference"/>
          </w:rPr>
          <w:commentReference w:id="276"/>
        </w:r>
        <w:r w:rsidR="00790AD8" w:rsidDel="00380C16">
          <w:delText>, conducted a study</w:delText>
        </w:r>
        <w:r w:rsidDel="00380C16">
          <w:delText xml:space="preserve"> to </w:delText>
        </w:r>
        <w:r w:rsidR="004C7458" w:rsidDel="00380C16">
          <w:delText xml:space="preserve">evaluate </w:delText>
        </w:r>
        <w:r w:rsidRPr="00610733" w:rsidDel="00380C16">
          <w:delText xml:space="preserve">the effects </w:delText>
        </w:r>
        <w:r w:rsidDel="00380C16">
          <w:delText xml:space="preserve">of </w:delText>
        </w:r>
        <w:r w:rsidR="00E36EA7" w:rsidDel="00380C16">
          <w:delText>2000–</w:delText>
        </w:r>
        <w:r w:rsidR="001E4E9F" w:rsidDel="00380C16">
          <w:delText>2003 annual</w:delText>
        </w:r>
        <w:r w:rsidRPr="00610733" w:rsidDel="00380C16">
          <w:delText xml:space="preserve"> and</w:delText>
        </w:r>
        <w:r w:rsidR="001E4E9F" w:rsidDel="00380C16">
          <w:delText xml:space="preserve"> </w:delText>
        </w:r>
        <w:r w:rsidR="005D2FAC" w:rsidDel="00380C16">
          <w:delText>maximum</w:delText>
        </w:r>
        <w:r w:rsidR="00527719" w:rsidDel="00380C16">
          <w:delText xml:space="preserve">-allocation </w:delText>
        </w:r>
        <w:r w:rsidDel="00380C16">
          <w:delText>groundwater</w:delText>
        </w:r>
        <w:r w:rsidRPr="00610733" w:rsidDel="00380C16">
          <w:delText xml:space="preserve"> withdrawals from the Kirkwood-Cohansey aquifer system, Rio Grande water-bearing zone, Atlantic City 800-foot sand</w:delText>
        </w:r>
        <w:r w:rsidDel="00380C16">
          <w:delText>,</w:delText>
        </w:r>
        <w:r w:rsidRPr="00610733" w:rsidDel="00380C16">
          <w:delText xml:space="preserve"> and the Piney Point aquifer on the freshwater supply in </w:delText>
        </w:r>
        <w:r w:rsidDel="00380C16">
          <w:delText xml:space="preserve">Ocean County and vicinity (referred to as the study </w:delText>
        </w:r>
        <w:r w:rsidDel="00380C16">
          <w:lastRenderedPageBreak/>
          <w:delText>area)</w:delText>
        </w:r>
        <w:r w:rsidRPr="00610733" w:rsidDel="00380C16">
          <w:delText>.</w:delText>
        </w:r>
        <w:r w:rsidDel="00380C16">
          <w:delText xml:space="preserve"> As of 2003, groundwater withdrawals had created cones of depression in the potentiometric surfaces of the Rio Grande water-bearing zone, the Atlantic City 800-foot sand, and the Piney Point aquifer in parts of the study area. The effects of </w:delText>
        </w:r>
        <w:r w:rsidR="005D2FAC" w:rsidDel="00380C16">
          <w:delText>maximum</w:delText>
        </w:r>
        <w:r w:rsidR="00FD0601" w:rsidDel="00380C16">
          <w:delText xml:space="preserve">-allocation </w:delText>
        </w:r>
        <w:r w:rsidDel="00380C16">
          <w:delText xml:space="preserve">groundwater withdrawals </w:delText>
        </w:r>
        <w:r w:rsidR="003639A1" w:rsidDel="00380C16">
          <w:delText xml:space="preserve">are </w:delText>
        </w:r>
        <w:r w:rsidR="004C7458" w:rsidRPr="004C7458" w:rsidDel="00380C16">
          <w:delText>evaluated</w:delText>
        </w:r>
        <w:r w:rsidR="007770D8" w:rsidDel="00380C16">
          <w:delText xml:space="preserve"> by </w:delText>
        </w:r>
        <w:r w:rsidDel="00380C16">
          <w:delText xml:space="preserve">quantifying changes to the </w:delText>
        </w:r>
        <w:r w:rsidR="007770D8" w:rsidDel="00380C16">
          <w:delText xml:space="preserve">simulated </w:delText>
        </w:r>
        <w:r w:rsidDel="00380C16">
          <w:delText>potentiometric surfaces of the confined aquifers</w:delText>
        </w:r>
        <w:r w:rsidR="007770D8" w:rsidDel="00380C16">
          <w:delText xml:space="preserve"> compared to simulated no-withdrawal and post development surfaces.</w:delText>
        </w:r>
        <w:r w:rsidDel="00380C16">
          <w:delText xml:space="preserve"> </w:delText>
        </w:r>
      </w:del>
    </w:p>
    <w:p w:rsidR="00882C5A" w:rsidRDefault="00400E0D" w:rsidP="00F70E1E">
      <w:pPr>
        <w:pStyle w:val="BodyText"/>
      </w:pPr>
      <w:r>
        <w:t xml:space="preserve">In the study area, streamflow is the main source of freshwater flow into the Barnegat </w:t>
      </w:r>
      <w:r w:rsidR="00605377">
        <w:t>Bay</w:t>
      </w:r>
      <w:del w:id="277" w:author="Author">
        <w:r w:rsidR="00605377" w:rsidDel="00605377">
          <w:delText>–</w:delText>
        </w:r>
      </w:del>
      <w:ins w:id="278" w:author="Author">
        <w:r w:rsidR="00605377">
          <w:t>-</w:t>
        </w:r>
      </w:ins>
      <w:r>
        <w:t xml:space="preserve">Little Egg Harbor estuary. </w:t>
      </w:r>
      <w:r w:rsidR="005D2FAC">
        <w:t>Direct p</w:t>
      </w:r>
      <w:r>
        <w:t xml:space="preserve">recipitation and subsurface groundwater flow are secondary sources of freshwater. Groundwater flow to streams, or base flow, is a major component of freshwater flow in streams that drain the New Jersey Coastal Plain. Withdrawals of groundwater in the study area reduce the quantity of </w:t>
      </w:r>
      <w:ins w:id="279" w:author="Author">
        <w:r w:rsidR="004E7E84">
          <w:t xml:space="preserve">both </w:t>
        </w:r>
      </w:ins>
      <w:r>
        <w:t>groundwater discharge to streams that flow into the bay and groundwater discharge directly into the bay. This reduction has potential implications for the salinity of the bay water, the flora and fauna supported in the bay ecosystem, and the overall health of the estuary.</w:t>
      </w:r>
    </w:p>
    <w:p w:rsidR="00882C5A" w:rsidRDefault="00400E0D" w:rsidP="00F70E1E">
      <w:pPr>
        <w:pStyle w:val="BodyText"/>
      </w:pPr>
      <w:r>
        <w:t xml:space="preserve">Water-supply wells located near the shore or on the barrier islands tend to be susceptible to saltwater intrusion because of their proximity to salty water either in the Barnegat </w:t>
      </w:r>
      <w:r w:rsidR="00605377">
        <w:t>Bay</w:t>
      </w:r>
      <w:del w:id="280" w:author="Author">
        <w:r w:rsidR="00605377" w:rsidDel="00605377">
          <w:delText>–</w:delText>
        </w:r>
      </w:del>
      <w:ins w:id="281" w:author="Author">
        <w:r w:rsidR="00605377">
          <w:t>-</w:t>
        </w:r>
      </w:ins>
      <w:r>
        <w:t xml:space="preserve">Little Egg Harbor or the Atlantic Ocean. Production wells screened in the confined Rio Grande water-bearing zone and Atlantic City 800-foot sand may be susceptible to sources of saltwater either </w:t>
      </w:r>
      <w:proofErr w:type="spellStart"/>
      <w:r>
        <w:t>downdip</w:t>
      </w:r>
      <w:proofErr w:type="spellEnd"/>
      <w:r>
        <w:t xml:space="preserve"> in the aquifer or updip where confinement ends. </w:t>
      </w:r>
      <w:commentRangeStart w:id="282"/>
      <w:del w:id="283" w:author="Author">
        <w:r w:rsidDel="00B24127">
          <w:delText xml:space="preserve">Sources of water to wells in both unconfined and confined aquifers and travel times based on particle-tracking analysis are used to assess the susceptibility of selected wells to saltwater intrusion. </w:delText>
        </w:r>
      </w:del>
      <w:commentRangeEnd w:id="282"/>
      <w:r w:rsidR="004E7E84">
        <w:rPr>
          <w:rStyle w:val="CommentReference"/>
        </w:rPr>
        <w:commentReference w:id="282"/>
      </w:r>
    </w:p>
    <w:p w:rsidR="00400E0D" w:rsidRDefault="00400E0D" w:rsidP="003A1F78">
      <w:pPr>
        <w:pStyle w:val="Heading2"/>
      </w:pPr>
      <w:bookmarkStart w:id="284" w:name="_Toc235947744"/>
      <w:bookmarkStart w:id="285" w:name="_Toc248571994"/>
      <w:bookmarkStart w:id="286" w:name="_Toc404165443"/>
      <w:r>
        <w:t>Purpose and Scope</w:t>
      </w:r>
      <w:bookmarkEnd w:id="284"/>
      <w:bookmarkEnd w:id="285"/>
      <w:bookmarkEnd w:id="286"/>
    </w:p>
    <w:p w:rsidR="00380C16" w:rsidRDefault="00380C16" w:rsidP="00387622">
      <w:pPr>
        <w:pStyle w:val="BodyText"/>
        <w:rPr>
          <w:ins w:id="287" w:author="Author"/>
        </w:rPr>
      </w:pPr>
      <w:commentRangeStart w:id="288"/>
      <w:ins w:id="289" w:author="Author">
        <w:r w:rsidRPr="00610733">
          <w:t>The U.S. Geological Survey (USGS)</w:t>
        </w:r>
        <w:r>
          <w:t xml:space="preserve">, </w:t>
        </w:r>
        <w:r w:rsidRPr="00610733">
          <w:t>in cooperation with the New Jersey Department of Environmental Protection (NJDEP) a</w:t>
        </w:r>
        <w:r>
          <w:t>nd the Barnegat Bay Partnership</w:t>
        </w:r>
        <w:r>
          <w:rPr>
            <w:rStyle w:val="CommentReference"/>
          </w:rPr>
          <w:commentReference w:id="290"/>
        </w:r>
        <w:r>
          <w:t xml:space="preserve">, </w:t>
        </w:r>
        <w:commentRangeStart w:id="291"/>
        <w:del w:id="292" w:author="Author">
          <w:r w:rsidDel="000A7BED">
            <w:delText>conducted</w:delText>
          </w:r>
        </w:del>
      </w:ins>
      <w:commentRangeEnd w:id="291"/>
      <w:r w:rsidR="000A7BED">
        <w:rPr>
          <w:rStyle w:val="CommentReference"/>
        </w:rPr>
        <w:commentReference w:id="291"/>
      </w:r>
      <w:ins w:id="293" w:author="Author">
        <w:del w:id="294" w:author="Author">
          <w:r w:rsidDel="000A7BED">
            <w:delText xml:space="preserve"> a study to evaluate </w:delText>
          </w:r>
        </w:del>
        <w:r w:rsidR="000A7BED">
          <w:t xml:space="preserve">studied </w:t>
        </w:r>
        <w:r w:rsidRPr="00610733">
          <w:t xml:space="preserve">the effects </w:t>
        </w:r>
        <w:r>
          <w:t>of 2000–2003 annual</w:t>
        </w:r>
        <w:r w:rsidRPr="00610733">
          <w:t xml:space="preserve"> and</w:t>
        </w:r>
        <w:r>
          <w:t xml:space="preserve"> maximum-allocation groundwater</w:t>
        </w:r>
        <w:r w:rsidRPr="00610733">
          <w:t xml:space="preserve"> withdrawals from the </w:t>
        </w:r>
        <w:r w:rsidRPr="00610733">
          <w:lastRenderedPageBreak/>
          <w:t>Kirkwood-</w:t>
        </w:r>
        <w:proofErr w:type="spellStart"/>
        <w:r w:rsidRPr="00610733">
          <w:t>Cohansey</w:t>
        </w:r>
        <w:proofErr w:type="spellEnd"/>
        <w:r w:rsidRPr="00610733">
          <w:t xml:space="preserve"> aquifer system, </w:t>
        </w:r>
        <w:r w:rsidR="00FA3942">
          <w:t xml:space="preserve">the </w:t>
        </w:r>
        <w:r w:rsidRPr="00610733">
          <w:t xml:space="preserve">Rio Grande water-bearing zone, </w:t>
        </w:r>
        <w:r w:rsidR="00FA3942">
          <w:t xml:space="preserve">the </w:t>
        </w:r>
        <w:r w:rsidRPr="00610733">
          <w:t>Atlantic City 800-foot sand</w:t>
        </w:r>
        <w:r>
          <w:t>,</w:t>
        </w:r>
        <w:r w:rsidRPr="00610733">
          <w:t xml:space="preserve"> and the Piney Point aquifer on the freshwater supply in </w:t>
        </w:r>
        <w:r>
          <w:t>Ocean County and vicinity (referred to as the study area)</w:t>
        </w:r>
        <w:r w:rsidRPr="00610733">
          <w:t>.</w:t>
        </w:r>
        <w:r>
          <w:t xml:space="preserve"> As of 2003, groundwater withdrawals had created cones of depression in the potentiometric surfaces of the Rio Grande water-bearing zone, the Atlantic City 800-foot sand, and the Piney Point aquifer in parts of the study area. The effects of maximum-allocation groundwater withdrawals </w:t>
        </w:r>
        <w:del w:id="295" w:author="Author">
          <w:r w:rsidDel="00C05F23">
            <w:delText>are</w:delText>
          </w:r>
        </w:del>
        <w:r w:rsidR="00C05F23">
          <w:t>were</w:t>
        </w:r>
        <w:r>
          <w:t xml:space="preserve"> </w:t>
        </w:r>
        <w:r w:rsidRPr="004C7458">
          <w:t>evaluated</w:t>
        </w:r>
        <w:r>
          <w:t xml:space="preserve"> by quantifying changes to the simulated potentiometric surfaces of the confined aquifers compared </w:t>
        </w:r>
        <w:del w:id="296" w:author="Author">
          <w:r w:rsidDel="006A4274">
            <w:delText xml:space="preserve">to </w:delText>
          </w:r>
        </w:del>
        <w:r w:rsidR="006A4274">
          <w:t xml:space="preserve">with </w:t>
        </w:r>
        <w:r>
          <w:t xml:space="preserve">simulated no-withdrawal and post development surfaces. </w:t>
        </w:r>
        <w:commentRangeEnd w:id="288"/>
        <w:r>
          <w:rPr>
            <w:rStyle w:val="CommentReference"/>
          </w:rPr>
          <w:commentReference w:id="288"/>
        </w:r>
      </w:ins>
    </w:p>
    <w:p w:rsidR="00400E0D" w:rsidRDefault="00400E0D" w:rsidP="00387622">
      <w:pPr>
        <w:pStyle w:val="BodyText"/>
      </w:pPr>
      <w:r>
        <w:t xml:space="preserve">This report documents the results of groundwater-flow simulations for aquifers in the Atlantic coastal basins of central New Jersey. The report focuses primarily on the basins in Ocean County that drain into Barnegat Bay and Little Egg Harbor. Aquifers included in this study are the unconfined, surficial Kirkwood-Cohansey aquifer system; the deeper, confined parts of the Kirkwood Formation, which includes the Rio Grande water-bearing zone and the Atlantic City 800-foot sand; the Piney Point aquifer; and the Vincentown aquifer in the northwestern part of the study area. Groundwater flow through the Kirkwood-Cohansey aquifer system, Rio Grande water-bearing zone, Atlantic City 800-foot sand, and the Piney Point aquifer </w:t>
      </w:r>
      <w:r w:rsidR="00587F28">
        <w:t>is</w:t>
      </w:r>
      <w:r w:rsidR="005D2FAC">
        <w:t xml:space="preserve"> </w:t>
      </w:r>
      <w:r>
        <w:t xml:space="preserve">simulated. Groundwater flow to streams and ultimately to the Barnegat </w:t>
      </w:r>
      <w:r w:rsidR="00605377">
        <w:t>Bay</w:t>
      </w:r>
      <w:del w:id="297" w:author="Author">
        <w:r w:rsidR="00605377" w:rsidDel="00605377">
          <w:delText>–</w:delText>
        </w:r>
      </w:del>
      <w:ins w:id="298" w:author="Author">
        <w:r w:rsidR="00605377">
          <w:t>-</w:t>
        </w:r>
      </w:ins>
      <w:r>
        <w:t xml:space="preserve">Little Egg Harbor estuary </w:t>
      </w:r>
      <w:r w:rsidR="00587F28">
        <w:t>is</w:t>
      </w:r>
      <w:r>
        <w:t xml:space="preserve"> estimated. This report presents the results of simulations that represent </w:t>
      </w:r>
      <w:commentRangeStart w:id="299"/>
      <w:del w:id="300" w:author="Author">
        <w:r w:rsidR="00E5551D" w:rsidDel="0047143C">
          <w:delText>no-withdrawal</w:delText>
        </w:r>
        <w:r w:rsidDel="0047143C">
          <w:delText xml:space="preserve"> conditions with</w:delText>
        </w:r>
      </w:del>
      <w:commentRangeEnd w:id="299"/>
      <w:r w:rsidR="0047143C">
        <w:rPr>
          <w:rStyle w:val="CommentReference"/>
        </w:rPr>
        <w:commentReference w:id="299"/>
      </w:r>
      <w:del w:id="301" w:author="Author">
        <w:r w:rsidDel="0047143C">
          <w:delText xml:space="preserve"> </w:delText>
        </w:r>
      </w:del>
      <w:r>
        <w:t xml:space="preserve">no groundwater withdrawals, </w:t>
      </w:r>
      <w:proofErr w:type="spellStart"/>
      <w:r w:rsidR="00886A45">
        <w:t>post</w:t>
      </w:r>
      <w:del w:id="302" w:author="Author">
        <w:r w:rsidR="00886A45" w:rsidDel="00886A45">
          <w:delText>-</w:delText>
        </w:r>
      </w:del>
      <w:r>
        <w:t>development</w:t>
      </w:r>
      <w:proofErr w:type="spellEnd"/>
      <w:r>
        <w:t xml:space="preserve"> (</w:t>
      </w:r>
      <w:r w:rsidR="00875BA8">
        <w:t>2000</w:t>
      </w:r>
      <w:del w:id="303" w:author="Author">
        <w:r w:rsidR="00127E3B" w:rsidDel="00D20560">
          <w:delText>–</w:delText>
        </w:r>
      </w:del>
      <w:ins w:id="304" w:author="Author">
        <w:r w:rsidR="00D20560">
          <w:t xml:space="preserve"> to </w:t>
        </w:r>
      </w:ins>
      <w:r>
        <w:t>2003) groundwater withdrawals, and maximum-allocation groundwater withdrawals.</w:t>
      </w:r>
      <w:commentRangeStart w:id="305"/>
      <w:r>
        <w:t xml:space="preserve"> </w:t>
      </w:r>
      <w:ins w:id="306" w:author="Author">
        <w:r w:rsidR="00CC44E1">
          <w:t>Particle-tracking analysis is used to assess the vulnerability of near-shore wells screened in the unconfined Kirkwood-Cohansey aquifer system to saltwater intrusion from the salty bay or ocean.</w:t>
        </w:r>
      </w:ins>
      <w:del w:id="307" w:author="Author">
        <w:r w:rsidDel="00CC44E1">
          <w:delText xml:space="preserve">Particle-tracking scenarios </w:delText>
        </w:r>
        <w:r w:rsidR="00587F28" w:rsidDel="00CC44E1">
          <w:delText>are</w:delText>
        </w:r>
        <w:r w:rsidR="003639A1" w:rsidDel="00CC44E1">
          <w:delText xml:space="preserve"> </w:delText>
        </w:r>
        <w:r w:rsidDel="00CC44E1">
          <w:delText xml:space="preserve">simulated to determine flow paths and travel times and to </w:delText>
        </w:r>
        <w:r w:rsidR="004C7458" w:rsidRPr="004C7458" w:rsidDel="00CC44E1">
          <w:delText>evaluate</w:delText>
        </w:r>
        <w:r w:rsidR="004C7458" w:rsidDel="00CC44E1">
          <w:delText xml:space="preserve"> </w:delText>
        </w:r>
        <w:r w:rsidDel="00CC44E1">
          <w:delText>the vulnerability of near-shore wells to saltwater intrusion.</w:delText>
        </w:r>
      </w:del>
      <w:ins w:id="308" w:author="Author">
        <w:r w:rsidR="00B24127">
          <w:t xml:space="preserve"> Sources of water to wells in both unconfined and confined aquifers and travel times based on particle-tracking analysis are used to assess the susceptibility of selected wells to </w:t>
        </w:r>
        <w:r w:rsidR="00B24127">
          <w:lastRenderedPageBreak/>
          <w:t>saltwater intrusion.</w:t>
        </w:r>
        <w:commentRangeEnd w:id="305"/>
        <w:r w:rsidR="00CC44E1">
          <w:rPr>
            <w:rStyle w:val="CommentReference"/>
          </w:rPr>
          <w:commentReference w:id="305"/>
        </w:r>
        <w:r w:rsidR="00B24127">
          <w:t xml:space="preserve"> </w:t>
        </w:r>
      </w:ins>
      <w:del w:id="309" w:author="Author">
        <w:r w:rsidR="00B24127" w:rsidDel="00B24127">
          <w:delText>Particle-tracking analysis is used to assess the vulnerability of near-shore wells screened in the unconfined Kirkwood-Cohansey aquifer system to saltwater intrusion from the salty bay or ocean.</w:delText>
        </w:r>
      </w:del>
    </w:p>
    <w:p w:rsidR="00400E0D" w:rsidRDefault="00400E0D" w:rsidP="003A1F78">
      <w:pPr>
        <w:pStyle w:val="Heading2"/>
      </w:pPr>
      <w:bookmarkStart w:id="310" w:name="_Toc235947745"/>
      <w:bookmarkStart w:id="311" w:name="_Toc248571995"/>
      <w:bookmarkStart w:id="312" w:name="_Toc404165444"/>
      <w:r>
        <w:t>Previous Investigations</w:t>
      </w:r>
      <w:bookmarkEnd w:id="310"/>
      <w:bookmarkEnd w:id="311"/>
      <w:bookmarkEnd w:id="312"/>
    </w:p>
    <w:p w:rsidR="00400E0D" w:rsidRDefault="008A057A" w:rsidP="00F70E1E">
      <w:pPr>
        <w:pStyle w:val="BodyText"/>
      </w:pPr>
      <w:proofErr w:type="spellStart"/>
      <w:ins w:id="313" w:author="Author">
        <w:r>
          <w:t>Isphording</w:t>
        </w:r>
        <w:proofErr w:type="spellEnd"/>
        <w:r>
          <w:t xml:space="preserve"> (1970) characterized </w:t>
        </w:r>
      </w:ins>
      <w:del w:id="314" w:author="Author">
        <w:r w:rsidR="00400E0D" w:rsidDel="008A057A">
          <w:delText>T</w:delText>
        </w:r>
      </w:del>
      <w:ins w:id="315" w:author="Author">
        <w:r>
          <w:t>t</w:t>
        </w:r>
      </w:ins>
      <w:r w:rsidR="00400E0D">
        <w:t>he stratigraphy of the Kirkwood Formation</w:t>
      </w:r>
      <w:del w:id="316" w:author="Author">
        <w:r w:rsidR="00400E0D" w:rsidDel="008A057A">
          <w:delText xml:space="preserve"> is</w:delText>
        </w:r>
      </w:del>
      <w:r w:rsidR="00400E0D">
        <w:t xml:space="preserve"> </w:t>
      </w:r>
      <w:del w:id="317" w:author="Author">
        <w:r w:rsidR="00400E0D" w:rsidDel="008A057A">
          <w:delText>characterized by Isphording (1970)</w:delText>
        </w:r>
      </w:del>
      <w:r w:rsidR="00400E0D">
        <w:t xml:space="preserve">. </w:t>
      </w:r>
      <w:proofErr w:type="spellStart"/>
      <w:ins w:id="318" w:author="Author">
        <w:r>
          <w:t>Sugarman</w:t>
        </w:r>
        <w:proofErr w:type="spellEnd"/>
        <w:r>
          <w:t xml:space="preserve"> (2001) </w:t>
        </w:r>
        <w:r w:rsidR="002F740B">
          <w:t>p</w:t>
        </w:r>
        <w:r>
          <w:t xml:space="preserve">resented </w:t>
        </w:r>
      </w:ins>
      <w:del w:id="319" w:author="Author">
        <w:r w:rsidR="00400E0D" w:rsidDel="008A057A">
          <w:delText>T</w:delText>
        </w:r>
      </w:del>
      <w:r w:rsidR="00400E0D">
        <w:t xml:space="preserve">he geology and stratigraphic relations of the Kirkwood and Cohansey </w:t>
      </w:r>
      <w:proofErr w:type="gramStart"/>
      <w:r w:rsidR="00400E0D">
        <w:t xml:space="preserve">Formations </w:t>
      </w:r>
      <w:proofErr w:type="gramEnd"/>
      <w:del w:id="320" w:author="Author">
        <w:r w:rsidR="00400E0D" w:rsidDel="008A057A">
          <w:delText>are presented in Sugarman (2001)</w:delText>
        </w:r>
      </w:del>
      <w:r w:rsidR="00B13241">
        <w:t>.</w:t>
      </w:r>
      <w:r w:rsidR="00400E0D">
        <w:t xml:space="preserve"> </w:t>
      </w:r>
      <w:proofErr w:type="spellStart"/>
      <w:r w:rsidR="00400E0D">
        <w:t>Nemickas</w:t>
      </w:r>
      <w:proofErr w:type="spellEnd"/>
      <w:r w:rsidR="00400E0D">
        <w:t xml:space="preserve"> and </w:t>
      </w:r>
      <w:proofErr w:type="spellStart"/>
      <w:r w:rsidR="00400E0D">
        <w:t>Carswell</w:t>
      </w:r>
      <w:proofErr w:type="spellEnd"/>
      <w:r w:rsidR="00400E0D">
        <w:t xml:space="preserve"> (1976) describe</w:t>
      </w:r>
      <w:ins w:id="321" w:author="Author">
        <w:r>
          <w:t>d</w:t>
        </w:r>
      </w:ins>
      <w:r w:rsidR="00400E0D">
        <w:t xml:space="preserve"> the stratigraphic relation and geology of the lower Kirkwood Formation and the Piney Point aquifer.</w:t>
      </w:r>
      <w:r w:rsidR="00400E0D" w:rsidRPr="00004EE0">
        <w:t xml:space="preserve"> </w:t>
      </w:r>
      <w:r w:rsidR="00400E0D">
        <w:t>Owens and others (1998) describe</w:t>
      </w:r>
      <w:ins w:id="322" w:author="Author">
        <w:r>
          <w:t>d</w:t>
        </w:r>
      </w:ins>
      <w:r w:rsidR="00400E0D">
        <w:t xml:space="preserve"> and ma</w:t>
      </w:r>
      <w:del w:id="323" w:author="Author">
        <w:r w:rsidR="00400E0D" w:rsidDel="002F740B">
          <w:delText>p</w:delText>
        </w:r>
      </w:del>
      <w:ins w:id="324" w:author="Author">
        <w:r>
          <w:t>pped</w:t>
        </w:r>
      </w:ins>
      <w:r w:rsidR="00400E0D">
        <w:t xml:space="preserve"> the bedrock geology of central and southern New Jersey.</w:t>
      </w:r>
      <w:r w:rsidR="00400E0D" w:rsidRPr="00004EE0">
        <w:t xml:space="preserve"> </w:t>
      </w:r>
      <w:ins w:id="325" w:author="Author">
        <w:r>
          <w:t xml:space="preserve">Newell and others (2000) presented detailed </w:t>
        </w:r>
      </w:ins>
      <w:del w:id="326" w:author="Author">
        <w:r w:rsidR="00400E0D" w:rsidDel="008A057A">
          <w:delText>D</w:delText>
        </w:r>
      </w:del>
      <w:ins w:id="327" w:author="Author">
        <w:r>
          <w:t>d</w:t>
        </w:r>
      </w:ins>
      <w:r w:rsidR="00400E0D">
        <w:t>escriptions and mapping of the surficial sedimentary deposits of central and southern New Jersey</w:t>
      </w:r>
      <w:ins w:id="328" w:author="Author">
        <w:r>
          <w:t>.</w:t>
        </w:r>
      </w:ins>
      <w:del w:id="329" w:author="Author">
        <w:r w:rsidR="00400E0D" w:rsidDel="008A057A">
          <w:delText xml:space="preserve"> are presented in detail by Newell and others (2000).</w:delText>
        </w:r>
      </w:del>
    </w:p>
    <w:p w:rsidR="00400E0D" w:rsidRDefault="00711A63" w:rsidP="00F70E1E">
      <w:pPr>
        <w:pStyle w:val="BodyText"/>
      </w:pPr>
      <w:proofErr w:type="spellStart"/>
      <w:ins w:id="330" w:author="Author">
        <w:r>
          <w:t>Zapecza</w:t>
        </w:r>
        <w:proofErr w:type="spellEnd"/>
        <w:r>
          <w:t xml:space="preserve"> (1989) presented </w:t>
        </w:r>
      </w:ins>
      <w:del w:id="331" w:author="Author">
        <w:r w:rsidR="00400E0D" w:rsidDel="00711A63">
          <w:delText>A</w:delText>
        </w:r>
      </w:del>
      <w:ins w:id="332" w:author="Author">
        <w:r>
          <w:t>a</w:t>
        </w:r>
      </w:ins>
      <w:r w:rsidR="00400E0D">
        <w:t xml:space="preserve"> comprehensive study of the hydrogeologic framework of the New Jersey Coastal Plain</w:t>
      </w:r>
      <w:ins w:id="333" w:author="Author">
        <w:del w:id="334" w:author="Author">
          <w:r w:rsidDel="00E92939">
            <w:delText>;</w:delText>
          </w:r>
        </w:del>
      </w:ins>
      <w:del w:id="335" w:author="Author">
        <w:r w:rsidR="00400E0D" w:rsidDel="00E92939">
          <w:delText xml:space="preserve"> is presented in Zapecza (1989). Zapecza</w:delText>
        </w:r>
      </w:del>
      <w:r w:rsidR="00882C5A">
        <w:t xml:space="preserve"> </w:t>
      </w:r>
      <w:ins w:id="336" w:author="Author">
        <w:r w:rsidR="00E92939">
          <w:t xml:space="preserve">and </w:t>
        </w:r>
      </w:ins>
      <w:r w:rsidR="00400E0D">
        <w:t>mapped the subsurface extent and stratigraphic relations of all the aquifers and confining units</w:t>
      </w:r>
      <w:del w:id="337" w:author="Author">
        <w:r w:rsidR="00400E0D" w:rsidDel="00711A63">
          <w:delText xml:space="preserve"> in the Coastal Plain</w:delText>
        </w:r>
      </w:del>
      <w:ins w:id="338" w:author="Author">
        <w:del w:id="339" w:author="Author">
          <w:r w:rsidDel="00E92939">
            <w:delText>.</w:delText>
          </w:r>
        </w:del>
      </w:ins>
      <w:r w:rsidR="00400E0D">
        <w:t>. A series of maps of the potentiometric surface of the confined aquifers in the New Jersey Coastal Plain, produced at 5-year increments, illustrate</w:t>
      </w:r>
      <w:ins w:id="340" w:author="Author">
        <w:r w:rsidR="00C3665C">
          <w:t>d</w:t>
        </w:r>
      </w:ins>
      <w:r w:rsidR="00400E0D">
        <w:t xml:space="preserve"> changes in the hydrologic system during 1988, 1993, 1998, and 2003 (</w:t>
      </w:r>
      <w:proofErr w:type="spellStart"/>
      <w:r w:rsidR="00400E0D">
        <w:t>Rosman</w:t>
      </w:r>
      <w:proofErr w:type="spellEnd"/>
      <w:r w:rsidR="00400E0D">
        <w:t xml:space="preserve"> and others, 1995; Lacombe and </w:t>
      </w:r>
      <w:proofErr w:type="spellStart"/>
      <w:r w:rsidR="00400E0D">
        <w:t>Rosman</w:t>
      </w:r>
      <w:proofErr w:type="spellEnd"/>
      <w:r w:rsidR="00400E0D">
        <w:t xml:space="preserve">, 1997; Lacombe and </w:t>
      </w:r>
      <w:proofErr w:type="spellStart"/>
      <w:r w:rsidR="00400E0D">
        <w:t>Rosman</w:t>
      </w:r>
      <w:proofErr w:type="spellEnd"/>
      <w:r w:rsidR="00400E0D">
        <w:t xml:space="preserve">, 2001; </w:t>
      </w:r>
      <w:proofErr w:type="spellStart"/>
      <w:r w:rsidR="00400E0D">
        <w:t>dePaul</w:t>
      </w:r>
      <w:proofErr w:type="spellEnd"/>
      <w:r w:rsidR="00400E0D">
        <w:t xml:space="preserve"> and others, 2009) The geology and groundwater resources of Ocean County </w:t>
      </w:r>
      <w:del w:id="341" w:author="Author">
        <w:r w:rsidR="00400E0D" w:rsidDel="00C3665C">
          <w:delText xml:space="preserve">are </w:delText>
        </w:r>
      </w:del>
      <w:ins w:id="342" w:author="Author">
        <w:r w:rsidR="00C3665C">
          <w:t xml:space="preserve">were </w:t>
        </w:r>
      </w:ins>
      <w:r w:rsidR="00400E0D">
        <w:t xml:space="preserve">documented </w:t>
      </w:r>
      <w:del w:id="343" w:author="Author">
        <w:r w:rsidR="00400E0D" w:rsidDel="00C3665C">
          <w:delText xml:space="preserve">in </w:delText>
        </w:r>
      </w:del>
      <w:ins w:id="344" w:author="Author">
        <w:r w:rsidR="00C3665C">
          <w:t xml:space="preserve">by </w:t>
        </w:r>
      </w:ins>
      <w:r w:rsidR="00400E0D">
        <w:t xml:space="preserve">Anderson and Appel (1969). The hydrology of the unconfined Kirkwood-Cohansey aquifer system in the Metedeconk River and Toms River Basins in the northern part of Ocean County </w:t>
      </w:r>
      <w:del w:id="345" w:author="Author">
        <w:r w:rsidR="00400E0D" w:rsidDel="00C3665C">
          <w:delText xml:space="preserve">is </w:delText>
        </w:r>
      </w:del>
      <w:ins w:id="346" w:author="Author">
        <w:r w:rsidR="00C3665C">
          <w:t xml:space="preserve">was </w:t>
        </w:r>
      </w:ins>
      <w:r w:rsidR="00400E0D">
        <w:t>described by Watt and others (1994), and the hydrology of the Atlantic coastal basins and Mullica River Basin in the southern part of the Ocean County study area</w:t>
      </w:r>
      <w:r w:rsidR="00400E0D" w:rsidRPr="00E91A4D">
        <w:t xml:space="preserve"> </w:t>
      </w:r>
      <w:del w:id="347" w:author="Author">
        <w:r w:rsidR="00400E0D" w:rsidDel="00C3665C">
          <w:delText xml:space="preserve">is </w:delText>
        </w:r>
      </w:del>
      <w:ins w:id="348" w:author="Author">
        <w:r w:rsidR="00C3665C">
          <w:t xml:space="preserve">was </w:t>
        </w:r>
      </w:ins>
      <w:r w:rsidR="00400E0D">
        <w:t xml:space="preserve">described by Gordon (2004) and Johnson and Watt (1996), </w:t>
      </w:r>
      <w:r w:rsidR="00400E0D">
        <w:lastRenderedPageBreak/>
        <w:t xml:space="preserve">respectively. The geology and hydrology of the Mullica River Basin </w:t>
      </w:r>
      <w:del w:id="349" w:author="Author">
        <w:r w:rsidR="00400E0D" w:rsidDel="00C3665C">
          <w:delText xml:space="preserve">is </w:delText>
        </w:r>
      </w:del>
      <w:ins w:id="350" w:author="Author">
        <w:r w:rsidR="00C3665C">
          <w:t xml:space="preserve">were </w:t>
        </w:r>
      </w:ins>
      <w:r w:rsidR="00400E0D">
        <w:t xml:space="preserve">documented </w:t>
      </w:r>
      <w:del w:id="351" w:author="Author">
        <w:r w:rsidR="00400E0D" w:rsidDel="00C3665C">
          <w:delText xml:space="preserve">in </w:delText>
        </w:r>
      </w:del>
      <w:ins w:id="352" w:author="Author">
        <w:r w:rsidR="00C3665C">
          <w:t xml:space="preserve">by </w:t>
        </w:r>
      </w:ins>
      <w:proofErr w:type="spellStart"/>
      <w:r w:rsidR="00400E0D">
        <w:t>Rhodehamal</w:t>
      </w:r>
      <w:proofErr w:type="spellEnd"/>
      <w:r w:rsidR="00400E0D">
        <w:t xml:space="preserve"> (1973).</w:t>
      </w:r>
    </w:p>
    <w:p w:rsidR="00882C5A" w:rsidRDefault="00400E0D" w:rsidP="00C03C15">
      <w:pPr>
        <w:pStyle w:val="BodyText"/>
      </w:pPr>
      <w:r>
        <w:t xml:space="preserve">Several groundwater flow models </w:t>
      </w:r>
      <w:del w:id="353" w:author="Author">
        <w:r w:rsidDel="00E92D2A">
          <w:delText>have been</w:delText>
        </w:r>
      </w:del>
      <w:ins w:id="354" w:author="Author">
        <w:r w:rsidR="00E92D2A">
          <w:t>were</w:t>
        </w:r>
      </w:ins>
      <w:r>
        <w:t xml:space="preserve"> developed and documented for the </w:t>
      </w:r>
      <w:commentRangeStart w:id="355"/>
      <w:r w:rsidR="00F012E2">
        <w:t>c</w:t>
      </w:r>
      <w:r>
        <w:t xml:space="preserve">oastal </w:t>
      </w:r>
      <w:r w:rsidR="00F012E2">
        <w:t>p</w:t>
      </w:r>
      <w:r>
        <w:t>lain</w:t>
      </w:r>
      <w:commentRangeEnd w:id="355"/>
      <w:r w:rsidR="00F012E2">
        <w:rPr>
          <w:rStyle w:val="CommentReference"/>
        </w:rPr>
        <w:commentReference w:id="355"/>
      </w:r>
      <w:r>
        <w:t xml:space="preserve"> aquifers in New Jersey or parts of specific aquifers that extend into Ocean County. The Regional Aquifer System Analysis (RASA) model encompasse</w:t>
      </w:r>
      <w:ins w:id="356" w:author="Author">
        <w:r w:rsidR="00E92D2A">
          <w:t>d</w:t>
        </w:r>
      </w:ins>
      <w:del w:id="357" w:author="Author">
        <w:r w:rsidDel="00E92D2A">
          <w:delText>s</w:delText>
        </w:r>
      </w:del>
      <w:r>
        <w:t xml:space="preserve"> all the aquifers and confining units of the New Jersey Coastal Plain, which includes the Ocean County study area (Martin, 1998; Voronin, 2005). </w:t>
      </w:r>
      <w:proofErr w:type="spellStart"/>
      <w:r>
        <w:t>McAuley</w:t>
      </w:r>
      <w:proofErr w:type="spellEnd"/>
      <w:r>
        <w:t xml:space="preserve"> and others (2001) developed a groundwater-flow model of the Atlantic City 800-foot sand</w:t>
      </w:r>
      <w:del w:id="358" w:author="Author">
        <w:r w:rsidDel="00E92D2A">
          <w:delText>.</w:delText>
        </w:r>
      </w:del>
      <w:r>
        <w:t xml:space="preserve"> </w:t>
      </w:r>
      <w:del w:id="359" w:author="Author">
        <w:r w:rsidDel="00E92D2A">
          <w:delText>The aquifer</w:delText>
        </w:r>
      </w:del>
      <w:ins w:id="360" w:author="Author">
        <w:r w:rsidR="00E92D2A">
          <w:t>which</w:t>
        </w:r>
      </w:ins>
      <w:r>
        <w:t xml:space="preserve"> extends approximately from the middle of Ocean County</w:t>
      </w:r>
      <w:r w:rsidRPr="00D97539">
        <w:t xml:space="preserve"> </w:t>
      </w:r>
      <w:r>
        <w:t xml:space="preserve">south through Cape May County. Nicholson and Watt (1997) </w:t>
      </w:r>
      <w:r w:rsidRPr="005B4DF8">
        <w:t xml:space="preserve">developed </w:t>
      </w:r>
      <w:r>
        <w:t>a</w:t>
      </w:r>
      <w:r w:rsidRPr="005B4DF8">
        <w:t xml:space="preserve"> </w:t>
      </w:r>
      <w:r>
        <w:t xml:space="preserve">groundwater-flow </w:t>
      </w:r>
      <w:r w:rsidRPr="005B4DF8">
        <w:t xml:space="preserve">model </w:t>
      </w:r>
      <w:r>
        <w:t>of</w:t>
      </w:r>
      <w:r w:rsidRPr="005B4DF8">
        <w:t xml:space="preserve"> the </w:t>
      </w:r>
      <w:r>
        <w:t xml:space="preserve">unconfined </w:t>
      </w:r>
      <w:r w:rsidRPr="005B4DF8">
        <w:t>Kirkwood-Cohansey aquifer sy</w:t>
      </w:r>
      <w:r>
        <w:t>stem in the Metedeconk River and Toms River Basins</w:t>
      </w:r>
      <w:r w:rsidRPr="000A568E">
        <w:t xml:space="preserve"> </w:t>
      </w:r>
      <w:r>
        <w:t>in the northern half of Ocean C</w:t>
      </w:r>
      <w:r w:rsidRPr="005B4DF8">
        <w:t>ounty</w:t>
      </w:r>
      <w:r>
        <w:t xml:space="preserve">. The model was used to </w:t>
      </w:r>
      <w:r w:rsidR="00E17D90">
        <w:t>evaluate</w:t>
      </w:r>
      <w:r>
        <w:t xml:space="preserve"> </w:t>
      </w:r>
      <w:ins w:id="361" w:author="Author">
        <w:r w:rsidR="00E92D2A">
          <w:t xml:space="preserve">the effects of </w:t>
        </w:r>
      </w:ins>
      <w:r>
        <w:t>increased groundwater withdrawals from the Kirkwood-Cohansey aquifer system</w:t>
      </w:r>
      <w:r w:rsidR="00E17D90">
        <w:t xml:space="preserve"> </w:t>
      </w:r>
      <w:r>
        <w:t>on water levels in the surficial Kirkwood-Cohansey aquifer system and on base flow in the Metedeconk River and Toms River</w:t>
      </w:r>
      <w:r w:rsidRPr="005B4DF8">
        <w:t>.</w:t>
      </w:r>
    </w:p>
    <w:p w:rsidR="00400E0D" w:rsidRDefault="00030AF0" w:rsidP="003A1F78">
      <w:pPr>
        <w:pStyle w:val="Heading2"/>
      </w:pPr>
      <w:bookmarkStart w:id="362" w:name="_Toc235947746"/>
      <w:bookmarkStart w:id="363" w:name="_Toc248571996"/>
      <w:bookmarkStart w:id="364" w:name="_Toc404165445"/>
      <w:r>
        <w:t>Well Numbering S</w:t>
      </w:r>
      <w:r w:rsidR="00400E0D">
        <w:t>ystem</w:t>
      </w:r>
      <w:bookmarkEnd w:id="362"/>
      <w:bookmarkEnd w:id="363"/>
      <w:bookmarkEnd w:id="364"/>
    </w:p>
    <w:p w:rsidR="00400E0D" w:rsidRDefault="00400E0D" w:rsidP="005A2854">
      <w:pPr>
        <w:pStyle w:val="BodyText"/>
      </w:pPr>
      <w:r w:rsidRPr="00D6406B">
        <w:t xml:space="preserve">The well-numbering system used in this report has been used by the USGS in New Jersey since 1978. The well number consists of a county code number and a sequence number assigned to the well in the county. </w:t>
      </w:r>
      <w:ins w:id="365" w:author="Author">
        <w:r w:rsidR="00E92939">
          <w:t xml:space="preserve">The </w:t>
        </w:r>
      </w:ins>
      <w:del w:id="366" w:author="Author">
        <w:r w:rsidRPr="00D6406B" w:rsidDel="00E92939">
          <w:delText>C</w:delText>
        </w:r>
      </w:del>
      <w:ins w:id="367" w:author="Author">
        <w:r w:rsidR="00E92939">
          <w:t>c</w:t>
        </w:r>
      </w:ins>
      <w:r w:rsidRPr="00D6406B">
        <w:t>ounty code</w:t>
      </w:r>
      <w:ins w:id="368" w:author="Author">
        <w:r w:rsidR="00E92939">
          <w:t>s</w:t>
        </w:r>
      </w:ins>
      <w:r w:rsidRPr="00D6406B">
        <w:t xml:space="preserve"> </w:t>
      </w:r>
      <w:del w:id="369" w:author="Author">
        <w:r w:rsidRPr="00D6406B" w:rsidDel="00E92939">
          <w:delText xml:space="preserve">numbers </w:delText>
        </w:r>
      </w:del>
      <w:r w:rsidRPr="00D6406B">
        <w:t>used in this r</w:t>
      </w:r>
      <w:r>
        <w:t>eport are 05 for Monmouth County,</w:t>
      </w:r>
      <w:r w:rsidRPr="00CA6489">
        <w:t xml:space="preserve"> </w:t>
      </w:r>
      <w:r>
        <w:t xml:space="preserve">25 for Burlington County, and 29 for Ocean County. For example, well </w:t>
      </w:r>
      <w:r w:rsidR="00FE127C">
        <w:t>29</w:t>
      </w:r>
      <w:r w:rsidR="00B36D5A">
        <w:t>–</w:t>
      </w:r>
      <w:r>
        <w:t>928 is the 928</w:t>
      </w:r>
      <w:r w:rsidRPr="0075012E">
        <w:t>th</w:t>
      </w:r>
      <w:r>
        <w:t xml:space="preserve"> well inventoried in Ocean</w:t>
      </w:r>
      <w:r w:rsidRPr="00D6406B">
        <w:t xml:space="preserve"> County.</w:t>
      </w:r>
    </w:p>
    <w:p w:rsidR="00400E0D" w:rsidRDefault="00400E0D" w:rsidP="00F70E1E">
      <w:pPr>
        <w:pStyle w:val="Heading1"/>
      </w:pPr>
      <w:bookmarkStart w:id="370" w:name="_Toc235947747"/>
      <w:bookmarkStart w:id="371" w:name="_Toc248571997"/>
      <w:bookmarkStart w:id="372" w:name="_Toc404165446"/>
      <w:r>
        <w:lastRenderedPageBreak/>
        <w:t>Description of Study Area</w:t>
      </w:r>
      <w:bookmarkEnd w:id="370"/>
      <w:bookmarkEnd w:id="371"/>
      <w:bookmarkEnd w:id="372"/>
    </w:p>
    <w:p w:rsidR="00400E0D" w:rsidRDefault="00400E0D" w:rsidP="00F70E1E">
      <w:pPr>
        <w:pStyle w:val="BodyText"/>
      </w:pPr>
      <w:r>
        <w:t>The study area extends from the southern part of Monmouth County to the southern boundary of Ocean County; it includes parts of Freehold, Howell, and Wall Townships and encompasses nearly all of Ocean County. The southwestern part of the study area includes eastern Burlington County, primarily Bass River Township (fig. 2). The eastern bou</w:t>
      </w:r>
      <w:r w:rsidR="00893EBE">
        <w:t>ndary extends approximately 5.5 </w:t>
      </w:r>
      <w:r>
        <w:t>miles east of the barrier islands into the Atlantic Ocean. The study area includes all or parts of more than 30 surface-water basins that drain into the Atlantic Ocean or Barnegat Bay and Little Egg Harbor to the east (fig. 4), the Mullica River and Great Bay to the south, or the Delaware River to the west (fig. 1).</w:t>
      </w:r>
    </w:p>
    <w:p w:rsidR="00400E0D" w:rsidRPr="00FE127C" w:rsidRDefault="00FA4C50" w:rsidP="00FE127C">
      <w:pPr>
        <w:pStyle w:val="FigureCaption"/>
      </w:pPr>
      <w:bookmarkStart w:id="373" w:name="_Toc232930456"/>
      <w:bookmarkStart w:id="374" w:name="_Toc404165472"/>
      <w:r w:rsidRPr="00FE127C">
        <w:t>Map showing l</w:t>
      </w:r>
      <w:r w:rsidR="00400E0D" w:rsidRPr="00FE127C">
        <w:t>ocation of surface-water basins, Ocean County study area, New Jersey.</w:t>
      </w:r>
      <w:bookmarkEnd w:id="373"/>
      <w:bookmarkEnd w:id="374"/>
    </w:p>
    <w:p w:rsidR="00400E0D" w:rsidRDefault="00400E0D" w:rsidP="003A1F78">
      <w:pPr>
        <w:pStyle w:val="Heading2"/>
      </w:pPr>
      <w:bookmarkStart w:id="375" w:name="_Toc235947748"/>
      <w:bookmarkStart w:id="376" w:name="_Toc248571998"/>
      <w:bookmarkStart w:id="377" w:name="_Toc404165447"/>
      <w:r w:rsidRPr="0030340B">
        <w:t xml:space="preserve">Land </w:t>
      </w:r>
      <w:r>
        <w:t>U</w:t>
      </w:r>
      <w:r w:rsidRPr="0030340B">
        <w:t>se</w:t>
      </w:r>
      <w:bookmarkEnd w:id="375"/>
      <w:bookmarkEnd w:id="376"/>
      <w:bookmarkEnd w:id="377"/>
    </w:p>
    <w:p w:rsidR="00400E0D" w:rsidRDefault="00400E0D" w:rsidP="00F70E1E">
      <w:pPr>
        <w:pStyle w:val="BodyText"/>
      </w:pPr>
      <w:bookmarkStart w:id="378" w:name="_Toc179885046"/>
      <w:r w:rsidRPr="008221AC">
        <w:t>Land</w:t>
      </w:r>
      <w:r>
        <w:t>-</w:t>
      </w:r>
      <w:r w:rsidRPr="008221AC">
        <w:t>use and land</w:t>
      </w:r>
      <w:r>
        <w:t>-</w:t>
      </w:r>
      <w:r w:rsidRPr="008221AC">
        <w:t xml:space="preserve">cover data, </w:t>
      </w:r>
      <w:r>
        <w:t xml:space="preserve">identified as </w:t>
      </w:r>
      <w:r w:rsidRPr="008221AC">
        <w:t>Geographic Information and Retrieval Analysis System</w:t>
      </w:r>
      <w:r>
        <w:t xml:space="preserve"> (GIRAS</w:t>
      </w:r>
      <w:r w:rsidRPr="008221AC">
        <w:t xml:space="preserve">), were produced by </w:t>
      </w:r>
      <w:r>
        <w:t xml:space="preserve">the </w:t>
      </w:r>
      <w:r w:rsidRPr="008221AC">
        <w:t xml:space="preserve">USGS </w:t>
      </w:r>
      <w:r>
        <w:t xml:space="preserve">with </w:t>
      </w:r>
      <w:r w:rsidRPr="008221AC">
        <w:t>Landsat satellite imagery for New Jersey from the late 1960s to early 1970s</w:t>
      </w:r>
      <w:r>
        <w:t xml:space="preserve">. </w:t>
      </w:r>
      <w:r w:rsidRPr="008221AC">
        <w:t>These images were manually interpreted into land-use polygons and paneled into 1:250,000 scale quadrangles</w:t>
      </w:r>
      <w:r>
        <w:t>.</w:t>
      </w:r>
      <w:r w:rsidR="00381E4F">
        <w:t xml:space="preserve"> </w:t>
      </w:r>
      <w:r w:rsidRPr="008221AC">
        <w:t xml:space="preserve">Production of this data is documented in </w:t>
      </w:r>
      <w:del w:id="379" w:author="Author">
        <w:r w:rsidRPr="008221AC" w:rsidDel="00E92939">
          <w:delText>U.S</w:delText>
        </w:r>
        <w:r w:rsidDel="00E92939">
          <w:delText xml:space="preserve">. </w:delText>
        </w:r>
        <w:r w:rsidRPr="008221AC" w:rsidDel="00E92939">
          <w:delText>Geological Survey Circular 895-E (</w:delText>
        </w:r>
      </w:del>
      <w:proofErr w:type="spellStart"/>
      <w:r w:rsidRPr="008221AC">
        <w:t>Fegeas</w:t>
      </w:r>
      <w:proofErr w:type="spellEnd"/>
      <w:r w:rsidRPr="008221AC">
        <w:t xml:space="preserve"> and others</w:t>
      </w:r>
      <w:del w:id="380" w:author="Author">
        <w:r w:rsidRPr="008221AC" w:rsidDel="00E92939">
          <w:delText>,</w:delText>
        </w:r>
      </w:del>
      <w:r w:rsidRPr="008221AC">
        <w:t xml:space="preserve"> </w:t>
      </w:r>
      <w:ins w:id="381" w:author="Author">
        <w:r w:rsidR="00E92939">
          <w:t>(</w:t>
        </w:r>
      </w:ins>
      <w:r w:rsidRPr="008221AC">
        <w:t>1983)</w:t>
      </w:r>
      <w:r>
        <w:t xml:space="preserve">. </w:t>
      </w:r>
      <w:r w:rsidRPr="008221AC">
        <w:t xml:space="preserve">This dataset was used to </w:t>
      </w:r>
      <w:r>
        <w:t>determine</w:t>
      </w:r>
      <w:r w:rsidRPr="008221AC">
        <w:t xml:space="preserve"> </w:t>
      </w:r>
      <w:del w:id="382" w:author="Author">
        <w:r w:rsidRPr="008221AC" w:rsidDel="00E92939">
          <w:delText>1973</w:delText>
        </w:r>
        <w:r w:rsidDel="00E92939">
          <w:delText xml:space="preserve"> </w:delText>
        </w:r>
      </w:del>
      <w:r w:rsidRPr="008221AC">
        <w:t>land use for the study area</w:t>
      </w:r>
      <w:r>
        <w:t xml:space="preserve"> </w:t>
      </w:r>
      <w:ins w:id="383" w:author="Author">
        <w:r w:rsidR="00E92939">
          <w:t xml:space="preserve">in 1973 </w:t>
        </w:r>
      </w:ins>
      <w:r>
        <w:t>(fig. 5).</w:t>
      </w:r>
      <w:r w:rsidR="00381E4F">
        <w:t xml:space="preserve"> </w:t>
      </w:r>
      <w:r w:rsidRPr="008221AC">
        <w:t xml:space="preserve">The </w:t>
      </w:r>
      <w:commentRangeStart w:id="384"/>
      <w:del w:id="385" w:author="Author">
        <w:r w:rsidDel="000C092D">
          <w:delText>New Jersey Department of Environmental Protection (</w:delText>
        </w:r>
      </w:del>
      <w:r>
        <w:t>NJ</w:t>
      </w:r>
      <w:r w:rsidRPr="008221AC">
        <w:t>DEP</w:t>
      </w:r>
      <w:del w:id="386" w:author="Author">
        <w:r w:rsidDel="000C092D">
          <w:delText>)</w:delText>
        </w:r>
      </w:del>
      <w:commentRangeEnd w:id="384"/>
      <w:r w:rsidR="000C092D">
        <w:rPr>
          <w:rStyle w:val="CommentReference"/>
        </w:rPr>
        <w:commentReference w:id="384"/>
      </w:r>
      <w:r>
        <w:t xml:space="preserve"> </w:t>
      </w:r>
      <w:r w:rsidRPr="008221AC">
        <w:t>generated and released land</w:t>
      </w:r>
      <w:r>
        <w:t>-</w:t>
      </w:r>
      <w:r w:rsidRPr="008221AC">
        <w:t xml:space="preserve">use </w:t>
      </w:r>
      <w:del w:id="387" w:author="Author">
        <w:r w:rsidRPr="008221AC" w:rsidDel="00D3256F">
          <w:delText>data set</w:delText>
        </w:r>
      </w:del>
      <w:ins w:id="388" w:author="Author">
        <w:r w:rsidR="00D3256F">
          <w:t>dataset</w:t>
        </w:r>
      </w:ins>
      <w:r w:rsidRPr="008221AC">
        <w:t>s for the entirety of New Jersey for 1986, 1995</w:t>
      </w:r>
      <w:r>
        <w:t>,</w:t>
      </w:r>
      <w:r w:rsidR="001A41A5">
        <w:t xml:space="preserve"> </w:t>
      </w:r>
      <w:r w:rsidRPr="008221AC">
        <w:t>2002</w:t>
      </w:r>
      <w:ins w:id="389" w:author="Author">
        <w:r w:rsidR="00D3256F">
          <w:t>,</w:t>
        </w:r>
      </w:ins>
      <w:r w:rsidR="001A41A5">
        <w:t xml:space="preserve"> and 2007</w:t>
      </w:r>
      <w:r>
        <w:t xml:space="preserve">. </w:t>
      </w:r>
      <w:r w:rsidRPr="008221AC">
        <w:t xml:space="preserve">The NJDEP </w:t>
      </w:r>
      <w:del w:id="390" w:author="Author">
        <w:r w:rsidRPr="008221AC" w:rsidDel="00D3256F">
          <w:delText>data set</w:delText>
        </w:r>
      </w:del>
      <w:ins w:id="391" w:author="Author">
        <w:r w:rsidR="00D3256F">
          <w:t>dataset</w:t>
        </w:r>
      </w:ins>
      <w:r w:rsidRPr="008221AC">
        <w:t xml:space="preserve">s were produced at </w:t>
      </w:r>
      <w:r>
        <w:t>different</w:t>
      </w:r>
      <w:r w:rsidRPr="008221AC">
        <w:t xml:space="preserve"> scales</w:t>
      </w:r>
      <w:r>
        <w:t>,</w:t>
      </w:r>
      <w:r w:rsidRPr="008221AC">
        <w:t xml:space="preserve"> </w:t>
      </w:r>
      <w:r>
        <w:t xml:space="preserve">reflecting </w:t>
      </w:r>
      <w:r w:rsidRPr="008221AC">
        <w:t>improvements in digital imaging and processing over time</w:t>
      </w:r>
      <w:r>
        <w:t>.</w:t>
      </w:r>
      <w:r w:rsidRPr="008221AC">
        <w:t xml:space="preserve"> </w:t>
      </w:r>
      <w:r>
        <w:t>T</w:t>
      </w:r>
      <w:r w:rsidRPr="008221AC">
        <w:t xml:space="preserve">he 1986 land use </w:t>
      </w:r>
      <w:r>
        <w:t>maps were produced at a scale of</w:t>
      </w:r>
      <w:r w:rsidRPr="008221AC">
        <w:t xml:space="preserve"> 1:24,000, </w:t>
      </w:r>
      <w:r>
        <w:t xml:space="preserve">whereas </w:t>
      </w:r>
      <w:r w:rsidR="001A41A5">
        <w:t>the 1995,</w:t>
      </w:r>
      <w:r w:rsidRPr="008221AC">
        <w:t xml:space="preserve"> 2002</w:t>
      </w:r>
      <w:r w:rsidR="001A41A5">
        <w:t>, and 2007</w:t>
      </w:r>
      <w:r w:rsidRPr="008221AC">
        <w:t xml:space="preserve"> land</w:t>
      </w:r>
      <w:r>
        <w:t>-</w:t>
      </w:r>
      <w:r w:rsidRPr="008221AC">
        <w:t xml:space="preserve">use </w:t>
      </w:r>
      <w:r>
        <w:t xml:space="preserve">maps were produced </w:t>
      </w:r>
      <w:r w:rsidRPr="008221AC">
        <w:t>at a</w:t>
      </w:r>
      <w:r>
        <w:t xml:space="preserve"> scale of</w:t>
      </w:r>
      <w:r w:rsidRPr="008221AC">
        <w:t xml:space="preserve"> 1:12,000</w:t>
      </w:r>
      <w:r>
        <w:t>.</w:t>
      </w:r>
      <w:r w:rsidR="00381E4F">
        <w:t xml:space="preserve"> </w:t>
      </w:r>
      <w:r w:rsidRPr="008221AC">
        <w:t xml:space="preserve">Different data resolutions and reclassification of some land parcels over time account for some </w:t>
      </w:r>
      <w:r>
        <w:t>differences among land-use</w:t>
      </w:r>
      <w:r w:rsidRPr="008221AC">
        <w:t xml:space="preserve"> </w:t>
      </w:r>
      <w:del w:id="392" w:author="Author">
        <w:r w:rsidRPr="008221AC" w:rsidDel="00D3256F">
          <w:delText>data set</w:delText>
        </w:r>
      </w:del>
      <w:ins w:id="393" w:author="Author">
        <w:r w:rsidR="00D3256F">
          <w:t>dataset</w:t>
        </w:r>
      </w:ins>
      <w:r w:rsidRPr="008221AC">
        <w:t>s</w:t>
      </w:r>
      <w:r>
        <w:t xml:space="preserve"> developed for different years. H</w:t>
      </w:r>
      <w:r w:rsidRPr="008221AC">
        <w:t xml:space="preserve">owever, </w:t>
      </w:r>
      <w:r>
        <w:t>general changes</w:t>
      </w:r>
      <w:r w:rsidRPr="008221AC">
        <w:t xml:space="preserve"> in land use </w:t>
      </w:r>
      <w:r>
        <w:t xml:space="preserve">in </w:t>
      </w:r>
      <w:r w:rsidRPr="008221AC">
        <w:t xml:space="preserve">the </w:t>
      </w:r>
      <w:r w:rsidRPr="008221AC">
        <w:lastRenderedPageBreak/>
        <w:t xml:space="preserve">study area </w:t>
      </w:r>
      <w:del w:id="394" w:author="Author">
        <w:r w:rsidRPr="008221AC" w:rsidDel="00C02C27">
          <w:delText xml:space="preserve">are </w:delText>
        </w:r>
      </w:del>
      <w:ins w:id="395" w:author="Author">
        <w:r w:rsidR="00C02C27">
          <w:t>were</w:t>
        </w:r>
        <w:r w:rsidR="00C02C27" w:rsidRPr="008221AC">
          <w:t xml:space="preserve"> </w:t>
        </w:r>
      </w:ins>
      <w:r w:rsidRPr="008221AC">
        <w:t>evident</w:t>
      </w:r>
      <w:r>
        <w:t xml:space="preserve"> by the comparison of the </w:t>
      </w:r>
      <w:ins w:id="396" w:author="Author">
        <w:del w:id="397" w:author="Author">
          <w:r w:rsidR="00D3256F" w:rsidDel="00E92939">
            <w:delText xml:space="preserve">1973 </w:delText>
          </w:r>
        </w:del>
      </w:ins>
      <w:r>
        <w:t>land-use data</w:t>
      </w:r>
      <w:ins w:id="398" w:author="Author">
        <w:r w:rsidR="00D3256F">
          <w:t xml:space="preserve"> </w:t>
        </w:r>
        <w:r w:rsidR="00E92939">
          <w:t xml:space="preserve">from 1973 </w:t>
        </w:r>
        <w:r w:rsidR="00D3256F">
          <w:t xml:space="preserve">with </w:t>
        </w:r>
        <w:del w:id="399" w:author="Author">
          <w:r w:rsidR="00D3256F" w:rsidDel="00E92939">
            <w:delText xml:space="preserve">that </w:delText>
          </w:r>
        </w:del>
        <w:r w:rsidR="00E92939">
          <w:t xml:space="preserve">those </w:t>
        </w:r>
        <w:r w:rsidR="00D3256F">
          <w:t>of 2007 (fig. 5)</w:t>
        </w:r>
      </w:ins>
      <w:r>
        <w:t xml:space="preserve">. </w:t>
      </w:r>
      <w:del w:id="400" w:author="Author">
        <w:r w:rsidDel="00D3256F">
          <w:delText>Land use in the</w:delText>
        </w:r>
        <w:r w:rsidR="001A41A5" w:rsidDel="00D3256F">
          <w:delText xml:space="preserve"> study area during 1973 and 2007</w:delText>
        </w:r>
        <w:r w:rsidDel="00D3256F">
          <w:delText xml:space="preserve"> is shown in figure 5.</w:delText>
        </w:r>
      </w:del>
      <w:bookmarkEnd w:id="378"/>
    </w:p>
    <w:p w:rsidR="00400E0D" w:rsidRPr="00FE127C" w:rsidRDefault="0095627B" w:rsidP="00FE127C">
      <w:pPr>
        <w:pStyle w:val="FigureCaption"/>
      </w:pPr>
      <w:bookmarkStart w:id="401" w:name="_Toc232930457"/>
      <w:bookmarkStart w:id="402" w:name="_Toc404165473"/>
      <w:r w:rsidRPr="00FE127C">
        <w:t>Maps</w:t>
      </w:r>
      <w:r w:rsidR="00FA4C50" w:rsidRPr="00FE127C">
        <w:t xml:space="preserve"> showing l</w:t>
      </w:r>
      <w:r w:rsidR="00400E0D" w:rsidRPr="00FE127C">
        <w:t>and use in the Ocean County study area, Ne</w:t>
      </w:r>
      <w:r w:rsidR="0082126A" w:rsidRPr="00FE127C">
        <w:t xml:space="preserve">w Jersey, in </w:t>
      </w:r>
      <w:r w:rsidR="0082126A" w:rsidRPr="00FE127C">
        <w:rPr>
          <w:rStyle w:val="Emphasis"/>
        </w:rPr>
        <w:t>A</w:t>
      </w:r>
      <w:r w:rsidR="0082126A" w:rsidRPr="00FE127C">
        <w:t xml:space="preserve">, 1973 and </w:t>
      </w:r>
      <w:r w:rsidR="0082126A" w:rsidRPr="00FE127C">
        <w:rPr>
          <w:rStyle w:val="Emphasis"/>
        </w:rPr>
        <w:t>B</w:t>
      </w:r>
      <w:r w:rsidR="0082126A" w:rsidRPr="00FE127C">
        <w:t>, 2007</w:t>
      </w:r>
      <w:r w:rsidR="00400E0D" w:rsidRPr="00FE127C">
        <w:t>.</w:t>
      </w:r>
      <w:bookmarkEnd w:id="401"/>
      <w:bookmarkEnd w:id="402"/>
    </w:p>
    <w:p w:rsidR="00400E0D" w:rsidRDefault="00400E0D" w:rsidP="00F70E1E">
      <w:pPr>
        <w:pStyle w:val="BodyText"/>
      </w:pPr>
      <w:r>
        <w:t xml:space="preserve">A large part of the study area </w:t>
      </w:r>
      <w:r w:rsidR="00334BE4">
        <w:t>is</w:t>
      </w:r>
      <w:r>
        <w:t xml:space="preserve"> designated as the Pinelands by NJDEP (fig. 2).</w:t>
      </w:r>
      <w:r w:rsidR="00381E4F">
        <w:t xml:space="preserve"> </w:t>
      </w:r>
      <w:commentRangeStart w:id="403"/>
      <w:ins w:id="404" w:author="Author">
        <w:r w:rsidR="00A37D60">
          <w:t>Also known as the Pine Barrens,</w:t>
        </w:r>
        <w:commentRangeEnd w:id="403"/>
        <w:r w:rsidR="00A37D60">
          <w:rPr>
            <w:rStyle w:val="CommentReference"/>
          </w:rPr>
          <w:commentReference w:id="403"/>
        </w:r>
        <w:r w:rsidR="00A37D60">
          <w:t xml:space="preserve"> </w:t>
        </w:r>
        <w:r w:rsidR="00BA367E">
          <w:t>the</w:t>
        </w:r>
      </w:ins>
      <w:r>
        <w:t xml:space="preserve"> Pinelands is largely undevelo</w:t>
      </w:r>
      <w:r w:rsidR="00893EBE">
        <w:t>ped land that comprises 251,708 </w:t>
      </w:r>
      <w:r>
        <w:t>acres of the study area.</w:t>
      </w:r>
      <w:r w:rsidR="00381E4F">
        <w:t xml:space="preserve"> </w:t>
      </w:r>
      <w:r>
        <w:t>A comparison of land-use summaries</w:t>
      </w:r>
      <w:r w:rsidR="00882C5A">
        <w:t xml:space="preserve"> </w:t>
      </w:r>
      <w:ins w:id="405" w:author="Author">
        <w:r w:rsidR="00C02C27">
          <w:t xml:space="preserve">(table 1) </w:t>
        </w:r>
      </w:ins>
      <w:r>
        <w:t xml:space="preserve">indicates that conversion of forest, agriculture, and barren land to new urban land </w:t>
      </w:r>
      <w:del w:id="406" w:author="Author">
        <w:r w:rsidDel="00DD7DBF">
          <w:delText xml:space="preserve">has </w:delText>
        </w:r>
      </w:del>
      <w:r>
        <w:t>proceeded steadily from 1</w:t>
      </w:r>
      <w:r w:rsidR="001A41A5">
        <w:t>973 to 2007</w:t>
      </w:r>
      <w:r>
        <w:t xml:space="preserve"> outside the Pinelands. The largest decreases in acreage </w:t>
      </w:r>
      <w:r w:rsidR="0082126A">
        <w:t>occurred to</w:t>
      </w:r>
      <w:r>
        <w:t xml:space="preserve"> forested land, followed by agricultural land and barren land. A c</w:t>
      </w:r>
      <w:r w:rsidR="0082126A">
        <w:t>omparison of 1986</w:t>
      </w:r>
      <w:r w:rsidR="001A41A5">
        <w:t xml:space="preserve"> data with 2007</w:t>
      </w:r>
      <w:r>
        <w:t xml:space="preserve"> data indicates that nearly all of the combined loss of forest, agricultural, and barren land resulted from conversion to urban land. In 1973, urba</w:t>
      </w:r>
      <w:r w:rsidR="00893EBE">
        <w:t>n land accounted for about 14.9 </w:t>
      </w:r>
      <w:r>
        <w:t>percent of all land</w:t>
      </w:r>
      <w:r w:rsidR="001A41A5">
        <w:t xml:space="preserve"> use (excluding water).</w:t>
      </w:r>
      <w:r w:rsidR="00381E4F">
        <w:t xml:space="preserve"> </w:t>
      </w:r>
      <w:r w:rsidR="001A41A5">
        <w:t>By 2007</w:t>
      </w:r>
      <w:r>
        <w:t>, urba</w:t>
      </w:r>
      <w:r w:rsidR="0082126A">
        <w:t>n land had increased to about 24.1</w:t>
      </w:r>
      <w:r w:rsidR="00893EBE">
        <w:t> </w:t>
      </w:r>
      <w:r>
        <w:t>percent of</w:t>
      </w:r>
      <w:r w:rsidR="001A41A5">
        <w:t xml:space="preserve"> all land use</w:t>
      </w:r>
      <w:r w:rsidR="0082126A">
        <w:t xml:space="preserve"> (excluding water)</w:t>
      </w:r>
      <w:r w:rsidR="001A41A5">
        <w:t>, an increase of 47,329</w:t>
      </w:r>
      <w:r w:rsidR="00893EBE">
        <w:t> </w:t>
      </w:r>
      <w:r>
        <w:t>acres</w:t>
      </w:r>
      <w:del w:id="407" w:author="Author">
        <w:r w:rsidDel="00C02C27">
          <w:delText xml:space="preserve"> (table 1)</w:delText>
        </w:r>
      </w:del>
      <w:r>
        <w:t>.</w:t>
      </w:r>
    </w:p>
    <w:p w:rsidR="00400E0D" w:rsidRDefault="00400E0D" w:rsidP="00607CFE">
      <w:pPr>
        <w:pStyle w:val="BodyText"/>
      </w:pPr>
      <w:r>
        <w:t xml:space="preserve">A much lower acreage of wetlands </w:t>
      </w:r>
      <w:del w:id="408" w:author="Author">
        <w:r w:rsidDel="00DD7DBF">
          <w:delText xml:space="preserve">is </w:delText>
        </w:r>
      </w:del>
      <w:ins w:id="409" w:author="Author">
        <w:r w:rsidR="00DD7DBF">
          <w:t xml:space="preserve">was </w:t>
        </w:r>
      </w:ins>
      <w:r>
        <w:t xml:space="preserve">noted in the GIRAS data </w:t>
      </w:r>
      <w:del w:id="410" w:author="Author">
        <w:r w:rsidDel="00DD7DBF">
          <w:delText>when compared to</w:delText>
        </w:r>
      </w:del>
      <w:ins w:id="411" w:author="Author">
        <w:r w:rsidR="00DD7DBF">
          <w:t>than in</w:t>
        </w:r>
      </w:ins>
      <w:r>
        <w:t xml:space="preserve"> </w:t>
      </w:r>
      <w:ins w:id="412" w:author="Author">
        <w:r w:rsidR="00C02C27">
          <w:t xml:space="preserve">the </w:t>
        </w:r>
      </w:ins>
      <w:r>
        <w:t xml:space="preserve">NJDEP </w:t>
      </w:r>
      <w:del w:id="413" w:author="Author">
        <w:r w:rsidDel="00D3256F">
          <w:delText>data set</w:delText>
        </w:r>
      </w:del>
      <w:ins w:id="414" w:author="Author">
        <w:r w:rsidR="00D3256F">
          <w:t>dataset</w:t>
        </w:r>
      </w:ins>
      <w:r>
        <w:t xml:space="preserve">s (table 1). This </w:t>
      </w:r>
      <w:ins w:id="415" w:author="Author">
        <w:r w:rsidR="00DD7DBF">
          <w:t xml:space="preserve">difference </w:t>
        </w:r>
      </w:ins>
      <w:del w:id="416" w:author="Author">
        <w:r w:rsidR="002207CA" w:rsidDel="00DD7DBF">
          <w:delText xml:space="preserve">is </w:delText>
        </w:r>
      </w:del>
      <w:ins w:id="417" w:author="Author">
        <w:r w:rsidR="00DD7DBF">
          <w:t xml:space="preserve">was </w:t>
        </w:r>
      </w:ins>
      <w:r>
        <w:t>attributed to poor resolution of wetlands on aerial photographs at a scale of 1:250,000</w:t>
      </w:r>
      <w:del w:id="418" w:author="Author">
        <w:r w:rsidDel="00E92987">
          <w:delText xml:space="preserve"> (table 1)</w:delText>
        </w:r>
      </w:del>
      <w:r>
        <w:t xml:space="preserve">. Differences in acreage of water bodies between the 1973 GIRAS </w:t>
      </w:r>
      <w:del w:id="419" w:author="Author">
        <w:r w:rsidDel="00D3256F">
          <w:delText>data set</w:delText>
        </w:r>
      </w:del>
      <w:ins w:id="420" w:author="Author">
        <w:r w:rsidR="00D3256F">
          <w:t>dataset</w:t>
        </w:r>
      </w:ins>
      <w:r>
        <w:t xml:space="preserve"> and more recent NJDEP </w:t>
      </w:r>
      <w:del w:id="421" w:author="Author">
        <w:r w:rsidDel="00D3256F">
          <w:delText>data set</w:delText>
        </w:r>
      </w:del>
      <w:ins w:id="422" w:author="Author">
        <w:r w:rsidR="00D3256F">
          <w:t>dataset</w:t>
        </w:r>
      </w:ins>
      <w:r>
        <w:t xml:space="preserve">s </w:t>
      </w:r>
      <w:del w:id="423" w:author="Author">
        <w:r w:rsidDel="00DD7DBF">
          <w:delText>is due to</w:delText>
        </w:r>
      </w:del>
      <w:ins w:id="424" w:author="Author">
        <w:r w:rsidR="00DD7DBF">
          <w:t>resulted from</w:t>
        </w:r>
      </w:ins>
      <w:r>
        <w:t xml:space="preserve"> different accounting methods</w:t>
      </w:r>
      <w:del w:id="425" w:author="Author">
        <w:r w:rsidDel="00C02C27">
          <w:delText>,</w:delText>
        </w:r>
      </w:del>
      <w:ins w:id="426" w:author="Author">
        <w:r w:rsidR="00C02C27">
          <w:t>;</w:t>
        </w:r>
      </w:ins>
      <w:r>
        <w:t xml:space="preserve"> specifically</w:t>
      </w:r>
      <w:ins w:id="427" w:author="Author">
        <w:r w:rsidR="00DD7DBF">
          <w:t>,</w:t>
        </w:r>
      </w:ins>
      <w:r>
        <w:t xml:space="preserve"> the surface area of the Barnegat Bay and Little Egg Harbor was accounted for in the NJDEP </w:t>
      </w:r>
      <w:del w:id="428" w:author="Author">
        <w:r w:rsidDel="00D3256F">
          <w:delText>data set</w:delText>
        </w:r>
      </w:del>
      <w:ins w:id="429" w:author="Author">
        <w:r w:rsidR="00D3256F">
          <w:t>dataset</w:t>
        </w:r>
      </w:ins>
      <w:r>
        <w:t>s</w:t>
      </w:r>
      <w:ins w:id="430" w:author="Author">
        <w:r w:rsidR="00C02C27">
          <w:t>,</w:t>
        </w:r>
      </w:ins>
      <w:r>
        <w:t xml:space="preserve"> but not in the GIRAS. Therefore, net changes for wate</w:t>
      </w:r>
      <w:r w:rsidR="001A41A5">
        <w:t>r and wetlands from 1973 to 2007</w:t>
      </w:r>
      <w:r>
        <w:t xml:space="preserve"> </w:t>
      </w:r>
      <w:del w:id="431" w:author="Author">
        <w:r w:rsidDel="00DD7DBF">
          <w:delText xml:space="preserve">are </w:delText>
        </w:r>
      </w:del>
      <w:ins w:id="432" w:author="Author">
        <w:r w:rsidR="00DD7DBF">
          <w:t xml:space="preserve">were </w:t>
        </w:r>
      </w:ins>
      <w:r>
        <w:t>not calculated in table</w:t>
      </w:r>
      <w:r w:rsidR="00C837D0">
        <w:t xml:space="preserve"> </w:t>
      </w:r>
      <w:r>
        <w:t>1.</w:t>
      </w:r>
    </w:p>
    <w:p w:rsidR="0083355C" w:rsidRDefault="0083355C" w:rsidP="0083355C">
      <w:pPr>
        <w:pStyle w:val="TableTitle"/>
      </w:pPr>
      <w:bookmarkStart w:id="433" w:name="_Toc330903188"/>
      <w:bookmarkStart w:id="434" w:name="_Toc404165509"/>
      <w:r w:rsidRPr="00F91515">
        <w:t xml:space="preserve">Land use in the Ocean County </w:t>
      </w:r>
      <w:commentRangeStart w:id="435"/>
      <w:r>
        <w:t xml:space="preserve">study </w:t>
      </w:r>
      <w:r w:rsidRPr="00F91515">
        <w:t>area</w:t>
      </w:r>
      <w:commentRangeEnd w:id="435"/>
      <w:r w:rsidR="00C521B4">
        <w:rPr>
          <w:rStyle w:val="CommentReference"/>
          <w:rFonts w:ascii="Times New Roman" w:hAnsi="Times New Roman"/>
        </w:rPr>
        <w:commentReference w:id="435"/>
      </w:r>
      <w:r w:rsidRPr="00F91515">
        <w:t xml:space="preserve">, </w:t>
      </w:r>
      <w:r>
        <w:t>New Jersey.</w:t>
      </w:r>
      <w:bookmarkEnd w:id="433"/>
      <w:bookmarkEnd w:id="434"/>
    </w:p>
    <w:p w:rsidR="00400E0D" w:rsidRDefault="00400E0D" w:rsidP="003A1F78">
      <w:pPr>
        <w:pStyle w:val="Heading2"/>
      </w:pPr>
      <w:bookmarkStart w:id="436" w:name="_Toc235947749"/>
      <w:bookmarkStart w:id="437" w:name="_Toc248571999"/>
      <w:bookmarkStart w:id="438" w:name="_Toc404165448"/>
      <w:r w:rsidRPr="0030340B">
        <w:lastRenderedPageBreak/>
        <w:t>Population</w:t>
      </w:r>
      <w:bookmarkEnd w:id="436"/>
      <w:bookmarkEnd w:id="437"/>
      <w:bookmarkEnd w:id="438"/>
    </w:p>
    <w:p w:rsidR="00400E0D" w:rsidRDefault="00400E0D" w:rsidP="00F70E1E">
      <w:pPr>
        <w:pStyle w:val="BodyText"/>
      </w:pPr>
      <w:r>
        <w:t xml:space="preserve">The population of Ocean County grew from 33,069 in 1930 to 510,916 in 2000 (Ocean County Department of Planning, 2009). The 2008 population </w:t>
      </w:r>
      <w:del w:id="439" w:author="Author">
        <w:r w:rsidR="00642A76" w:rsidDel="004E7672">
          <w:delText>is</w:delText>
        </w:r>
        <w:r w:rsidDel="004E7672">
          <w:delText xml:space="preserve"> </w:delText>
        </w:r>
      </w:del>
      <w:ins w:id="440" w:author="Author">
        <w:r w:rsidR="004E7672">
          <w:t xml:space="preserve">was </w:t>
        </w:r>
      </w:ins>
      <w:r>
        <w:t xml:space="preserve">estimated at 569,111 (U.S. Census Bureau, 2009). Development in the county occurred along the coastal beaches and along the north-south transportation corridor formed by the Garden State Parkway and U.S. Route 9 (fig. 1). Land development west of the Garden State Parkway occurred along several east-west transportation corridors, including </w:t>
      </w:r>
      <w:commentRangeStart w:id="441"/>
      <w:ins w:id="442" w:author="Author">
        <w:r w:rsidR="00882C5A">
          <w:t xml:space="preserve">State </w:t>
        </w:r>
      </w:ins>
      <w:r>
        <w:t xml:space="preserve">Routes </w:t>
      </w:r>
      <w:commentRangeEnd w:id="441"/>
      <w:r w:rsidR="00882C5A">
        <w:rPr>
          <w:rStyle w:val="CommentReference"/>
        </w:rPr>
        <w:commentReference w:id="441"/>
      </w:r>
      <w:r>
        <w:t xml:space="preserve">526, 70, and 37 in the northern part of the county and </w:t>
      </w:r>
      <w:ins w:id="443" w:author="Author">
        <w:r w:rsidR="00882C5A">
          <w:t xml:space="preserve">State </w:t>
        </w:r>
      </w:ins>
      <w:r>
        <w:t xml:space="preserve">Route 72 in the southern part of the county. The largest total </w:t>
      </w:r>
      <w:del w:id="444" w:author="Author">
        <w:r w:rsidDel="004E7672">
          <w:delText xml:space="preserve">change </w:delText>
        </w:r>
      </w:del>
      <w:ins w:id="445" w:author="Author">
        <w:r w:rsidR="004E7672">
          <w:t xml:space="preserve">increases </w:t>
        </w:r>
      </w:ins>
      <w:r>
        <w:t>in population by municipality from 1930 to 2000 occurred in Toms River (</w:t>
      </w:r>
      <w:del w:id="446" w:author="Author">
        <w:r w:rsidDel="004E7672">
          <w:delText xml:space="preserve">change of </w:delText>
        </w:r>
      </w:del>
      <w:r>
        <w:t>85,736), Brick (74,947), Lakewood (52,483), Jackson (41,097), Berkeley (39,180), and Manchester (37,919) Townships, and Point Pleasant Borough (17,248) in the northern part of the county and Lacey (24,654) and Stafford (21,493) Townships in the central and southern part of the county (Ocean County Department of Planning, 2009).</w:t>
      </w:r>
    </w:p>
    <w:p w:rsidR="00400E0D" w:rsidRDefault="00893EBE" w:rsidP="00F70E1E">
      <w:pPr>
        <w:pStyle w:val="BodyText"/>
      </w:pPr>
      <w:r>
        <w:t>Population increased by 20 </w:t>
      </w:r>
      <w:r w:rsidR="00400E0D">
        <w:t xml:space="preserve">percent for all of Ocean County </w:t>
      </w:r>
      <w:del w:id="447" w:author="Author">
        <w:r w:rsidR="00400E0D" w:rsidDel="00882C5A">
          <w:delText xml:space="preserve">during </w:delText>
        </w:r>
      </w:del>
      <w:ins w:id="448" w:author="Author">
        <w:r w:rsidR="00882C5A">
          <w:t xml:space="preserve">between </w:t>
        </w:r>
      </w:ins>
      <w:r w:rsidR="00400E0D">
        <w:t>1994</w:t>
      </w:r>
      <w:del w:id="449" w:author="Author">
        <w:r w:rsidR="00400E0D" w:rsidDel="00882C5A">
          <w:delText>–</w:delText>
        </w:r>
      </w:del>
      <w:ins w:id="450" w:author="Author">
        <w:r w:rsidR="00882C5A">
          <w:t xml:space="preserve"> and </w:t>
        </w:r>
      </w:ins>
      <w:r w:rsidR="00400E0D">
        <w:t xml:space="preserve">2004, from 461,152 to 553,251. Municipalities that exceeded the county-wide growth rate </w:t>
      </w:r>
      <w:del w:id="451" w:author="Author">
        <w:r w:rsidR="00400E0D" w:rsidDel="00C8668C">
          <w:delText xml:space="preserve">are </w:delText>
        </w:r>
      </w:del>
      <w:ins w:id="452" w:author="Author">
        <w:r w:rsidR="00C8668C">
          <w:t xml:space="preserve">were </w:t>
        </w:r>
      </w:ins>
      <w:r w:rsidR="00400E0D">
        <w:t>Stafford (58.9</w:t>
      </w:r>
      <w:r w:rsidR="00C8668C">
        <w:t xml:space="preserve"> percent</w:t>
      </w:r>
      <w:r w:rsidR="00400E0D">
        <w:t>), Barnegat (41.1</w:t>
      </w:r>
      <w:r w:rsidR="00C8668C">
        <w:t xml:space="preserve"> percent</w:t>
      </w:r>
      <w:r w:rsidR="00400E0D">
        <w:t>), Little Egg Harbor (36.5</w:t>
      </w:r>
      <w:r w:rsidR="00C8668C">
        <w:t xml:space="preserve"> percent</w:t>
      </w:r>
      <w:r w:rsidR="00400E0D">
        <w:t>), and Ocean Townships (29</w:t>
      </w:r>
      <w:r w:rsidR="00C8668C">
        <w:t xml:space="preserve"> percent</w:t>
      </w:r>
      <w:r w:rsidR="00400E0D">
        <w:t>), and Surf City Borough (34.1</w:t>
      </w:r>
      <w:r w:rsidR="00C8668C">
        <w:t xml:space="preserve"> percent</w:t>
      </w:r>
      <w:r w:rsidR="00400E0D">
        <w:t>) in the southern half of the county, and Jackson (39.4</w:t>
      </w:r>
      <w:r w:rsidR="00C8668C">
        <w:t xml:space="preserve"> percent</w:t>
      </w:r>
      <w:r w:rsidR="00400E0D">
        <w:t>), Lakewood (31.4</w:t>
      </w:r>
      <w:r w:rsidR="00C8668C">
        <w:t xml:space="preserve"> percent</w:t>
      </w:r>
      <w:r w:rsidR="00400E0D">
        <w:t xml:space="preserve">) and </w:t>
      </w:r>
      <w:proofErr w:type="spellStart"/>
      <w:r w:rsidR="00400E0D">
        <w:t>Plumsted</w:t>
      </w:r>
      <w:proofErr w:type="spellEnd"/>
      <w:r w:rsidR="00400E0D">
        <w:t xml:space="preserve"> (22.3</w:t>
      </w:r>
      <w:r w:rsidR="00C8668C">
        <w:t xml:space="preserve"> percent</w:t>
      </w:r>
      <w:r w:rsidR="00400E0D">
        <w:t>) Townships, in the northern part of the county (Ocean Cou</w:t>
      </w:r>
      <w:r w:rsidR="00BE1873">
        <w:t>nty Department of Planning, 2006</w:t>
      </w:r>
      <w:r w:rsidR="00400E0D">
        <w:t>). Trends in population growth indicate which areas may experience a measureable effect on water resources in the future from continued development.</w:t>
      </w:r>
    </w:p>
    <w:p w:rsidR="00400E0D" w:rsidRDefault="00400E0D" w:rsidP="003A1F78">
      <w:pPr>
        <w:pStyle w:val="Heading2"/>
      </w:pPr>
      <w:bookmarkStart w:id="453" w:name="_Toc235947750"/>
      <w:bookmarkStart w:id="454" w:name="_Toc248572000"/>
      <w:bookmarkStart w:id="455" w:name="_Toc404165449"/>
      <w:r>
        <w:lastRenderedPageBreak/>
        <w:t>Hydrogeologic Framework</w:t>
      </w:r>
      <w:bookmarkEnd w:id="453"/>
      <w:bookmarkEnd w:id="454"/>
      <w:bookmarkEnd w:id="455"/>
    </w:p>
    <w:p w:rsidR="00C521B4" w:rsidRDefault="00400E0D" w:rsidP="00F70E1E">
      <w:pPr>
        <w:pStyle w:val="BodyText"/>
        <w:rPr>
          <w:ins w:id="456" w:author="Author"/>
        </w:rPr>
      </w:pPr>
      <w:r>
        <w:t xml:space="preserve">The </w:t>
      </w:r>
      <w:proofErr w:type="spellStart"/>
      <w:r>
        <w:t>hydrogeologic</w:t>
      </w:r>
      <w:proofErr w:type="spellEnd"/>
      <w:r>
        <w:t xml:space="preserve"> framework described in this report is based on a prior study by </w:t>
      </w:r>
      <w:proofErr w:type="spellStart"/>
      <w:r>
        <w:t>Zapecza</w:t>
      </w:r>
      <w:proofErr w:type="spellEnd"/>
      <w:r>
        <w:t xml:space="preserve"> (1989) and additional </w:t>
      </w:r>
      <w:proofErr w:type="spellStart"/>
      <w:r>
        <w:t>hydrogeologic</w:t>
      </w:r>
      <w:proofErr w:type="spellEnd"/>
      <w:r>
        <w:t xml:space="preserve"> interpretations by the New Jersey Geological and Water Survey (NJGWS) of the NJDEP (L.G. </w:t>
      </w:r>
      <w:proofErr w:type="spellStart"/>
      <w:r>
        <w:t>Mullikin</w:t>
      </w:r>
      <w:proofErr w:type="spellEnd"/>
      <w:r>
        <w:t xml:space="preserve">, New Jersey Geological and Water Survey, written </w:t>
      </w:r>
      <w:proofErr w:type="spellStart"/>
      <w:proofErr w:type="gramStart"/>
      <w:r>
        <w:t>commun</w:t>
      </w:r>
      <w:proofErr w:type="spellEnd"/>
      <w:r>
        <w:t>.,</w:t>
      </w:r>
      <w:proofErr w:type="gramEnd"/>
      <w:r>
        <w:t xml:space="preserve"> 2001). The unconsolidated sediments described in this study range in age from Holocene deposits </w:t>
      </w:r>
      <w:r w:rsidR="000B2713">
        <w:t xml:space="preserve">10,000 years before present) </w:t>
      </w:r>
      <w:r>
        <w:t>to the upper Paleocene Vincentown Formation</w:t>
      </w:r>
      <w:r w:rsidR="000B2713">
        <w:t xml:space="preserve"> (65.5 million years before present)</w:t>
      </w:r>
      <w:r>
        <w:t xml:space="preserve"> (table 2). Pleistocene deposits of colluvium and alluvium in the subsurface and on the land surface have been mapped in detail by Newell and others (2000).</w:t>
      </w:r>
      <w:del w:id="457" w:author="Author">
        <w:r w:rsidDel="00C521B4">
          <w:delText xml:space="preserve"> </w:delText>
        </w:r>
      </w:del>
    </w:p>
    <w:p w:rsidR="009653D0" w:rsidRDefault="004B524B" w:rsidP="00EA2118">
      <w:pPr>
        <w:pStyle w:val="TableTitle"/>
        <w:rPr>
          <w:ins w:id="458" w:author="Author"/>
        </w:rPr>
        <w:pPrChange w:id="459" w:author="Author">
          <w:pPr>
            <w:pStyle w:val="BodyText"/>
          </w:pPr>
        </w:pPrChange>
      </w:pPr>
      <w:ins w:id="460" w:author="Author">
        <w:r>
          <w:t xml:space="preserve">Correlation chart </w:t>
        </w:r>
        <w:r w:rsidRPr="004B524B">
          <w:t>showing</w:t>
        </w:r>
        <w:r>
          <w:t xml:space="preserve"> the stratigraphic and hydrogeologic units in Ocean County, New Jersey. Geologic nomenclature is from Owens and others (1998) and Newell and others (2000); hydrologic nomenclature is from </w:t>
        </w:r>
        <w:proofErr w:type="spellStart"/>
        <w:r>
          <w:t>Zapecza</w:t>
        </w:r>
        <w:proofErr w:type="spellEnd"/>
        <w:r>
          <w:t xml:space="preserve"> (2989) and New Jersey Geological and Water Survey (L.G. </w:t>
        </w:r>
        <w:proofErr w:type="spellStart"/>
        <w:r>
          <w:t>Mullikin</w:t>
        </w:r>
        <w:proofErr w:type="spellEnd"/>
        <w:r>
          <w:t xml:space="preserve">, New Jersey Geological and Water Survey, written </w:t>
        </w:r>
        <w:proofErr w:type="spellStart"/>
        <w:r>
          <w:t>commun</w:t>
        </w:r>
        <w:proofErr w:type="spellEnd"/>
        <w:r>
          <w:t>., 2001). The composite confining hydrologic unit includes geologic units older than the Paleocene units shown on the chart that are not included on the chart.</w:t>
        </w:r>
      </w:ins>
    </w:p>
    <w:p w:rsidR="00C521B4" w:rsidRDefault="00400E0D" w:rsidP="00F70E1E">
      <w:pPr>
        <w:pStyle w:val="BodyText"/>
        <w:rPr>
          <w:ins w:id="461" w:author="Author"/>
        </w:rPr>
      </w:pPr>
      <w:commentRangeStart w:id="462"/>
      <w:r>
        <w:t xml:space="preserve">In the southern part of the study area, small pockets of the Bridgeton Formation, </w:t>
      </w:r>
      <w:proofErr w:type="spellStart"/>
      <w:r>
        <w:t>arkosic</w:t>
      </w:r>
      <w:proofErr w:type="spellEnd"/>
      <w:r>
        <w:t xml:space="preserve"> sand with larger clasts, have been mapped at the surface. The unconsolidated middle Miocene Cohansey Formation consists of fine to coarse-grained sand and clay and underlies the surficial deposits</w:t>
      </w:r>
      <w:r w:rsidRPr="00641CD7">
        <w:t xml:space="preserve"> </w:t>
      </w:r>
      <w:r>
        <w:t>throughout the study area. Underlying the Cohansey Formation is the lower to middle Miocene Kirkwood Formation. The Kirkwood Formation has been mapped and subdivided into four members. These members</w:t>
      </w:r>
      <w:r w:rsidR="007171CA">
        <w:t>,</w:t>
      </w:r>
      <w:r>
        <w:t xml:space="preserve"> from youngest to oldest</w:t>
      </w:r>
      <w:r w:rsidR="007171CA">
        <w:t>,</w:t>
      </w:r>
      <w:r>
        <w:t xml:space="preserve"> are the </w:t>
      </w:r>
      <w:proofErr w:type="spellStart"/>
      <w:r>
        <w:t>Belleplain</w:t>
      </w:r>
      <w:proofErr w:type="spellEnd"/>
      <w:r>
        <w:t xml:space="preserve">, Wildwood, Shiloh Marl, and Lower. The Kirkwood Formation, Cohansey Formation, and overlying undifferentiated sediments compose a seaward-dipping wedge of gravel, sand, silt, and clay that forms the unconfined Kirkwood-Cohansey aquifer system in the study area (fig. </w:t>
      </w:r>
      <w:commentRangeStart w:id="463"/>
      <w:r>
        <w:t>6</w:t>
      </w:r>
      <w:commentRangeEnd w:id="463"/>
      <w:r w:rsidR="009653D0">
        <w:rPr>
          <w:rStyle w:val="CommentReference"/>
        </w:rPr>
        <w:commentReference w:id="463"/>
      </w:r>
      <w:r>
        <w:t xml:space="preserve">A). Where the layers of sediment thicken downdip in a </w:t>
      </w:r>
      <w:r>
        <w:lastRenderedPageBreak/>
        <w:t>southeasterly direction (fig. 3), the Kirkwood Formation contains a massive diatomaceous clay unit that confines the Rio Grande water-bearing zone and the Atlantic City 800-foot sand.</w:t>
      </w:r>
      <w:commentRangeEnd w:id="462"/>
      <w:r w:rsidR="0045383C">
        <w:rPr>
          <w:rStyle w:val="CommentReference"/>
        </w:rPr>
        <w:commentReference w:id="462"/>
      </w:r>
      <w:r>
        <w:t xml:space="preserve"> </w:t>
      </w:r>
      <w:proofErr w:type="spellStart"/>
      <w:ins w:id="464" w:author="Author">
        <w:r w:rsidR="00C67AB3">
          <w:t>Sugarman</w:t>
        </w:r>
        <w:proofErr w:type="spellEnd"/>
        <w:r w:rsidR="00C67AB3">
          <w:t xml:space="preserve"> (2001) referred to</w:t>
        </w:r>
      </w:ins>
      <w:del w:id="465" w:author="Author">
        <w:r w:rsidDel="00C67AB3">
          <w:delText>T</w:delText>
        </w:r>
      </w:del>
      <w:ins w:id="466" w:author="Author">
        <w:r w:rsidR="00C67AB3">
          <w:t xml:space="preserve"> t</w:t>
        </w:r>
      </w:ins>
      <w:r>
        <w:t>his confining bed and the Rio Grande water-bearing zone are referred to as the Wildwood-</w:t>
      </w:r>
      <w:proofErr w:type="spellStart"/>
      <w:r>
        <w:t>Belleplain</w:t>
      </w:r>
      <w:proofErr w:type="spellEnd"/>
      <w:r>
        <w:t xml:space="preserve"> confining unit</w:t>
      </w:r>
      <w:ins w:id="467" w:author="Author">
        <w:r w:rsidR="00C67AB3">
          <w:t>.</w:t>
        </w:r>
      </w:ins>
      <w:r>
        <w:t xml:space="preserve"> </w:t>
      </w:r>
      <w:del w:id="468" w:author="Author">
        <w:r w:rsidDel="00C67AB3">
          <w:delText>by Sugarman (2001).</w:delText>
        </w:r>
      </w:del>
      <w:r>
        <w:t xml:space="preserve"> The confining unit overlying the Rio Grande water-bearing zone extends </w:t>
      </w:r>
      <w:r w:rsidR="001E0A81">
        <w:t xml:space="preserve">southwest </w:t>
      </w:r>
      <w:r>
        <w:t xml:space="preserve">from just north of Barnegat Inlet in Island Beach State Park through the eastern mainland of Lacey, Ocean, Barnegat, Stafford, </w:t>
      </w:r>
      <w:proofErr w:type="spellStart"/>
      <w:r>
        <w:t>Eagleswood</w:t>
      </w:r>
      <w:proofErr w:type="spellEnd"/>
      <w:r>
        <w:t xml:space="preserve">, Little Egg Harbor, and Bass River Townships </w:t>
      </w:r>
      <w:commentRangeStart w:id="469"/>
      <w:r>
        <w:t>(fig</w:t>
      </w:r>
      <w:ins w:id="470" w:author="Author">
        <w:r w:rsidR="001E0A81">
          <w:t>s</w:t>
        </w:r>
      </w:ins>
      <w:r>
        <w:t xml:space="preserve">. </w:t>
      </w:r>
      <w:ins w:id="471" w:author="Author">
        <w:r w:rsidR="001E0A81">
          <w:t>2</w:t>
        </w:r>
        <w:r w:rsidR="007B456F">
          <w:t xml:space="preserve"> and</w:t>
        </w:r>
        <w:del w:id="472" w:author="Author">
          <w:r w:rsidR="001E0A81" w:rsidDel="007B456F">
            <w:delText>,</w:delText>
          </w:r>
        </w:del>
        <w:r w:rsidR="001E0A81">
          <w:t xml:space="preserve"> </w:t>
        </w:r>
      </w:ins>
      <w:r>
        <w:t>6B).</w:t>
      </w:r>
      <w:commentRangeEnd w:id="469"/>
      <w:r w:rsidR="001C017C">
        <w:rPr>
          <w:rStyle w:val="CommentReference"/>
        </w:rPr>
        <w:commentReference w:id="469"/>
      </w:r>
      <w:r>
        <w:t xml:space="preserve"> A </w:t>
      </w:r>
      <w:proofErr w:type="spellStart"/>
      <w:r>
        <w:t>semi</w:t>
      </w:r>
      <w:del w:id="473" w:author="Author">
        <w:r w:rsidDel="007B456F">
          <w:delText>-</w:delText>
        </w:r>
      </w:del>
      <w:r>
        <w:t>confined</w:t>
      </w:r>
      <w:proofErr w:type="spellEnd"/>
      <w:r>
        <w:t xml:space="preserve"> zone, mapped by </w:t>
      </w:r>
      <w:ins w:id="474" w:author="Author">
        <w:r w:rsidR="007B456F">
          <w:t>the NJGWS (</w:t>
        </w:r>
      </w:ins>
      <w:r>
        <w:t xml:space="preserve">L.G. </w:t>
      </w:r>
      <w:proofErr w:type="spellStart"/>
      <w:r>
        <w:t>Mullikin</w:t>
      </w:r>
      <w:proofErr w:type="spellEnd"/>
      <w:ins w:id="475" w:author="Author">
        <w:r w:rsidR="007B456F">
          <w:t>,</w:t>
        </w:r>
      </w:ins>
      <w:r>
        <w:t xml:space="preserve"> </w:t>
      </w:r>
      <w:del w:id="476" w:author="Author">
        <w:r w:rsidDel="007B456F">
          <w:delText>(</w:delText>
        </w:r>
      </w:del>
      <w:r>
        <w:t xml:space="preserve">New Jersey Geological and Water Survey, written </w:t>
      </w:r>
      <w:proofErr w:type="spellStart"/>
      <w:r>
        <w:t>commun</w:t>
      </w:r>
      <w:proofErr w:type="spellEnd"/>
      <w:r>
        <w:t>., 2</w:t>
      </w:r>
      <w:r w:rsidR="00893EBE">
        <w:t>001), extends updip from 2 to 5 </w:t>
      </w:r>
      <w:r>
        <w:t xml:space="preserve">miles north and west of </w:t>
      </w:r>
      <w:commentRangeStart w:id="477"/>
      <w:r>
        <w:t>this designation</w:t>
      </w:r>
      <w:commentRangeEnd w:id="477"/>
      <w:r w:rsidR="00C521B4">
        <w:rPr>
          <w:rStyle w:val="CommentReference"/>
        </w:rPr>
        <w:commentReference w:id="477"/>
      </w:r>
      <w:r>
        <w:t>. The thickness of the Rio Grande water-be</w:t>
      </w:r>
      <w:r w:rsidR="00893EBE">
        <w:t>aring zone ranges from 20 to 60 </w:t>
      </w:r>
      <w:r>
        <w:t xml:space="preserve">feet. </w:t>
      </w:r>
    </w:p>
    <w:p w:rsidR="00882C5A" w:rsidRDefault="00400E0D" w:rsidP="00F70E1E">
      <w:pPr>
        <w:pStyle w:val="BodyText"/>
      </w:pPr>
      <w:r>
        <w:t>The confining unit above the Atlantic City 800-foot sand extends from approximately 4 miles north of Barnegat Inlet southwest through Bass River Township (fig</w:t>
      </w:r>
      <w:ins w:id="478" w:author="Author">
        <w:r w:rsidR="001C017C">
          <w:t>s</w:t>
        </w:r>
      </w:ins>
      <w:r>
        <w:t xml:space="preserve">. </w:t>
      </w:r>
      <w:ins w:id="479" w:author="Author">
        <w:r w:rsidR="001C017C">
          <w:t>2</w:t>
        </w:r>
        <w:r w:rsidR="007B456F">
          <w:t xml:space="preserve"> and</w:t>
        </w:r>
        <w:del w:id="480" w:author="Author">
          <w:r w:rsidR="001C017C" w:rsidDel="007B456F">
            <w:delText>,</w:delText>
          </w:r>
        </w:del>
        <w:r w:rsidR="001C017C">
          <w:t xml:space="preserve"> </w:t>
        </w:r>
      </w:ins>
      <w:r>
        <w:t xml:space="preserve">6C). The </w:t>
      </w:r>
      <w:proofErr w:type="spellStart"/>
      <w:r w:rsidR="007B456F">
        <w:t>semi</w:t>
      </w:r>
      <w:del w:id="481" w:author="Author">
        <w:r w:rsidR="007B456F" w:rsidDel="007B456F">
          <w:delText>-</w:delText>
        </w:r>
      </w:del>
      <w:r>
        <w:t>confined</w:t>
      </w:r>
      <w:proofErr w:type="spellEnd"/>
      <w:r>
        <w:t xml:space="preserve"> zone parallels the zone of confinement and extends from approximately 10 miles north of this designation in Lavallette Borough to 5 miles north and west in Bass River Township (L.G. </w:t>
      </w:r>
      <w:proofErr w:type="spellStart"/>
      <w:r>
        <w:t>Mullikin</w:t>
      </w:r>
      <w:proofErr w:type="spellEnd"/>
      <w:r>
        <w:t xml:space="preserve">, New Jersey Geological and Water Survey, written </w:t>
      </w:r>
      <w:proofErr w:type="spellStart"/>
      <w:proofErr w:type="gramStart"/>
      <w:r>
        <w:t>commun</w:t>
      </w:r>
      <w:proofErr w:type="spellEnd"/>
      <w:r>
        <w:t>.,</w:t>
      </w:r>
      <w:proofErr w:type="gramEnd"/>
      <w:r>
        <w:t xml:space="preserve"> 2001). The Atlantic City 800-foot sand is divided into, and mapped as, upper and lower sand units separated by a leaky confining bed (</w:t>
      </w:r>
      <w:proofErr w:type="spellStart"/>
      <w:r>
        <w:t>Sugarman</w:t>
      </w:r>
      <w:proofErr w:type="spellEnd"/>
      <w:r>
        <w:t xml:space="preserve">, 2001). From the top of the upper sand to the bottom of the lower sand, the Atlantic City </w:t>
      </w:r>
      <w:r w:rsidR="00893EBE">
        <w:t>800-foot sand is from 40 to 160 </w:t>
      </w:r>
      <w:r>
        <w:t>feet thick in this area.</w:t>
      </w:r>
    </w:p>
    <w:p w:rsidR="00400E0D" w:rsidRPr="00FE127C" w:rsidRDefault="0095627B" w:rsidP="00FE127C">
      <w:pPr>
        <w:pStyle w:val="FigureCaption"/>
      </w:pPr>
      <w:bookmarkStart w:id="482" w:name="_Toc232930458"/>
      <w:bookmarkStart w:id="483" w:name="_Toc404165474"/>
      <w:r w:rsidRPr="00FE127C">
        <w:t>Maps</w:t>
      </w:r>
      <w:r w:rsidR="00FA4C50" w:rsidRPr="00FE127C">
        <w:t xml:space="preserve"> showing e</w:t>
      </w:r>
      <w:r w:rsidR="00400E0D" w:rsidRPr="00FE127C">
        <w:t>xtent of hydrogeologic units, Ocean County study area, New Jersey</w:t>
      </w:r>
      <w:r w:rsidR="00B36D5A">
        <w:t xml:space="preserve">. </w:t>
      </w:r>
      <w:r w:rsidR="00400E0D" w:rsidRPr="00B36D5A">
        <w:rPr>
          <w:rStyle w:val="Emphasis"/>
        </w:rPr>
        <w:t>A</w:t>
      </w:r>
      <w:r w:rsidR="00400E0D" w:rsidRPr="00FE127C">
        <w:t xml:space="preserve">, </w:t>
      </w:r>
      <w:r w:rsidR="00B36D5A">
        <w:t>U</w:t>
      </w:r>
      <w:r w:rsidR="00400E0D" w:rsidRPr="00FE127C">
        <w:t>nconfined Kirkwood-</w:t>
      </w:r>
      <w:proofErr w:type="spellStart"/>
      <w:r w:rsidR="00400E0D" w:rsidRPr="00FE127C">
        <w:t>Cohansey</w:t>
      </w:r>
      <w:proofErr w:type="spellEnd"/>
      <w:r w:rsidR="00400E0D" w:rsidRPr="00FE127C">
        <w:t xml:space="preserve"> and Vincentown aquifers</w:t>
      </w:r>
      <w:r w:rsidR="00B36D5A">
        <w:t xml:space="preserve">; </w:t>
      </w:r>
      <w:r w:rsidR="00400E0D" w:rsidRPr="00B36D5A">
        <w:rPr>
          <w:rStyle w:val="Emphasis"/>
        </w:rPr>
        <w:t>B</w:t>
      </w:r>
      <w:r w:rsidR="00400E0D" w:rsidRPr="00FE127C">
        <w:t>, Rio Grande water-bearing zone</w:t>
      </w:r>
      <w:r w:rsidR="00B36D5A">
        <w:t>;</w:t>
      </w:r>
      <w:r w:rsidR="00400E0D" w:rsidRPr="00FE127C">
        <w:t xml:space="preserve"> </w:t>
      </w:r>
      <w:r w:rsidR="00400E0D" w:rsidRPr="00B36D5A">
        <w:rPr>
          <w:rStyle w:val="Emphasis"/>
        </w:rPr>
        <w:t>C</w:t>
      </w:r>
      <w:r w:rsidR="00400E0D" w:rsidRPr="00FE127C">
        <w:t>, Atlantic City 800-foot sand</w:t>
      </w:r>
      <w:r w:rsidR="00B36D5A">
        <w:t>;</w:t>
      </w:r>
      <w:r w:rsidR="00400E0D" w:rsidRPr="00FE127C">
        <w:t xml:space="preserve"> and </w:t>
      </w:r>
      <w:r w:rsidR="00400E0D" w:rsidRPr="00B36D5A">
        <w:rPr>
          <w:rStyle w:val="Emphasis"/>
        </w:rPr>
        <w:t>D</w:t>
      </w:r>
      <w:r w:rsidR="00400E0D" w:rsidRPr="00FE127C">
        <w:t>, confined Piney Point and Vincentown aquifers.</w:t>
      </w:r>
      <w:bookmarkEnd w:id="482"/>
      <w:bookmarkEnd w:id="483"/>
    </w:p>
    <w:p w:rsidR="00882C5A" w:rsidRDefault="00400E0D" w:rsidP="00F70E1E">
      <w:pPr>
        <w:pStyle w:val="BodyText"/>
      </w:pPr>
      <w:r>
        <w:t xml:space="preserve">The </w:t>
      </w:r>
      <w:del w:id="484" w:author="Author">
        <w:r w:rsidDel="001C017C">
          <w:delText>l</w:delText>
        </w:r>
      </w:del>
      <w:ins w:id="485" w:author="Author">
        <w:r w:rsidR="001C017C">
          <w:t>L</w:t>
        </w:r>
      </w:ins>
      <w:r>
        <w:t xml:space="preserve">ower </w:t>
      </w:r>
      <w:del w:id="486" w:author="Author">
        <w:r w:rsidDel="001C017C">
          <w:delText>m</w:delText>
        </w:r>
      </w:del>
      <w:ins w:id="487" w:author="Author">
        <w:r w:rsidR="001C017C">
          <w:t>M</w:t>
        </w:r>
      </w:ins>
      <w:r>
        <w:t>ember of the Kirkwood Formation contains a basal clay unit that forms the top of the composite confining bed (</w:t>
      </w:r>
      <w:proofErr w:type="spellStart"/>
      <w:r>
        <w:t>Zapecza</w:t>
      </w:r>
      <w:proofErr w:type="spellEnd"/>
      <w:r>
        <w:t xml:space="preserve">, 1989) and confines the Piney Point aquifer, which exists only </w:t>
      </w:r>
      <w:r>
        <w:lastRenderedPageBreak/>
        <w:t xml:space="preserve">in the subsurface. The Piney Point aquifer consists of parts of the upper Oligocene Atlantic City Formation, the lower Oligocene Sewell Point Formation (not identified in the study area), the upper Eocene Absecon Inlet Formation, and the upper to middle Eocene Shark River Formation. </w:t>
      </w:r>
      <w:ins w:id="488" w:author="Author">
        <w:r w:rsidR="007B456F">
          <w:t>The NJGWS</w:t>
        </w:r>
      </w:ins>
      <w:del w:id="489" w:author="Author">
        <w:r w:rsidDel="007B456F">
          <w:delText>L.G. Mullikin (New Jersey Geological and Water Survey, written commun.</w:delText>
        </w:r>
      </w:del>
      <w:ins w:id="490" w:author="Author">
        <w:del w:id="491" w:author="Author">
          <w:r w:rsidR="004C69B5" w:rsidDel="007B456F">
            <w:delText>communication</w:delText>
          </w:r>
        </w:del>
      </w:ins>
      <w:del w:id="492" w:author="Author">
        <w:r w:rsidDel="007B456F">
          <w:delText>, 2001)</w:delText>
        </w:r>
      </w:del>
      <w:r>
        <w:t xml:space="preserve"> mapped distinct units in the Piney Point aquifer, including upper and lower sand units with an intervening confining unit</w:t>
      </w:r>
      <w:ins w:id="493" w:author="Author">
        <w:r w:rsidR="007B456F">
          <w:t xml:space="preserve"> (L.G. </w:t>
        </w:r>
        <w:proofErr w:type="spellStart"/>
        <w:r w:rsidR="007B456F">
          <w:t>Mullikin</w:t>
        </w:r>
        <w:proofErr w:type="spellEnd"/>
        <w:r w:rsidR="007B456F">
          <w:t xml:space="preserve">, New Jersey Geological and Water Survey, written </w:t>
        </w:r>
        <w:proofErr w:type="spellStart"/>
        <w:proofErr w:type="gramStart"/>
        <w:r w:rsidR="007B456F">
          <w:t>commun</w:t>
        </w:r>
      </w:ins>
      <w:proofErr w:type="spellEnd"/>
      <w:r w:rsidR="003D4DA6">
        <w:t>.</w:t>
      </w:r>
      <w:ins w:id="494" w:author="Author">
        <w:r w:rsidR="007B456F">
          <w:t>,</w:t>
        </w:r>
        <w:proofErr w:type="gramEnd"/>
        <w:r w:rsidR="007B456F">
          <w:t xml:space="preserve"> 2001)</w:t>
        </w:r>
      </w:ins>
      <w:r>
        <w:t>. The upper sand extends approximately from the boundary of Manchester Township with Lacey and Berkeley Townships northeast to the Manasquan River near the boundary of Brick Township and Point Pleasant Borough (fig</w:t>
      </w:r>
      <w:ins w:id="495" w:author="Author">
        <w:r w:rsidR="00474052">
          <w:t>s</w:t>
        </w:r>
      </w:ins>
      <w:r>
        <w:t xml:space="preserve">. </w:t>
      </w:r>
      <w:ins w:id="496" w:author="Author">
        <w:r w:rsidR="00474052">
          <w:t>2</w:t>
        </w:r>
        <w:del w:id="497" w:author="Author">
          <w:r w:rsidR="00474052" w:rsidDel="007B456F">
            <w:delText>,</w:delText>
          </w:r>
        </w:del>
        <w:r w:rsidR="00474052">
          <w:t xml:space="preserve"> </w:t>
        </w:r>
        <w:r w:rsidR="007B456F">
          <w:t xml:space="preserve">and </w:t>
        </w:r>
      </w:ins>
      <w:r>
        <w:t>6D). The upper sand unit ran</w:t>
      </w:r>
      <w:r w:rsidR="00893EBE">
        <w:t>ges in thickness from 40 to 220 </w:t>
      </w:r>
      <w:r>
        <w:t xml:space="preserve">feet. The extent of the lower sand is similar to the upper sand unit except in the western part of the study area where its northernmost extent </w:t>
      </w:r>
      <w:r w:rsidR="00893EBE">
        <w:t>is approximately 10 </w:t>
      </w:r>
      <w:r>
        <w:t>miles south of the upper sand. The thickness o</w:t>
      </w:r>
      <w:r w:rsidR="00893EBE">
        <w:t>f the lower sand ranges from 20 feet to a maximum of 100 </w:t>
      </w:r>
      <w:r>
        <w:t>feet at Island Beach State Park. The lower sand unit is correlative with the Shark River Formation. Very few water-supply wells are known to tap this horizon. The Piney Point aquifer is used for water supply in the Toms River area and in Barnegat Light Borough</w:t>
      </w:r>
      <w:ins w:id="498" w:author="Author">
        <w:r w:rsidR="00710AF3">
          <w:t xml:space="preserve"> (figs. 2</w:t>
        </w:r>
        <w:r w:rsidR="007B456F">
          <w:t xml:space="preserve"> and</w:t>
        </w:r>
        <w:del w:id="499" w:author="Author">
          <w:r w:rsidR="00710AF3" w:rsidDel="007B456F">
            <w:delText>,</w:delText>
          </w:r>
        </w:del>
        <w:r w:rsidR="00710AF3">
          <w:t xml:space="preserve"> 6D)</w:t>
        </w:r>
      </w:ins>
      <w:r>
        <w:t>.</w:t>
      </w:r>
    </w:p>
    <w:p w:rsidR="00882C5A" w:rsidRDefault="00400E0D" w:rsidP="00732837">
      <w:pPr>
        <w:pStyle w:val="BodyText"/>
      </w:pPr>
      <w:r>
        <w:t xml:space="preserve">The lower Eocene Manasquan Formation </w:t>
      </w:r>
      <w:proofErr w:type="spellStart"/>
      <w:r>
        <w:t>stratigraphically</w:t>
      </w:r>
      <w:proofErr w:type="spellEnd"/>
      <w:r>
        <w:t xml:space="preserve"> underlies the Piney Point aquifer and confines the underlying upper Paleocene Vincentown aquifer. The Vincentown aquifer is in hydrologic contact with the Kirkwood-Cohansey aquifer system at the northwestern edge of the study area, where the Vincentown aquifer crops out adjacent to the western limit of the Kirkwood-Cohansey aquifer system (fig. 6A). The Vincentown aquifer extends for several miles downdip to the east where it becomes confined and truncates in the subsurface as it grades into finer-grained silts and clays. The confining unit overlying the Vincentown aquifer, which does not crop out in the study area, include</w:t>
      </w:r>
      <w:r w:rsidR="002207CA">
        <w:t>s</w:t>
      </w:r>
      <w:r>
        <w:t xml:space="preserve"> sediments of the Manasquan Formation and the basal Kirkwood-Cohansey aquifer system (</w:t>
      </w:r>
      <w:proofErr w:type="spellStart"/>
      <w:r>
        <w:t>Zapecza</w:t>
      </w:r>
      <w:proofErr w:type="spellEnd"/>
      <w:r>
        <w:t xml:space="preserve">, </w:t>
      </w:r>
      <w:r>
        <w:lastRenderedPageBreak/>
        <w:t xml:space="preserve">1989). </w:t>
      </w:r>
      <w:r w:rsidR="005F44AD">
        <w:t xml:space="preserve">The subsurface contact between the Kirkwood-Cohansey </w:t>
      </w:r>
      <w:del w:id="500" w:author="Author">
        <w:r w:rsidR="005F44AD" w:rsidDel="00710AF3">
          <w:delText xml:space="preserve">aquifer </w:delText>
        </w:r>
      </w:del>
      <w:r w:rsidR="005F44AD">
        <w:t>and the Vincentown</w:t>
      </w:r>
      <w:r w:rsidR="00AA571E">
        <w:t xml:space="preserve"> aquifer</w:t>
      </w:r>
      <w:ins w:id="501" w:author="Author">
        <w:r w:rsidR="00710AF3">
          <w:t>s</w:t>
        </w:r>
      </w:ins>
      <w:r w:rsidR="00AA571E">
        <w:t xml:space="preserve"> in the study area is not well mapped, due primarily to the Vincentown</w:t>
      </w:r>
      <w:ins w:id="502" w:author="Author">
        <w:r w:rsidR="00710AF3">
          <w:t xml:space="preserve"> aquifer</w:t>
        </w:r>
      </w:ins>
      <w:r w:rsidR="00AA571E">
        <w:t xml:space="preserve">’s limited extent and the sparse distribution of wells that traverse this zone. </w:t>
      </w:r>
      <w:r>
        <w:t xml:space="preserve">The easternmost extent of the Vincentown aquifer approximately parallels the boundary of Manchester Township with </w:t>
      </w:r>
      <w:proofErr w:type="spellStart"/>
      <w:r>
        <w:t>Plumsted</w:t>
      </w:r>
      <w:proofErr w:type="spellEnd"/>
      <w:r>
        <w:t xml:space="preserve"> and Jackson Townships northeast to the Manasquan River (fig. 4) near the border with Wall and Brick Townships. The Vincentown aquifer ranges in thickness from 20 to 100 feet, where confined.</w:t>
      </w:r>
    </w:p>
    <w:p w:rsidR="0083355C" w:rsidDel="009653D0" w:rsidRDefault="0083355C" w:rsidP="0083355C">
      <w:pPr>
        <w:pStyle w:val="TableTitle"/>
        <w:rPr>
          <w:del w:id="503" w:author="Author"/>
        </w:rPr>
      </w:pPr>
      <w:bookmarkStart w:id="504" w:name="_Toc404165510"/>
      <w:del w:id="505" w:author="Author">
        <w:r w:rsidDel="009653D0">
          <w:delText>Stratigraph</w:delText>
        </w:r>
      </w:del>
      <w:ins w:id="506" w:author="Author">
        <w:del w:id="507" w:author="Author">
          <w:r w:rsidR="00AC4DFA" w:rsidDel="009653D0">
            <w:delText>ic</w:delText>
          </w:r>
        </w:del>
      </w:ins>
      <w:del w:id="508" w:author="Author">
        <w:r w:rsidDel="009653D0">
          <w:delText>y and hydrogeologic units, Ocean County study area, New Jersey.</w:delText>
        </w:r>
        <w:bookmarkEnd w:id="504"/>
      </w:del>
    </w:p>
    <w:p w:rsidR="00400E0D" w:rsidRDefault="00400E0D" w:rsidP="003A1F78">
      <w:pPr>
        <w:pStyle w:val="Heading2"/>
      </w:pPr>
      <w:bookmarkStart w:id="509" w:name="_Toc235947751"/>
      <w:bookmarkStart w:id="510" w:name="_Toc248572001"/>
      <w:bookmarkStart w:id="511" w:name="_Toc404165450"/>
      <w:r>
        <w:t>Groundwater Withdrawals</w:t>
      </w:r>
      <w:bookmarkEnd w:id="509"/>
      <w:bookmarkEnd w:id="510"/>
      <w:bookmarkEnd w:id="511"/>
    </w:p>
    <w:p w:rsidR="00400E0D" w:rsidRDefault="00400E0D" w:rsidP="005A2854">
      <w:pPr>
        <w:pStyle w:val="BodyText"/>
      </w:pPr>
      <w:r>
        <w:t xml:space="preserve">The NJDEP Bureau of Water Supply requires well owners to report monthly withdrawals for all wells within the State that have </w:t>
      </w:r>
      <w:r w:rsidR="00893EBE">
        <w:t>a pump capable of extracting 70 </w:t>
      </w:r>
      <w:r>
        <w:t>gallons per minute or greater. Owners of private domestic wells are not required to report water use</w:t>
      </w:r>
      <w:r w:rsidR="007378AC">
        <w:t>,</w:t>
      </w:r>
      <w:r w:rsidR="00C55F81">
        <w:t xml:space="preserve"> </w:t>
      </w:r>
      <w:r w:rsidR="007378AC">
        <w:t>th</w:t>
      </w:r>
      <w:r>
        <w:t>erefore, domestic self-supply is not included in this study. The NJDEP maintains records for all reported water-use wells, categorized by type of water use and pump capacity</w:t>
      </w:r>
      <w:ins w:id="512" w:author="Author">
        <w:r w:rsidR="00C67AB3">
          <w:t xml:space="preserve"> (</w:t>
        </w:r>
      </w:ins>
      <w:r w:rsidR="00C67AB3">
        <w:t>table</w:t>
      </w:r>
      <w:ins w:id="513" w:author="Author">
        <w:r w:rsidR="005D7BA4">
          <w:t xml:space="preserve"> 3)</w:t>
        </w:r>
      </w:ins>
      <w:r w:rsidR="00C67AB3">
        <w:t xml:space="preserve"> </w:t>
      </w:r>
      <w:del w:id="514" w:author="Author">
        <w:r w:rsidDel="00EF151A">
          <w:delText>. The allocation permit series used by NJDEP and the total number of wells in each permit series are shown in</w:delText>
        </w:r>
        <w:r w:rsidDel="00C67AB3">
          <w:delText xml:space="preserve"> </w:delText>
        </w:r>
      </w:del>
      <w:ins w:id="515" w:author="Author">
        <w:del w:id="516" w:author="Author">
          <w:r w:rsidR="00EF151A" w:rsidDel="00C67AB3">
            <w:delText>(</w:delText>
          </w:r>
        </w:del>
      </w:ins>
      <w:del w:id="517" w:author="Author">
        <w:r w:rsidDel="00C67AB3">
          <w:delText>table 3</w:delText>
        </w:r>
      </w:del>
      <w:ins w:id="518" w:author="Author">
        <w:del w:id="519" w:author="Author">
          <w:r w:rsidR="00EF151A" w:rsidDel="00C67AB3">
            <w:delText>)</w:delText>
          </w:r>
        </w:del>
      </w:ins>
      <w:del w:id="520" w:author="Author">
        <w:r w:rsidDel="00C67AB3">
          <w:delText xml:space="preserve">. </w:delText>
        </w:r>
      </w:del>
      <w:r>
        <w:t>Wells in the 5000, 2000P, and 10000W permit series are metered, but wells with an agricultural certification are not. Withdrawals from wells with agricultural certification are estimated. Withdrawal estimates for unmetered agricultural wells are generally based on pump capacity multiplied by the number of hours the pump operated.</w:t>
      </w:r>
      <w:r w:rsidRPr="00CF3CC0">
        <w:t xml:space="preserve"> </w:t>
      </w:r>
      <w:r>
        <w:t>Monthly water-use records w</w:t>
      </w:r>
      <w:r w:rsidR="00896DCF">
        <w:t>ith reported values for 2000</w:t>
      </w:r>
      <w:r>
        <w:t xml:space="preserve"> to 2003, compiled by the NJDEP, were used to calculate</w:t>
      </w:r>
      <w:r w:rsidR="0008579F">
        <w:t xml:space="preserve"> annual withdrawals from the </w:t>
      </w:r>
      <w:r w:rsidR="007378AC">
        <w:t>682</w:t>
      </w:r>
      <w:r>
        <w:t xml:space="preserve"> wells screened in the Kir</w:t>
      </w:r>
      <w:r w:rsidRPr="00213C5F">
        <w:t xml:space="preserve">kwood-Cohansey aquifer system, </w:t>
      </w:r>
      <w:r>
        <w:t>Rio Grande water-bearing zone</w:t>
      </w:r>
      <w:r w:rsidRPr="00213C5F">
        <w:t xml:space="preserve">, Atlantic City 800-foot sand, Piney Point </w:t>
      </w:r>
      <w:r>
        <w:t>aquifer, and Vincentown aquifer</w:t>
      </w:r>
      <w:r w:rsidRPr="00213C5F">
        <w:t xml:space="preserve"> </w:t>
      </w:r>
      <w:r>
        <w:t>in the Ocean County study area</w:t>
      </w:r>
      <w:ins w:id="521" w:author="Author">
        <w:r w:rsidR="00EF151A">
          <w:t xml:space="preserve"> (fig. 7)</w:t>
        </w:r>
      </w:ins>
      <w:r>
        <w:t>.</w:t>
      </w:r>
      <w:del w:id="522" w:author="Author">
        <w:r w:rsidDel="00EF151A">
          <w:delText xml:space="preserve"> Locations of withdrawal wells are shown in figure 7, and withdrawal values </w:delText>
        </w:r>
        <w:r w:rsidR="007642F9" w:rsidDel="00EF151A">
          <w:delText>by permit</w:delText>
        </w:r>
        <w:r w:rsidR="001D06AC" w:rsidDel="00EF151A">
          <w:delText xml:space="preserve"> </w:delText>
        </w:r>
        <w:r w:rsidR="007642F9" w:rsidDel="00EF151A">
          <w:delText xml:space="preserve">series </w:delText>
        </w:r>
        <w:r w:rsidR="007378AC" w:rsidDel="00EF151A">
          <w:delText xml:space="preserve">and aquifer </w:delText>
        </w:r>
        <w:r w:rsidDel="00EF151A">
          <w:delText>are summarized in figure 8.</w:delText>
        </w:r>
      </w:del>
      <w:r>
        <w:t xml:space="preserve"> </w:t>
      </w:r>
      <w:r w:rsidRPr="00896DCF">
        <w:t xml:space="preserve">Groundwater </w:t>
      </w:r>
      <w:r w:rsidRPr="00896DCF">
        <w:lastRenderedPageBreak/>
        <w:t>withd</w:t>
      </w:r>
      <w:r w:rsidR="00896DCF">
        <w:t xml:space="preserve">rawals in the </w:t>
      </w:r>
      <w:r w:rsidR="0098223B">
        <w:t>Ocean County study area</w:t>
      </w:r>
      <w:r w:rsidRPr="00896DCF">
        <w:t xml:space="preserve"> </w:t>
      </w:r>
      <w:r w:rsidR="00896DCF">
        <w:t>from the aquife</w:t>
      </w:r>
      <w:r w:rsidR="0098223B">
        <w:t>rs studied,</w:t>
      </w:r>
      <w:r w:rsidR="00896DCF">
        <w:t xml:space="preserve"> </w:t>
      </w:r>
      <w:r w:rsidRPr="00896DCF">
        <w:t xml:space="preserve">increased </w:t>
      </w:r>
      <w:r w:rsidR="00893EBE">
        <w:t>from approximately 12.5 </w:t>
      </w:r>
      <w:r w:rsidR="00896DCF">
        <w:t>billion gallons in 2000</w:t>
      </w:r>
      <w:r w:rsidRPr="00896DCF">
        <w:t xml:space="preserve"> to more</w:t>
      </w:r>
      <w:r w:rsidR="00893EBE">
        <w:t xml:space="preserve"> than 14 </w:t>
      </w:r>
      <w:r w:rsidR="00896DCF">
        <w:t xml:space="preserve">billion gallons per year </w:t>
      </w:r>
      <w:del w:id="523" w:author="Author">
        <w:r w:rsidR="00896DCF" w:rsidDel="00EF151A">
          <w:delText xml:space="preserve">during </w:delText>
        </w:r>
      </w:del>
      <w:ins w:id="524" w:author="Author">
        <w:r w:rsidR="00EF151A">
          <w:t xml:space="preserve">from </w:t>
        </w:r>
      </w:ins>
      <w:r w:rsidR="00896DCF">
        <w:t>2001</w:t>
      </w:r>
      <w:ins w:id="525" w:author="Author">
        <w:r w:rsidR="00EF151A">
          <w:t xml:space="preserve"> to 20</w:t>
        </w:r>
      </w:ins>
      <w:r w:rsidR="00896DCF">
        <w:t>03</w:t>
      </w:r>
      <w:ins w:id="526" w:author="Author">
        <w:r w:rsidR="00EF151A">
          <w:t xml:space="preserve"> (fig. 8)</w:t>
        </w:r>
      </w:ins>
      <w:r w:rsidR="00896DCF">
        <w:t>.</w:t>
      </w:r>
      <w:r w:rsidRPr="00896DCF">
        <w:t xml:space="preserve"> </w:t>
      </w:r>
      <w:r w:rsidR="00B35096">
        <w:t>Withdrawals from the Kirkwood-Cohansey aquife</w:t>
      </w:r>
      <w:r w:rsidR="00893EBE">
        <w:t>r system range from 8.6 to 10.3 </w:t>
      </w:r>
      <w:r w:rsidR="00B35096">
        <w:t>billion gallons per year and exceed the combined withdrawals from the other aquifers investigated in the Ocean County study area.</w:t>
      </w:r>
      <w:bookmarkStart w:id="527" w:name="_Toc291080618"/>
      <w:bookmarkStart w:id="528" w:name="_Toc297204640"/>
      <w:bookmarkStart w:id="529" w:name="_Toc297221085"/>
      <w:bookmarkStart w:id="530" w:name="_Toc297635763"/>
      <w:bookmarkStart w:id="531" w:name="_Toc297635833"/>
      <w:bookmarkStart w:id="532" w:name="_Toc297820808"/>
      <w:bookmarkStart w:id="533" w:name="_Toc303091443"/>
      <w:bookmarkStart w:id="534" w:name="_Toc303091752"/>
      <w:bookmarkStart w:id="535" w:name="_Toc303091823"/>
      <w:bookmarkStart w:id="536" w:name="_Toc303091843"/>
      <w:bookmarkStart w:id="537" w:name="_Toc303092021"/>
      <w:bookmarkStart w:id="538" w:name="_Toc303092082"/>
      <w:bookmarkStart w:id="539" w:name="_Toc303092406"/>
      <w:bookmarkStart w:id="540" w:name="_Toc303092440"/>
      <w:bookmarkStart w:id="541" w:name="_Toc303092497"/>
      <w:bookmarkStart w:id="542" w:name="_Toc303092619"/>
      <w:bookmarkStart w:id="543" w:name="_Toc303092656"/>
      <w:bookmarkStart w:id="544" w:name="_Toc303092698"/>
      <w:bookmarkStart w:id="545" w:name="_Toc303092982"/>
      <w:bookmarkStart w:id="546" w:name="_Toc303093108"/>
      <w:bookmarkStart w:id="547" w:name="_Toc303093384"/>
      <w:bookmarkStart w:id="548" w:name="_Toc303093405"/>
      <w:bookmarkStart w:id="549" w:name="_Toc303093664"/>
      <w:bookmarkStart w:id="550" w:name="_Toc303094190"/>
      <w:bookmarkStart w:id="551" w:name="_Toc303094440"/>
      <w:bookmarkStart w:id="552" w:name="_Toc303094886"/>
      <w:bookmarkStart w:id="553" w:name="_Toc304299353"/>
      <w:bookmarkStart w:id="554" w:name="_Toc291080619"/>
      <w:bookmarkStart w:id="555" w:name="_Toc297204641"/>
      <w:bookmarkStart w:id="556" w:name="_Toc297221086"/>
      <w:bookmarkStart w:id="557" w:name="_Toc297635764"/>
      <w:bookmarkStart w:id="558" w:name="_Toc297635834"/>
      <w:bookmarkStart w:id="559" w:name="_Toc297820809"/>
      <w:bookmarkStart w:id="560" w:name="_Toc303091444"/>
      <w:bookmarkStart w:id="561" w:name="_Toc303091753"/>
      <w:bookmarkStart w:id="562" w:name="_Toc303091824"/>
      <w:bookmarkStart w:id="563" w:name="_Toc303091844"/>
      <w:bookmarkStart w:id="564" w:name="_Toc303092022"/>
      <w:bookmarkStart w:id="565" w:name="_Toc303092083"/>
      <w:bookmarkStart w:id="566" w:name="_Toc303092407"/>
      <w:bookmarkStart w:id="567" w:name="_Toc303092441"/>
      <w:bookmarkStart w:id="568" w:name="_Toc303092498"/>
      <w:bookmarkStart w:id="569" w:name="_Toc303092620"/>
      <w:bookmarkStart w:id="570" w:name="_Toc303092657"/>
      <w:bookmarkStart w:id="571" w:name="_Toc303092699"/>
      <w:bookmarkStart w:id="572" w:name="_Toc303092983"/>
      <w:bookmarkStart w:id="573" w:name="_Toc303093109"/>
      <w:bookmarkStart w:id="574" w:name="_Toc303093385"/>
      <w:bookmarkStart w:id="575" w:name="_Toc303093406"/>
      <w:bookmarkStart w:id="576" w:name="_Toc303093665"/>
      <w:bookmarkStart w:id="577" w:name="_Toc303094191"/>
      <w:bookmarkStart w:id="578" w:name="_Toc303094441"/>
      <w:bookmarkStart w:id="579" w:name="_Toc303094887"/>
      <w:bookmarkStart w:id="580" w:name="_Toc304299354"/>
      <w:bookmarkStart w:id="581" w:name="_Toc291080620"/>
      <w:bookmarkStart w:id="582" w:name="_Toc297204642"/>
      <w:bookmarkStart w:id="583" w:name="_Toc297221087"/>
      <w:bookmarkStart w:id="584" w:name="_Toc297635765"/>
      <w:bookmarkStart w:id="585" w:name="_Toc297635835"/>
      <w:bookmarkStart w:id="586" w:name="_Toc297820810"/>
      <w:bookmarkStart w:id="587" w:name="_Toc303091445"/>
      <w:bookmarkStart w:id="588" w:name="_Toc303091754"/>
      <w:bookmarkStart w:id="589" w:name="_Toc303091825"/>
      <w:bookmarkStart w:id="590" w:name="_Toc303091845"/>
      <w:bookmarkStart w:id="591" w:name="_Toc303092023"/>
      <w:bookmarkStart w:id="592" w:name="_Toc303092084"/>
      <w:bookmarkStart w:id="593" w:name="_Toc303092408"/>
      <w:bookmarkStart w:id="594" w:name="_Toc303092442"/>
      <w:bookmarkStart w:id="595" w:name="_Toc303092499"/>
      <w:bookmarkStart w:id="596" w:name="_Toc303092621"/>
      <w:bookmarkStart w:id="597" w:name="_Toc303092658"/>
      <w:bookmarkStart w:id="598" w:name="_Toc303092700"/>
      <w:bookmarkStart w:id="599" w:name="_Toc303092984"/>
      <w:bookmarkStart w:id="600" w:name="_Toc303093110"/>
      <w:bookmarkStart w:id="601" w:name="_Toc303093386"/>
      <w:bookmarkStart w:id="602" w:name="_Toc303093407"/>
      <w:bookmarkStart w:id="603" w:name="_Toc303093666"/>
      <w:bookmarkStart w:id="604" w:name="_Toc303094192"/>
      <w:bookmarkStart w:id="605" w:name="_Toc303094442"/>
      <w:bookmarkStart w:id="606" w:name="_Toc303094888"/>
      <w:bookmarkStart w:id="607" w:name="_Toc304299355"/>
      <w:bookmarkStart w:id="608" w:name="_Toc291080621"/>
      <w:bookmarkStart w:id="609" w:name="_Toc297204643"/>
      <w:bookmarkStart w:id="610" w:name="_Toc297221088"/>
      <w:bookmarkStart w:id="611" w:name="_Toc297635766"/>
      <w:bookmarkStart w:id="612" w:name="_Toc297635836"/>
      <w:bookmarkStart w:id="613" w:name="_Toc297820811"/>
      <w:bookmarkStart w:id="614" w:name="_Toc303091446"/>
      <w:bookmarkStart w:id="615" w:name="_Toc303091755"/>
      <w:bookmarkStart w:id="616" w:name="_Toc303091826"/>
      <w:bookmarkStart w:id="617" w:name="_Toc303091846"/>
      <w:bookmarkStart w:id="618" w:name="_Toc303092024"/>
      <w:bookmarkStart w:id="619" w:name="_Toc303092085"/>
      <w:bookmarkStart w:id="620" w:name="_Toc303092409"/>
      <w:bookmarkStart w:id="621" w:name="_Toc303092443"/>
      <w:bookmarkStart w:id="622" w:name="_Toc303092500"/>
      <w:bookmarkStart w:id="623" w:name="_Toc303092622"/>
      <w:bookmarkStart w:id="624" w:name="_Toc303092659"/>
      <w:bookmarkStart w:id="625" w:name="_Toc303092701"/>
      <w:bookmarkStart w:id="626" w:name="_Toc303092985"/>
      <w:bookmarkStart w:id="627" w:name="_Toc303093111"/>
      <w:bookmarkStart w:id="628" w:name="_Toc303093387"/>
      <w:bookmarkStart w:id="629" w:name="_Toc303093408"/>
      <w:bookmarkStart w:id="630" w:name="_Toc303093667"/>
      <w:bookmarkStart w:id="631" w:name="_Toc303094193"/>
      <w:bookmarkStart w:id="632" w:name="_Toc303094443"/>
      <w:bookmarkStart w:id="633" w:name="_Toc303094889"/>
      <w:bookmarkStart w:id="634" w:name="_Toc30429935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rsidR="0083355C" w:rsidRDefault="0083355C" w:rsidP="0083355C">
      <w:pPr>
        <w:pStyle w:val="TableTitle"/>
      </w:pPr>
      <w:bookmarkStart w:id="635" w:name="_Toc330903190"/>
      <w:bookmarkStart w:id="636" w:name="_Toc404165511"/>
      <w:r>
        <w:t xml:space="preserve">New Jersey Department of Environmental Protection water </w:t>
      </w:r>
      <w:proofErr w:type="gramStart"/>
      <w:r w:rsidRPr="00102ED8">
        <w:t>allocation permit</w:t>
      </w:r>
      <w:proofErr w:type="gramEnd"/>
      <w:r w:rsidRPr="00102ED8">
        <w:t xml:space="preserve"> series</w:t>
      </w:r>
      <w:r>
        <w:t>.</w:t>
      </w:r>
      <w:bookmarkEnd w:id="635"/>
      <w:bookmarkEnd w:id="636"/>
    </w:p>
    <w:p w:rsidR="00400E0D" w:rsidRPr="00FE127C" w:rsidRDefault="00FA4C50" w:rsidP="00FE127C">
      <w:pPr>
        <w:pStyle w:val="FigureCaption"/>
      </w:pPr>
      <w:bookmarkStart w:id="637" w:name="_Toc404165475"/>
      <w:bookmarkStart w:id="638" w:name="_Toc225759469"/>
      <w:bookmarkStart w:id="639" w:name="_Toc232930460"/>
      <w:r w:rsidRPr="00FE127C">
        <w:t>Map showing l</w:t>
      </w:r>
      <w:r w:rsidR="00DE1F7A" w:rsidRPr="00FE127C">
        <w:t xml:space="preserve">ocation of </w:t>
      </w:r>
      <w:r w:rsidR="00400E0D" w:rsidRPr="00FE127C">
        <w:t>groundwater-withdrawal wells screened in the Kirkwood-</w:t>
      </w:r>
      <w:proofErr w:type="spellStart"/>
      <w:r w:rsidR="00400E0D" w:rsidRPr="00FE127C">
        <w:t>Cohansey</w:t>
      </w:r>
      <w:proofErr w:type="spellEnd"/>
      <w:r w:rsidR="00400E0D" w:rsidRPr="00FE127C">
        <w:t xml:space="preserve"> aquifer system, Rio Grande water-bearing zone, Atlantic City 800-foot sand, Piney Point aquifer, and Vincentown aquifer, Ocean County study area, New Jersey, with withdrawal records for </w:t>
      </w:r>
      <w:r w:rsidR="00AF6395" w:rsidRPr="00FE127C">
        <w:t>2000</w:t>
      </w:r>
      <w:r w:rsidR="00400E0D" w:rsidRPr="00FE127C">
        <w:t xml:space="preserve"> to 2003.</w:t>
      </w:r>
      <w:bookmarkEnd w:id="637"/>
    </w:p>
    <w:p w:rsidR="00400E0D" w:rsidRPr="00FE127C" w:rsidRDefault="00FA4C50" w:rsidP="00FE127C">
      <w:pPr>
        <w:pStyle w:val="FigureCaption"/>
      </w:pPr>
      <w:bookmarkStart w:id="640" w:name="_Toc404165476"/>
      <w:r w:rsidRPr="00FE127C">
        <w:t>Graphs showing r</w:t>
      </w:r>
      <w:r w:rsidR="00400E0D" w:rsidRPr="00FE127C">
        <w:t>eported annual groundwater withdrawals by</w:t>
      </w:r>
      <w:ins w:id="641" w:author="Author">
        <w:r w:rsidR="005D4C96" w:rsidRPr="00FE127C">
          <w:t>:</w:t>
        </w:r>
      </w:ins>
      <w:r w:rsidR="00400E0D" w:rsidRPr="00FE127C">
        <w:t xml:space="preserve"> </w:t>
      </w:r>
      <w:r w:rsidR="008D5CCD" w:rsidRPr="00FE127C">
        <w:rPr>
          <w:rStyle w:val="Emphasis"/>
        </w:rPr>
        <w:t>A</w:t>
      </w:r>
      <w:r w:rsidR="008D5CCD" w:rsidRPr="00FE127C">
        <w:t>,</w:t>
      </w:r>
      <w:r w:rsidR="00FC5666" w:rsidRPr="00FE127C">
        <w:t xml:space="preserve"> </w:t>
      </w:r>
      <w:r w:rsidR="00400E0D" w:rsidRPr="00FE127C">
        <w:t>water allocation permit series</w:t>
      </w:r>
      <w:r w:rsidR="008D5CCD" w:rsidRPr="00FE127C">
        <w:t xml:space="preserve"> and </w:t>
      </w:r>
      <w:r w:rsidR="008D5CCD" w:rsidRPr="00FE127C">
        <w:rPr>
          <w:rStyle w:val="Emphasis"/>
        </w:rPr>
        <w:t>B</w:t>
      </w:r>
      <w:r w:rsidR="008D5CCD" w:rsidRPr="00FE127C">
        <w:t>,</w:t>
      </w:r>
      <w:r w:rsidR="00FC5666" w:rsidRPr="00FE127C">
        <w:t xml:space="preserve"> aquifer</w:t>
      </w:r>
      <w:r w:rsidR="00400E0D" w:rsidRPr="00FE127C">
        <w:t xml:space="preserve">, Ocean County study area, New Jersey, </w:t>
      </w:r>
      <w:ins w:id="642" w:author="Author">
        <w:r w:rsidR="00FE127C" w:rsidRPr="00FE127C">
          <w:t xml:space="preserve">from </w:t>
        </w:r>
      </w:ins>
      <w:r w:rsidR="00D96A6D" w:rsidRPr="00FE127C">
        <w:t>2000</w:t>
      </w:r>
      <w:del w:id="643" w:author="Author">
        <w:r w:rsidR="00400E0D" w:rsidRPr="00FE127C" w:rsidDel="005D4C96">
          <w:delText>–</w:delText>
        </w:r>
      </w:del>
      <w:ins w:id="644" w:author="Author">
        <w:r w:rsidR="005D4C96" w:rsidRPr="00FE127C">
          <w:t xml:space="preserve"> to </w:t>
        </w:r>
      </w:ins>
      <w:r w:rsidR="00400E0D" w:rsidRPr="00FE127C">
        <w:t>2003.</w:t>
      </w:r>
      <w:bookmarkEnd w:id="638"/>
      <w:bookmarkEnd w:id="639"/>
      <w:r w:rsidR="00400E0D" w:rsidRPr="00FE127C">
        <w:t xml:space="preserve"> </w:t>
      </w:r>
      <w:del w:id="645" w:author="Unknown">
        <w:r w:rsidR="00400E0D" w:rsidRPr="00FE127C" w:rsidDel="00FE127C">
          <w:delText>(</w:delText>
        </w:r>
      </w:del>
      <w:r w:rsidR="00400E0D" w:rsidRPr="00FE127C">
        <w:t>NJDEP, New Jersey Department of Environmental Protection</w:t>
      </w:r>
      <w:ins w:id="646" w:author="Author">
        <w:r w:rsidR="00FE127C" w:rsidRPr="00FE127C">
          <w:t>.</w:t>
        </w:r>
      </w:ins>
      <w:del w:id="647" w:author="Unknown">
        <w:r w:rsidR="00400E0D" w:rsidRPr="00FE127C" w:rsidDel="00FE127C">
          <w:delText>)</w:delText>
        </w:r>
      </w:del>
      <w:bookmarkEnd w:id="640"/>
    </w:p>
    <w:p w:rsidR="00400E0D" w:rsidRDefault="00400E0D" w:rsidP="00F70E1E">
      <w:pPr>
        <w:pStyle w:val="Heading1"/>
      </w:pPr>
      <w:bookmarkStart w:id="648" w:name="_Toc235947752"/>
      <w:bookmarkStart w:id="649" w:name="_Toc248572002"/>
      <w:bookmarkStart w:id="650" w:name="_Toc404165451"/>
      <w:r>
        <w:t>Simulation of Groundwater Flow</w:t>
      </w:r>
      <w:bookmarkEnd w:id="648"/>
      <w:bookmarkEnd w:id="649"/>
      <w:bookmarkEnd w:id="650"/>
    </w:p>
    <w:p w:rsidR="00400E0D" w:rsidRDefault="00400E0D" w:rsidP="00E53C10">
      <w:pPr>
        <w:pStyle w:val="BodyText"/>
      </w:pPr>
      <w:r>
        <w:t>A three-dimensional groundwater-flow model of the Kirkwood-Cohansey aquifer system, Rio Grande water-bearing zone, Atlantic City 800-foot sand, Piney Point aquifer, and Vincentown aquifer was developed by creating a mathematical representation of the regional hydrogeologic framework and flow system. The USGS modular finite-difference</w:t>
      </w:r>
      <w:r w:rsidR="006D2DE6">
        <w:t>,</w:t>
      </w:r>
      <w:r>
        <w:t xml:space="preserve"> groundwater-flow model, MODFLOW-2000, </w:t>
      </w:r>
      <w:r w:rsidR="00847CA6">
        <w:t xml:space="preserve">was </w:t>
      </w:r>
      <w:r>
        <w:t>used in this study (Harbaugh and others, 2000). The model code was designed and developed for use with packages that add functionality to the core program. Several MODFLOW packages, including the Basic (BA6), Discretization (DIS), Layer Property Flow (LPF), Rech</w:t>
      </w:r>
      <w:r w:rsidR="008820BE">
        <w:t>arge (RCH), Well (WEL</w:t>
      </w:r>
      <w:r>
        <w:t xml:space="preserve">), River (RIV), Drain (DRN), Flow and Head Boundary (FHB1), Zone (ZONE), Multiplier (MULT), </w:t>
      </w:r>
      <w:r w:rsidR="00732A34">
        <w:t xml:space="preserve">Sensitivity </w:t>
      </w:r>
      <w:r w:rsidR="00732A34">
        <w:lastRenderedPageBreak/>
        <w:t xml:space="preserve">(SEN), </w:t>
      </w:r>
      <w:r>
        <w:t xml:space="preserve">and Observation (OBS), </w:t>
      </w:r>
      <w:r w:rsidR="00847CA6">
        <w:t xml:space="preserve">were </w:t>
      </w:r>
      <w:r>
        <w:t>used to represent the flow system in the Ocean County study area. The FHB1 package is docum</w:t>
      </w:r>
      <w:r w:rsidR="008820BE">
        <w:t xml:space="preserve">ented in </w:t>
      </w:r>
      <w:proofErr w:type="spellStart"/>
      <w:r w:rsidR="008820BE">
        <w:t>Leake</w:t>
      </w:r>
      <w:proofErr w:type="spellEnd"/>
      <w:r w:rsidR="008820BE">
        <w:t xml:space="preserve"> and Lilly (1997)</w:t>
      </w:r>
      <w:r>
        <w:t>.</w:t>
      </w:r>
    </w:p>
    <w:p w:rsidR="00400E0D" w:rsidRPr="00E53C10" w:rsidRDefault="00400E0D" w:rsidP="00E53C10">
      <w:pPr>
        <w:pStyle w:val="BodyText"/>
      </w:pPr>
      <w:r>
        <w:t xml:space="preserve">Hydraulic properties used in the model </w:t>
      </w:r>
      <w:r w:rsidR="00847CA6">
        <w:t xml:space="preserve">were </w:t>
      </w:r>
      <w:r>
        <w:t xml:space="preserve">initially estimated from aquifer tests and published hydrogeologic and modeling studies of the aquifers of interest. Initial values </w:t>
      </w:r>
      <w:r w:rsidR="00847CA6">
        <w:t xml:space="preserve">were </w:t>
      </w:r>
      <w:r>
        <w:t>revised during model calibration. The following sections describe the groundwater-flow model in detail and include the model discretization, model stresses, boundary conditions, and calibration evaluation.</w:t>
      </w:r>
    </w:p>
    <w:p w:rsidR="00400E0D" w:rsidRDefault="00030AF0" w:rsidP="003A1F78">
      <w:pPr>
        <w:pStyle w:val="Heading2"/>
      </w:pPr>
      <w:bookmarkStart w:id="651" w:name="_Toc235947753"/>
      <w:bookmarkStart w:id="652" w:name="_Toc248572003"/>
      <w:bookmarkStart w:id="653" w:name="_Toc404165452"/>
      <w:r>
        <w:t>Model D</w:t>
      </w:r>
      <w:r w:rsidR="00400E0D">
        <w:t>iscretization</w:t>
      </w:r>
      <w:bookmarkEnd w:id="651"/>
      <w:bookmarkEnd w:id="652"/>
      <w:bookmarkEnd w:id="653"/>
    </w:p>
    <w:p w:rsidR="00400E0D" w:rsidRDefault="00400E0D" w:rsidP="00F70E1E">
      <w:pPr>
        <w:pStyle w:val="BodyText"/>
      </w:pPr>
      <w:r>
        <w:t xml:space="preserve">The study area </w:t>
      </w:r>
      <w:r w:rsidR="00DF1064">
        <w:t xml:space="preserve">was </w:t>
      </w:r>
      <w:r>
        <w:t>discretized into a variably spac</w:t>
      </w:r>
      <w:r w:rsidR="00893EBE">
        <w:t xml:space="preserve">ed model grid that </w:t>
      </w:r>
      <w:r w:rsidR="00DF1064">
        <w:t xml:space="preserve">was </w:t>
      </w:r>
      <w:r w:rsidR="00893EBE">
        <w:t>rotated 6 </w:t>
      </w:r>
      <w:r>
        <w:t xml:space="preserve">degrees from north. The model grid </w:t>
      </w:r>
      <w:r w:rsidR="001D06AC">
        <w:t xml:space="preserve">approximately </w:t>
      </w:r>
      <w:proofErr w:type="spellStart"/>
      <w:r>
        <w:t>parallel</w:t>
      </w:r>
      <w:r w:rsidR="00DF1064">
        <w:t>led</w:t>
      </w:r>
      <w:proofErr w:type="spellEnd"/>
      <w:r>
        <w:t xml:space="preserve"> the coastline of northern Ocean County a</w:t>
      </w:r>
      <w:r w:rsidR="00893EBE">
        <w:t>nd ha</w:t>
      </w:r>
      <w:r w:rsidR="00DF1064">
        <w:t>d</w:t>
      </w:r>
      <w:r w:rsidR="00893EBE">
        <w:t xml:space="preserve"> a uniform spacing of 800 </w:t>
      </w:r>
      <w:r w:rsidR="006A4BB9">
        <w:t>feet (</w:t>
      </w:r>
      <w:r w:rsidR="00893EBE">
        <w:t>ft</w:t>
      </w:r>
      <w:r w:rsidR="006A4BB9">
        <w:t>)</w:t>
      </w:r>
      <w:r w:rsidR="00893EBE">
        <w:t>, west to east, and 800 </w:t>
      </w:r>
      <w:r>
        <w:t>ft, north to south, over the land mass. Grid-cell dimensions increase</w:t>
      </w:r>
      <w:r w:rsidR="00DF1064">
        <w:t>d</w:t>
      </w:r>
      <w:r>
        <w:t xml:space="preserve"> to the east over the Atlantic Ocean to a maximum</w:t>
      </w:r>
      <w:r w:rsidR="00893EBE">
        <w:t xml:space="preserve"> of 2,400 </w:t>
      </w:r>
      <w:r>
        <w:t xml:space="preserve">ft, </w:t>
      </w:r>
      <w:r w:rsidR="00893EBE">
        <w:t>west to east, and remain</w:t>
      </w:r>
      <w:r w:rsidR="00DF1064">
        <w:t>ed</w:t>
      </w:r>
      <w:r w:rsidR="00893EBE">
        <w:t xml:space="preserve"> at 800 </w:t>
      </w:r>
      <w:r>
        <w:t>ft, north to south (fig. 9). There are 196 columns and 344 rows. The number of cells per layer is 67,424. The areal extent of the entire mo</w:t>
      </w:r>
      <w:r w:rsidR="00893EBE">
        <w:t>del grid is approximately 1,732 </w:t>
      </w:r>
      <w:r>
        <w:t>square miles</w:t>
      </w:r>
      <w:r w:rsidR="00377356">
        <w:t xml:space="preserve"> and the active area of the</w:t>
      </w:r>
      <w:r w:rsidR="00893EBE">
        <w:t xml:space="preserve"> model is 1,185 </w:t>
      </w:r>
      <w:r w:rsidR="00377356">
        <w:t>square miles</w:t>
      </w:r>
      <w:r>
        <w:t>.</w:t>
      </w:r>
    </w:p>
    <w:p w:rsidR="00E36EA7" w:rsidRPr="00FE127C" w:rsidRDefault="00E36EA7" w:rsidP="00FE127C">
      <w:pPr>
        <w:pStyle w:val="FigureCaption"/>
      </w:pPr>
      <w:bookmarkStart w:id="654" w:name="_Toc404165477"/>
      <w:r w:rsidRPr="00FE127C">
        <w:t>Variably spaced model grid, lateral boundaries, and representation of water bodies in the Ocean County study area, New Jersey.</w:t>
      </w:r>
      <w:bookmarkEnd w:id="654"/>
    </w:p>
    <w:p w:rsidR="00882C5A" w:rsidRDefault="00400E0D" w:rsidP="0087315C">
      <w:pPr>
        <w:pStyle w:val="BodyText"/>
      </w:pPr>
      <w:r>
        <w:t>The vertical dimension of the hydrogeologic framework included in this investigation, extend</w:t>
      </w:r>
      <w:r w:rsidR="00DF1064">
        <w:t>ed</w:t>
      </w:r>
      <w:r>
        <w:t xml:space="preserve"> from land surface through the subsurface to the bottom boundary of either the Vincentown aquifer or the lower sand of the Piney Point aquifer with underlying clay units. The groundwater-flow system </w:t>
      </w:r>
      <w:r w:rsidR="00DF1064">
        <w:t xml:space="preserve">was </w:t>
      </w:r>
      <w:r>
        <w:t xml:space="preserve">divided into 11 model layers, on the basis </w:t>
      </w:r>
      <w:r w:rsidR="001D06AC">
        <w:t>of the framework of the New Jersey Coastal Plain by the USGS (</w:t>
      </w:r>
      <w:proofErr w:type="spellStart"/>
      <w:r w:rsidR="001D06AC">
        <w:t>Zapecza</w:t>
      </w:r>
      <w:proofErr w:type="spellEnd"/>
      <w:r w:rsidR="001D06AC">
        <w:t>, 1989) and on the</w:t>
      </w:r>
      <w:r>
        <w:t xml:space="preserve"> updated </w:t>
      </w:r>
      <w:proofErr w:type="spellStart"/>
      <w:r>
        <w:t>hydrogeologic</w:t>
      </w:r>
      <w:proofErr w:type="spellEnd"/>
      <w:r>
        <w:t xml:space="preserve"> framework interpretations of Ocean County by the NJGWS (L.G. </w:t>
      </w:r>
      <w:proofErr w:type="spellStart"/>
      <w:r>
        <w:t>Mullikin</w:t>
      </w:r>
      <w:proofErr w:type="spellEnd"/>
      <w:r>
        <w:t xml:space="preserve">, written </w:t>
      </w:r>
      <w:proofErr w:type="spellStart"/>
      <w:proofErr w:type="gramStart"/>
      <w:r>
        <w:t>commun</w:t>
      </w:r>
      <w:proofErr w:type="spellEnd"/>
      <w:r>
        <w:t>.,</w:t>
      </w:r>
      <w:proofErr w:type="gramEnd"/>
      <w:r>
        <w:t xml:space="preserve"> 2001). Contours of the top of hydrogeologic units </w:t>
      </w:r>
      <w:r>
        <w:lastRenderedPageBreak/>
        <w:t>provided by the NJG</w:t>
      </w:r>
      <w:r w:rsidR="00790AD8">
        <w:t>W</w:t>
      </w:r>
      <w:r>
        <w:t xml:space="preserve">S formed the basis for most of the model layers, particularly the top surface of each aquifer. The interpretation of the bottom of the unconfined Kirkwood-Cohansey aquifer system coincident with the top of the confining unit overlying the Rio Grande water-bearing zone by </w:t>
      </w:r>
      <w:proofErr w:type="spellStart"/>
      <w:r>
        <w:t>Zapecza</w:t>
      </w:r>
      <w:proofErr w:type="spellEnd"/>
      <w:r>
        <w:t xml:space="preserve"> (1989) was used to delineate the top of model layer 2. All model layers </w:t>
      </w:r>
      <w:r w:rsidR="00DF1064">
        <w:t xml:space="preserve">were </w:t>
      </w:r>
      <w:r w:rsidR="00DC19B2">
        <w:t>extrapolated to</w:t>
      </w:r>
      <w:r>
        <w:t xml:space="preserve"> </w:t>
      </w:r>
      <w:r w:rsidR="00DC19B2">
        <w:t xml:space="preserve">be </w:t>
      </w:r>
      <w:r>
        <w:t xml:space="preserve">continuous throughout the area of active model cells. Where </w:t>
      </w:r>
      <w:proofErr w:type="spellStart"/>
      <w:r>
        <w:t>hydrogeologic</w:t>
      </w:r>
      <w:proofErr w:type="spellEnd"/>
      <w:r>
        <w:t xml:space="preserve"> units </w:t>
      </w:r>
      <w:r w:rsidR="00412AC9">
        <w:t xml:space="preserve">were </w:t>
      </w:r>
      <w:r w:rsidR="00DC19B2">
        <w:t xml:space="preserve">interpreted to </w:t>
      </w:r>
      <w:r>
        <w:t>pinch out in the subsurface, the model layer thickness and hydraulic prop</w:t>
      </w:r>
      <w:r w:rsidR="00DC19B2">
        <w:t xml:space="preserve">erties </w:t>
      </w:r>
      <w:r w:rsidR="00412AC9">
        <w:t xml:space="preserve">were </w:t>
      </w:r>
      <w:r w:rsidR="00DC19B2">
        <w:t>set</w:t>
      </w:r>
      <w:r>
        <w:t xml:space="preserve"> to represent flow properties of a</w:t>
      </w:r>
      <w:r w:rsidRPr="004F4567">
        <w:t xml:space="preserve"> different lithology</w:t>
      </w:r>
      <w:r>
        <w:t xml:space="preserve"> (fig. </w:t>
      </w:r>
      <w:r w:rsidR="00113979">
        <w:t>3</w:t>
      </w:r>
      <w:r>
        <w:t>)</w:t>
      </w:r>
      <w:r w:rsidRPr="004F4567">
        <w:t>.</w:t>
      </w:r>
    </w:p>
    <w:p w:rsidR="00400E0D" w:rsidRDefault="00400E0D" w:rsidP="00C55987">
      <w:pPr>
        <w:pStyle w:val="BodyText"/>
      </w:pPr>
      <w:proofErr w:type="spellStart"/>
      <w:r>
        <w:t>Hydrostratigraphic</w:t>
      </w:r>
      <w:proofErr w:type="spellEnd"/>
      <w:r>
        <w:t xml:space="preserve"> interpretations of the Ocean County study area by NJG</w:t>
      </w:r>
      <w:r w:rsidR="00790AD8">
        <w:t>W</w:t>
      </w:r>
      <w:r>
        <w:t>S indicate</w:t>
      </w:r>
      <w:r w:rsidR="00885D5E">
        <w:t>d</w:t>
      </w:r>
      <w:r>
        <w:t xml:space="preserve"> subsurface zones of reduced permeability </w:t>
      </w:r>
      <w:proofErr w:type="spellStart"/>
      <w:r>
        <w:t>updip</w:t>
      </w:r>
      <w:proofErr w:type="spellEnd"/>
      <w:r>
        <w:t xml:space="preserve"> (northwest) from the confined Rio Grande water-bearing zone and the Atlantic City 800-foot sand (L.G. </w:t>
      </w:r>
      <w:proofErr w:type="spellStart"/>
      <w:r>
        <w:t>Mullikin</w:t>
      </w:r>
      <w:proofErr w:type="spellEnd"/>
      <w:r>
        <w:t xml:space="preserve">, New Jersey Geological and Water Survey, written </w:t>
      </w:r>
      <w:proofErr w:type="spellStart"/>
      <w:r>
        <w:t>commun</w:t>
      </w:r>
      <w:proofErr w:type="spellEnd"/>
      <w:r>
        <w:t xml:space="preserve">., 2001). In </w:t>
      </w:r>
      <w:proofErr w:type="spellStart"/>
      <w:r>
        <w:t>plan</w:t>
      </w:r>
      <w:proofErr w:type="spellEnd"/>
      <w:r>
        <w:t xml:space="preserve"> view, the </w:t>
      </w:r>
      <w:proofErr w:type="spellStart"/>
      <w:r w:rsidR="007B456F">
        <w:t>semi</w:t>
      </w:r>
      <w:r>
        <w:t>confined</w:t>
      </w:r>
      <w:proofErr w:type="spellEnd"/>
      <w:r>
        <w:t xml:space="preserve"> zones represent</w:t>
      </w:r>
      <w:r w:rsidR="00885D5E">
        <w:t>ed</w:t>
      </w:r>
      <w:r>
        <w:t xml:space="preserve"> a transition from the clay units overlying the Rio Grande water-bearing zone and the Atlantic City 800-foot sand to the undifferentiated sands of the Kirkwood-Cohansey aquifer system</w:t>
      </w:r>
      <w:r w:rsidR="008B0E4E">
        <w:t xml:space="preserve"> (fig</w:t>
      </w:r>
      <w:r w:rsidR="00C55987">
        <w:t>. 6</w:t>
      </w:r>
      <w:r w:rsidR="008B0E4E">
        <w:t>)</w:t>
      </w:r>
      <w:r>
        <w:t>.</w:t>
      </w:r>
      <w:r w:rsidRPr="00D470E2">
        <w:t xml:space="preserve"> </w:t>
      </w:r>
      <w:r>
        <w:t xml:space="preserve">In vertical section, the </w:t>
      </w:r>
      <w:proofErr w:type="spellStart"/>
      <w:r w:rsidR="007B456F">
        <w:t>semi</w:t>
      </w:r>
      <w:r>
        <w:t>confined</w:t>
      </w:r>
      <w:proofErr w:type="spellEnd"/>
      <w:r>
        <w:t xml:space="preserve"> zones represent</w:t>
      </w:r>
      <w:r w:rsidR="00885D5E">
        <w:t>ed</w:t>
      </w:r>
      <w:r>
        <w:t xml:space="preserve"> a gradational zone of sands and clays between the unconfined Cohansey Formation and the Kirkwood Formation sand, and the confined part of the Kirkwood Formation to the southeast</w:t>
      </w:r>
      <w:r w:rsidR="008B0E4E">
        <w:t xml:space="preserve"> (fig. </w:t>
      </w:r>
      <w:r w:rsidR="00113979">
        <w:t>3</w:t>
      </w:r>
      <w:r w:rsidR="008B0E4E">
        <w:t>)</w:t>
      </w:r>
      <w:r>
        <w:t>. Vertical discretization of model layers 2 through 7 include</w:t>
      </w:r>
      <w:r w:rsidR="00885D5E">
        <w:t>d</w:t>
      </w:r>
      <w:r>
        <w:t xml:space="preserve"> these </w:t>
      </w:r>
      <w:proofErr w:type="spellStart"/>
      <w:r w:rsidR="007B456F">
        <w:t>semi</w:t>
      </w:r>
      <w:r>
        <w:t>confined</w:t>
      </w:r>
      <w:proofErr w:type="spellEnd"/>
      <w:r>
        <w:t xml:space="preserve"> zones, which extend several miles northwest of the Rio Grande water-bearing zone and Atlantic City 800-foot sand. In this report, potentiometric-surface maps of the Rio Grande water-bearing zone and Atlantic City 800-foot sand (model layers 3, 5, and 7) include</w:t>
      </w:r>
      <w:r w:rsidR="00885D5E">
        <w:t>d</w:t>
      </w:r>
      <w:r>
        <w:t xml:space="preserve"> this area. Wells within these </w:t>
      </w:r>
      <w:proofErr w:type="spellStart"/>
      <w:r w:rsidR="007B456F">
        <w:t>semi</w:t>
      </w:r>
      <w:r>
        <w:t>confined</w:t>
      </w:r>
      <w:proofErr w:type="spellEnd"/>
      <w:r>
        <w:t xml:space="preserve"> zones that contain </w:t>
      </w:r>
      <w:r w:rsidR="00425274">
        <w:t>a well screen within layers 1 to</w:t>
      </w:r>
      <w:r>
        <w:t xml:space="preserve"> 7 </w:t>
      </w:r>
      <w:r w:rsidR="00885D5E">
        <w:t xml:space="preserve">were </w:t>
      </w:r>
      <w:r w:rsidR="002B098F">
        <w:t xml:space="preserve">considered screened in the </w:t>
      </w:r>
      <w:r>
        <w:t>undifferentiated Kirkwood-Cohansey aquifer system.</w:t>
      </w:r>
      <w:r w:rsidR="00EB5DA4">
        <w:t xml:space="preserve"> </w:t>
      </w:r>
      <w:r w:rsidR="008224F5">
        <w:t xml:space="preserve">The aquifer designation of each well was derived from the USGS Ground Water Site Inventory (GWSI) database. </w:t>
      </w:r>
      <w:r w:rsidR="00470E7A">
        <w:t>Aquifer</w:t>
      </w:r>
      <w:r w:rsidR="008224F5">
        <w:t xml:space="preserve"> designations </w:t>
      </w:r>
      <w:r w:rsidR="00885D5E">
        <w:t xml:space="preserve">were </w:t>
      </w:r>
      <w:r w:rsidR="008224F5">
        <w:t xml:space="preserve">based upon geologic maps, </w:t>
      </w:r>
      <w:r w:rsidR="00712D0E">
        <w:t xml:space="preserve">aquifer thickness, </w:t>
      </w:r>
      <w:r w:rsidR="008224F5">
        <w:t xml:space="preserve">screen depth and either a driller’s </w:t>
      </w:r>
      <w:r w:rsidR="00615399">
        <w:t xml:space="preserve">log or a geophysical log of the bore </w:t>
      </w:r>
      <w:proofErr w:type="gramStart"/>
      <w:r w:rsidR="00615399">
        <w:lastRenderedPageBreak/>
        <w:t>hole</w:t>
      </w:r>
      <w:proofErr w:type="gramEnd"/>
      <w:r w:rsidR="00615399">
        <w:t xml:space="preserve"> or</w:t>
      </w:r>
      <w:r w:rsidR="008224F5">
        <w:t xml:space="preserve"> well</w:t>
      </w:r>
      <w:r w:rsidR="00712D0E">
        <w:t>, if available</w:t>
      </w:r>
      <w:r w:rsidR="008224F5">
        <w:t>.</w:t>
      </w:r>
      <w:r w:rsidR="00C61F25">
        <w:t xml:space="preserve"> </w:t>
      </w:r>
      <w:proofErr w:type="gramStart"/>
      <w:r w:rsidR="00C61F25">
        <w:t>Three</w:t>
      </w:r>
      <w:r w:rsidR="00470E7A">
        <w:t xml:space="preserve"> deep </w:t>
      </w:r>
      <w:r w:rsidR="006569CA">
        <w:t xml:space="preserve">wells </w:t>
      </w:r>
      <w:r w:rsidR="00405922">
        <w:t xml:space="preserve">(29–937, 29–1039, and 29–1133) </w:t>
      </w:r>
      <w:r w:rsidR="006569CA">
        <w:t xml:space="preserve">in the </w:t>
      </w:r>
      <w:r w:rsidR="00470E7A">
        <w:t>Kirkwood-</w:t>
      </w:r>
      <w:proofErr w:type="spellStart"/>
      <w:r w:rsidR="00470E7A">
        <w:t>Cohansey</w:t>
      </w:r>
      <w:proofErr w:type="spellEnd"/>
      <w:r w:rsidR="00470E7A">
        <w:t xml:space="preserve"> aquifer system </w:t>
      </w:r>
      <w:r w:rsidR="00C61F25">
        <w:t xml:space="preserve">in Toms River Borough </w:t>
      </w:r>
      <w:r w:rsidR="00405922">
        <w:t>a</w:t>
      </w:r>
      <w:r w:rsidR="00470E7A">
        <w:t>re screened in model layer 9</w:t>
      </w:r>
      <w:r w:rsidR="006C7C13">
        <w:t xml:space="preserve"> (table </w:t>
      </w:r>
      <w:r w:rsidR="00B328C7">
        <w:t>4)</w:t>
      </w:r>
      <w:r w:rsidR="006C7C13">
        <w:t xml:space="preserve"> and within the mapped updip limit of the Piney Point aquifer.</w:t>
      </w:r>
      <w:proofErr w:type="gramEnd"/>
      <w:r w:rsidR="006C7C13">
        <w:t xml:space="preserve"> </w:t>
      </w:r>
      <w:r w:rsidR="00441DA6" w:rsidRPr="00441DA6">
        <w:t>Measured water levels i</w:t>
      </w:r>
      <w:r w:rsidR="00441DA6">
        <w:t xml:space="preserve">n the </w:t>
      </w:r>
      <w:r w:rsidR="00405922">
        <w:t xml:space="preserve">3 </w:t>
      </w:r>
      <w:r w:rsidR="00441DA6">
        <w:t>wells indicate</w:t>
      </w:r>
      <w:r w:rsidR="00885D5E">
        <w:t>d</w:t>
      </w:r>
      <w:r w:rsidR="00441DA6">
        <w:t xml:space="preserve"> a hydrologic</w:t>
      </w:r>
      <w:r w:rsidR="00441DA6" w:rsidRPr="00441DA6">
        <w:t xml:space="preserve"> connection with the Kirkwood-Cohansey aquifer system</w:t>
      </w:r>
      <w:r w:rsidR="00441DA6">
        <w:t xml:space="preserve">. </w:t>
      </w:r>
      <w:r w:rsidR="00470E7A">
        <w:t xml:space="preserve">These wells </w:t>
      </w:r>
      <w:r w:rsidR="00885D5E">
        <w:t xml:space="preserve">were </w:t>
      </w:r>
      <w:r w:rsidR="00470E7A">
        <w:t xml:space="preserve">identified as </w:t>
      </w:r>
      <w:r w:rsidR="00304CE3">
        <w:t>with</w:t>
      </w:r>
      <w:r w:rsidR="00470E7A">
        <w:t>drawing water from the K</w:t>
      </w:r>
      <w:r w:rsidR="006C7C13">
        <w:t xml:space="preserve">irkwood-Cohansey aquifer due to </w:t>
      </w:r>
      <w:r w:rsidR="00BD199D">
        <w:t xml:space="preserve">thin </w:t>
      </w:r>
      <w:r w:rsidR="00717735">
        <w:t xml:space="preserve">or </w:t>
      </w:r>
      <w:r w:rsidR="00441DA6">
        <w:t>inconsistent clays</w:t>
      </w:r>
      <w:r w:rsidR="00BD199D">
        <w:t xml:space="preserve"> </w:t>
      </w:r>
      <w:r w:rsidR="00470E7A">
        <w:t>above the screen zone</w:t>
      </w:r>
      <w:r w:rsidR="008B0E4E">
        <w:t>.</w:t>
      </w:r>
      <w:r w:rsidR="00B86E2D">
        <w:t xml:space="preserve"> </w:t>
      </w:r>
      <w:r w:rsidR="00712D0E">
        <w:t>At these locations model layer</w:t>
      </w:r>
      <w:r w:rsidR="00C55987">
        <w:t>s</w:t>
      </w:r>
      <w:r w:rsidR="00712D0E">
        <w:t xml:space="preserve"> </w:t>
      </w:r>
      <w:r w:rsidR="00C55987">
        <w:t>1</w:t>
      </w:r>
      <w:r w:rsidR="003762E0">
        <w:t xml:space="preserve"> to </w:t>
      </w:r>
      <w:r w:rsidR="00712D0E">
        <w:t xml:space="preserve">9 </w:t>
      </w:r>
      <w:r w:rsidR="00C67AB3">
        <w:t xml:space="preserve">were </w:t>
      </w:r>
      <w:r w:rsidR="00C55987">
        <w:t>interpreted as</w:t>
      </w:r>
      <w:r w:rsidR="00712D0E">
        <w:t xml:space="preserve"> the Kirkwood-</w:t>
      </w:r>
      <w:proofErr w:type="spellStart"/>
      <w:r w:rsidR="00712D0E">
        <w:t>Cohansey</w:t>
      </w:r>
      <w:proofErr w:type="spellEnd"/>
      <w:r w:rsidR="00712D0E">
        <w:t xml:space="preserve"> aquifer system.</w:t>
      </w:r>
    </w:p>
    <w:p w:rsidR="005D7BA4" w:rsidRPr="000D5354" w:rsidRDefault="00B328C7" w:rsidP="00EA2118">
      <w:pPr>
        <w:pStyle w:val="TableTitle"/>
        <w:pPrChange w:id="655" w:author="Author">
          <w:pPr>
            <w:pStyle w:val="BodyText"/>
          </w:pPr>
        </w:pPrChange>
      </w:pPr>
      <w:r>
        <w:rPr>
          <w:noProof/>
        </w:rPr>
        <w:t>Groundwater model layers and their representation in hydrogeologic units in the Ocean County study area, New Jerse</w:t>
      </w:r>
      <w:r>
        <w:rPr>
          <w:noProof/>
        </w:rPr>
        <w:t>y</w:t>
      </w:r>
      <w:r>
        <w:t xml:space="preserve"> </w:t>
      </w:r>
    </w:p>
    <w:p w:rsidR="00882C5A" w:rsidRDefault="00400E0D" w:rsidP="0087315C">
      <w:pPr>
        <w:pStyle w:val="BodyText"/>
      </w:pPr>
      <w:r>
        <w:t xml:space="preserve">Streams, ponds, and lakes </w:t>
      </w:r>
      <w:r w:rsidR="00AB4130">
        <w:t xml:space="preserve">were </w:t>
      </w:r>
      <w:r>
        <w:t xml:space="preserve">simulated using a combination of the MODFLOW River Package and Drain Package. All surface-water features in the groundwater-flow model </w:t>
      </w:r>
      <w:r w:rsidR="00AB4130">
        <w:t xml:space="preserve">were </w:t>
      </w:r>
      <w:r>
        <w:t xml:space="preserve">derived from the geographical representation of their extent in the USGS 1:24,000 scale National Hydrography Dataset </w:t>
      </w:r>
      <w:r w:rsidRPr="00250A68">
        <w:t>(NHD)</w:t>
      </w:r>
      <w:r w:rsidR="00AB4130">
        <w:t>—a</w:t>
      </w:r>
      <w:r w:rsidR="00882C5A">
        <w:t xml:space="preserve"> </w:t>
      </w:r>
      <w:r w:rsidRPr="00250A68">
        <w:t>feature-based database that interconnects and uniquely identifies the stream segments or re</w:t>
      </w:r>
      <w:r>
        <w:t xml:space="preserve">aches that make up the </w:t>
      </w:r>
      <w:r w:rsidRPr="00250A68">
        <w:t>surface</w:t>
      </w:r>
      <w:r>
        <w:t>-</w:t>
      </w:r>
      <w:r w:rsidRPr="00250A68">
        <w:t>water drainage system</w:t>
      </w:r>
      <w:r>
        <w:t xml:space="preserve"> throughout the country</w:t>
      </w:r>
      <w:r w:rsidRPr="00250A68">
        <w:t>.</w:t>
      </w:r>
    </w:p>
    <w:p w:rsidR="00882C5A" w:rsidRDefault="00400E0D" w:rsidP="00C22319">
      <w:pPr>
        <w:pStyle w:val="BodyText"/>
      </w:pPr>
      <w:r>
        <w:t xml:space="preserve">Time in the groundwater-flow model </w:t>
      </w:r>
      <w:r w:rsidR="00AB4130">
        <w:t xml:space="preserve">was </w:t>
      </w:r>
      <w:r>
        <w:t xml:space="preserve">set to units of seconds. </w:t>
      </w:r>
      <w:r w:rsidR="00DB61E4">
        <w:t>The simulati</w:t>
      </w:r>
      <w:r w:rsidR="00DC19B2">
        <w:t xml:space="preserve">on period of the </w:t>
      </w:r>
      <w:r w:rsidR="00D30AE3">
        <w:t xml:space="preserve">model </w:t>
      </w:r>
      <w:r w:rsidR="00AB4130">
        <w:t xml:space="preserve">was </w:t>
      </w:r>
      <w:r w:rsidR="00DB61E4">
        <w:t xml:space="preserve">from January 2000 through December 2003; </w:t>
      </w:r>
      <w:r w:rsidR="002C5689">
        <w:t>a total of 89</w:t>
      </w:r>
      <w:commentRangeStart w:id="656"/>
      <w:r w:rsidR="00234077">
        <w:t xml:space="preserve"> </w:t>
      </w:r>
      <w:r>
        <w:t>stress periods</w:t>
      </w:r>
      <w:commentRangeEnd w:id="656"/>
      <w:r w:rsidR="00AB4130">
        <w:rPr>
          <w:rStyle w:val="CommentReference"/>
        </w:rPr>
        <w:commentReference w:id="656"/>
      </w:r>
      <w:r>
        <w:t xml:space="preserve"> </w:t>
      </w:r>
      <w:r w:rsidR="00AB4130">
        <w:t xml:space="preserve">were </w:t>
      </w:r>
      <w:r w:rsidR="00DB61E4">
        <w:t xml:space="preserve">used. </w:t>
      </w:r>
      <w:r w:rsidR="00D30AE3">
        <w:t>The first f</w:t>
      </w:r>
      <w:r w:rsidR="00B02C94">
        <w:t xml:space="preserve">ive stress periods </w:t>
      </w:r>
      <w:r w:rsidR="006F76D4">
        <w:t xml:space="preserve">were </w:t>
      </w:r>
      <w:r w:rsidR="00D30AE3">
        <w:t>steady-state</w:t>
      </w:r>
      <w:r w:rsidR="00B02C94" w:rsidRPr="00B02C94">
        <w:t xml:space="preserve"> </w:t>
      </w:r>
      <w:r w:rsidR="00B02C94">
        <w:t>initial conditions</w:t>
      </w:r>
      <w:r w:rsidR="00D30AE3">
        <w:t xml:space="preserve">, representing average recharge and withdrawal </w:t>
      </w:r>
      <w:r w:rsidR="00B02C94">
        <w:t>conditions from January 1</w:t>
      </w:r>
      <w:r w:rsidR="00D30AE3">
        <w:t xml:space="preserve"> through December </w:t>
      </w:r>
      <w:r w:rsidR="00B02C94">
        <w:t>31, 2000, repeated five times</w:t>
      </w:r>
      <w:r w:rsidR="00D30AE3">
        <w:t xml:space="preserve">. Stress periods 6 through 41 </w:t>
      </w:r>
      <w:r w:rsidR="006F76D4">
        <w:t xml:space="preserve">were </w:t>
      </w:r>
      <w:r w:rsidR="00D30AE3">
        <w:t>transient stress periods representing year 2000 monthly stresses</w:t>
      </w:r>
      <w:r w:rsidR="00B02C94">
        <w:t>, repeated three</w:t>
      </w:r>
      <w:r w:rsidR="00D30AE3">
        <w:t xml:space="preserve"> times. This create</w:t>
      </w:r>
      <w:r w:rsidR="006F76D4">
        <w:t>d</w:t>
      </w:r>
      <w:r w:rsidR="00D30AE3">
        <w:t xml:space="preserve"> a transition from steady-state average 2000 conditions to the transient period used for model calibration. </w:t>
      </w:r>
      <w:r w:rsidR="00DB61E4">
        <w:t xml:space="preserve">The calibration </w:t>
      </w:r>
      <w:r w:rsidR="005477C7">
        <w:t>period extend</w:t>
      </w:r>
      <w:r w:rsidR="006F76D4">
        <w:t>ed</w:t>
      </w:r>
      <w:r w:rsidR="005477C7">
        <w:t xml:space="preserve"> from stress period</w:t>
      </w:r>
      <w:r w:rsidR="002C5689">
        <w:t xml:space="preserve"> 42 through 89</w:t>
      </w:r>
      <w:r w:rsidR="00E80A59">
        <w:t xml:space="preserve"> which</w:t>
      </w:r>
      <w:r w:rsidR="00D30AE3">
        <w:t xml:space="preserve"> </w:t>
      </w:r>
      <w:r w:rsidR="006F76D4">
        <w:t xml:space="preserve">were </w:t>
      </w:r>
      <w:r w:rsidR="00E965E6">
        <w:t>each 1 month in</w:t>
      </w:r>
      <w:r w:rsidR="005477C7">
        <w:t xml:space="preserve"> duration, and represent</w:t>
      </w:r>
      <w:r w:rsidR="006F76D4">
        <w:t>ed</w:t>
      </w:r>
      <w:r w:rsidR="00E965E6">
        <w:t xml:space="preserve"> January 1, 2000, through December 31, 2003.</w:t>
      </w:r>
    </w:p>
    <w:p w:rsidR="00400E0D" w:rsidRDefault="00030AF0" w:rsidP="003A1F78">
      <w:pPr>
        <w:pStyle w:val="Heading2"/>
      </w:pPr>
      <w:bookmarkStart w:id="657" w:name="_Toc235947754"/>
      <w:bookmarkStart w:id="658" w:name="_Toc248572004"/>
      <w:bookmarkStart w:id="659" w:name="_Toc404165453"/>
      <w:r>
        <w:lastRenderedPageBreak/>
        <w:t>Boundary C</w:t>
      </w:r>
      <w:r w:rsidR="00400E0D">
        <w:t>onditions</w:t>
      </w:r>
      <w:bookmarkEnd w:id="657"/>
      <w:bookmarkEnd w:id="658"/>
      <w:bookmarkEnd w:id="659"/>
    </w:p>
    <w:p w:rsidR="00400E0D" w:rsidRDefault="00400E0D" w:rsidP="007D3568">
      <w:pPr>
        <w:pStyle w:val="BodyText"/>
      </w:pPr>
      <w:r>
        <w:t xml:space="preserve">The top boundary of the flow model is the </w:t>
      </w:r>
      <w:r w:rsidR="00C60769">
        <w:t xml:space="preserve">free surface of the </w:t>
      </w:r>
      <w:r>
        <w:t>water table</w:t>
      </w:r>
      <w:r w:rsidR="003762E0">
        <w:t xml:space="preserve"> (fig.3)</w:t>
      </w:r>
      <w:r w:rsidR="00C60769">
        <w:t>.</w:t>
      </w:r>
      <w:r w:rsidR="00A85180">
        <w:t xml:space="preserve"> </w:t>
      </w:r>
      <w:r w:rsidR="00C60769">
        <w:t xml:space="preserve">Land areas </w:t>
      </w:r>
      <w:r w:rsidR="00A47E4E">
        <w:t>were</w:t>
      </w:r>
      <w:r w:rsidR="00A47E4E">
        <w:t xml:space="preserve"> </w:t>
      </w:r>
      <w:r>
        <w:t>represented</w:t>
      </w:r>
      <w:r w:rsidR="00A85180">
        <w:t xml:space="preserve"> </w:t>
      </w:r>
      <w:r w:rsidR="000E7062">
        <w:t xml:space="preserve">by </w:t>
      </w:r>
      <w:r w:rsidR="00C60769">
        <w:t>variable head cells with groundwater recharge applied to the top surface. W</w:t>
      </w:r>
      <w:r>
        <w:t>here land surface is beneath Barnegat Bay, Little Egg Harbor, Great Bay, or the Atlantic Ocean</w:t>
      </w:r>
      <w:r w:rsidR="0030488E">
        <w:t xml:space="preserve">, the top boundary </w:t>
      </w:r>
      <w:r w:rsidR="00A47E4E">
        <w:t>was</w:t>
      </w:r>
      <w:r w:rsidR="00A47E4E">
        <w:t xml:space="preserve"> </w:t>
      </w:r>
      <w:r w:rsidR="0030488E">
        <w:t>represented by constant head cells</w:t>
      </w:r>
      <w:r>
        <w:t>. Additional areas of constant head cells include small sedge islands, primarily in Little Egg Harbor, and shoreline land masses that are large coastal wetland areas (fig.</w:t>
      </w:r>
      <w:r w:rsidR="002C4618">
        <w:t xml:space="preserve"> </w:t>
      </w:r>
      <w:r w:rsidR="0030488E">
        <w:t>3</w:t>
      </w:r>
      <w:r>
        <w:t xml:space="preserve">). Streams </w:t>
      </w:r>
      <w:r w:rsidR="007D07E5">
        <w:t>and inland</w:t>
      </w:r>
      <w:r>
        <w:t xml:space="preserve"> wetland areas </w:t>
      </w:r>
      <w:r w:rsidR="00A47E4E">
        <w:t>were</w:t>
      </w:r>
      <w:r w:rsidR="00A47E4E">
        <w:t xml:space="preserve"> </w:t>
      </w:r>
      <w:r>
        <w:t xml:space="preserve">represented as specified-head boundaries, using either the </w:t>
      </w:r>
      <w:r w:rsidR="00182E5C">
        <w:t xml:space="preserve">RIV </w:t>
      </w:r>
      <w:r>
        <w:t xml:space="preserve">or </w:t>
      </w:r>
      <w:r w:rsidR="00182E5C">
        <w:t xml:space="preserve">DRN </w:t>
      </w:r>
      <w:r w:rsidR="00C521B4">
        <w:t>p</w:t>
      </w:r>
      <w:r>
        <w:t>ackage.</w:t>
      </w:r>
    </w:p>
    <w:p w:rsidR="00882C5A" w:rsidRDefault="00BF6871" w:rsidP="007D3568">
      <w:pPr>
        <w:pStyle w:val="BodyText"/>
      </w:pPr>
      <w:r>
        <w:t xml:space="preserve">The </w:t>
      </w:r>
      <w:r w:rsidR="0030488E">
        <w:t xml:space="preserve">FHB1 </w:t>
      </w:r>
      <w:r w:rsidR="00C521B4">
        <w:t xml:space="preserve">package </w:t>
      </w:r>
      <w:r>
        <w:t xml:space="preserve">provides a way to apply specified </w:t>
      </w:r>
      <w:r w:rsidR="0030488E">
        <w:t xml:space="preserve">heads, </w:t>
      </w:r>
      <w:r>
        <w:t xml:space="preserve">or specified </w:t>
      </w:r>
      <w:r w:rsidR="0030488E">
        <w:t xml:space="preserve">flow at boundary cells </w:t>
      </w:r>
      <w:r>
        <w:t xml:space="preserve">from </w:t>
      </w:r>
      <w:r w:rsidR="0030488E">
        <w:t xml:space="preserve">a </w:t>
      </w:r>
      <w:r>
        <w:t xml:space="preserve">larger-scale model, such as RASA. </w:t>
      </w:r>
      <w:r w:rsidR="00B33275">
        <w:t>The RASA model (Voronin, 2005) was revised to include a model layer representing the Rio Grande water-bearing zone (</w:t>
      </w:r>
      <w:proofErr w:type="spellStart"/>
      <w:r w:rsidR="00B33275">
        <w:t>Daryll</w:t>
      </w:r>
      <w:proofErr w:type="spellEnd"/>
      <w:r w:rsidR="00B33275">
        <w:t xml:space="preserve"> Pope, U.S. Geological Survey, written </w:t>
      </w:r>
      <w:proofErr w:type="spellStart"/>
      <w:proofErr w:type="gramStart"/>
      <w:r w:rsidR="00B33275">
        <w:t>commun</w:t>
      </w:r>
      <w:proofErr w:type="spellEnd"/>
      <w:r w:rsidR="00B33275">
        <w:t>.,</w:t>
      </w:r>
      <w:proofErr w:type="gramEnd"/>
      <w:r w:rsidR="00B33275">
        <w:t xml:space="preserve"> 2008). </w:t>
      </w:r>
      <w:r>
        <w:t xml:space="preserve">Model simulations of no-withdrawal and </w:t>
      </w:r>
      <w:r w:rsidR="0030488E">
        <w:t xml:space="preserve">recent </w:t>
      </w:r>
      <w:r>
        <w:t>withdrawal condition</w:t>
      </w:r>
      <w:r w:rsidR="0030488E">
        <w:t>s</w:t>
      </w:r>
      <w:r>
        <w:t xml:space="preserve"> were made using the revised RASA model. </w:t>
      </w:r>
      <w:r w:rsidR="00B33275">
        <w:t xml:space="preserve">Flows </w:t>
      </w:r>
      <w:r>
        <w:t>generated</w:t>
      </w:r>
      <w:r w:rsidR="00B33275">
        <w:t xml:space="preserve"> by the</w:t>
      </w:r>
      <w:r>
        <w:t>se simulations</w:t>
      </w:r>
      <w:r w:rsidR="00B33275">
        <w:t xml:space="preserve"> were used </w:t>
      </w:r>
      <w:r w:rsidR="0030488E">
        <w:t xml:space="preserve">at corresponding cells </w:t>
      </w:r>
      <w:r w:rsidR="00B33275">
        <w:t xml:space="preserve">as </w:t>
      </w:r>
      <w:r>
        <w:t>input to the FHB1 Package</w:t>
      </w:r>
      <w:r w:rsidR="00BB3C02">
        <w:t xml:space="preserve"> to </w:t>
      </w:r>
      <w:r w:rsidR="0030488E">
        <w:t>incorporate</w:t>
      </w:r>
      <w:r w:rsidR="00BB3C02">
        <w:t xml:space="preserve"> flow at </w:t>
      </w:r>
      <w:r w:rsidR="0030488E">
        <w:t xml:space="preserve">lateral and bottom </w:t>
      </w:r>
      <w:r w:rsidR="00BB3C02">
        <w:t>model boundaries</w:t>
      </w:r>
      <w:r>
        <w:t>.</w:t>
      </w:r>
    </w:p>
    <w:p w:rsidR="00400E0D" w:rsidRDefault="00874F87" w:rsidP="00F70E1E">
      <w:pPr>
        <w:pStyle w:val="BodyText"/>
      </w:pPr>
      <w:r>
        <w:t>T</w:t>
      </w:r>
      <w:r w:rsidR="00400E0D">
        <w:t xml:space="preserve">he bottom boundary of the model is </w:t>
      </w:r>
      <w:r w:rsidR="000D468A">
        <w:t xml:space="preserve">a flow boundary representing the movement of water at </w:t>
      </w:r>
      <w:r w:rsidR="00400E0D">
        <w:t xml:space="preserve">the </w:t>
      </w:r>
      <w:r w:rsidR="0030488E">
        <w:t xml:space="preserve">bottom </w:t>
      </w:r>
      <w:r w:rsidR="00400E0D">
        <w:t>contact of a confined aquifer with an underlying clay unit within the composite confining unit (table 2).</w:t>
      </w:r>
      <w:r w:rsidR="00381E4F">
        <w:t xml:space="preserve"> </w:t>
      </w:r>
      <w:r w:rsidR="00400E0D">
        <w:t xml:space="preserve">The bottom boundary in the northern part of the study area is between the base of the Vincentown aquifer and the top of the </w:t>
      </w:r>
      <w:proofErr w:type="spellStart"/>
      <w:r w:rsidR="00400E0D">
        <w:t>Hornerstown</w:t>
      </w:r>
      <w:proofErr w:type="spellEnd"/>
      <w:r w:rsidR="00400E0D">
        <w:t xml:space="preserve"> Formation. Farther to the southeast, the bottom boundary is the contact between the bottom of the lower sand of the Piney Point aquifer and the top of the Manasquan Formation. </w:t>
      </w:r>
      <w:r>
        <w:t xml:space="preserve">Flow at the bottom boundary </w:t>
      </w:r>
      <w:r w:rsidR="00A47E4E">
        <w:t>was</w:t>
      </w:r>
      <w:r w:rsidR="00A47E4E">
        <w:t xml:space="preserve"> </w:t>
      </w:r>
      <w:r>
        <w:t>simulated with the FHB1 Package.</w:t>
      </w:r>
    </w:p>
    <w:p w:rsidR="00400E0D" w:rsidRDefault="00400E0D" w:rsidP="00F70E1E">
      <w:pPr>
        <w:pStyle w:val="BodyText"/>
      </w:pPr>
      <w:r>
        <w:t xml:space="preserve">The lateral </w:t>
      </w:r>
      <w:r w:rsidR="000D468A">
        <w:t xml:space="preserve">flow </w:t>
      </w:r>
      <w:r>
        <w:t xml:space="preserve">boundaries of the study area are coincident with a variety of hydrologic features. The northwestern boundary corresponds to the northwestern extent of the Vincentown aquifer. The northeastern boundary is the center of the main branch of the Manasquan River, and the southern </w:t>
      </w:r>
      <w:r>
        <w:lastRenderedPageBreak/>
        <w:t>boundary is the center of the main channel of Wading River, Mullica River, and Great Bay. The eastern boundary is app</w:t>
      </w:r>
      <w:r w:rsidR="00893EBE">
        <w:t>roximately 5.5 </w:t>
      </w:r>
      <w:r>
        <w:t xml:space="preserve">miles east of the barrier island in the Atlantic Ocean. The western boundary from south to north corresponds to the basin boundary of Oswego River and subbasin divides within the </w:t>
      </w:r>
      <w:r w:rsidR="0030488E">
        <w:t xml:space="preserve">Mount </w:t>
      </w:r>
      <w:r w:rsidRPr="00B216BA">
        <w:t>Misery Brook, Pole Bridge Branch, and Jumping Brook Basins</w:t>
      </w:r>
      <w:r w:rsidR="0030488E">
        <w:t xml:space="preserve">, and a portion of </w:t>
      </w:r>
      <w:proofErr w:type="spellStart"/>
      <w:r w:rsidR="0030488E">
        <w:t>Lahaway</w:t>
      </w:r>
      <w:proofErr w:type="spellEnd"/>
      <w:r w:rsidR="0030488E">
        <w:t xml:space="preserve"> Creek</w:t>
      </w:r>
      <w:r w:rsidRPr="00B216BA">
        <w:t xml:space="preserve">. </w:t>
      </w:r>
      <w:r w:rsidR="008872B1">
        <w:t xml:space="preserve">The FHB1 Package </w:t>
      </w:r>
      <w:r w:rsidR="00A47E4E">
        <w:t>was</w:t>
      </w:r>
      <w:r w:rsidR="008872B1">
        <w:t xml:space="preserve"> used to </w:t>
      </w:r>
      <w:r w:rsidR="00190B6C">
        <w:t xml:space="preserve">incorporate boundary </w:t>
      </w:r>
      <w:r w:rsidR="00874F87">
        <w:t>flow in</w:t>
      </w:r>
      <w:r w:rsidR="008872B1">
        <w:t xml:space="preserve"> model layers 1 and 3 for no-withdrawal conditions </w:t>
      </w:r>
      <w:r w:rsidR="00190B6C">
        <w:t>dependent upon the cell-by-cell budget determination at corresponding cell faces in</w:t>
      </w:r>
      <w:r w:rsidR="008872B1">
        <w:t xml:space="preserve"> the RASA model.</w:t>
      </w:r>
      <w:r>
        <w:t xml:space="preserve"> </w:t>
      </w:r>
      <w:r w:rsidR="001036B0">
        <w:t xml:space="preserve">Published </w:t>
      </w:r>
      <w:proofErr w:type="spellStart"/>
      <w:r w:rsidR="001036B0">
        <w:t>prepumping</w:t>
      </w:r>
      <w:proofErr w:type="spellEnd"/>
      <w:r w:rsidR="001036B0">
        <w:t xml:space="preserve"> heads (</w:t>
      </w:r>
      <w:proofErr w:type="spellStart"/>
      <w:r w:rsidR="001036B0">
        <w:t>Zapecza</w:t>
      </w:r>
      <w:proofErr w:type="spellEnd"/>
      <w:r w:rsidR="001036B0">
        <w:t xml:space="preserve"> and others, 1987) </w:t>
      </w:r>
      <w:r w:rsidR="00A47E4E">
        <w:t>were</w:t>
      </w:r>
      <w:r w:rsidR="00A47E4E">
        <w:t xml:space="preserve"> </w:t>
      </w:r>
      <w:r w:rsidR="001036B0">
        <w:t xml:space="preserve">used to specify boundary heads for </w:t>
      </w:r>
      <w:r w:rsidR="00190B6C">
        <w:t>layers 5, 7, 9 and 11</w:t>
      </w:r>
      <w:r w:rsidR="001036B0">
        <w:t xml:space="preserve"> (Atlantic City 800-foot sand, Piney Point and Vincentown</w:t>
      </w:r>
      <w:r w:rsidR="00190B6C">
        <w:t xml:space="preserve"> aquifers</w:t>
      </w:r>
      <w:r w:rsidR="001036B0">
        <w:t>)</w:t>
      </w:r>
      <w:r w:rsidR="008872B1">
        <w:t xml:space="preserve"> for no-withdrawal </w:t>
      </w:r>
      <w:r w:rsidR="003F03C4">
        <w:t xml:space="preserve">conditions. </w:t>
      </w:r>
      <w:r w:rsidR="00190B6C">
        <w:t>Simulated b</w:t>
      </w:r>
      <w:r w:rsidR="00874F87">
        <w:t xml:space="preserve">oundary flows derived from the </w:t>
      </w:r>
      <w:r w:rsidR="003F03C4">
        <w:t xml:space="preserve">revised </w:t>
      </w:r>
      <w:r w:rsidR="00874F87">
        <w:t xml:space="preserve">RASA </w:t>
      </w:r>
      <w:r w:rsidR="00190B6C">
        <w:t>model</w:t>
      </w:r>
      <w:r w:rsidR="00874F87">
        <w:t xml:space="preserve"> </w:t>
      </w:r>
      <w:r w:rsidR="00554024">
        <w:t>were</w:t>
      </w:r>
      <w:r w:rsidR="00554024">
        <w:t xml:space="preserve"> </w:t>
      </w:r>
      <w:r w:rsidR="00874F87">
        <w:t xml:space="preserve">used for </w:t>
      </w:r>
      <w:r w:rsidR="003F03C4">
        <w:t xml:space="preserve">layers 1 and 3 </w:t>
      </w:r>
      <w:r w:rsidR="00874F87">
        <w:t xml:space="preserve">of the Ocean County study area model because published </w:t>
      </w:r>
      <w:proofErr w:type="spellStart"/>
      <w:r w:rsidR="00874F87">
        <w:t>prepumping</w:t>
      </w:r>
      <w:proofErr w:type="spellEnd"/>
      <w:r w:rsidR="00874F87">
        <w:t xml:space="preserve"> heads for th</w:t>
      </w:r>
      <w:r w:rsidR="003F03C4">
        <w:t>e Rio Grande (model layer 3) do</w:t>
      </w:r>
      <w:r w:rsidR="00874F87">
        <w:t xml:space="preserve"> not exist.</w:t>
      </w:r>
      <w:r w:rsidR="00190B6C" w:rsidRPr="00190B6C">
        <w:t xml:space="preserve"> </w:t>
      </w:r>
      <w:r w:rsidR="00190B6C">
        <w:t xml:space="preserve">The FHB1 Package </w:t>
      </w:r>
      <w:r w:rsidR="00554024">
        <w:t>was</w:t>
      </w:r>
      <w:r w:rsidR="00190B6C">
        <w:t xml:space="preserve"> </w:t>
      </w:r>
      <w:r w:rsidR="00C31CA8">
        <w:t xml:space="preserve">used to incorporate boundary </w:t>
      </w:r>
      <w:r w:rsidR="00190B6C">
        <w:t>flows from the RASA model in model layers 1, 3, 5, 7, 9, and 11 for the years of 2000 to 2003.</w:t>
      </w:r>
    </w:p>
    <w:p w:rsidR="00882C5A" w:rsidRDefault="00400E0D" w:rsidP="005A2854">
      <w:pPr>
        <w:pStyle w:val="BodyText"/>
      </w:pPr>
      <w:r>
        <w:t xml:space="preserve">All streams and lakes </w:t>
      </w:r>
      <w:r w:rsidR="00554024">
        <w:t>were</w:t>
      </w:r>
      <w:r w:rsidR="00554024">
        <w:t xml:space="preserve"> </w:t>
      </w:r>
      <w:r>
        <w:t xml:space="preserve">represented in the groundwater-flow model using the </w:t>
      </w:r>
      <w:r w:rsidR="003B27A2">
        <w:t>RIV</w:t>
      </w:r>
      <w:r>
        <w:t xml:space="preserve"> </w:t>
      </w:r>
      <w:r w:rsidR="00C521B4">
        <w:t>p</w:t>
      </w:r>
      <w:r>
        <w:t xml:space="preserve">ackage. </w:t>
      </w:r>
      <w:r w:rsidR="000D468A">
        <w:t>P</w:t>
      </w:r>
      <w:r>
        <w:t xml:space="preserve">onds and upland wetland areas </w:t>
      </w:r>
      <w:r w:rsidR="000D468A">
        <w:t xml:space="preserve">disconnected from stream reaches </w:t>
      </w:r>
      <w:r w:rsidR="00554024">
        <w:t>were</w:t>
      </w:r>
      <w:r w:rsidR="00554024">
        <w:t xml:space="preserve"> </w:t>
      </w:r>
      <w:r>
        <w:t xml:space="preserve">represented in the groundwater-flow model using the </w:t>
      </w:r>
      <w:r w:rsidR="003B27A2">
        <w:t>DRN</w:t>
      </w:r>
      <w:r>
        <w:t xml:space="preserve"> </w:t>
      </w:r>
      <w:r w:rsidR="00C521B4">
        <w:t>p</w:t>
      </w:r>
      <w:r>
        <w:t xml:space="preserve">ackage. Barnegat </w:t>
      </w:r>
      <w:r w:rsidR="00605377">
        <w:t>Bay-</w:t>
      </w:r>
      <w:r>
        <w:t xml:space="preserve">Little Egg Harbor, Great Bay, and any low-lying islands in the bay </w:t>
      </w:r>
      <w:r w:rsidR="00554024">
        <w:t>were</w:t>
      </w:r>
      <w:r w:rsidR="00554024">
        <w:t xml:space="preserve"> </w:t>
      </w:r>
      <w:r w:rsidR="00916B85">
        <w:t>represented</w:t>
      </w:r>
      <w:r>
        <w:t xml:space="preserve"> as constant head cells </w:t>
      </w:r>
      <w:bookmarkStart w:id="660" w:name="OLE_LINK3"/>
      <w:bookmarkStart w:id="661" w:name="OLE_LINK4"/>
      <w:r w:rsidR="00893EBE">
        <w:t>with a water level of 0 </w:t>
      </w:r>
      <w:r>
        <w:t>feet</w:t>
      </w:r>
      <w:bookmarkEnd w:id="660"/>
      <w:bookmarkEnd w:id="661"/>
      <w:r w:rsidR="00B1178E">
        <w:t>.</w:t>
      </w:r>
      <w:r>
        <w:t xml:space="preserve"> Wetland areas in the southern part of the study area </w:t>
      </w:r>
      <w:r w:rsidR="00554024">
        <w:t>were</w:t>
      </w:r>
      <w:r w:rsidR="00554024">
        <w:t xml:space="preserve"> </w:t>
      </w:r>
      <w:r>
        <w:t>represented in the NHD by interconnected channels adjacent to the shoreline and</w:t>
      </w:r>
      <w:r w:rsidR="00893EBE">
        <w:t xml:space="preserve"> generally had an altitude of 5 </w:t>
      </w:r>
      <w:r>
        <w:t xml:space="preserve">feet or less. These areas </w:t>
      </w:r>
      <w:r w:rsidR="00554024">
        <w:t>were</w:t>
      </w:r>
      <w:r w:rsidR="00554024">
        <w:t xml:space="preserve"> </w:t>
      </w:r>
      <w:r w:rsidR="003F03C4">
        <w:t xml:space="preserve">simulated </w:t>
      </w:r>
      <w:r>
        <w:t xml:space="preserve">as constant head cells. </w:t>
      </w:r>
      <w:r w:rsidR="00056E2C">
        <w:t xml:space="preserve">Groundwater withdrawals </w:t>
      </w:r>
      <w:r w:rsidR="00554024">
        <w:t>were</w:t>
      </w:r>
      <w:r w:rsidR="00554024">
        <w:t xml:space="preserve"> </w:t>
      </w:r>
      <w:r w:rsidR="00056E2C">
        <w:t>simulated in the ground</w:t>
      </w:r>
      <w:r w:rsidR="00C41F7C">
        <w:t>water flow model using the WEL</w:t>
      </w:r>
      <w:r w:rsidR="003B27A2">
        <w:t xml:space="preserve"> </w:t>
      </w:r>
      <w:r w:rsidR="00C521B4">
        <w:t>p</w:t>
      </w:r>
      <w:r w:rsidR="003B27A2">
        <w:t>ackage</w:t>
      </w:r>
      <w:r w:rsidR="00056E2C">
        <w:t>.</w:t>
      </w:r>
    </w:p>
    <w:p w:rsidR="00400E0D" w:rsidRDefault="00400E0D" w:rsidP="003A1F78">
      <w:pPr>
        <w:pStyle w:val="Heading2"/>
      </w:pPr>
      <w:bookmarkStart w:id="662" w:name="_Toc235947755"/>
      <w:bookmarkStart w:id="663" w:name="_Toc248572005"/>
      <w:bookmarkStart w:id="664" w:name="_Toc404165454"/>
      <w:r>
        <w:t>Recharge</w:t>
      </w:r>
      <w:bookmarkEnd w:id="662"/>
      <w:bookmarkEnd w:id="663"/>
      <w:bookmarkEnd w:id="664"/>
    </w:p>
    <w:p w:rsidR="00400E0D" w:rsidRPr="004369BD" w:rsidRDefault="00400E0D" w:rsidP="00F70E1E">
      <w:pPr>
        <w:pStyle w:val="BodyText"/>
        <w:rPr>
          <w:color w:val="FF0000"/>
        </w:rPr>
      </w:pPr>
      <w:r>
        <w:t>In the groundwater-flow model, recharge to the unconfined</w:t>
      </w:r>
      <w:r w:rsidR="00790AD8">
        <w:t xml:space="preserve"> surficial aquifer </w:t>
      </w:r>
      <w:r w:rsidR="00554024">
        <w:t>was represented as</w:t>
      </w:r>
      <w:r w:rsidR="00554024">
        <w:t xml:space="preserve"> </w:t>
      </w:r>
      <w:r>
        <w:t xml:space="preserve">a flux across the water table, </w:t>
      </w:r>
      <w:r w:rsidR="008A2C9A">
        <w:t>simulated as</w:t>
      </w:r>
      <w:r>
        <w:t xml:space="preserve"> a volume of water applied to the top area of each model cell in </w:t>
      </w:r>
      <w:r>
        <w:lastRenderedPageBreak/>
        <w:t>layer 1 per unit of time. Researchers have used a variety of methods to estimate recharge in the New Jersey Coastal Plain, including water-budget analysis that accounts for soil type and land use (Charles and others, 1993) and calculations of unsaturated flow using moisture-content data (</w:t>
      </w:r>
      <w:proofErr w:type="spellStart"/>
      <w:r>
        <w:t>Baehr</w:t>
      </w:r>
      <w:proofErr w:type="spellEnd"/>
      <w:r>
        <w:t xml:space="preserve"> and others, 2003).</w:t>
      </w:r>
      <w:r w:rsidR="00381E4F">
        <w:t xml:space="preserve"> </w:t>
      </w:r>
      <w:r>
        <w:t xml:space="preserve">Watt and others (1994) used a water-budget analysis to estimate recharge in the Metedeconk River Basin and the Toms River Basin with precipitation and discharge data from 1980 through 1989. </w:t>
      </w:r>
      <w:r w:rsidR="005D6013">
        <w:t xml:space="preserve">Watt and others (1994) </w:t>
      </w:r>
      <w:r>
        <w:t>estimated a</w:t>
      </w:r>
      <w:r w:rsidR="00893EBE">
        <w:t>n annual recharge rate of 15.45 </w:t>
      </w:r>
      <w:r>
        <w:t xml:space="preserve">inches per year (in/yr) in the </w:t>
      </w:r>
      <w:proofErr w:type="spellStart"/>
      <w:r w:rsidR="00893EBE">
        <w:t>Metedeconk</w:t>
      </w:r>
      <w:proofErr w:type="spellEnd"/>
      <w:r w:rsidR="00893EBE">
        <w:t xml:space="preserve"> River Basin and 19.4 </w:t>
      </w:r>
      <w:r>
        <w:t xml:space="preserve">in/yr in the Toms River Basin. Nicholson and Watt (1997) estimated different recharge rates on the basis of geology of the underlying sediments and the percentage of urban land use in the Metedeconk River and Toms River Basins. In that </w:t>
      </w:r>
      <w:r w:rsidR="00893EBE">
        <w:t>study, recharge of 13.4 to 17.3 </w:t>
      </w:r>
      <w:r>
        <w:t xml:space="preserve">in/yr was </w:t>
      </w:r>
      <w:r w:rsidR="00ED03CC">
        <w:t>estimated for</w:t>
      </w:r>
      <w:r>
        <w:t xml:space="preserve"> urban land,</w:t>
      </w:r>
      <w:r w:rsidR="00893EBE">
        <w:t xml:space="preserve"> and 16.8 to 21.6 </w:t>
      </w:r>
      <w:r>
        <w:t xml:space="preserve">in/yr was </w:t>
      </w:r>
      <w:r w:rsidR="00ED03CC">
        <w:t>estimated for</w:t>
      </w:r>
      <w:r>
        <w:t xml:space="preserve"> non-urban land. Gordon (2004) conducted an investigation of water resources in the southern part of Ocean County that includes Cedar Creek, Forked River, Oyster Creek, Mill Creek, Cedar Run, Dinner Point Creek, </w:t>
      </w:r>
      <w:proofErr w:type="spellStart"/>
      <w:r>
        <w:t>Westecunk</w:t>
      </w:r>
      <w:proofErr w:type="spellEnd"/>
      <w:r>
        <w:t xml:space="preserve"> Creek, and Tuckerton Creek Basins. </w:t>
      </w:r>
      <w:r w:rsidR="0030483F">
        <w:t>Gordon (2004)</w:t>
      </w:r>
      <w:r>
        <w:t xml:space="preserve"> es</w:t>
      </w:r>
      <w:r w:rsidR="00893EBE">
        <w:t>timated a recharge rate of 17.5 </w:t>
      </w:r>
      <w:r>
        <w:t xml:space="preserve">in/yr. The NJGWS used </w:t>
      </w:r>
      <w:r w:rsidR="00ED03CC">
        <w:t xml:space="preserve">land use, land cover, soil and climate data </w:t>
      </w:r>
      <w:r>
        <w:t>to derive and map estimates of groundwater</w:t>
      </w:r>
      <w:r w:rsidRPr="005578ED">
        <w:t xml:space="preserve"> recharge </w:t>
      </w:r>
      <w:r>
        <w:t>throughout New Jersey (New Jersey Geological and Water Survey</w:t>
      </w:r>
      <w:r w:rsidRPr="000D431D">
        <w:t>, 2005</w:t>
      </w:r>
      <w:r>
        <w:rPr>
          <w:rFonts w:ascii="Verdana" w:hAnsi="Verdana"/>
          <w:color w:val="00008B"/>
          <w:sz w:val="20"/>
        </w:rPr>
        <w:t>).</w:t>
      </w:r>
      <w:r w:rsidRPr="001E35E3">
        <w:t xml:space="preserve"> </w:t>
      </w:r>
      <w:r w:rsidR="00AC3F6B">
        <w:t>G</w:t>
      </w:r>
      <w:r>
        <w:t xml:space="preserve">roundwater recharge </w:t>
      </w:r>
      <w:r w:rsidR="00AC3F6B">
        <w:t xml:space="preserve">rates </w:t>
      </w:r>
      <w:r w:rsidR="00587F28">
        <w:t>are</w:t>
      </w:r>
      <w:r>
        <w:t xml:space="preserve"> generated at a resolution of </w:t>
      </w:r>
      <w:r w:rsidR="00893EBE">
        <w:t>1 </w:t>
      </w:r>
      <w:r w:rsidRPr="007A0CBE">
        <w:t>acre or greater</w:t>
      </w:r>
      <w:r>
        <w:t xml:space="preserve"> for all parcels of land</w:t>
      </w:r>
      <w:r w:rsidR="00AC3F6B">
        <w:t xml:space="preserve"> in New Jersey</w:t>
      </w:r>
      <w:r w:rsidRPr="007A0CBE">
        <w:t>.</w:t>
      </w:r>
      <w:r>
        <w:t xml:space="preserve"> </w:t>
      </w:r>
      <w:r w:rsidR="00327B54">
        <w:t>Using t</w:t>
      </w:r>
      <w:r w:rsidR="00AC3F6B">
        <w:t xml:space="preserve">he NJGWS </w:t>
      </w:r>
      <w:r>
        <w:t>method</w:t>
      </w:r>
      <w:r w:rsidR="00327B54">
        <w:t xml:space="preserve">, two </w:t>
      </w:r>
      <w:r>
        <w:t>distinct areas of different recharge rates</w:t>
      </w:r>
      <w:r w:rsidR="00327B54">
        <w:t xml:space="preserve"> </w:t>
      </w:r>
      <w:r w:rsidR="00554024">
        <w:t>were</w:t>
      </w:r>
      <w:r w:rsidR="00554024">
        <w:t xml:space="preserve"> </w:t>
      </w:r>
      <w:r w:rsidR="00327B54">
        <w:t>produced</w:t>
      </w:r>
      <w:r>
        <w:t xml:space="preserve">, whereas water-budget methods generate a uniform rate over the entire </w:t>
      </w:r>
      <w:r w:rsidR="00AC3F6B">
        <w:t xml:space="preserve">Ocean County study area </w:t>
      </w:r>
      <w:r>
        <w:t>that varies with time.</w:t>
      </w:r>
      <w:r w:rsidR="00381E4F">
        <w:t xml:space="preserve"> </w:t>
      </w:r>
      <w:r w:rsidR="00CE6D16">
        <w:t xml:space="preserve">Annual recharge </w:t>
      </w:r>
      <w:r>
        <w:t>in th</w:t>
      </w:r>
      <w:r w:rsidR="00CE6D16">
        <w:t>e Ocean County study area varies</w:t>
      </w:r>
      <w:r>
        <w:t xml:space="preserve"> from no recharge in wetland ar</w:t>
      </w:r>
      <w:r w:rsidR="00893EBE">
        <w:t>eas to 18 </w:t>
      </w:r>
      <w:r w:rsidR="00CE6D16">
        <w:t xml:space="preserve">in/yr in upland areas, </w:t>
      </w:r>
      <w:r w:rsidR="00AC3F6B">
        <w:t>using</w:t>
      </w:r>
      <w:r w:rsidR="00CE6D16">
        <w:t xml:space="preserve"> the NJGWS methodology</w:t>
      </w:r>
      <w:r w:rsidR="00AC3F6B">
        <w:t>.</w:t>
      </w:r>
    </w:p>
    <w:p w:rsidR="00400E0D" w:rsidRPr="00EF4387" w:rsidRDefault="007B4904" w:rsidP="00EF4387">
      <w:pPr>
        <w:pStyle w:val="BodyText"/>
      </w:pPr>
      <w:r>
        <w:t>A</w:t>
      </w:r>
      <w:r w:rsidR="00400E0D">
        <w:t xml:space="preserve"> monthly recharge </w:t>
      </w:r>
      <w:r>
        <w:t xml:space="preserve">rate </w:t>
      </w:r>
      <w:r w:rsidR="00F247DE">
        <w:t>was</w:t>
      </w:r>
      <w:r w:rsidR="00F247DE">
        <w:t xml:space="preserve"> </w:t>
      </w:r>
      <w:r>
        <w:t xml:space="preserve">estimated </w:t>
      </w:r>
      <w:r w:rsidR="00400E0D">
        <w:t xml:space="preserve">for </w:t>
      </w:r>
      <w:r w:rsidR="0091711A">
        <w:t>1990</w:t>
      </w:r>
      <w:r w:rsidR="00400E0D">
        <w:t xml:space="preserve"> to 2003 in the Ocean County study area using a modified water balance method that incorporates the effect of land use by factoring </w:t>
      </w:r>
      <w:r w:rsidR="00CE6D16">
        <w:t xml:space="preserve">spatially </w:t>
      </w:r>
      <w:r w:rsidR="00400E0D">
        <w:t xml:space="preserve">uniform estimated </w:t>
      </w:r>
      <w:r w:rsidR="00CE6D16">
        <w:t xml:space="preserve">monthly </w:t>
      </w:r>
      <w:r w:rsidR="00400E0D">
        <w:t xml:space="preserve">rates with the spatially variable </w:t>
      </w:r>
      <w:r w:rsidR="00CE6D16">
        <w:t xml:space="preserve">annual </w:t>
      </w:r>
      <w:r w:rsidR="00400E0D">
        <w:t>recharge data.</w:t>
      </w:r>
      <w:r w:rsidR="00381E4F">
        <w:t xml:space="preserve"> </w:t>
      </w:r>
      <w:r w:rsidR="00400E0D">
        <w:t xml:space="preserve">The water balance method </w:t>
      </w:r>
      <w:r w:rsidR="00CE6D16">
        <w:lastRenderedPageBreak/>
        <w:t xml:space="preserve">described in Nicholson and Watt (1997) </w:t>
      </w:r>
      <w:r w:rsidR="00F247DE">
        <w:t>was</w:t>
      </w:r>
      <w:r w:rsidR="00F247DE">
        <w:t xml:space="preserve"> </w:t>
      </w:r>
      <w:r w:rsidR="00400E0D">
        <w:t xml:space="preserve">used </w:t>
      </w:r>
      <w:r w:rsidR="00783A85">
        <w:t xml:space="preserve">in this study </w:t>
      </w:r>
      <w:r w:rsidR="00400E0D">
        <w:t xml:space="preserve">to calculate daily recharge and sum it by month; the method </w:t>
      </w:r>
      <w:r w:rsidR="00F247DE">
        <w:t>was</w:t>
      </w:r>
      <w:r w:rsidR="00F247DE">
        <w:t xml:space="preserve"> </w:t>
      </w:r>
      <w:r w:rsidR="00400E0D">
        <w:t xml:space="preserve">modified slightly so that infiltration values </w:t>
      </w:r>
      <w:r w:rsidR="002207CA">
        <w:t>are</w:t>
      </w:r>
      <w:r w:rsidR="00B06DA9">
        <w:t xml:space="preserve"> </w:t>
      </w:r>
      <w:r w:rsidR="00400E0D">
        <w:t>not time lagged.</w:t>
      </w:r>
      <w:r w:rsidR="00381E4F">
        <w:t xml:space="preserve"> </w:t>
      </w:r>
      <w:r w:rsidR="00400E0D">
        <w:t>Calculation of recharge, a multistep process, is presented in equations 1 and 2. Equation 1 estimates the daily surplus precipitation (</w:t>
      </w:r>
      <w:r w:rsidR="00400E0D" w:rsidRPr="00FE127C">
        <w:rPr>
          <w:rStyle w:val="Emphasis"/>
          <w:rPrChange w:id="665" w:author="Author">
            <w:rPr/>
          </w:rPrChange>
        </w:rPr>
        <w:t>Daily Surplus PPT</w:t>
      </w:r>
      <w:r w:rsidR="00400E0D">
        <w:t xml:space="preserve">) or the amount of precipitation available for </w:t>
      </w:r>
      <w:r w:rsidR="005650E8">
        <w:t xml:space="preserve">groundwater </w:t>
      </w:r>
      <w:r w:rsidR="00400E0D">
        <w:t>recharge.</w:t>
      </w:r>
    </w:p>
    <w:p w:rsidR="00400E0D" w:rsidRPr="00FE127C" w:rsidRDefault="00605377" w:rsidP="00605377">
      <w:pPr>
        <w:pStyle w:val="EquationNumbered"/>
        <w:rPr>
          <w:rStyle w:val="Emphasis"/>
        </w:rPr>
      </w:pPr>
      <w:r w:rsidRPr="00FE127C">
        <w:rPr>
          <w:rStyle w:val="Emphasis"/>
        </w:rPr>
        <w:tab/>
      </w:r>
      <w:r w:rsidR="00400E0D" w:rsidRPr="00FE127C">
        <w:rPr>
          <w:rStyle w:val="Emphasis"/>
        </w:rPr>
        <w:t xml:space="preserve">Daily Surplus PPT = </w:t>
      </w:r>
      <w:del w:id="666" w:author="Unknown">
        <w:r w:rsidR="00400E0D" w:rsidRPr="00FE127C" w:rsidDel="00605377">
          <w:rPr>
            <w:rStyle w:val="Emphasis"/>
          </w:rPr>
          <w:delText>[</w:delText>
        </w:r>
      </w:del>
      <w:r w:rsidR="00400E0D" w:rsidRPr="00FE127C">
        <w:rPr>
          <w:rStyle w:val="Emphasis"/>
        </w:rPr>
        <w:t>Daily PPT</w:t>
      </w:r>
      <w:del w:id="667" w:author="Unknown">
        <w:r w:rsidR="00400E0D" w:rsidRPr="00FE127C" w:rsidDel="00605377">
          <w:rPr>
            <w:rStyle w:val="Emphasis"/>
          </w:rPr>
          <w:delText>]</w:delText>
        </w:r>
      </w:del>
      <w:r w:rsidR="00400E0D" w:rsidRPr="00FE127C">
        <w:rPr>
          <w:rStyle w:val="Emphasis"/>
        </w:rPr>
        <w:t xml:space="preserve"> –</w:t>
      </w:r>
      <w:r w:rsidR="0091711A" w:rsidRPr="00FE127C">
        <w:rPr>
          <w:rStyle w:val="Emphasis"/>
        </w:rPr>
        <w:t xml:space="preserve"> </w:t>
      </w:r>
      <w:del w:id="668" w:author="Unknown">
        <w:r w:rsidR="0091711A" w:rsidRPr="00FE127C" w:rsidDel="00605377">
          <w:rPr>
            <w:rStyle w:val="Emphasis"/>
          </w:rPr>
          <w:delText>[</w:delText>
        </w:r>
      </w:del>
      <w:r w:rsidR="0091711A" w:rsidRPr="00FE127C">
        <w:rPr>
          <w:rStyle w:val="Emphasis"/>
        </w:rPr>
        <w:t>Daily PET</w:t>
      </w:r>
      <w:del w:id="669" w:author="Unknown">
        <w:r w:rsidR="0091711A" w:rsidRPr="00FE127C" w:rsidDel="00605377">
          <w:rPr>
            <w:rStyle w:val="Emphasis"/>
          </w:rPr>
          <w:delText>]</w:delText>
        </w:r>
      </w:del>
      <w:r w:rsidR="0091711A" w:rsidRPr="00FE127C">
        <w:rPr>
          <w:rStyle w:val="Emphasis"/>
        </w:rPr>
        <w:t xml:space="preserve"> – </w:t>
      </w:r>
      <w:del w:id="670" w:author="Unknown">
        <w:r w:rsidR="0091711A" w:rsidRPr="00FE127C" w:rsidDel="00605377">
          <w:rPr>
            <w:rStyle w:val="Emphasis"/>
          </w:rPr>
          <w:delText>[</w:delText>
        </w:r>
      </w:del>
      <w:r w:rsidR="0091711A" w:rsidRPr="00FE127C">
        <w:rPr>
          <w:rStyle w:val="Emphasis"/>
        </w:rPr>
        <w:t>Daily SMD (d</w:t>
      </w:r>
      <w:r w:rsidRPr="00FE127C">
        <w:rPr>
          <w:rStyle w:val="Emphasis"/>
        </w:rPr>
        <w:t xml:space="preserve"> </w:t>
      </w:r>
      <w:r w:rsidRPr="00605377">
        <w:t xml:space="preserve">– </w:t>
      </w:r>
      <w:r w:rsidR="0091711A" w:rsidRPr="00FE127C">
        <w:rPr>
          <w:rStyle w:val="Emphasis"/>
        </w:rPr>
        <w:t>1)</w:t>
      </w:r>
      <w:del w:id="671" w:author="Unknown">
        <w:r w:rsidR="00400E0D" w:rsidRPr="00FE127C" w:rsidDel="00605377">
          <w:rPr>
            <w:rStyle w:val="Emphasis"/>
          </w:rPr>
          <w:delText xml:space="preserve"> </w:delText>
        </w:r>
      </w:del>
      <w:r w:rsidR="00400E0D" w:rsidRPr="00FE127C">
        <w:rPr>
          <w:rStyle w:val="Emphasis"/>
        </w:rPr>
        <w:t>,</w:t>
      </w:r>
      <w:r w:rsidR="00400E0D" w:rsidRPr="00FE127C">
        <w:rPr>
          <w:rStyle w:val="Emphasis"/>
        </w:rPr>
        <w:tab/>
        <w:t>(1)</w:t>
      </w:r>
    </w:p>
    <w:p w:rsidR="00400E0D" w:rsidRPr="00605377" w:rsidRDefault="00400E0D" w:rsidP="00605377">
      <w:pPr>
        <w:pStyle w:val="EquationWhere"/>
      </w:pPr>
      <w:proofErr w:type="gramStart"/>
      <w:r w:rsidRPr="00605377">
        <w:t>where</w:t>
      </w:r>
      <w:proofErr w:type="gramEnd"/>
    </w:p>
    <w:p w:rsidR="00882C5A" w:rsidRDefault="00605377" w:rsidP="00605377">
      <w:pPr>
        <w:pStyle w:val="EquationWhere"/>
      </w:pPr>
      <w:r>
        <w:tab/>
      </w:r>
      <w:r w:rsidR="00400E0D" w:rsidRPr="00605377">
        <w:t>Daily PPT</w:t>
      </w:r>
      <w:r>
        <w:tab/>
      </w:r>
      <w:r w:rsidR="00400E0D" w:rsidRPr="00605377">
        <w:t>=</w:t>
      </w:r>
      <w:r w:rsidR="00381E4F" w:rsidRPr="00605377">
        <w:t xml:space="preserve"> </w:t>
      </w:r>
      <w:r w:rsidR="00400E0D" w:rsidRPr="00605377">
        <w:t>daily value of measured precipitation, in inches;</w:t>
      </w:r>
    </w:p>
    <w:p w:rsidR="00882C5A" w:rsidRDefault="00605377" w:rsidP="00605377">
      <w:pPr>
        <w:pStyle w:val="EquationWhere"/>
      </w:pPr>
      <w:r>
        <w:tab/>
      </w:r>
      <w:r w:rsidR="00400E0D" w:rsidRPr="00605377">
        <w:t>Daily PET</w:t>
      </w:r>
      <w:r>
        <w:tab/>
      </w:r>
      <w:r w:rsidR="00400E0D" w:rsidRPr="00605377">
        <w:t>= daily value of estimated potential evapotranspiration, in inches; and</w:t>
      </w:r>
    </w:p>
    <w:p w:rsidR="00400E0D" w:rsidRPr="00605377" w:rsidRDefault="00605377" w:rsidP="00605377">
      <w:pPr>
        <w:pStyle w:val="EquationWhere"/>
      </w:pPr>
      <w:r>
        <w:tab/>
      </w:r>
      <w:r w:rsidR="00400E0D" w:rsidRPr="00605377">
        <w:t>Daily SMD (d</w:t>
      </w:r>
      <w:r w:rsidRPr="00605377">
        <w:t xml:space="preserve"> – </w:t>
      </w:r>
      <w:r w:rsidR="00400E0D" w:rsidRPr="00605377">
        <w:t>1)</w:t>
      </w:r>
      <w:r>
        <w:tab/>
      </w:r>
      <w:r w:rsidR="00400E0D" w:rsidRPr="00605377">
        <w:t>= daily value of soil moisture deficit from the previous day (d</w:t>
      </w:r>
      <w:r>
        <w:t xml:space="preserve"> – </w:t>
      </w:r>
      <w:r w:rsidR="00400E0D" w:rsidRPr="00605377">
        <w:t>1), in inches.</w:t>
      </w:r>
    </w:p>
    <w:p w:rsidR="00400E0D" w:rsidRDefault="00400E0D" w:rsidP="00605377">
      <w:pPr>
        <w:pStyle w:val="BodyNoIndent"/>
      </w:pPr>
      <w:r>
        <w:t>Estimates of monthly groundwater recharge (</w:t>
      </w:r>
      <w:r w:rsidRPr="00FE127C">
        <w:rPr>
          <w:rStyle w:val="Emphasis"/>
          <w:rPrChange w:id="672" w:author="Author">
            <w:rPr/>
          </w:rPrChange>
        </w:rPr>
        <w:t>Monthly GW Recharge</w:t>
      </w:r>
      <w:r>
        <w:t xml:space="preserve">) </w:t>
      </w:r>
      <w:r w:rsidR="00F247DE">
        <w:t>were</w:t>
      </w:r>
      <w:r w:rsidR="00F247DE">
        <w:t xml:space="preserve"> </w:t>
      </w:r>
      <w:r>
        <w:t>derived by summing the daily surplus precipitation for each month and subtracting the monthly direct runoff for the same month (equation 2).</w:t>
      </w:r>
    </w:p>
    <w:p w:rsidR="00400E0D" w:rsidRPr="00FE127C" w:rsidRDefault="00C521B4" w:rsidP="00605377">
      <w:pPr>
        <w:pStyle w:val="EquationNumbered"/>
        <w:rPr>
          <w:rStyle w:val="Emphasis"/>
        </w:rPr>
      </w:pPr>
      <w:r w:rsidRPr="00C521B4">
        <w:tab/>
      </w:r>
      <w:r w:rsidR="00400E0D" w:rsidRPr="00FE127C">
        <w:rPr>
          <w:rStyle w:val="Emphasis"/>
        </w:rPr>
        <w:t xml:space="preserve">Monthly GW Recharge = </w:t>
      </w:r>
      <w:del w:id="673" w:author="Author">
        <w:r w:rsidR="00400E0D" w:rsidRPr="00FE127C" w:rsidDel="00605377">
          <w:rPr>
            <w:rStyle w:val="Emphasis"/>
          </w:rPr>
          <w:delText>[</w:delText>
        </w:r>
      </w:del>
      <w:r w:rsidR="00400E0D" w:rsidRPr="00FE127C">
        <w:rPr>
          <w:rStyle w:val="Emphasis"/>
        </w:rPr>
        <w:t>Monthly Surplus PPT</w:t>
      </w:r>
      <w:del w:id="674" w:author="Author">
        <w:r w:rsidR="00400E0D" w:rsidRPr="00FE127C" w:rsidDel="00605377">
          <w:rPr>
            <w:rStyle w:val="Emphasis"/>
          </w:rPr>
          <w:delText>]</w:delText>
        </w:r>
      </w:del>
      <w:r w:rsidR="00400E0D" w:rsidRPr="00FE127C">
        <w:rPr>
          <w:rStyle w:val="Emphasis"/>
        </w:rPr>
        <w:t xml:space="preserve"> – </w:t>
      </w:r>
      <w:del w:id="675" w:author="Author">
        <w:r w:rsidR="00400E0D" w:rsidRPr="00FE127C" w:rsidDel="00605377">
          <w:rPr>
            <w:rStyle w:val="Emphasis"/>
          </w:rPr>
          <w:delText>[</w:delText>
        </w:r>
      </w:del>
      <w:r w:rsidR="00400E0D" w:rsidRPr="00FE127C">
        <w:rPr>
          <w:rStyle w:val="Emphasis"/>
        </w:rPr>
        <w:t>Monthly DRO</w:t>
      </w:r>
      <w:del w:id="676" w:author="Author">
        <w:r w:rsidR="00400E0D" w:rsidRPr="00FE127C" w:rsidDel="00605377">
          <w:rPr>
            <w:rStyle w:val="Emphasis"/>
          </w:rPr>
          <w:delText xml:space="preserve">] </w:delText>
        </w:r>
      </w:del>
      <w:r w:rsidR="00400E0D" w:rsidRPr="00FE127C">
        <w:rPr>
          <w:rStyle w:val="Emphasis"/>
        </w:rPr>
        <w:t>,</w:t>
      </w:r>
      <w:r w:rsidR="00400E0D" w:rsidRPr="00FE127C">
        <w:rPr>
          <w:rStyle w:val="Emphasis"/>
        </w:rPr>
        <w:tab/>
        <w:t>(2)</w:t>
      </w:r>
    </w:p>
    <w:p w:rsidR="00400E0D" w:rsidRPr="00FE127C" w:rsidRDefault="00400E0D" w:rsidP="00605377">
      <w:pPr>
        <w:pStyle w:val="EquationWhere"/>
        <w:rPr>
          <w:rStyle w:val="Emphasis"/>
        </w:rPr>
      </w:pPr>
      <w:proofErr w:type="gramStart"/>
      <w:r w:rsidRPr="00FE127C">
        <w:rPr>
          <w:rStyle w:val="Emphasis"/>
        </w:rPr>
        <w:t>where</w:t>
      </w:r>
      <w:proofErr w:type="gramEnd"/>
    </w:p>
    <w:p w:rsidR="00882C5A" w:rsidRDefault="00605377" w:rsidP="00605377">
      <w:pPr>
        <w:pStyle w:val="EquationWhere"/>
      </w:pPr>
      <w:r w:rsidRPr="00FE127C">
        <w:rPr>
          <w:rStyle w:val="Emphasis"/>
        </w:rPr>
        <w:tab/>
      </w:r>
      <w:r w:rsidR="00400E0D" w:rsidRPr="00FE127C">
        <w:rPr>
          <w:rStyle w:val="Emphasis"/>
        </w:rPr>
        <w:t>Monthly Surplus PPT</w:t>
      </w:r>
      <w:r>
        <w:tab/>
      </w:r>
      <w:r w:rsidR="00400E0D" w:rsidRPr="00605377">
        <w:t>= monthly total of daily values of remaining precipitation, in inches, and</w:t>
      </w:r>
    </w:p>
    <w:p w:rsidR="00882C5A" w:rsidRDefault="00605377" w:rsidP="00605377">
      <w:pPr>
        <w:pStyle w:val="EquationWhere"/>
      </w:pPr>
      <w:r w:rsidRPr="00FE127C">
        <w:rPr>
          <w:rStyle w:val="Emphasis"/>
        </w:rPr>
        <w:tab/>
      </w:r>
      <w:r w:rsidR="00400E0D" w:rsidRPr="00FE127C">
        <w:rPr>
          <w:rStyle w:val="Emphasis"/>
        </w:rPr>
        <w:t>Monthly DRO</w:t>
      </w:r>
      <w:r>
        <w:tab/>
      </w:r>
      <w:r w:rsidR="00400E0D" w:rsidRPr="00605377">
        <w:t>= monthly total of direct runoff, in inches.</w:t>
      </w:r>
    </w:p>
    <w:p w:rsidR="00400E0D" w:rsidRDefault="00400E0D" w:rsidP="003F5A49">
      <w:pPr>
        <w:pStyle w:val="BodyText"/>
      </w:pPr>
      <w:r>
        <w:t>P</w:t>
      </w:r>
      <w:r w:rsidRPr="00EC4038">
        <w:t>recipitation, direct runoff, and potential evapotranspiration var</w:t>
      </w:r>
      <w:r>
        <w:t>y spatially</w:t>
      </w:r>
      <w:r w:rsidRPr="00EC4038">
        <w:t xml:space="preserve"> between the northern and southern </w:t>
      </w:r>
      <w:r>
        <w:t xml:space="preserve">parts </w:t>
      </w:r>
      <w:r w:rsidRPr="00EC4038">
        <w:t xml:space="preserve">of the Ocean County </w:t>
      </w:r>
      <w:r>
        <w:t xml:space="preserve">study </w:t>
      </w:r>
      <w:r w:rsidRPr="00EC4038">
        <w:t xml:space="preserve">area. In general, the north has higher precipitation, higher direct runoff, and lower </w:t>
      </w:r>
      <w:bookmarkStart w:id="677" w:name="OLE_LINK7"/>
      <w:bookmarkStart w:id="678" w:name="OLE_LINK8"/>
      <w:r w:rsidRPr="00EC4038">
        <w:t>potential evapotranspiration</w:t>
      </w:r>
      <w:bookmarkEnd w:id="677"/>
      <w:bookmarkEnd w:id="678"/>
      <w:r w:rsidRPr="00EC4038">
        <w:t xml:space="preserve"> rates</w:t>
      </w:r>
      <w:r>
        <w:t xml:space="preserve"> than</w:t>
      </w:r>
      <w:r w:rsidRPr="00EC4038">
        <w:t xml:space="preserve"> the south</w:t>
      </w:r>
      <w:r>
        <w:t>.</w:t>
      </w:r>
      <w:r w:rsidRPr="00EC4038">
        <w:t xml:space="preserve"> These differences </w:t>
      </w:r>
      <w:r w:rsidR="00F247DE">
        <w:t>were</w:t>
      </w:r>
      <w:r w:rsidR="00F247DE" w:rsidRPr="00EC4038">
        <w:t xml:space="preserve"> </w:t>
      </w:r>
      <w:r w:rsidRPr="00EC4038">
        <w:t xml:space="preserve">the basis for </w:t>
      </w:r>
      <w:r w:rsidR="00587F28">
        <w:t>using</w:t>
      </w:r>
      <w:r w:rsidR="00587F28" w:rsidRPr="00EC4038">
        <w:t xml:space="preserve"> </w:t>
      </w:r>
      <w:r w:rsidRPr="00EC4038">
        <w:t xml:space="preserve">two recharge zones with </w:t>
      </w:r>
      <w:r w:rsidR="00587F28">
        <w:t xml:space="preserve">different </w:t>
      </w:r>
      <w:r w:rsidRPr="00EC4038">
        <w:t>time</w:t>
      </w:r>
      <w:r>
        <w:t>-</w:t>
      </w:r>
      <w:r w:rsidRPr="00EC4038">
        <w:t xml:space="preserve">dependent values </w:t>
      </w:r>
      <w:r w:rsidR="00587F28">
        <w:t>in each</w:t>
      </w:r>
      <w:r w:rsidR="00587F28" w:rsidRPr="00EC4038">
        <w:t xml:space="preserve"> </w:t>
      </w:r>
      <w:r w:rsidRPr="00EC4038">
        <w:t>zone.</w:t>
      </w:r>
      <w:r>
        <w:t xml:space="preserve"> </w:t>
      </w:r>
      <w:r w:rsidRPr="005F5800">
        <w:t xml:space="preserve">Monthly values for each recharge zone </w:t>
      </w:r>
      <w:r w:rsidR="00F247DE">
        <w:t>were</w:t>
      </w:r>
      <w:r w:rsidR="00F247DE" w:rsidRPr="005F5800">
        <w:t xml:space="preserve"> </w:t>
      </w:r>
      <w:r w:rsidRPr="005F5800">
        <w:t>averaged t</w:t>
      </w:r>
      <w:r>
        <w:t xml:space="preserve">o determine </w:t>
      </w:r>
      <w:r w:rsidR="008E42C2">
        <w:t>a 14-year monthly</w:t>
      </w:r>
      <w:r w:rsidR="001A1BBC">
        <w:t xml:space="preserve"> average</w:t>
      </w:r>
      <w:r w:rsidR="008E42C2">
        <w:t>.</w:t>
      </w:r>
      <w:r w:rsidR="00381E4F">
        <w:t xml:space="preserve"> </w:t>
      </w:r>
      <w:r w:rsidR="008E42C2">
        <w:t xml:space="preserve">The monthly values </w:t>
      </w:r>
      <w:r w:rsidR="00F247DE">
        <w:t>were</w:t>
      </w:r>
      <w:r w:rsidR="00F247DE">
        <w:t xml:space="preserve"> </w:t>
      </w:r>
      <w:r w:rsidRPr="005F5800">
        <w:t xml:space="preserve">divided by the </w:t>
      </w:r>
      <w:r w:rsidR="008E42C2">
        <w:t>14-year monthly</w:t>
      </w:r>
      <w:r w:rsidR="008E42C2" w:rsidRPr="005F5800">
        <w:t xml:space="preserve"> </w:t>
      </w:r>
      <w:r w:rsidRPr="005F5800">
        <w:t>average</w:t>
      </w:r>
      <w:r w:rsidR="00011764">
        <w:t xml:space="preserve"> to establish a monthly rate multiplier</w:t>
      </w:r>
      <w:r w:rsidR="00A572DF">
        <w:t xml:space="preserve"> </w:t>
      </w:r>
      <w:r w:rsidR="008E42C2">
        <w:t>for use with the NJGWS groundwater recharge data.</w:t>
      </w:r>
    </w:p>
    <w:p w:rsidR="00400E0D" w:rsidRDefault="00400E0D" w:rsidP="003F5A49">
      <w:pPr>
        <w:pStyle w:val="BodyText"/>
      </w:pPr>
      <w:r>
        <w:lastRenderedPageBreak/>
        <w:t>Avera</w:t>
      </w:r>
      <w:r w:rsidR="00011764">
        <w:t>ge yearly recharge in</w:t>
      </w:r>
      <w:r>
        <w:t xml:space="preserve"> the NJG</w:t>
      </w:r>
      <w:r w:rsidR="00225228">
        <w:t>W</w:t>
      </w:r>
      <w:r>
        <w:t>S geospatial recharge data</w:t>
      </w:r>
      <w:r w:rsidRPr="00BA657F">
        <w:t xml:space="preserve"> </w:t>
      </w:r>
      <w:r w:rsidR="00F247DE">
        <w:t>was</w:t>
      </w:r>
      <w:r w:rsidR="00F247DE">
        <w:t xml:space="preserve"> </w:t>
      </w:r>
      <w:r>
        <w:t>assigned to each model cell</w:t>
      </w:r>
      <w:r w:rsidR="00A572DF">
        <w:t>.</w:t>
      </w:r>
      <w:r w:rsidR="00011764">
        <w:t xml:space="preserve"> </w:t>
      </w:r>
      <w:r w:rsidR="00A572DF">
        <w:t>R</w:t>
      </w:r>
      <w:r w:rsidR="00011764">
        <w:t xml:space="preserve">echarge </w:t>
      </w:r>
      <w:r w:rsidR="00B06DA9">
        <w:t>is</w:t>
      </w:r>
      <w:r w:rsidR="008E42C2">
        <w:t xml:space="preserve"> set </w:t>
      </w:r>
      <w:r w:rsidR="00011764">
        <w:t>to zero at</w:t>
      </w:r>
      <w:r>
        <w:t xml:space="preserve"> cells that </w:t>
      </w:r>
      <w:r w:rsidR="00A572DF">
        <w:t xml:space="preserve">simulate </w:t>
      </w:r>
      <w:r>
        <w:t>groundwater-discharge areas, such as wetlan</w:t>
      </w:r>
      <w:r w:rsidR="00011764">
        <w:t>ds</w:t>
      </w:r>
      <w:r w:rsidR="00225228">
        <w:t xml:space="preserve">. </w:t>
      </w:r>
      <w:r>
        <w:t>T</w:t>
      </w:r>
      <w:r w:rsidRPr="005F5800">
        <w:t xml:space="preserve">he average yearly </w:t>
      </w:r>
      <w:r>
        <w:t xml:space="preserve">recharge </w:t>
      </w:r>
      <w:r w:rsidRPr="005F5800">
        <w:t xml:space="preserve">for each model cell </w:t>
      </w:r>
      <w:r>
        <w:t xml:space="preserve">was converted to a monthly value and multiplied by the monthly rate </w:t>
      </w:r>
      <w:r w:rsidR="008E42C2">
        <w:t xml:space="preserve">multiplier </w:t>
      </w:r>
      <w:r>
        <w:t>to calculate monthly recharge per model cell</w:t>
      </w:r>
      <w:r w:rsidRPr="005F5800">
        <w:t xml:space="preserve">. </w:t>
      </w:r>
      <w:r>
        <w:t xml:space="preserve">These values </w:t>
      </w:r>
      <w:r w:rsidR="00F247DE">
        <w:t>were</w:t>
      </w:r>
      <w:r w:rsidR="00F247DE">
        <w:t xml:space="preserve"> </w:t>
      </w:r>
      <w:r>
        <w:t>increased by a multiplication factor during model calibration to provide a better match between measured and simulated base</w:t>
      </w:r>
      <w:r w:rsidR="0091711A">
        <w:t>-flow values. For the years 2000</w:t>
      </w:r>
      <w:r>
        <w:t xml:space="preserve"> through 2003, the simulated annual recharge for all model cells in layer 1 </w:t>
      </w:r>
      <w:r w:rsidR="00B24C7D">
        <w:t xml:space="preserve">ranges </w:t>
      </w:r>
      <w:r w:rsidR="00893EBE">
        <w:t xml:space="preserve">from </w:t>
      </w:r>
      <w:r w:rsidR="00B24C7D">
        <w:t xml:space="preserve">a low of </w:t>
      </w:r>
      <w:r w:rsidR="00893EBE">
        <w:t>12.42 </w:t>
      </w:r>
      <w:r>
        <w:t xml:space="preserve">in/yr in 2001 to </w:t>
      </w:r>
      <w:r w:rsidR="00B24C7D">
        <w:t xml:space="preserve">a high of </w:t>
      </w:r>
      <w:r w:rsidR="006577AD">
        <w:t>21.20</w:t>
      </w:r>
      <w:r w:rsidR="00893EBE">
        <w:t> </w:t>
      </w:r>
      <w:r>
        <w:t xml:space="preserve">in/yr in </w:t>
      </w:r>
      <w:r w:rsidR="00F3220A">
        <w:t>2002</w:t>
      </w:r>
      <w:r>
        <w:t xml:space="preserve"> (fig. 1</w:t>
      </w:r>
      <w:r w:rsidR="00C76536">
        <w:t>0</w:t>
      </w:r>
      <w:r>
        <w:t>).</w:t>
      </w:r>
    </w:p>
    <w:p w:rsidR="00400E0D" w:rsidRPr="00FE127C" w:rsidRDefault="00FA4C50" w:rsidP="00FE127C">
      <w:pPr>
        <w:pStyle w:val="FigureCaption"/>
      </w:pPr>
      <w:bookmarkStart w:id="679" w:name="_Toc404165478"/>
      <w:r w:rsidRPr="00FE127C">
        <w:t>Graph showing m</w:t>
      </w:r>
      <w:r w:rsidR="00400E0D" w:rsidRPr="00FE127C">
        <w:t xml:space="preserve">onthly and annual simulated recharge, </w:t>
      </w:r>
      <w:r w:rsidR="000150CE" w:rsidRPr="00FE127C">
        <w:t>2000</w:t>
      </w:r>
      <w:r w:rsidR="00287116" w:rsidRPr="00FE127C">
        <w:t xml:space="preserve"> to 20</w:t>
      </w:r>
      <w:r w:rsidR="00400E0D" w:rsidRPr="00FE127C">
        <w:t>03, Ocean County study area, N</w:t>
      </w:r>
      <w:r w:rsidR="00FE127C" w:rsidRPr="00FE127C">
        <w:t xml:space="preserve">ew </w:t>
      </w:r>
      <w:proofErr w:type="spellStart"/>
      <w:r w:rsidR="00400E0D" w:rsidRPr="00FE127C">
        <w:t>J</w:t>
      </w:r>
      <w:r w:rsidR="00FE127C" w:rsidRPr="00FE127C">
        <w:t>resey</w:t>
      </w:r>
      <w:proofErr w:type="spellEnd"/>
      <w:r w:rsidR="00400E0D" w:rsidRPr="00FE127C">
        <w:t>.</w:t>
      </w:r>
      <w:bookmarkEnd w:id="679"/>
    </w:p>
    <w:p w:rsidR="00400E0D" w:rsidRDefault="00EF4387" w:rsidP="003A1F78">
      <w:pPr>
        <w:pStyle w:val="Heading2"/>
      </w:pPr>
      <w:bookmarkStart w:id="680" w:name="_Toc235947756"/>
      <w:bookmarkStart w:id="681" w:name="_Toc248572006"/>
      <w:bookmarkStart w:id="682" w:name="_Toc404165455"/>
      <w:r>
        <w:t>Hydrologic P</w:t>
      </w:r>
      <w:r w:rsidR="00400E0D">
        <w:t>roperties</w:t>
      </w:r>
      <w:bookmarkEnd w:id="680"/>
      <w:bookmarkEnd w:id="681"/>
      <w:bookmarkEnd w:id="682"/>
    </w:p>
    <w:p w:rsidR="00882C5A" w:rsidRDefault="00400E0D" w:rsidP="007F3015">
      <w:pPr>
        <w:pStyle w:val="BodyText"/>
      </w:pPr>
      <w:r>
        <w:t>Previous hydrologic investigations of the New Jersey Coastal Plain reported values of horizontal and vertical hydraulic conductivity, specific yield, and storage coefficient for the Kirkwood-Cohansey aquifer system, Rio Grande water-bearing zone, Atlantic City 800-foot sand, and Piney Point and Vincentown aquifers</w:t>
      </w:r>
      <w:r w:rsidR="009E30DE">
        <w:t>;</w:t>
      </w:r>
      <w:r>
        <w:t xml:space="preserve"> vertical hydraulic conductivity was reported for the intervening confining</w:t>
      </w:r>
      <w:r w:rsidRPr="00F943DB">
        <w:t xml:space="preserve"> </w:t>
      </w:r>
      <w:r>
        <w:t>units</w:t>
      </w:r>
      <w:r w:rsidR="00882C5A">
        <w:t xml:space="preserve"> </w:t>
      </w:r>
      <w:r w:rsidR="009E30DE">
        <w:t>(</w:t>
      </w:r>
      <w:r>
        <w:t>table 5</w:t>
      </w:r>
      <w:r w:rsidR="009E30DE">
        <w:t>)</w:t>
      </w:r>
      <w:r>
        <w:t xml:space="preserve">. </w:t>
      </w:r>
      <w:r w:rsidR="00947D5F">
        <w:t>The calibrated flow model applie</w:t>
      </w:r>
      <w:r w:rsidR="00172CE5">
        <w:t>d</w:t>
      </w:r>
      <w:r w:rsidR="00947D5F">
        <w:t xml:space="preserve"> published h</w:t>
      </w:r>
      <w:r>
        <w:t xml:space="preserve">ydraulic parameter values to each </w:t>
      </w:r>
      <w:proofErr w:type="spellStart"/>
      <w:r>
        <w:t>hydrogeologic</w:t>
      </w:r>
      <w:proofErr w:type="spellEnd"/>
      <w:r>
        <w:t xml:space="preserve"> unit</w:t>
      </w:r>
      <w:r w:rsidR="00947D5F">
        <w:t xml:space="preserve"> (table 6).</w:t>
      </w:r>
    </w:p>
    <w:p w:rsidR="00400E0D" w:rsidRDefault="00400E0D" w:rsidP="005A2854">
      <w:pPr>
        <w:pStyle w:val="BodyText"/>
      </w:pPr>
      <w:r w:rsidRPr="005C0165">
        <w:t>Streambed</w:t>
      </w:r>
      <w:r w:rsidR="00893EBE">
        <w:t xml:space="preserve"> hydraulic conductivity of 0.35 </w:t>
      </w:r>
      <w:r w:rsidRPr="005C0165">
        <w:t xml:space="preserve">feet per day </w:t>
      </w:r>
      <w:r w:rsidR="00F76EF0">
        <w:t xml:space="preserve">(ft/d) </w:t>
      </w:r>
      <w:r w:rsidRPr="005C0165">
        <w:t>and drain</w:t>
      </w:r>
      <w:r w:rsidR="00893EBE">
        <w:t xml:space="preserve"> hydraulic conductivity of 0.25 </w:t>
      </w:r>
      <w:r w:rsidR="00F76EF0">
        <w:t>(</w:t>
      </w:r>
      <w:r w:rsidR="00F76EF0">
        <w:t xml:space="preserve">ft/d) </w:t>
      </w:r>
      <w:r w:rsidR="00F76EF0">
        <w:t>were</w:t>
      </w:r>
      <w:r w:rsidR="00F76EF0" w:rsidRPr="005C0165">
        <w:t xml:space="preserve"> </w:t>
      </w:r>
      <w:r w:rsidRPr="005C0165">
        <w:t xml:space="preserve">used to calculate the conductance of river and drain cells. These values are similar to those used in a simulation of the water table in the Mullica River </w:t>
      </w:r>
      <w:r>
        <w:t>B</w:t>
      </w:r>
      <w:r w:rsidRPr="005C0165">
        <w:t xml:space="preserve">asin, </w:t>
      </w:r>
      <w:r w:rsidR="007138CB">
        <w:t>New Jersey</w:t>
      </w:r>
      <w:r>
        <w:t xml:space="preserve"> (Harbaugh and Tilley, </w:t>
      </w:r>
      <w:r w:rsidRPr="005C0165">
        <w:t xml:space="preserve">1984). Streambed thickness </w:t>
      </w:r>
      <w:r w:rsidR="00BF1F0E">
        <w:t xml:space="preserve">is </w:t>
      </w:r>
      <w:r w:rsidR="00893EBE">
        <w:t>estimated at 3 </w:t>
      </w:r>
      <w:r w:rsidRPr="005C0165">
        <w:t xml:space="preserve">feet. The river conductance for each cell </w:t>
      </w:r>
      <w:r w:rsidR="00EA2118">
        <w:t>was</w:t>
      </w:r>
      <w:r w:rsidR="00EA2118" w:rsidRPr="005C0165">
        <w:t xml:space="preserve"> </w:t>
      </w:r>
      <w:r w:rsidRPr="005C0165">
        <w:t>calculated as a product of the area within a cell, the streambed hydraulic conductivity</w:t>
      </w:r>
      <w:r>
        <w:t>,</w:t>
      </w:r>
      <w:r w:rsidRPr="005C0165">
        <w:t xml:space="preserve"> and the streambed thickness.</w:t>
      </w:r>
      <w:bookmarkStart w:id="683" w:name="_Toc283822153"/>
      <w:bookmarkStart w:id="684" w:name="_Toc283825094"/>
      <w:bookmarkEnd w:id="683"/>
      <w:bookmarkEnd w:id="684"/>
    </w:p>
    <w:p w:rsidR="0083355C" w:rsidRDefault="0083355C" w:rsidP="0083355C">
      <w:pPr>
        <w:pStyle w:val="TableTitle"/>
      </w:pPr>
      <w:bookmarkStart w:id="685" w:name="_Toc404165513"/>
      <w:r>
        <w:lastRenderedPageBreak/>
        <w:t>Published hydraulic properties of aquif</w:t>
      </w:r>
      <w:r w:rsidR="00661905">
        <w:t>ers and confining units in the C</w:t>
      </w:r>
      <w:r>
        <w:t>oastal Plain of New Jersey.</w:t>
      </w:r>
      <w:bookmarkEnd w:id="685"/>
    </w:p>
    <w:p w:rsidR="0083355C" w:rsidRPr="0083355C" w:rsidRDefault="0083355C" w:rsidP="0083355C">
      <w:pPr>
        <w:pStyle w:val="TableTitle"/>
      </w:pPr>
      <w:bookmarkStart w:id="686" w:name="_Toc404165514"/>
      <w:r>
        <w:t>Hydraulic properties used in groundwater</w:t>
      </w:r>
      <w:r w:rsidR="00DC6BE0">
        <w:t>-</w:t>
      </w:r>
      <w:r>
        <w:t>flow model simulations for the Ocean County study area, New Jersey.</w:t>
      </w:r>
      <w:bookmarkEnd w:id="686"/>
    </w:p>
    <w:p w:rsidR="00400E0D" w:rsidRDefault="00400E0D" w:rsidP="003A1F78">
      <w:pPr>
        <w:pStyle w:val="Heading2"/>
      </w:pPr>
      <w:bookmarkStart w:id="687" w:name="_Toc304299174"/>
      <w:bookmarkStart w:id="688" w:name="_Toc304299286"/>
      <w:bookmarkStart w:id="689" w:name="_Toc304378522"/>
      <w:bookmarkStart w:id="690" w:name="_Toc235947758"/>
      <w:bookmarkStart w:id="691" w:name="_Toc248572008"/>
      <w:bookmarkStart w:id="692" w:name="_Toc404165456"/>
      <w:bookmarkEnd w:id="687"/>
      <w:bookmarkEnd w:id="688"/>
      <w:bookmarkEnd w:id="689"/>
      <w:r>
        <w:t>Transient Calibration</w:t>
      </w:r>
      <w:bookmarkEnd w:id="690"/>
      <w:bookmarkEnd w:id="691"/>
      <w:bookmarkEnd w:id="692"/>
    </w:p>
    <w:p w:rsidR="009D64E4" w:rsidRDefault="009D64E4" w:rsidP="009D64E4">
      <w:pPr>
        <w:pStyle w:val="BodyText"/>
      </w:pPr>
      <w:bookmarkStart w:id="693" w:name="_Toc283822157"/>
      <w:bookmarkStart w:id="694" w:name="_Toc283825098"/>
      <w:bookmarkEnd w:id="693"/>
      <w:bookmarkEnd w:id="694"/>
      <w:r>
        <w:t>When evaluating the adequacy of model calibration, Reilly and Harbaugh (2004) state that “a reasonable representation of the conceptual model and sources of water is more important than blindly minimizing the discrepancy between simulated and observed heads.”</w:t>
      </w:r>
      <w:r w:rsidRPr="00FB6AC5">
        <w:t xml:space="preserve"> </w:t>
      </w:r>
      <w:r>
        <w:t xml:space="preserve">For this model, several types of data are used for comparison of measured and simulated values to support the representation of the conceptual model, including water levels, ground-water discharge to streams and regional flow budgets. </w:t>
      </w:r>
    </w:p>
    <w:p w:rsidR="00400E0D" w:rsidRDefault="00400E0D" w:rsidP="000F6C2C">
      <w:pPr>
        <w:pStyle w:val="BodyText"/>
      </w:pPr>
      <w:r>
        <w:t xml:space="preserve">Hydrologic properties </w:t>
      </w:r>
      <w:r w:rsidR="00587F28">
        <w:t>are</w:t>
      </w:r>
      <w:r>
        <w:t xml:space="preserve"> adjusted during model calibration to minimize the difference</w:t>
      </w:r>
      <w:r w:rsidR="00014A58">
        <w:t>s</w:t>
      </w:r>
      <w:r>
        <w:t xml:space="preserve"> between simulated and measured values of one or more of the following: (1) estimated base flow at 12 streamflow-gaging stations, (2) water levels in </w:t>
      </w:r>
      <w:r w:rsidR="00430FE0">
        <w:t>63</w:t>
      </w:r>
      <w:r>
        <w:t xml:space="preserve"> selected wells, (3) potentiometric surfaces in October 2003, and (4) water levels in 1</w:t>
      </w:r>
      <w:r w:rsidR="00430FE0">
        <w:t>4</w:t>
      </w:r>
      <w:r>
        <w:t xml:space="preserve"> selected observation wells for which long-term hydrographs </w:t>
      </w:r>
      <w:r w:rsidR="00587F28">
        <w:t>are</w:t>
      </w:r>
      <w:r>
        <w:t xml:space="preserve"> available. Potentiometric-surface maps of all confined aquifers in the New Jersey Coastal Plain, generated from </w:t>
      </w:r>
      <w:r w:rsidR="00C373FE">
        <w:t xml:space="preserve">measurements of </w:t>
      </w:r>
      <w:r>
        <w:t>groun</w:t>
      </w:r>
      <w:r w:rsidR="00C373FE">
        <w:t xml:space="preserve">dwater level </w:t>
      </w:r>
      <w:r>
        <w:t>during October to December 2003 (</w:t>
      </w:r>
      <w:proofErr w:type="spellStart"/>
      <w:r>
        <w:t>dePaul</w:t>
      </w:r>
      <w:proofErr w:type="spellEnd"/>
      <w:r>
        <w:t xml:space="preserve"> and others, 2009), </w:t>
      </w:r>
      <w:r w:rsidR="00EA2118">
        <w:t>were</w:t>
      </w:r>
      <w:r w:rsidR="00EA2118">
        <w:t xml:space="preserve"> </w:t>
      </w:r>
      <w:r>
        <w:t>used in this analysis.</w:t>
      </w:r>
    </w:p>
    <w:p w:rsidR="00882C5A" w:rsidRDefault="00400E0D" w:rsidP="000F6C2C">
      <w:pPr>
        <w:pStyle w:val="BodyText"/>
      </w:pPr>
      <w:r>
        <w:t xml:space="preserve">Initial values of specific yield for the unconfined Kirkwood-Cohansey aquifer system (layer 1) and the unconfined part of the Vincentown aquifer </w:t>
      </w:r>
      <w:r w:rsidR="00587F28">
        <w:t>are</w:t>
      </w:r>
      <w:r>
        <w:t xml:space="preserve"> set to published values and adjusted during model calibration by comparing measured water levels at wells screened in the unconfined aquifer to simulated heads in the respective model layer. Storage is a source of water to groundwater-withdrawal wells, and the amount of water available from storage varies from aquifer to aquifer. Hydrographs of </w:t>
      </w:r>
      <w:r>
        <w:lastRenderedPageBreak/>
        <w:t xml:space="preserve">simulated and measured water levels </w:t>
      </w:r>
      <w:r w:rsidR="00587F28">
        <w:t>are</w:t>
      </w:r>
      <w:r>
        <w:t xml:space="preserve"> compared for wells screened within each respective aquifer. Initial published values of specific storage </w:t>
      </w:r>
      <w:r w:rsidR="00587F28">
        <w:t>are</w:t>
      </w:r>
      <w:r>
        <w:t xml:space="preserve"> adjusted for each model layer to minimize the difference between simulated heads and periodic water-level measurements at observation or withdrawal wells.</w:t>
      </w:r>
    </w:p>
    <w:p w:rsidR="00400E0D" w:rsidRDefault="00400E0D" w:rsidP="00ED0512">
      <w:pPr>
        <w:pStyle w:val="BodyText"/>
      </w:pPr>
      <w:r>
        <w:t xml:space="preserve">The </w:t>
      </w:r>
      <w:r w:rsidRPr="001C2A51">
        <w:t>average difference (</w:t>
      </w:r>
      <w:r>
        <w:t>simulated water level minus measured water level or residual</w:t>
      </w:r>
      <w:r w:rsidRPr="001C2A51">
        <w:t>)</w:t>
      </w:r>
      <w:r>
        <w:t>,</w:t>
      </w:r>
      <w:r w:rsidR="00381E4F">
        <w:t xml:space="preserve"> </w:t>
      </w:r>
      <w:r>
        <w:t xml:space="preserve">average absolute difference, and the root mean square error </w:t>
      </w:r>
      <w:r w:rsidRPr="001C2A51">
        <w:t xml:space="preserve">between simulated </w:t>
      </w:r>
      <w:r>
        <w:t xml:space="preserve">and measured water levels at </w:t>
      </w:r>
      <w:r w:rsidR="00430FE0">
        <w:t>63</w:t>
      </w:r>
      <w:r w:rsidR="00B810E3">
        <w:t> </w:t>
      </w:r>
      <w:r w:rsidRPr="001C2A51">
        <w:t>wells that had more than one wat</w:t>
      </w:r>
      <w:r>
        <w:t xml:space="preserve">er-level measurement during </w:t>
      </w:r>
      <w:r w:rsidRPr="001C2A51">
        <w:t xml:space="preserve">January </w:t>
      </w:r>
      <w:r w:rsidR="00430FE0">
        <w:t>2000</w:t>
      </w:r>
      <w:r w:rsidR="007D48A8">
        <w:t xml:space="preserve"> to </w:t>
      </w:r>
      <w:r w:rsidRPr="00A75E99">
        <w:t>December 2003</w:t>
      </w:r>
      <w:r>
        <w:t xml:space="preserve"> are </w:t>
      </w:r>
      <w:r w:rsidR="005E393D">
        <w:t>used to evaluate model calibration (</w:t>
      </w:r>
      <w:r>
        <w:t xml:space="preserve">table </w:t>
      </w:r>
      <w:r w:rsidR="00EA2118">
        <w:t>7)</w:t>
      </w:r>
      <w:r w:rsidRPr="00A75E99">
        <w:t xml:space="preserve">. </w:t>
      </w:r>
      <w:commentRangeStart w:id="695"/>
      <w:r w:rsidRPr="00A75E99">
        <w:t>Th</w:t>
      </w:r>
      <w:r w:rsidR="002473C4">
        <w:t>e root mean square error for 631</w:t>
      </w:r>
      <w:r w:rsidRPr="00A75E99">
        <w:t xml:space="preserve"> water</w:t>
      </w:r>
      <w:r>
        <w:t>-</w:t>
      </w:r>
      <w:r w:rsidRPr="00A75E99">
        <w:t xml:space="preserve">level measurements within the study area is </w:t>
      </w:r>
      <w:r w:rsidR="007D7380">
        <w:t>13.0</w:t>
      </w:r>
      <w:r w:rsidR="00B810E3">
        <w:t> </w:t>
      </w:r>
      <w:r w:rsidRPr="00A75E99">
        <w:t>feet,</w:t>
      </w:r>
      <w:commentRangeEnd w:id="695"/>
      <w:r w:rsidR="00177153">
        <w:rPr>
          <w:rStyle w:val="CommentReference"/>
        </w:rPr>
        <w:commentReference w:id="695"/>
      </w:r>
      <w:r w:rsidRPr="00A75E99">
        <w:t xml:space="preserve"> indicative</w:t>
      </w:r>
      <w:r w:rsidRPr="001C2A51">
        <w:t xml:space="preserve"> of a reasonable fit between simulated and measured water levels.</w:t>
      </w:r>
      <w:r w:rsidR="002473C4">
        <w:t xml:space="preserve"> Seventy-eight</w:t>
      </w:r>
      <w:r>
        <w:t xml:space="preserve"> percent</w:t>
      </w:r>
      <w:r w:rsidRPr="001C2A51">
        <w:t xml:space="preserve"> of the sim</w:t>
      </w:r>
      <w:r w:rsidR="002473C4">
        <w:t>ulated water levels are within11</w:t>
      </w:r>
      <w:r w:rsidR="00B810E3">
        <w:t> </w:t>
      </w:r>
      <w:r w:rsidRPr="001C2A51">
        <w:t>feet of the measured water level</w:t>
      </w:r>
      <w:r>
        <w:t>s</w:t>
      </w:r>
      <w:r w:rsidRPr="001C2A51">
        <w:t>.</w:t>
      </w:r>
      <w:r w:rsidR="00381E4F">
        <w:t xml:space="preserve"> </w:t>
      </w:r>
      <w:r w:rsidRPr="001C2A51">
        <w:t>Wells that had a wate</w:t>
      </w:r>
      <w:r w:rsidR="00B810E3">
        <w:t>r-level residual greater than 9 </w:t>
      </w:r>
      <w:r>
        <w:t>feet include</w:t>
      </w:r>
      <w:r w:rsidRPr="001C2A51">
        <w:t xml:space="preserve"> </w:t>
      </w:r>
      <w:r w:rsidR="00BB520C">
        <w:t>public-</w:t>
      </w:r>
      <w:r w:rsidRPr="001C2A51">
        <w:t xml:space="preserve">supply wells </w:t>
      </w:r>
      <w:r>
        <w:t>and</w:t>
      </w:r>
      <w:r w:rsidRPr="001C2A51">
        <w:t xml:space="preserve"> observation wells near </w:t>
      </w:r>
      <w:r w:rsidR="00BB520C">
        <w:t>public-</w:t>
      </w:r>
      <w:r w:rsidRPr="001C2A51">
        <w:t>supply wells</w:t>
      </w:r>
      <w:r>
        <w:t xml:space="preserve"> where substantial withdrawals occur</w:t>
      </w:r>
      <w:r w:rsidRPr="001C2A51">
        <w:t xml:space="preserve">. </w:t>
      </w:r>
      <w:r>
        <w:t xml:space="preserve">The average of the residual for each </w:t>
      </w:r>
      <w:commentRangeStart w:id="696"/>
      <w:r>
        <w:t xml:space="preserve">layer </w:t>
      </w:r>
      <w:commentRangeEnd w:id="696"/>
      <w:r w:rsidR="00177153">
        <w:rPr>
          <w:rStyle w:val="CommentReference"/>
        </w:rPr>
        <w:commentReference w:id="696"/>
      </w:r>
      <w:r>
        <w:t xml:space="preserve">ranges from </w:t>
      </w:r>
      <w:r w:rsidR="00143BC1">
        <w:t>-</w:t>
      </w:r>
      <w:r w:rsidR="007D7380">
        <w:t>1</w:t>
      </w:r>
      <w:r w:rsidR="00DF0A73">
        <w:t xml:space="preserve">3.2 </w:t>
      </w:r>
      <w:r>
        <w:t xml:space="preserve">to </w:t>
      </w:r>
      <w:r w:rsidR="007D7380">
        <w:t>6.</w:t>
      </w:r>
      <w:r w:rsidR="002473C4">
        <w:t>2</w:t>
      </w:r>
      <w:r w:rsidR="00B810E3">
        <w:t> </w:t>
      </w:r>
      <w:r>
        <w:t>feet. The average absolute difference</w:t>
      </w:r>
      <w:r w:rsidRPr="00794D26">
        <w:t xml:space="preserve"> </w:t>
      </w:r>
      <w:r>
        <w:t xml:space="preserve">residual for each </w:t>
      </w:r>
      <w:commentRangeStart w:id="698"/>
      <w:r>
        <w:t>layer</w:t>
      </w:r>
      <w:commentRangeEnd w:id="698"/>
      <w:r w:rsidR="00177153">
        <w:rPr>
          <w:rStyle w:val="CommentReference"/>
        </w:rPr>
        <w:commentReference w:id="698"/>
      </w:r>
      <w:r>
        <w:t xml:space="preserve"> ranges from </w:t>
      </w:r>
      <w:r w:rsidR="007D7380">
        <w:t>4.</w:t>
      </w:r>
      <w:r w:rsidR="00DF0A73">
        <w:t>7</w:t>
      </w:r>
      <w:r w:rsidR="007D7380">
        <w:t xml:space="preserve"> </w:t>
      </w:r>
      <w:r>
        <w:t>to</w:t>
      </w:r>
      <w:r w:rsidR="00B810E3">
        <w:t xml:space="preserve"> 13.2 </w:t>
      </w:r>
      <w:r w:rsidR="00DF0A73">
        <w:t>feet</w:t>
      </w:r>
      <w:r>
        <w:t>.</w:t>
      </w:r>
    </w:p>
    <w:p w:rsidR="0083355C" w:rsidRDefault="0083355C" w:rsidP="0083355C">
      <w:pPr>
        <w:pStyle w:val="TableTitle"/>
      </w:pPr>
      <w:bookmarkStart w:id="699" w:name="_Toc404165515"/>
      <w:r>
        <w:t xml:space="preserve">Average difference between simulated and </w:t>
      </w:r>
      <w:del w:id="700" w:author="Author">
        <w:r w:rsidDel="005B5D5A">
          <w:delText>January 2000</w:delText>
        </w:r>
        <w:r w:rsidR="00661905" w:rsidDel="005B5D5A">
          <w:delText>–</w:delText>
        </w:r>
      </w:del>
      <w:ins w:id="701" w:author="Author">
        <w:del w:id="702" w:author="Author">
          <w:r w:rsidR="000B61AC" w:rsidDel="005B5D5A">
            <w:delText xml:space="preserve"> to </w:delText>
          </w:r>
        </w:del>
      </w:ins>
      <w:del w:id="703" w:author="Author">
        <w:r w:rsidDel="005B5D5A">
          <w:delText xml:space="preserve">December 2003 </w:delText>
        </w:r>
      </w:del>
      <w:r>
        <w:t>measured water levels</w:t>
      </w:r>
      <w:ins w:id="704" w:author="Author">
        <w:r w:rsidR="00FE127C">
          <w:t xml:space="preserve"> from January 2000 to December 2003</w:t>
        </w:r>
      </w:ins>
      <w:r>
        <w:t xml:space="preserve"> in selected wells, Ocean County study area, New Jersey</w:t>
      </w:r>
      <w:ins w:id="705" w:author="Author">
        <w:del w:id="706" w:author="Author">
          <w:r w:rsidR="005B5D5A" w:rsidDel="00FE127C">
            <w:delText>, January 2000 to December 2003</w:delText>
          </w:r>
        </w:del>
      </w:ins>
      <w:r>
        <w:t>.</w:t>
      </w:r>
      <w:bookmarkEnd w:id="699"/>
    </w:p>
    <w:p w:rsidR="00882C5A" w:rsidRDefault="00400E0D" w:rsidP="00EC4038">
      <w:pPr>
        <w:pStyle w:val="BodyText"/>
      </w:pPr>
      <w:r>
        <w:t xml:space="preserve">The </w:t>
      </w:r>
      <w:r w:rsidR="004702F7">
        <w:t xml:space="preserve">October 2003 </w:t>
      </w:r>
      <w:r>
        <w:t>simulated water table of</w:t>
      </w:r>
      <w:r w:rsidRPr="001C2A51">
        <w:t xml:space="preserve"> the Kirkwood-Cohansey aquifer s</w:t>
      </w:r>
      <w:r>
        <w:t>ystem closely approximates</w:t>
      </w:r>
      <w:r w:rsidRPr="001C2A51">
        <w:t xml:space="preserve"> the</w:t>
      </w:r>
      <w:r>
        <w:t xml:space="preserve"> measure</w:t>
      </w:r>
      <w:r w:rsidR="00DF0A73">
        <w:t>d composite water table (fig. 1</w:t>
      </w:r>
      <w:r w:rsidR="00726499">
        <w:t>1</w:t>
      </w:r>
      <w:r>
        <w:t xml:space="preserve">A). </w:t>
      </w:r>
      <w:commentRangeStart w:id="707"/>
      <w:r>
        <w:t xml:space="preserve">The </w:t>
      </w:r>
      <w:ins w:id="708" w:author="Author">
        <w:r w:rsidR="00256CEE">
          <w:t xml:space="preserve">absolute values of the </w:t>
        </w:r>
      </w:ins>
      <w:r>
        <w:t>average water-level residual</w:t>
      </w:r>
      <w:ins w:id="709" w:author="Author">
        <w:r w:rsidR="00256CEE">
          <w:t>s</w:t>
        </w:r>
      </w:ins>
      <w:r>
        <w:t xml:space="preserve"> for</w:t>
      </w:r>
      <w:r w:rsidRPr="001C2A51">
        <w:t xml:space="preserve"> wells screened in the Kirkwood-Cohansey aquifer syst</w:t>
      </w:r>
      <w:r w:rsidR="00B810E3">
        <w:t xml:space="preserve">em </w:t>
      </w:r>
      <w:del w:id="710" w:author="Author">
        <w:r w:rsidR="00B810E3" w:rsidDel="00256CEE">
          <w:delText xml:space="preserve">is </w:delText>
        </w:r>
      </w:del>
      <w:ins w:id="711" w:author="Author">
        <w:r w:rsidR="00256CEE">
          <w:t xml:space="preserve">are </w:t>
        </w:r>
      </w:ins>
      <w:r w:rsidR="00B810E3">
        <w:t>11 </w:t>
      </w:r>
      <w:r>
        <w:t>feet or less a</w:t>
      </w:r>
      <w:r w:rsidR="00232EA1">
        <w:t>t 23</w:t>
      </w:r>
      <w:r>
        <w:t xml:space="preserve"> of 2</w:t>
      </w:r>
      <w:r w:rsidR="00232EA1">
        <w:t>8</w:t>
      </w:r>
      <w:r w:rsidR="00B810E3">
        <w:t> </w:t>
      </w:r>
      <w:r w:rsidRPr="001C2A51">
        <w:t>wells</w:t>
      </w:r>
      <w:commentRangeEnd w:id="707"/>
      <w:r w:rsidR="00256CEE">
        <w:rPr>
          <w:rStyle w:val="CommentReference"/>
        </w:rPr>
        <w:commentReference w:id="707"/>
      </w:r>
      <w:r>
        <w:t xml:space="preserve">, and the average of residuals is </w:t>
      </w:r>
      <w:r w:rsidR="00143BC1">
        <w:t>-</w:t>
      </w:r>
      <w:r w:rsidR="00232EA1">
        <w:t>4.6</w:t>
      </w:r>
      <w:r w:rsidR="00B810E3">
        <w:t> </w:t>
      </w:r>
      <w:r>
        <w:t>feet</w:t>
      </w:r>
      <w:ins w:id="712" w:author="Author">
        <w:r w:rsidR="00256CEE">
          <w:t xml:space="preserve"> (table 7)</w:t>
        </w:r>
      </w:ins>
      <w:r>
        <w:t xml:space="preserve">. </w:t>
      </w:r>
      <w:ins w:id="713" w:author="Author">
        <w:r w:rsidR="00D83CFD">
          <w:t xml:space="preserve">Relatively </w:t>
        </w:r>
      </w:ins>
      <w:del w:id="714" w:author="Author">
        <w:r w:rsidDel="00D83CFD">
          <w:delText>L</w:delText>
        </w:r>
      </w:del>
      <w:ins w:id="715" w:author="Author">
        <w:r w:rsidR="00D83CFD">
          <w:t>l</w:t>
        </w:r>
      </w:ins>
      <w:r>
        <w:t>arge</w:t>
      </w:r>
      <w:del w:id="716" w:author="Author">
        <w:r w:rsidDel="00E90B71">
          <w:delText>r</w:delText>
        </w:r>
      </w:del>
      <w:r w:rsidR="00232EA1">
        <w:t xml:space="preserve"> residuals are indicated at five</w:t>
      </w:r>
      <w:r>
        <w:t xml:space="preserve"> wells</w:t>
      </w:r>
      <w:r w:rsidR="00232EA1">
        <w:t xml:space="preserve">, </w:t>
      </w:r>
      <w:ins w:id="717" w:author="Author">
        <w:r w:rsidR="00E90B71">
          <w:t xml:space="preserve">of which, </w:t>
        </w:r>
      </w:ins>
      <w:r w:rsidR="00232EA1">
        <w:t>four</w:t>
      </w:r>
      <w:r>
        <w:t xml:space="preserve"> </w:t>
      </w:r>
      <w:del w:id="718" w:author="Author">
        <w:r w:rsidDel="00E90B71">
          <w:delText xml:space="preserve">that </w:delText>
        </w:r>
      </w:del>
      <w:r>
        <w:t>are affected by groundwater withdrawals</w:t>
      </w:r>
      <w:r w:rsidRPr="001C2A51">
        <w:t>.</w:t>
      </w:r>
    </w:p>
    <w:p w:rsidR="00400E0D" w:rsidRPr="00FE127C" w:rsidRDefault="00FA4C50" w:rsidP="00FE127C">
      <w:pPr>
        <w:pStyle w:val="FigureCaption"/>
      </w:pPr>
      <w:bookmarkStart w:id="719" w:name="_Toc304299178"/>
      <w:bookmarkStart w:id="720" w:name="_Toc304299290"/>
      <w:bookmarkStart w:id="721" w:name="_Toc304378526"/>
      <w:bookmarkStart w:id="722" w:name="_Toc404165479"/>
      <w:bookmarkEnd w:id="719"/>
      <w:bookmarkEnd w:id="720"/>
      <w:bookmarkEnd w:id="721"/>
      <w:r w:rsidRPr="00FE127C">
        <w:t>Maps showing</w:t>
      </w:r>
      <w:ins w:id="723" w:author="Author">
        <w:del w:id="724" w:author="Author">
          <w:r w:rsidR="00F13349" w:rsidRPr="00FE127C" w:rsidDel="005B5D5A">
            <w:delText>:</w:delText>
          </w:r>
        </w:del>
      </w:ins>
      <w:del w:id="725" w:author="Author">
        <w:r w:rsidRPr="00FE127C" w:rsidDel="005B5D5A">
          <w:delText xml:space="preserve"> </w:delText>
        </w:r>
        <w:r w:rsidR="00400E0D" w:rsidRPr="00FE127C" w:rsidDel="005B5D5A">
          <w:rPr>
            <w:rStyle w:val="MultipartFigCap"/>
            <w:i w:val="0"/>
          </w:rPr>
          <w:delText>A</w:delText>
        </w:r>
        <w:r w:rsidR="008D5CCD" w:rsidRPr="00FE127C" w:rsidDel="005B5D5A">
          <w:delText>,</w:delText>
        </w:r>
      </w:del>
      <w:r w:rsidR="00882C5A" w:rsidRPr="00FE127C">
        <w:t xml:space="preserve"> </w:t>
      </w:r>
      <w:r w:rsidR="008D5CCD" w:rsidRPr="00FE127C">
        <w:t>s</w:t>
      </w:r>
      <w:r w:rsidR="00400E0D" w:rsidRPr="00FE127C">
        <w:t>imulated October 2003 and composite measured water tables of the</w:t>
      </w:r>
      <w:ins w:id="726" w:author="Author">
        <w:r w:rsidR="005B5D5A" w:rsidRPr="00FE127C">
          <w:t xml:space="preserve"> </w:t>
        </w:r>
        <w:r w:rsidR="005B5D5A" w:rsidRPr="00FE127C">
          <w:rPr>
            <w:rStyle w:val="Emphasis"/>
          </w:rPr>
          <w:t>A</w:t>
        </w:r>
        <w:r w:rsidR="005B5D5A" w:rsidRPr="00FE127C">
          <w:t>,</w:t>
        </w:r>
      </w:ins>
      <w:r w:rsidR="00400E0D" w:rsidRPr="00FE127C">
        <w:t xml:space="preserve"> Kirkwood-</w:t>
      </w:r>
      <w:proofErr w:type="spellStart"/>
      <w:r w:rsidR="00400E0D" w:rsidRPr="00FE127C">
        <w:t>Cohansey</w:t>
      </w:r>
      <w:proofErr w:type="spellEnd"/>
      <w:r w:rsidR="00400E0D" w:rsidRPr="00FE127C">
        <w:t xml:space="preserve"> aquifer system;</w:t>
      </w:r>
      <w:del w:id="727" w:author="Author">
        <w:r w:rsidR="00400E0D" w:rsidRPr="00FE127C" w:rsidDel="005B5D5A">
          <w:delText xml:space="preserve"> and simulated October 2003 and measured potentiometric surfaces of the,</w:delText>
        </w:r>
      </w:del>
      <w:r w:rsidR="00400E0D" w:rsidRPr="00FE127C">
        <w:t xml:space="preserve"> </w:t>
      </w:r>
      <w:r w:rsidR="00400E0D" w:rsidRPr="00FE127C">
        <w:rPr>
          <w:rStyle w:val="Emphasis"/>
        </w:rPr>
        <w:t>B</w:t>
      </w:r>
      <w:r w:rsidR="00400E0D" w:rsidRPr="00FE127C">
        <w:t xml:space="preserve">, Rio </w:t>
      </w:r>
      <w:r w:rsidR="00400E0D" w:rsidRPr="00FE127C">
        <w:lastRenderedPageBreak/>
        <w:t xml:space="preserve">Grande water-bearing zone; </w:t>
      </w:r>
      <w:r w:rsidR="00400E0D" w:rsidRPr="00FE127C">
        <w:rPr>
          <w:rStyle w:val="Emphasis"/>
        </w:rPr>
        <w:t>C</w:t>
      </w:r>
      <w:r w:rsidR="00400E0D" w:rsidRPr="00FE127C">
        <w:t>,</w:t>
      </w:r>
      <w:r w:rsidR="00381E4F" w:rsidRPr="00FE127C">
        <w:t xml:space="preserve"> </w:t>
      </w:r>
      <w:r w:rsidR="00400E0D" w:rsidRPr="00FE127C">
        <w:t xml:space="preserve">Atlantic City 800-foot sand, upper sand unit; </w:t>
      </w:r>
      <w:r w:rsidR="00400E0D" w:rsidRPr="00FE127C">
        <w:rPr>
          <w:rStyle w:val="Emphasis"/>
        </w:rPr>
        <w:t>D</w:t>
      </w:r>
      <w:r w:rsidR="00400E0D" w:rsidRPr="00FE127C">
        <w:t xml:space="preserve">, Atlantic City 800-foot sand, lower sand unit; and </w:t>
      </w:r>
      <w:r w:rsidR="00400E0D" w:rsidRPr="00FE127C">
        <w:rPr>
          <w:rStyle w:val="Emphasis"/>
        </w:rPr>
        <w:t>E</w:t>
      </w:r>
      <w:r w:rsidR="00400E0D" w:rsidRPr="00FE127C">
        <w:t xml:space="preserve">, Piney Point aquifer, Ocean County study area, New Jersey. Average </w:t>
      </w:r>
      <w:del w:id="728" w:author="Author">
        <w:r w:rsidR="00875BA8" w:rsidRPr="00FE127C" w:rsidDel="00485F84">
          <w:delText>2000</w:delText>
        </w:r>
        <w:r w:rsidR="00400E0D" w:rsidRPr="00FE127C" w:rsidDel="00485F84">
          <w:delText>–</w:delText>
        </w:r>
      </w:del>
      <w:ins w:id="729" w:author="Author">
        <w:del w:id="730" w:author="Author">
          <w:r w:rsidR="00F13349" w:rsidRPr="00FE127C" w:rsidDel="00485F84">
            <w:delText xml:space="preserve"> to </w:delText>
          </w:r>
        </w:del>
      </w:ins>
      <w:del w:id="731" w:author="Author">
        <w:r w:rsidR="00400E0D" w:rsidRPr="00FE127C" w:rsidDel="00485F84">
          <w:delText xml:space="preserve">2003 </w:delText>
        </w:r>
      </w:del>
      <w:r w:rsidR="00400E0D" w:rsidRPr="00FE127C">
        <w:t xml:space="preserve">water-level residuals </w:t>
      </w:r>
      <w:ins w:id="732" w:author="Author">
        <w:del w:id="733" w:author="Unknown">
          <w:r w:rsidR="00485F84" w:rsidRPr="00FE127C" w:rsidDel="00FE127C">
            <w:delText xml:space="preserve">for </w:delText>
          </w:r>
        </w:del>
        <w:r w:rsidR="00FE127C" w:rsidRPr="00FE127C">
          <w:t xml:space="preserve">from </w:t>
        </w:r>
        <w:r w:rsidR="00485F84" w:rsidRPr="00FE127C">
          <w:t xml:space="preserve">2000 to 2003 </w:t>
        </w:r>
      </w:ins>
      <w:r w:rsidR="00400E0D" w:rsidRPr="00FE127C">
        <w:t>are shown for each well screened in the aquifer with multiple water-level measurements.</w:t>
      </w:r>
      <w:bookmarkEnd w:id="722"/>
      <w:ins w:id="734" w:author="Author">
        <w:r w:rsidR="00D52CE0">
          <w:t xml:space="preserve"> NGVD 29, National Geodetic Vertical Datum of 1929.</w:t>
        </w:r>
      </w:ins>
    </w:p>
    <w:p w:rsidR="00882C5A" w:rsidRDefault="00400E0D" w:rsidP="003F7EA9">
      <w:pPr>
        <w:pStyle w:val="BodyText"/>
      </w:pPr>
      <w:r>
        <w:t>T</w:t>
      </w:r>
      <w:r w:rsidRPr="001C2A51">
        <w:t xml:space="preserve">he </w:t>
      </w:r>
      <w:r>
        <w:t xml:space="preserve">October 2003 </w:t>
      </w:r>
      <w:r w:rsidRPr="001C2A51">
        <w:t xml:space="preserve">simulated </w:t>
      </w:r>
      <w:r>
        <w:t>and measured potentiometric surfaces of the Rio Grande water-bearing</w:t>
      </w:r>
      <w:r w:rsidR="00DF0A73">
        <w:t xml:space="preserve"> zone </w:t>
      </w:r>
      <w:del w:id="735" w:author="Author">
        <w:r w:rsidR="00DF0A73" w:rsidDel="00AB2852">
          <w:delText>are presented on figure 1</w:delText>
        </w:r>
        <w:r w:rsidR="00726499" w:rsidDel="00AB2852">
          <w:delText>1</w:delText>
        </w:r>
        <w:r w:rsidDel="00AB2852">
          <w:delText xml:space="preserve">B </w:delText>
        </w:r>
      </w:del>
      <w:r>
        <w:t>along with the</w:t>
      </w:r>
      <w:r w:rsidRPr="001C2A51">
        <w:t xml:space="preserve"> a</w:t>
      </w:r>
      <w:r>
        <w:t xml:space="preserve">verage </w:t>
      </w:r>
      <w:r w:rsidR="00FC5376">
        <w:t>2000</w:t>
      </w:r>
      <w:r w:rsidR="00DF0A73">
        <w:t xml:space="preserve"> </w:t>
      </w:r>
      <w:r>
        <w:t xml:space="preserve">to 2003 water-level residuals </w:t>
      </w:r>
      <w:del w:id="736" w:author="Author">
        <w:r w:rsidDel="00AB2852">
          <w:delText xml:space="preserve">for </w:delText>
        </w:r>
      </w:del>
      <w:ins w:id="737" w:author="Author">
        <w:r w:rsidR="00AB2852">
          <w:t xml:space="preserve">are based on data from only </w:t>
        </w:r>
      </w:ins>
      <w:r w:rsidR="00FC5376">
        <w:t>two</w:t>
      </w:r>
      <w:r w:rsidR="004C040A">
        <w:t xml:space="preserve"> </w:t>
      </w:r>
      <w:r w:rsidR="00FE5BC3">
        <w:t>public-</w:t>
      </w:r>
      <w:r>
        <w:t>supply wells screened in the aquifer</w:t>
      </w:r>
      <w:ins w:id="738" w:author="Author">
        <w:r w:rsidR="00AB2852">
          <w:t xml:space="preserve"> (fig. 11B)</w:t>
        </w:r>
      </w:ins>
      <w:r>
        <w:t xml:space="preserve">. Hydrologic data </w:t>
      </w:r>
      <w:r w:rsidRPr="001C2A51">
        <w:t>for the Rio Grande</w:t>
      </w:r>
      <w:r>
        <w:t xml:space="preserve"> water-bearing zone in the Ocean County study area are limited as a result of the minor geographic extent of the water-bearing zone in the southeastern part of the county. The average residual at the </w:t>
      </w:r>
      <w:r w:rsidR="00FC5376">
        <w:t>two</w:t>
      </w:r>
      <w:r w:rsidR="004C040A">
        <w:t xml:space="preserve"> </w:t>
      </w:r>
      <w:r w:rsidR="00FE5BC3">
        <w:t>public-</w:t>
      </w:r>
      <w:r>
        <w:t xml:space="preserve">supply </w:t>
      </w:r>
      <w:r w:rsidRPr="001C2A51">
        <w:t>well</w:t>
      </w:r>
      <w:r>
        <w:t>s is -</w:t>
      </w:r>
      <w:r w:rsidR="00FC5376">
        <w:t>13.2</w:t>
      </w:r>
      <w:r w:rsidR="00B810E3">
        <w:t> </w:t>
      </w:r>
      <w:r w:rsidRPr="001C2A51">
        <w:t>feet.</w:t>
      </w:r>
    </w:p>
    <w:p w:rsidR="00400E0D" w:rsidRPr="001C2A51" w:rsidRDefault="00400E0D" w:rsidP="003F7EA9">
      <w:pPr>
        <w:pStyle w:val="BodyText"/>
      </w:pPr>
      <w:r w:rsidRPr="001C2A51">
        <w:t xml:space="preserve">The </w:t>
      </w:r>
      <w:r>
        <w:rPr>
          <w:noProof/>
        </w:rPr>
        <w:t xml:space="preserve">October 2003 simulated </w:t>
      </w:r>
      <w:r w:rsidRPr="001C2A51">
        <w:t>p</w:t>
      </w:r>
      <w:r>
        <w:t>otentiometric surface of the</w:t>
      </w:r>
      <w:r w:rsidRPr="001C2A51">
        <w:t xml:space="preserve"> upper and lower sand </w:t>
      </w:r>
      <w:r>
        <w:t>units of the</w:t>
      </w:r>
      <w:r w:rsidRPr="001C2A51">
        <w:t xml:space="preserve"> Atlantic City</w:t>
      </w:r>
      <w:r>
        <w:t xml:space="preserve"> 800-foot sand </w:t>
      </w:r>
      <w:r w:rsidRPr="001C2A51">
        <w:t>are ver</w:t>
      </w:r>
      <w:r w:rsidR="00DF0A73">
        <w:t>y similar (figs. 1</w:t>
      </w:r>
      <w:r w:rsidR="00726499">
        <w:t>1</w:t>
      </w:r>
      <w:r w:rsidR="002C4618">
        <w:t xml:space="preserve">C and </w:t>
      </w:r>
      <w:r>
        <w:t xml:space="preserve">D). Most of the </w:t>
      </w:r>
      <w:r w:rsidRPr="001C2A51">
        <w:t>wells screened in the Atlantic City</w:t>
      </w:r>
      <w:r>
        <w:t xml:space="preserve"> 800-foot s</w:t>
      </w:r>
      <w:r w:rsidRPr="001C2A51">
        <w:t>and a</w:t>
      </w:r>
      <w:r>
        <w:t xml:space="preserve">re </w:t>
      </w:r>
      <w:r w:rsidR="00FE5BC3">
        <w:t>public-</w:t>
      </w:r>
      <w:r>
        <w:t xml:space="preserve">supply wells located on Long Beach Island and are subject to high withdrawal demand. Measured water levels in these wells are affected by pumping conditions at or near each well. Residuals at </w:t>
      </w:r>
      <w:r w:rsidR="00FC5376">
        <w:t>12</w:t>
      </w:r>
      <w:r w:rsidR="00DF0A73">
        <w:t xml:space="preserve"> </w:t>
      </w:r>
      <w:r>
        <w:t xml:space="preserve">of </w:t>
      </w:r>
      <w:r w:rsidR="00FC5376">
        <w:t>13</w:t>
      </w:r>
      <w:r w:rsidR="00B810E3">
        <w:t> </w:t>
      </w:r>
      <w:r>
        <w:t xml:space="preserve">wells are </w:t>
      </w:r>
      <w:r w:rsidR="00FC5376">
        <w:t>9</w:t>
      </w:r>
      <w:r w:rsidR="00B810E3">
        <w:t> </w:t>
      </w:r>
      <w:r>
        <w:t>feet or less</w:t>
      </w:r>
      <w:ins w:id="739" w:author="Author">
        <w:r w:rsidR="00873314">
          <w:t xml:space="preserve"> (table 7)</w:t>
        </w:r>
      </w:ins>
      <w:r>
        <w:t xml:space="preserve">. The average of residuals in the </w:t>
      </w:r>
      <w:r w:rsidR="00FC5376" w:rsidRPr="001C2A51">
        <w:t>Atlantic City</w:t>
      </w:r>
      <w:r w:rsidR="00FC5376">
        <w:t xml:space="preserve"> 800-foot s</w:t>
      </w:r>
      <w:r w:rsidR="00FC5376" w:rsidRPr="001C2A51">
        <w:t xml:space="preserve">and </w:t>
      </w:r>
      <w:r>
        <w:t xml:space="preserve">is </w:t>
      </w:r>
      <w:commentRangeStart w:id="740"/>
      <w:r>
        <w:t>-3</w:t>
      </w:r>
      <w:del w:id="741" w:author="Author">
        <w:r w:rsidDel="00C521B4">
          <w:delText>.</w:delText>
        </w:r>
        <w:r w:rsidR="00DF0A73" w:rsidDel="00C521B4">
          <w:delText>0</w:delText>
        </w:r>
      </w:del>
      <w:r w:rsidR="00B810E3">
        <w:t> </w:t>
      </w:r>
      <w:r>
        <w:t>feet</w:t>
      </w:r>
      <w:commentRangeEnd w:id="740"/>
      <w:r w:rsidR="00873314">
        <w:rPr>
          <w:rStyle w:val="CommentReference"/>
        </w:rPr>
        <w:commentReference w:id="740"/>
      </w:r>
      <w:r w:rsidR="00FC5376">
        <w:t>.</w:t>
      </w:r>
      <w:r>
        <w:t xml:space="preserve"> Simulated water levels are </w:t>
      </w:r>
      <w:r w:rsidR="00B810E3">
        <w:t>within 5 </w:t>
      </w:r>
      <w:r w:rsidRPr="001C2A51">
        <w:t>feet of the measured 2003 potentiometric surface</w:t>
      </w:r>
      <w:r w:rsidDel="00E83EF6">
        <w:t xml:space="preserve"> </w:t>
      </w:r>
      <w:r>
        <w:t xml:space="preserve">near the cone of depression in </w:t>
      </w:r>
      <w:r w:rsidRPr="001C2A51">
        <w:t xml:space="preserve">the southern part of </w:t>
      </w:r>
      <w:r>
        <w:t>the barrier island</w:t>
      </w:r>
      <w:r w:rsidRPr="001C2A51">
        <w:t>.</w:t>
      </w:r>
    </w:p>
    <w:p w:rsidR="00400E0D" w:rsidRPr="001C2A51" w:rsidRDefault="00400E0D" w:rsidP="003F7EA9">
      <w:pPr>
        <w:pStyle w:val="BodyText"/>
      </w:pPr>
      <w:r w:rsidRPr="001C2A51">
        <w:t xml:space="preserve">The </w:t>
      </w:r>
      <w:r>
        <w:rPr>
          <w:noProof/>
        </w:rPr>
        <w:t xml:space="preserve">October 2003 </w:t>
      </w:r>
      <w:r>
        <w:t xml:space="preserve">simulated potentiometric surface closely approximates the measured potentiometric surface of </w:t>
      </w:r>
      <w:r w:rsidR="00DF0A73">
        <w:t>the Piney Point aquifer (fig. 1</w:t>
      </w:r>
      <w:r w:rsidR="00726499">
        <w:t>1</w:t>
      </w:r>
      <w:r>
        <w:t>E). The depths of two cones of depression</w:t>
      </w:r>
      <w:r w:rsidRPr="001C2A51">
        <w:t xml:space="preserve"> centered near Barnegat Light </w:t>
      </w:r>
      <w:r>
        <w:t xml:space="preserve">Borough </w:t>
      </w:r>
      <w:r w:rsidRPr="001C2A51">
        <w:t xml:space="preserve">and Seaside Park, </w:t>
      </w:r>
      <w:r>
        <w:t>New Jersey,</w:t>
      </w:r>
      <w:r w:rsidRPr="001C2A51">
        <w:t xml:space="preserve"> are </w:t>
      </w:r>
      <w:r>
        <w:t xml:space="preserve">accurately simulated. Simulated water levels for </w:t>
      </w:r>
      <w:r w:rsidR="00B40B1D">
        <w:t>1</w:t>
      </w:r>
      <w:r w:rsidR="00232EA1">
        <w:t>4</w:t>
      </w:r>
      <w:r>
        <w:t xml:space="preserve"> of the 1</w:t>
      </w:r>
      <w:r w:rsidR="00232EA1">
        <w:t>8</w:t>
      </w:r>
      <w:r w:rsidRPr="001C2A51">
        <w:t xml:space="preserve"> observation wells </w:t>
      </w:r>
      <w:r>
        <w:t xml:space="preserve">screened in the Piney Point aquifer </w:t>
      </w:r>
      <w:r w:rsidRPr="001C2A51">
        <w:t xml:space="preserve">are within </w:t>
      </w:r>
      <w:r w:rsidR="00DF0A73">
        <w:t>14</w:t>
      </w:r>
      <w:r w:rsidR="00B810E3">
        <w:t> </w:t>
      </w:r>
      <w:r w:rsidRPr="001C2A51">
        <w:t xml:space="preserve">feet of </w:t>
      </w:r>
      <w:r>
        <w:t>m</w:t>
      </w:r>
      <w:r w:rsidR="00232EA1">
        <w:t>easured water levels</w:t>
      </w:r>
      <w:ins w:id="742" w:author="Author">
        <w:r w:rsidR="00873314">
          <w:t xml:space="preserve"> (table 7)</w:t>
        </w:r>
      </w:ins>
      <w:r w:rsidR="00232EA1">
        <w:t xml:space="preserve">. Average </w:t>
      </w:r>
      <w:r>
        <w:t>water level</w:t>
      </w:r>
      <w:r w:rsidR="00232EA1">
        <w:t xml:space="preserve"> residuals are greater</w:t>
      </w:r>
      <w:r>
        <w:t xml:space="preserve"> tha</w:t>
      </w:r>
      <w:r w:rsidR="00DF0A73">
        <w:t>n 14</w:t>
      </w:r>
      <w:r w:rsidR="00B810E3">
        <w:t> </w:t>
      </w:r>
      <w:r w:rsidR="00232EA1">
        <w:t>feet at</w:t>
      </w:r>
      <w:r w:rsidR="00FE5BC3">
        <w:t xml:space="preserve"> several public-supply</w:t>
      </w:r>
      <w:r>
        <w:t xml:space="preserve"> wells and </w:t>
      </w:r>
      <w:ins w:id="743" w:author="Author">
        <w:r w:rsidR="00873314">
          <w:t xml:space="preserve">at </w:t>
        </w:r>
      </w:ins>
      <w:r>
        <w:t xml:space="preserve">observation </w:t>
      </w:r>
      <w:r w:rsidRPr="001C2A51">
        <w:t>well</w:t>
      </w:r>
      <w:r>
        <w:t xml:space="preserve"> </w:t>
      </w:r>
      <w:commentRangeStart w:id="744"/>
      <w:r w:rsidR="00FE127C">
        <w:t>29–</w:t>
      </w:r>
      <w:r w:rsidRPr="001C2A51">
        <w:t>1675</w:t>
      </w:r>
      <w:commentRangeEnd w:id="744"/>
      <w:r w:rsidR="00873314">
        <w:rPr>
          <w:rStyle w:val="CommentReference"/>
        </w:rPr>
        <w:commentReference w:id="744"/>
      </w:r>
      <w:r w:rsidRPr="001C2A51">
        <w:t xml:space="preserve">. Well </w:t>
      </w:r>
      <w:r w:rsidR="00FE127C">
        <w:t>29–</w:t>
      </w:r>
      <w:r w:rsidRPr="001C2A51">
        <w:t xml:space="preserve">1675 </w:t>
      </w:r>
      <w:r w:rsidR="00DF0A73">
        <w:t>with a residual of 20</w:t>
      </w:r>
      <w:r w:rsidR="00B810E3">
        <w:t> </w:t>
      </w:r>
      <w:r>
        <w:t xml:space="preserve">feet </w:t>
      </w:r>
      <w:r w:rsidRPr="001C2A51">
        <w:t xml:space="preserve">is </w:t>
      </w:r>
      <w:r w:rsidRPr="001C2A51">
        <w:lastRenderedPageBreak/>
        <w:t>located ne</w:t>
      </w:r>
      <w:r w:rsidR="00232EA1">
        <w:t>ar</w:t>
      </w:r>
      <w:r>
        <w:t xml:space="preserve"> </w:t>
      </w:r>
      <w:r w:rsidR="00B40B1D">
        <w:t xml:space="preserve">observation </w:t>
      </w:r>
      <w:r>
        <w:t xml:space="preserve">wells </w:t>
      </w:r>
      <w:r w:rsidR="00FE127C">
        <w:t>29–</w:t>
      </w:r>
      <w:r w:rsidR="00B40B1D">
        <w:t xml:space="preserve">1217 and </w:t>
      </w:r>
      <w:r w:rsidR="00FE127C">
        <w:t>29–</w:t>
      </w:r>
      <w:r w:rsidR="00B40B1D">
        <w:t xml:space="preserve">585 </w:t>
      </w:r>
      <w:r>
        <w:t>where</w:t>
      </w:r>
      <w:r w:rsidRPr="001C2A51">
        <w:t xml:space="preserve"> simulated water levels are within </w:t>
      </w:r>
      <w:r w:rsidR="00B40B1D">
        <w:t>6</w:t>
      </w:r>
      <w:r w:rsidR="00B810E3">
        <w:t> </w:t>
      </w:r>
      <w:r>
        <w:t xml:space="preserve">feet of </w:t>
      </w:r>
      <w:r w:rsidRPr="001C2A51">
        <w:t>measured water levels.</w:t>
      </w:r>
    </w:p>
    <w:p w:rsidR="00882C5A" w:rsidRDefault="002126F7" w:rsidP="00B216BA">
      <w:pPr>
        <w:pStyle w:val="BodyText"/>
      </w:pPr>
      <w:del w:id="745" w:author="Author">
        <w:r w:rsidDel="00A75583">
          <w:delText>Locations of selected o</w:delText>
        </w:r>
        <w:r w:rsidRPr="001C2A51" w:rsidDel="00A75583">
          <w:delText>bserv</w:delText>
        </w:r>
        <w:r w:rsidDel="00A75583">
          <w:delText>ation wells with hydrographs of simulated and measured water levels are shown in figure 1</w:delText>
        </w:r>
        <w:r w:rsidR="00726499" w:rsidDel="00A75583">
          <w:delText>2</w:delText>
        </w:r>
        <w:r w:rsidDel="00A75583">
          <w:delText xml:space="preserve">. </w:delText>
        </w:r>
        <w:r w:rsidR="00400E0D" w:rsidDel="00A75583">
          <w:delText xml:space="preserve">Hydrographs of </w:delText>
        </w:r>
        <w:r w:rsidR="00400E0D" w:rsidRPr="001C2A51" w:rsidDel="00A75583">
          <w:delText xml:space="preserve">simulated </w:delText>
        </w:r>
        <w:r w:rsidR="00400E0D" w:rsidDel="00A75583">
          <w:delText>and measured water levels at selected</w:delText>
        </w:r>
        <w:r w:rsidR="00400E0D" w:rsidRPr="001C2A51" w:rsidDel="00A75583">
          <w:delText xml:space="preserve"> o</w:delText>
        </w:r>
        <w:r w:rsidR="00400E0D" w:rsidDel="00A75583">
          <w:delText>bservation wells screened in the Kirkwood-Cohansey aquifer system, Rio Grande water-bearing zone, Atlantic City 800-foot sand, and the Piney Point</w:delText>
        </w:r>
        <w:r w:rsidR="00DF0A73" w:rsidDel="00A75583">
          <w:delText xml:space="preserve"> aquifer are shown in figures 1</w:delText>
        </w:r>
        <w:r w:rsidR="00726499" w:rsidDel="00A75583">
          <w:delText>3</w:delText>
        </w:r>
        <w:r w:rsidR="00DF0A73" w:rsidDel="00A75583">
          <w:delText xml:space="preserve"> and 1</w:delText>
        </w:r>
        <w:r w:rsidR="00726499" w:rsidDel="00A75583">
          <w:delText>4</w:delText>
        </w:r>
        <w:r w:rsidR="00400E0D" w:rsidDel="00A75583">
          <w:delText xml:space="preserve">. </w:delText>
        </w:r>
      </w:del>
      <w:r w:rsidR="00400E0D">
        <w:t xml:space="preserve">More emphasis </w:t>
      </w:r>
      <w:r w:rsidR="00090DEB">
        <w:t xml:space="preserve">is </w:t>
      </w:r>
      <w:r w:rsidR="00400E0D">
        <w:t xml:space="preserve">placed on closely matching </w:t>
      </w:r>
      <w:r w:rsidR="00400E0D" w:rsidRPr="001C2A51">
        <w:t>measured wa</w:t>
      </w:r>
      <w:r w:rsidR="00400E0D">
        <w:t xml:space="preserve">ter levels at </w:t>
      </w:r>
      <w:ins w:id="746" w:author="Author">
        <w:r w:rsidR="009B2980">
          <w:t xml:space="preserve">selected </w:t>
        </w:r>
      </w:ins>
      <w:r w:rsidR="00400E0D">
        <w:t xml:space="preserve">observation wells </w:t>
      </w:r>
      <w:ins w:id="747" w:author="Author">
        <w:r w:rsidR="00A75583">
          <w:t xml:space="preserve">(fig. 12) </w:t>
        </w:r>
      </w:ins>
      <w:r w:rsidR="00400E0D" w:rsidRPr="001C2A51">
        <w:t xml:space="preserve">than </w:t>
      </w:r>
      <w:r w:rsidR="00400E0D">
        <w:t xml:space="preserve">at </w:t>
      </w:r>
      <w:r w:rsidR="00FE5BC3">
        <w:t>public-</w:t>
      </w:r>
      <w:r w:rsidR="00400E0D" w:rsidRPr="001C2A51">
        <w:t>supply wells</w:t>
      </w:r>
      <w:r w:rsidR="00400E0D">
        <w:t xml:space="preserve"> during calibration</w:t>
      </w:r>
      <w:r w:rsidR="00400E0D" w:rsidRPr="001C2A51">
        <w:t xml:space="preserve">. </w:t>
      </w:r>
      <w:r w:rsidR="00B40B1D">
        <w:t xml:space="preserve">All </w:t>
      </w:r>
      <w:r w:rsidR="00400E0D" w:rsidRPr="001C2A51">
        <w:t>of th</w:t>
      </w:r>
      <w:r w:rsidR="00400E0D">
        <w:t xml:space="preserve">e simulated water </w:t>
      </w:r>
      <w:r w:rsidR="00400E0D" w:rsidRPr="00B216BA">
        <w:t xml:space="preserve">levels </w:t>
      </w:r>
      <w:ins w:id="748" w:author="Author">
        <w:r w:rsidR="00A75583">
          <w:t xml:space="preserve">at </w:t>
        </w:r>
        <w:r w:rsidR="009B2980">
          <w:t xml:space="preserve">these </w:t>
        </w:r>
        <w:r w:rsidR="00A75583">
          <w:t>selected</w:t>
        </w:r>
        <w:r w:rsidR="00A75583" w:rsidRPr="001C2A51">
          <w:t xml:space="preserve"> o</w:t>
        </w:r>
        <w:r w:rsidR="00A75583">
          <w:t>bservation wells screened in the Kirkwood-Cohansey aquifer system, Rio Grande water-bearing zone, Atlantic City 800-foot sand, and the Piney Point aquifer</w:t>
        </w:r>
        <w:r w:rsidR="00A75583" w:rsidRPr="00B216BA">
          <w:t xml:space="preserve"> </w:t>
        </w:r>
      </w:ins>
      <w:r w:rsidR="00400E0D" w:rsidRPr="00B216BA">
        <w:t xml:space="preserve">are within </w:t>
      </w:r>
      <w:r w:rsidR="00B40B1D" w:rsidRPr="00B216BA">
        <w:t>11</w:t>
      </w:r>
      <w:r w:rsidR="00B810E3">
        <w:t> </w:t>
      </w:r>
      <w:r w:rsidR="00400E0D" w:rsidRPr="00B216BA">
        <w:t xml:space="preserve">feet of </w:t>
      </w:r>
      <w:r w:rsidR="00400E0D">
        <w:t>measured water levels at</w:t>
      </w:r>
      <w:r w:rsidR="00400E0D" w:rsidRPr="001C2A51">
        <w:t xml:space="preserve"> the observation wells</w:t>
      </w:r>
      <w:ins w:id="749" w:author="Author">
        <w:r w:rsidR="00A75583">
          <w:t xml:space="preserve"> (figs. 13</w:t>
        </w:r>
        <w:r w:rsidR="00926988">
          <w:t xml:space="preserve"> and </w:t>
        </w:r>
        <w:del w:id="750" w:author="Author">
          <w:r w:rsidR="00A75583" w:rsidDel="00926988">
            <w:delText>,</w:delText>
          </w:r>
        </w:del>
        <w:r w:rsidR="00A75583">
          <w:t>14)</w:t>
        </w:r>
      </w:ins>
      <w:r w:rsidR="00400E0D">
        <w:t>. Simulated water levels also reflect monthly, seasonal, and long-term trends in measured water levels.</w:t>
      </w:r>
    </w:p>
    <w:p w:rsidR="002126F7" w:rsidRPr="00FE127C" w:rsidRDefault="00FA4C50" w:rsidP="00FE127C">
      <w:pPr>
        <w:pStyle w:val="FigureCaption"/>
      </w:pPr>
      <w:bookmarkStart w:id="751" w:name="_Toc404165480"/>
      <w:r w:rsidRPr="00FE127C">
        <w:t>Map showing l</w:t>
      </w:r>
      <w:r w:rsidR="002126F7" w:rsidRPr="00FE127C">
        <w:t>ocation of selected observation wells with periodic water-level measurements, Ocean County study area, New Jersey.</w:t>
      </w:r>
      <w:bookmarkEnd w:id="751"/>
    </w:p>
    <w:p w:rsidR="00882C5A" w:rsidRPr="00FE127C" w:rsidRDefault="00400E0D" w:rsidP="00FE127C">
      <w:pPr>
        <w:pStyle w:val="FigureCaption"/>
      </w:pPr>
      <w:bookmarkStart w:id="752" w:name="_Toc404165481"/>
      <w:r w:rsidRPr="00FE127C">
        <w:t>Hydrographs of simulated and measured water levels at selected observation wells screened in</w:t>
      </w:r>
      <w:ins w:id="753" w:author="Author">
        <w:r w:rsidR="00CA35EB" w:rsidRPr="00FE127C">
          <w:t>:</w:t>
        </w:r>
      </w:ins>
      <w:del w:id="754" w:author="Author">
        <w:r w:rsidRPr="00FE127C" w:rsidDel="00CA35EB">
          <w:delText>,</w:delText>
        </w:r>
      </w:del>
      <w:r w:rsidRPr="00FE127C">
        <w:t xml:space="preserve"> </w:t>
      </w:r>
      <w:r w:rsidRPr="00FE127C">
        <w:rPr>
          <w:rStyle w:val="MultipartFigCap"/>
          <w:i w:val="0"/>
        </w:rPr>
        <w:t>A</w:t>
      </w:r>
      <w:del w:id="755" w:author="Author">
        <w:r w:rsidRPr="00FE127C" w:rsidDel="00ED271D">
          <w:rPr>
            <w:rStyle w:val="MultipartFigCap"/>
            <w:i w:val="0"/>
          </w:rPr>
          <w:delText>–</w:delText>
        </w:r>
      </w:del>
      <w:ins w:id="756" w:author="Author">
        <w:r w:rsidR="00ED271D" w:rsidRPr="00FE127C">
          <w:rPr>
            <w:rStyle w:val="MultipartFigCap"/>
            <w:i w:val="0"/>
          </w:rPr>
          <w:t xml:space="preserve"> to </w:t>
        </w:r>
      </w:ins>
      <w:r w:rsidRPr="00FE127C">
        <w:rPr>
          <w:rStyle w:val="MultipartFigCap"/>
          <w:i w:val="0"/>
        </w:rPr>
        <w:t>F</w:t>
      </w:r>
      <w:r w:rsidRPr="00FE127C">
        <w:t xml:space="preserve">, the Kirkwood </w:t>
      </w:r>
      <w:proofErr w:type="spellStart"/>
      <w:r w:rsidRPr="00FE127C">
        <w:t>Cohansey</w:t>
      </w:r>
      <w:proofErr w:type="spellEnd"/>
      <w:r w:rsidRPr="00FE127C">
        <w:t xml:space="preserve"> aquifer system</w:t>
      </w:r>
      <w:ins w:id="757" w:author="Author">
        <w:r w:rsidR="00CA35EB" w:rsidRPr="00FE127C">
          <w:t>;</w:t>
        </w:r>
      </w:ins>
      <w:r w:rsidRPr="00FE127C">
        <w:t xml:space="preserve"> and, </w:t>
      </w:r>
      <w:r w:rsidRPr="00FE127C">
        <w:rPr>
          <w:rStyle w:val="MultipartFigCap"/>
          <w:i w:val="0"/>
        </w:rPr>
        <w:t>G</w:t>
      </w:r>
      <w:del w:id="758" w:author="Author">
        <w:r w:rsidRPr="00FE127C" w:rsidDel="00ED271D">
          <w:rPr>
            <w:rStyle w:val="MultipartFigCap"/>
            <w:i w:val="0"/>
          </w:rPr>
          <w:delText>–</w:delText>
        </w:r>
      </w:del>
      <w:ins w:id="759" w:author="Author">
        <w:r w:rsidR="00ED271D" w:rsidRPr="00FE127C">
          <w:rPr>
            <w:rStyle w:val="MultipartFigCap"/>
            <w:i w:val="0"/>
          </w:rPr>
          <w:t xml:space="preserve"> to </w:t>
        </w:r>
      </w:ins>
      <w:r w:rsidRPr="00FE127C">
        <w:rPr>
          <w:rStyle w:val="MultipartFigCap"/>
          <w:i w:val="0"/>
        </w:rPr>
        <w:t>H</w:t>
      </w:r>
      <w:r w:rsidRPr="00FE127C">
        <w:t xml:space="preserve">, Rio Grande water-bearing zone, Ocean County study area, New Jersey, </w:t>
      </w:r>
      <w:r w:rsidR="00875BA8" w:rsidRPr="00FE127C">
        <w:t>2000</w:t>
      </w:r>
      <w:del w:id="760" w:author="Author">
        <w:r w:rsidR="00127E3B" w:rsidRPr="00FE127C" w:rsidDel="00CA35EB">
          <w:delText>–</w:delText>
        </w:r>
      </w:del>
      <w:ins w:id="761" w:author="Author">
        <w:r w:rsidR="00CA35EB" w:rsidRPr="00FE127C">
          <w:t xml:space="preserve"> to </w:t>
        </w:r>
      </w:ins>
      <w:r w:rsidRPr="00FE127C">
        <w:t>2003.</w:t>
      </w:r>
      <w:bookmarkEnd w:id="752"/>
    </w:p>
    <w:p w:rsidR="00400E0D" w:rsidRPr="00FE127C" w:rsidRDefault="00400E0D" w:rsidP="00FE127C">
      <w:pPr>
        <w:pStyle w:val="FigureCaption"/>
      </w:pPr>
      <w:bookmarkStart w:id="762" w:name="_Toc404165482"/>
      <w:r w:rsidRPr="00FE127C">
        <w:t>Hydrographs of simulated and measured water levels at selected observation wells screened in</w:t>
      </w:r>
      <w:ins w:id="763" w:author="Author">
        <w:r w:rsidR="00ED271D" w:rsidRPr="00FE127C">
          <w:t>:</w:t>
        </w:r>
      </w:ins>
      <w:del w:id="764" w:author="Author">
        <w:r w:rsidRPr="00FE127C" w:rsidDel="00ED271D">
          <w:delText>,</w:delText>
        </w:r>
      </w:del>
      <w:r w:rsidRPr="00FE127C">
        <w:t xml:space="preserve"> </w:t>
      </w:r>
      <w:r w:rsidRPr="00FE127C">
        <w:rPr>
          <w:rStyle w:val="MultipartFigCap"/>
          <w:i w:val="0"/>
        </w:rPr>
        <w:t>A</w:t>
      </w:r>
      <w:del w:id="765" w:author="Author">
        <w:r w:rsidRPr="00FE127C" w:rsidDel="00ED271D">
          <w:rPr>
            <w:rStyle w:val="MultipartFigCap"/>
            <w:i w:val="0"/>
          </w:rPr>
          <w:delText>–</w:delText>
        </w:r>
      </w:del>
      <w:ins w:id="766" w:author="Author">
        <w:r w:rsidR="00ED271D" w:rsidRPr="00FE127C">
          <w:rPr>
            <w:rStyle w:val="MultipartFigCap"/>
            <w:i w:val="0"/>
          </w:rPr>
          <w:t xml:space="preserve"> to </w:t>
        </w:r>
      </w:ins>
      <w:r w:rsidRPr="00FE127C">
        <w:rPr>
          <w:rStyle w:val="MultipartFigCap"/>
          <w:i w:val="0"/>
        </w:rPr>
        <w:t>C</w:t>
      </w:r>
      <w:r w:rsidRPr="00FE127C">
        <w:t>, t</w:t>
      </w:r>
      <w:r w:rsidR="008D5CCD" w:rsidRPr="00FE127C">
        <w:t>he Atlantic City 800-foot sand</w:t>
      </w:r>
      <w:ins w:id="767" w:author="Author">
        <w:r w:rsidR="00ED271D" w:rsidRPr="00FE127C">
          <w:t>;</w:t>
        </w:r>
      </w:ins>
      <w:del w:id="768" w:author="Author">
        <w:r w:rsidR="008D5CCD" w:rsidRPr="00FE127C" w:rsidDel="00ED271D">
          <w:delText>,</w:delText>
        </w:r>
      </w:del>
      <w:r w:rsidRPr="00FE127C">
        <w:t xml:space="preserve"> and, </w:t>
      </w:r>
      <w:r w:rsidRPr="00FE127C">
        <w:rPr>
          <w:rStyle w:val="MultipartFigCap"/>
          <w:i w:val="0"/>
        </w:rPr>
        <w:t>D</w:t>
      </w:r>
      <w:del w:id="769" w:author="Author">
        <w:r w:rsidRPr="00FE127C" w:rsidDel="00ED271D">
          <w:rPr>
            <w:rStyle w:val="MultipartFigCap"/>
            <w:i w:val="0"/>
          </w:rPr>
          <w:delText>–</w:delText>
        </w:r>
      </w:del>
      <w:ins w:id="770" w:author="Author">
        <w:r w:rsidR="00ED271D" w:rsidRPr="00FE127C">
          <w:rPr>
            <w:rStyle w:val="MultipartFigCap"/>
            <w:i w:val="0"/>
          </w:rPr>
          <w:t xml:space="preserve"> to </w:t>
        </w:r>
      </w:ins>
      <w:r w:rsidRPr="00FE127C">
        <w:rPr>
          <w:rStyle w:val="MultipartFigCap"/>
          <w:i w:val="0"/>
        </w:rPr>
        <w:t>F</w:t>
      </w:r>
      <w:r w:rsidRPr="00FE127C">
        <w:t xml:space="preserve">, Piney Point aquifer, Ocean County study area, New Jersey, </w:t>
      </w:r>
      <w:r w:rsidR="00875BA8" w:rsidRPr="00FE127C">
        <w:t>2000</w:t>
      </w:r>
      <w:del w:id="771" w:author="Author">
        <w:r w:rsidR="00127E3B" w:rsidRPr="00FE127C" w:rsidDel="00ED271D">
          <w:delText>–</w:delText>
        </w:r>
      </w:del>
      <w:ins w:id="772" w:author="Author">
        <w:r w:rsidR="00ED271D" w:rsidRPr="00FE127C">
          <w:t xml:space="preserve"> to </w:t>
        </w:r>
      </w:ins>
      <w:r w:rsidRPr="00FE127C">
        <w:t>2003.</w:t>
      </w:r>
      <w:bookmarkEnd w:id="762"/>
    </w:p>
    <w:p w:rsidR="00882C5A" w:rsidRDefault="00A82C3A" w:rsidP="00A82C3A">
      <w:pPr>
        <w:pStyle w:val="BodyText"/>
      </w:pPr>
      <w:r>
        <w:t xml:space="preserve">Base flow </w:t>
      </w:r>
      <w:r w:rsidR="009E51A7">
        <w:t xml:space="preserve">was </w:t>
      </w:r>
      <w:r>
        <w:t>estimate</w:t>
      </w:r>
      <w:r w:rsidR="009E51A7">
        <w:t>d</w:t>
      </w:r>
      <w:r>
        <w:t xml:space="preserve"> for 12 streamflow-gaging stations located within the </w:t>
      </w:r>
      <w:r w:rsidR="002850FE">
        <w:t>Ocean County</w:t>
      </w:r>
      <w:r w:rsidR="00FD79C9">
        <w:t xml:space="preserve"> study area</w:t>
      </w:r>
      <w:del w:id="773" w:author="Author">
        <w:r w:rsidR="00FD79C9" w:rsidDel="00DF6CBA">
          <w:delText>; station locations are shown on</w:delText>
        </w:r>
      </w:del>
      <w:r w:rsidR="00FD79C9">
        <w:t xml:space="preserve"> </w:t>
      </w:r>
      <w:ins w:id="774" w:author="Author">
        <w:r w:rsidR="00DF6CBA">
          <w:t>(</w:t>
        </w:r>
      </w:ins>
      <w:r w:rsidR="00FD79C9">
        <w:t>fig</w:t>
      </w:r>
      <w:ins w:id="775" w:author="Author">
        <w:r w:rsidR="00DF6CBA">
          <w:t>.</w:t>
        </w:r>
      </w:ins>
      <w:del w:id="776" w:author="Author">
        <w:r w:rsidR="00FD79C9" w:rsidDel="00DF6CBA">
          <w:delText>ure</w:delText>
        </w:r>
      </w:del>
      <w:r w:rsidR="00DF0A73">
        <w:t xml:space="preserve"> 1</w:t>
      </w:r>
      <w:r w:rsidR="009E51A7">
        <w:t>5</w:t>
      </w:r>
      <w:ins w:id="777" w:author="Author">
        <w:r w:rsidR="00DF6CBA">
          <w:t>)</w:t>
        </w:r>
      </w:ins>
      <w:r>
        <w:t xml:space="preserve">. Five streamflow-gaging stations are equipped </w:t>
      </w:r>
      <w:r>
        <w:lastRenderedPageBreak/>
        <w:t xml:space="preserve">with instrumentation that records continuous streamflow, and seven streamflow-gaging stations are sites at which periodic streamflow measurements </w:t>
      </w:r>
      <w:r w:rsidR="002207CA">
        <w:t>are</w:t>
      </w:r>
      <w:r w:rsidR="00587F28">
        <w:t xml:space="preserve"> </w:t>
      </w:r>
      <w:r>
        <w:t>made dur</w:t>
      </w:r>
      <w:r w:rsidR="00FD79C9">
        <w:t>ing low-flow conditions</w:t>
      </w:r>
      <w:del w:id="778" w:author="Author">
        <w:r w:rsidR="00FD79C9" w:rsidDel="00DF6CBA">
          <w:delText xml:space="preserve"> (fig. 1</w:delText>
        </w:r>
        <w:r w:rsidR="009E51A7" w:rsidDel="00DF6CBA">
          <w:delText>5</w:delText>
        </w:r>
        <w:r w:rsidDel="00DF6CBA">
          <w:delText>)</w:delText>
        </w:r>
      </w:del>
      <w:r>
        <w:t>. Base flow estimate</w:t>
      </w:r>
      <w:r w:rsidR="00090DEB">
        <w:t>s</w:t>
      </w:r>
      <w:r>
        <w:t xml:space="preserve"> from streamflow measurements at continuous record stations </w:t>
      </w:r>
      <w:r w:rsidR="00E41542">
        <w:t>are based on</w:t>
      </w:r>
      <w:r>
        <w:t xml:space="preserve"> hydrograph separation methods described by Rutledge (1993). Base flow </w:t>
      </w:r>
      <w:r w:rsidR="00E41542">
        <w:t xml:space="preserve">estimates </w:t>
      </w:r>
      <w:r>
        <w:t xml:space="preserve">for periodic-record stations </w:t>
      </w:r>
      <w:r w:rsidR="00E41542">
        <w:t>are based on</w:t>
      </w:r>
      <w:r w:rsidR="0026441A">
        <w:t xml:space="preserve"> </w:t>
      </w:r>
      <w:r>
        <w:t>developing correlation</w:t>
      </w:r>
      <w:r w:rsidR="00E41542">
        <w:t>s</w:t>
      </w:r>
      <w:r>
        <w:t xml:space="preserve"> with index stations and </w:t>
      </w:r>
      <w:r w:rsidR="00E41542">
        <w:t xml:space="preserve">using </w:t>
      </w:r>
      <w:r>
        <w:t xml:space="preserve">the </w:t>
      </w:r>
      <w:r w:rsidR="00E41542">
        <w:t xml:space="preserve">estimated </w:t>
      </w:r>
      <w:r>
        <w:t>base flow for the index station in the correlation equation. Simulated base</w:t>
      </w:r>
      <w:ins w:id="779" w:author="Author">
        <w:r w:rsidR="00DF6CBA">
          <w:t xml:space="preserve"> </w:t>
        </w:r>
      </w:ins>
      <w:del w:id="780" w:author="Author">
        <w:r w:rsidDel="00DF6CBA">
          <w:delText>-</w:delText>
        </w:r>
      </w:del>
      <w:r>
        <w:t xml:space="preserve">flow values </w:t>
      </w:r>
      <w:r w:rsidR="002207CA">
        <w:t>are</w:t>
      </w:r>
      <w:r w:rsidR="00E41542">
        <w:t xml:space="preserve"> </w:t>
      </w:r>
      <w:r>
        <w:t xml:space="preserve">calculated by summing the flow to drain </w:t>
      </w:r>
      <w:r w:rsidR="004057CF">
        <w:t xml:space="preserve">cells </w:t>
      </w:r>
      <w:r w:rsidR="00937EA4">
        <w:t xml:space="preserve">(used to represent wetlands adjacent to </w:t>
      </w:r>
      <w:r w:rsidR="004057CF">
        <w:t>stream</w:t>
      </w:r>
      <w:r w:rsidR="00937EA4">
        <w:t xml:space="preserve"> reaches) </w:t>
      </w:r>
      <w:r>
        <w:t>and the flow to river</w:t>
      </w:r>
      <w:r w:rsidR="004057CF">
        <w:t xml:space="preserve"> cells</w:t>
      </w:r>
      <w:r>
        <w:t xml:space="preserve"> upstream from each streamflow-gaging station</w:t>
      </w:r>
      <w:r w:rsidR="00E41542">
        <w:t xml:space="preserve"> location in the model</w:t>
      </w:r>
      <w:r>
        <w:t>.</w:t>
      </w:r>
    </w:p>
    <w:p w:rsidR="00A82C3A" w:rsidRPr="00FE127C" w:rsidRDefault="00FA4C50" w:rsidP="00FE127C">
      <w:pPr>
        <w:pStyle w:val="FigureCaption"/>
      </w:pPr>
      <w:bookmarkStart w:id="781" w:name="_Toc331606035"/>
      <w:bookmarkStart w:id="782" w:name="_Toc404165483"/>
      <w:r w:rsidRPr="00FE127C">
        <w:t>Map showing l</w:t>
      </w:r>
      <w:r w:rsidR="00A82C3A" w:rsidRPr="00FE127C">
        <w:t>ocation of selected streamflow-gaging stations in the Ocean County study area, New Jersey.</w:t>
      </w:r>
      <w:bookmarkEnd w:id="781"/>
      <w:bookmarkEnd w:id="782"/>
    </w:p>
    <w:p w:rsidR="00400E0D" w:rsidRDefault="00400E0D" w:rsidP="00F70E1E">
      <w:pPr>
        <w:pStyle w:val="BodyText"/>
      </w:pPr>
      <w:commentRangeStart w:id="783"/>
      <w:r>
        <w:t xml:space="preserve">Calibration </w:t>
      </w:r>
      <w:r w:rsidR="004B3AD5">
        <w:t xml:space="preserve">to </w:t>
      </w:r>
      <w:r>
        <w:t xml:space="preserve">monthly base flow was achieved by varying values of model parameters within a plausible range to achieve a reasonable match in base flow while not adversely affecting </w:t>
      </w:r>
      <w:r w:rsidR="00A265D1">
        <w:t xml:space="preserve">simulated </w:t>
      </w:r>
      <w:r>
        <w:t xml:space="preserve">groundwater </w:t>
      </w:r>
      <w:r w:rsidR="00A265D1">
        <w:t xml:space="preserve">levels </w:t>
      </w:r>
      <w:r>
        <w:t xml:space="preserve">in the unconfined part of the groundwater-flow model. </w:t>
      </w:r>
      <w:r w:rsidR="00D354DD">
        <w:t xml:space="preserve">Model parameters </w:t>
      </w:r>
      <w:r>
        <w:t xml:space="preserve">that </w:t>
      </w:r>
      <w:del w:id="784" w:author="Author">
        <w:r w:rsidR="00587F28" w:rsidDel="00821EF1">
          <w:delText>are</w:delText>
        </w:r>
        <w:r w:rsidDel="00821EF1">
          <w:delText xml:space="preserve"> </w:delText>
        </w:r>
      </w:del>
      <w:ins w:id="785" w:author="Author">
        <w:r w:rsidR="00821EF1">
          <w:t xml:space="preserve">were </w:t>
        </w:r>
      </w:ins>
      <w:r>
        <w:t xml:space="preserve">adjusted include streambed conductance, horizontal and vertical conductivity of model layers 1 and 2, and specific yield. Recharge rates </w:t>
      </w:r>
      <w:del w:id="786" w:author="Author">
        <w:r w:rsidR="00587F28" w:rsidDel="00821EF1">
          <w:delText>are</w:delText>
        </w:r>
        <w:r w:rsidDel="00821EF1">
          <w:delText xml:space="preserve"> </w:delText>
        </w:r>
      </w:del>
      <w:ins w:id="787" w:author="Author">
        <w:r w:rsidR="00821EF1">
          <w:t xml:space="preserve">were </w:t>
        </w:r>
      </w:ins>
      <w:r w:rsidR="00387A01">
        <w:t xml:space="preserve">changed during calibration </w:t>
      </w:r>
      <w:r>
        <w:t>by modifying the recharge multiplier</w:t>
      </w:r>
      <w:r w:rsidR="00510D6F">
        <w:t xml:space="preserve">, thereby keeping the areal variability </w:t>
      </w:r>
      <w:r w:rsidR="00387A01">
        <w:t>based on</w:t>
      </w:r>
      <w:r w:rsidR="00510D6F">
        <w:t xml:space="preserve"> the NJGWS recharge data.</w:t>
      </w:r>
      <w:commentRangeEnd w:id="783"/>
      <w:r w:rsidR="00821EF1">
        <w:rPr>
          <w:rStyle w:val="CommentReference"/>
        </w:rPr>
        <w:commentReference w:id="783"/>
      </w:r>
    </w:p>
    <w:p w:rsidR="00400E0D" w:rsidRDefault="00400E0D" w:rsidP="00F70E1E">
      <w:pPr>
        <w:pStyle w:val="BodyText"/>
      </w:pPr>
      <w:r>
        <w:t xml:space="preserve">Streamflow-gaging stations </w:t>
      </w:r>
      <w:r w:rsidR="002207CA">
        <w:t>are</w:t>
      </w:r>
      <w:r w:rsidR="00387A01">
        <w:t xml:space="preserve"> </w:t>
      </w:r>
      <w:r>
        <w:t xml:space="preserve">used as calibration points because </w:t>
      </w:r>
      <w:r w:rsidR="00510D6F">
        <w:t>measure</w:t>
      </w:r>
      <w:r w:rsidR="00387A01">
        <w:t>d</w:t>
      </w:r>
      <w:r w:rsidR="00510D6F">
        <w:t xml:space="preserve"> </w:t>
      </w:r>
      <w:r>
        <w:t xml:space="preserve">streamflow </w:t>
      </w:r>
      <w:r w:rsidR="00387A01">
        <w:t xml:space="preserve">is </w:t>
      </w:r>
      <w:r>
        <w:t xml:space="preserve">from distinct areas of the Barnegat </w:t>
      </w:r>
      <w:r w:rsidR="00605377">
        <w:t>Bay</w:t>
      </w:r>
      <w:del w:id="788" w:author="Author">
        <w:r w:rsidR="00605377" w:rsidDel="00605377">
          <w:delText>–</w:delText>
        </w:r>
      </w:del>
      <w:ins w:id="789" w:author="Author">
        <w:r w:rsidR="00605377">
          <w:t>-</w:t>
        </w:r>
      </w:ins>
      <w:r>
        <w:t xml:space="preserve">Little Egg Harbor watershed or other subbasins in the study area. Base-flow separations and low-flow correlations </w:t>
      </w:r>
      <w:r w:rsidR="002207CA">
        <w:t>are</w:t>
      </w:r>
      <w:r w:rsidR="00587F28">
        <w:t xml:space="preserve"> </w:t>
      </w:r>
      <w:r>
        <w:t>used to estimate ave</w:t>
      </w:r>
      <w:r w:rsidR="002850FE">
        <w:t>rage monthly base flow over a 48</w:t>
      </w:r>
      <w:r>
        <w:t xml:space="preserve">-month period (January </w:t>
      </w:r>
      <w:r w:rsidR="00875BA8">
        <w:t>2000</w:t>
      </w:r>
      <w:del w:id="790" w:author="Author">
        <w:r w:rsidDel="007D48A8">
          <w:delText>–</w:delText>
        </w:r>
      </w:del>
      <w:ins w:id="791" w:author="Author">
        <w:r w:rsidR="007D48A8">
          <w:t xml:space="preserve"> to </w:t>
        </w:r>
      </w:ins>
      <w:r>
        <w:t>December 2003) at five continuous-record stations and seven low-flow p</w:t>
      </w:r>
      <w:r w:rsidR="002850FE">
        <w:t xml:space="preserve">artial-record stations (table </w:t>
      </w:r>
      <w:r w:rsidR="00B86E2D">
        <w:t>8</w:t>
      </w:r>
      <w:r>
        <w:t>). Simulated base flow is the summation of flow out of drain and river cells</w:t>
      </w:r>
      <w:ins w:id="792" w:author="Author">
        <w:r w:rsidR="00F228A4">
          <w:t xml:space="preserve"> (figs. 16</w:t>
        </w:r>
        <w:del w:id="793" w:author="Author">
          <w:r w:rsidR="00F228A4" w:rsidDel="00926988">
            <w:delText>,</w:delText>
          </w:r>
        </w:del>
        <w:r w:rsidR="00F228A4">
          <w:t xml:space="preserve"> </w:t>
        </w:r>
        <w:r w:rsidR="00926988">
          <w:t xml:space="preserve">and </w:t>
        </w:r>
        <w:r w:rsidR="00F228A4">
          <w:t>17)</w:t>
        </w:r>
      </w:ins>
      <w:r>
        <w:t>.</w:t>
      </w:r>
      <w:commentRangeStart w:id="794"/>
      <w:del w:id="795" w:author="Author">
        <w:r w:rsidDel="00F228A4">
          <w:delText xml:space="preserve"> Simulated and estimated monthly base flows at selected streamflow-gaging stat</w:delText>
        </w:r>
        <w:r w:rsidR="00DF0A73" w:rsidDel="00F228A4">
          <w:delText>ions are presented in figures 1</w:delText>
        </w:r>
        <w:r w:rsidR="009E51A7" w:rsidDel="00F228A4">
          <w:delText>6</w:delText>
        </w:r>
        <w:r w:rsidR="00DF0A73" w:rsidDel="00F228A4">
          <w:delText>–1</w:delText>
        </w:r>
        <w:r w:rsidR="009E51A7" w:rsidDel="00F228A4">
          <w:delText>7</w:delText>
        </w:r>
        <w:r w:rsidDel="00F228A4">
          <w:delText xml:space="preserve">. Statistics that describe the correspondence between simulated </w:delText>
        </w:r>
        <w:r w:rsidDel="00F228A4">
          <w:lastRenderedPageBreak/>
          <w:delText>and estimated monthly bas</w:delText>
        </w:r>
        <w:r w:rsidR="002850FE" w:rsidDel="00F228A4">
          <w:delText xml:space="preserve">e flow are presented in table </w:delText>
        </w:r>
        <w:r w:rsidR="00B86E2D" w:rsidDel="00F228A4">
          <w:delText>8</w:delText>
        </w:r>
        <w:r w:rsidDel="00F228A4">
          <w:delText>.</w:delText>
        </w:r>
      </w:del>
      <w:commentRangeEnd w:id="794"/>
      <w:r w:rsidR="00F228A4">
        <w:rPr>
          <w:rStyle w:val="CommentReference"/>
        </w:rPr>
        <w:commentReference w:id="794"/>
      </w:r>
      <w:r>
        <w:t xml:space="preserve"> </w:t>
      </w:r>
      <w:r w:rsidR="00A65A24">
        <w:t>Residual values</w:t>
      </w:r>
      <w:r w:rsidR="00937EA4">
        <w:t xml:space="preserve"> indicate a reasonable matc</w:t>
      </w:r>
      <w:r w:rsidR="00A65A24">
        <w:t>h between simulated and estimated</w:t>
      </w:r>
      <w:r w:rsidR="00937EA4">
        <w:t xml:space="preserve"> base flow at the streamflow-gaging stations listed</w:t>
      </w:r>
      <w:ins w:id="796" w:author="Author">
        <w:r w:rsidR="00F228A4">
          <w:t xml:space="preserve"> (table 8)</w:t>
        </w:r>
      </w:ins>
      <w:r w:rsidR="00937EA4">
        <w:t>.</w:t>
      </w:r>
    </w:p>
    <w:p w:rsidR="00E36EA7" w:rsidRPr="00FE127C" w:rsidRDefault="00FA4C50" w:rsidP="00FE127C">
      <w:pPr>
        <w:pStyle w:val="FigureCaption"/>
      </w:pPr>
      <w:bookmarkStart w:id="797" w:name="_Toc404165484"/>
      <w:r w:rsidRPr="00FE127C">
        <w:t>Graphs showing e</w:t>
      </w:r>
      <w:r w:rsidR="00E36EA7" w:rsidRPr="00FE127C">
        <w:t xml:space="preserve">stimated monthly and simulated monthly base flow from January 2000 </w:t>
      </w:r>
      <w:del w:id="798" w:author="Author">
        <w:r w:rsidR="00E36EA7" w:rsidRPr="00FE127C" w:rsidDel="007D48A8">
          <w:delText xml:space="preserve">through </w:delText>
        </w:r>
      </w:del>
      <w:ins w:id="799" w:author="Author">
        <w:r w:rsidR="007D48A8" w:rsidRPr="00FE127C">
          <w:t xml:space="preserve">to </w:t>
        </w:r>
      </w:ins>
      <w:r w:rsidR="00E36EA7" w:rsidRPr="00FE127C">
        <w:t>December 2003 at streamflow-gaging stations</w:t>
      </w:r>
      <w:ins w:id="800" w:author="Author">
        <w:r w:rsidR="00F228A4" w:rsidRPr="00FE127C">
          <w:t>:</w:t>
        </w:r>
      </w:ins>
      <w:r w:rsidR="00E36EA7" w:rsidRPr="00FE127C">
        <w:t xml:space="preserve"> </w:t>
      </w:r>
      <w:r w:rsidR="00E36EA7" w:rsidRPr="00FE127C">
        <w:rPr>
          <w:rStyle w:val="MultipartFigCap"/>
          <w:i w:val="0"/>
        </w:rPr>
        <w:t>A</w:t>
      </w:r>
      <w:r w:rsidR="00E36EA7" w:rsidRPr="00FE127C">
        <w:t xml:space="preserve">, North Branch </w:t>
      </w:r>
      <w:proofErr w:type="spellStart"/>
      <w:r w:rsidR="00E36EA7" w:rsidRPr="00FE127C">
        <w:t>Metedeconk</w:t>
      </w:r>
      <w:proofErr w:type="spellEnd"/>
      <w:r w:rsidR="00E36EA7" w:rsidRPr="00FE127C">
        <w:t xml:space="preserve"> River near Lakewood (01408120)</w:t>
      </w:r>
      <w:del w:id="801" w:author="Author">
        <w:r w:rsidR="00E36EA7" w:rsidRPr="00FE127C" w:rsidDel="00F228A4">
          <w:delText>,</w:delText>
        </w:r>
      </w:del>
      <w:ins w:id="802" w:author="Author">
        <w:r w:rsidR="00F228A4" w:rsidRPr="00FE127C">
          <w:t>:</w:t>
        </w:r>
      </w:ins>
      <w:r w:rsidR="00E36EA7" w:rsidRPr="00FE127C">
        <w:t xml:space="preserve"> </w:t>
      </w:r>
      <w:r w:rsidR="00E36EA7" w:rsidRPr="00FE127C">
        <w:rPr>
          <w:rStyle w:val="MultipartFigCap"/>
          <w:i w:val="0"/>
        </w:rPr>
        <w:t>B</w:t>
      </w:r>
      <w:r w:rsidR="00E36EA7" w:rsidRPr="00FE127C">
        <w:t xml:space="preserve">, South Branch </w:t>
      </w:r>
      <w:proofErr w:type="spellStart"/>
      <w:r w:rsidR="00E36EA7" w:rsidRPr="00FE127C">
        <w:t>Metedeconk</w:t>
      </w:r>
      <w:proofErr w:type="spellEnd"/>
      <w:r w:rsidR="00E36EA7" w:rsidRPr="00FE127C">
        <w:t xml:space="preserve"> River near Lakewood (01408150)</w:t>
      </w:r>
      <w:del w:id="803" w:author="Author">
        <w:r w:rsidR="00E36EA7" w:rsidRPr="00FE127C" w:rsidDel="00F228A4">
          <w:delText>,</w:delText>
        </w:r>
      </w:del>
      <w:ins w:id="804" w:author="Author">
        <w:r w:rsidR="00F228A4" w:rsidRPr="00FE127C">
          <w:t>:</w:t>
        </w:r>
      </w:ins>
      <w:r w:rsidR="00E36EA7" w:rsidRPr="00FE127C">
        <w:t xml:space="preserve"> </w:t>
      </w:r>
      <w:r w:rsidR="00E36EA7" w:rsidRPr="00FE127C">
        <w:rPr>
          <w:rStyle w:val="MultipartFigCap"/>
          <w:i w:val="0"/>
        </w:rPr>
        <w:t>C</w:t>
      </w:r>
      <w:r w:rsidR="00E36EA7" w:rsidRPr="00FE127C">
        <w:t>, Toms River near Toms River (01408500)</w:t>
      </w:r>
      <w:ins w:id="805" w:author="Author">
        <w:r w:rsidR="00F228A4" w:rsidRPr="00FE127C">
          <w:t>:</w:t>
        </w:r>
      </w:ins>
      <w:del w:id="806" w:author="Author">
        <w:r w:rsidR="00E36EA7" w:rsidRPr="00FE127C" w:rsidDel="00F228A4">
          <w:delText>,</w:delText>
        </w:r>
      </w:del>
      <w:r w:rsidR="00E36EA7" w:rsidRPr="00FE127C">
        <w:t xml:space="preserve"> </w:t>
      </w:r>
      <w:r w:rsidR="00E36EA7" w:rsidRPr="00FE127C">
        <w:rPr>
          <w:rStyle w:val="MultipartFigCap"/>
          <w:i w:val="0"/>
        </w:rPr>
        <w:t>D</w:t>
      </w:r>
      <w:r w:rsidR="00E36EA7" w:rsidRPr="00FE127C">
        <w:t xml:space="preserve">, </w:t>
      </w:r>
      <w:proofErr w:type="spellStart"/>
      <w:r w:rsidR="00E36EA7" w:rsidRPr="00FE127C">
        <w:t>Wrangel</w:t>
      </w:r>
      <w:proofErr w:type="spellEnd"/>
      <w:r w:rsidR="00E36EA7" w:rsidRPr="00FE127C">
        <w:t xml:space="preserve"> Brook at Mule Road near Toms River (01408592)</w:t>
      </w:r>
      <w:ins w:id="807" w:author="Author">
        <w:r w:rsidR="00F228A4" w:rsidRPr="00FE127C">
          <w:t>:</w:t>
        </w:r>
      </w:ins>
      <w:del w:id="808" w:author="Author">
        <w:r w:rsidR="00E36EA7" w:rsidRPr="00FE127C" w:rsidDel="00F228A4">
          <w:delText>,</w:delText>
        </w:r>
      </w:del>
      <w:r w:rsidR="00E36EA7" w:rsidRPr="00FE127C">
        <w:t xml:space="preserve"> </w:t>
      </w:r>
      <w:r w:rsidR="00E36EA7" w:rsidRPr="00FE127C">
        <w:rPr>
          <w:rStyle w:val="MultipartFigCap"/>
          <w:i w:val="0"/>
        </w:rPr>
        <w:t>E</w:t>
      </w:r>
      <w:r w:rsidR="00E36EA7" w:rsidRPr="00FE127C">
        <w:t>, Cedar Creek at Lanoka Harbor (01409000)</w:t>
      </w:r>
      <w:del w:id="809" w:author="Author">
        <w:r w:rsidR="00E36EA7" w:rsidRPr="00FE127C" w:rsidDel="00F228A4">
          <w:delText>,</w:delText>
        </w:r>
      </w:del>
      <w:ins w:id="810" w:author="Author">
        <w:r w:rsidR="00F228A4" w:rsidRPr="00FE127C">
          <w:t>:</w:t>
        </w:r>
      </w:ins>
      <w:r w:rsidR="00E36EA7" w:rsidRPr="00FE127C">
        <w:t xml:space="preserve"> and </w:t>
      </w:r>
      <w:r w:rsidR="00E36EA7" w:rsidRPr="00FE127C">
        <w:rPr>
          <w:rStyle w:val="MultipartFigCap"/>
          <w:i w:val="0"/>
        </w:rPr>
        <w:t>F</w:t>
      </w:r>
      <w:r w:rsidR="00E36EA7" w:rsidRPr="00FE127C">
        <w:t>, North Branch Forked River near Forked River (01409050), New Jersey.</w:t>
      </w:r>
      <w:bookmarkEnd w:id="797"/>
    </w:p>
    <w:p w:rsidR="00E36EA7" w:rsidRPr="00FE127C" w:rsidRDefault="00FA4C50" w:rsidP="00FE127C">
      <w:pPr>
        <w:pStyle w:val="FigureCaption"/>
      </w:pPr>
      <w:bookmarkStart w:id="811" w:name="_Toc404165485"/>
      <w:r w:rsidRPr="00FE127C">
        <w:t>Graphs showing e</w:t>
      </w:r>
      <w:r w:rsidR="00E36EA7" w:rsidRPr="00FE127C">
        <w:t xml:space="preserve">stimated monthly and simulated monthly base flow from January 2000 </w:t>
      </w:r>
      <w:del w:id="812" w:author="Author">
        <w:r w:rsidR="00E36EA7" w:rsidRPr="00FE127C" w:rsidDel="007D48A8">
          <w:delText xml:space="preserve">through </w:delText>
        </w:r>
      </w:del>
      <w:ins w:id="813" w:author="Author">
        <w:r w:rsidR="007D48A8" w:rsidRPr="00FE127C">
          <w:t>to</w:t>
        </w:r>
      </w:ins>
      <w:r w:rsidR="00882C5A" w:rsidRPr="00FE127C">
        <w:t xml:space="preserve"> </w:t>
      </w:r>
      <w:r w:rsidR="00E36EA7" w:rsidRPr="00FE127C">
        <w:t>December 2003 at streamflow-gaging stations</w:t>
      </w:r>
      <w:ins w:id="814" w:author="Author">
        <w:r w:rsidR="00153094" w:rsidRPr="00FE127C">
          <w:t>:</w:t>
        </w:r>
      </w:ins>
      <w:r w:rsidR="00E36EA7" w:rsidRPr="00FE127C">
        <w:t xml:space="preserve"> </w:t>
      </w:r>
      <w:r w:rsidR="00E36EA7" w:rsidRPr="00FE127C">
        <w:rPr>
          <w:rStyle w:val="MultipartFigCap"/>
          <w:i w:val="0"/>
        </w:rPr>
        <w:t>A</w:t>
      </w:r>
      <w:r w:rsidR="00E36EA7" w:rsidRPr="00FE127C">
        <w:t>, Oyster Creek near Waretown (01409100)</w:t>
      </w:r>
      <w:del w:id="815" w:author="Author">
        <w:r w:rsidR="00E36EA7" w:rsidRPr="00FE127C" w:rsidDel="00153094">
          <w:delText>,</w:delText>
        </w:r>
      </w:del>
      <w:ins w:id="816" w:author="Author">
        <w:r w:rsidR="00153094" w:rsidRPr="00FE127C">
          <w:t>;</w:t>
        </w:r>
      </w:ins>
      <w:r w:rsidR="00E36EA7" w:rsidRPr="00FE127C">
        <w:t xml:space="preserve"> </w:t>
      </w:r>
      <w:r w:rsidR="00E36EA7" w:rsidRPr="00FE127C">
        <w:rPr>
          <w:rStyle w:val="MultipartFigCap"/>
          <w:i w:val="0"/>
        </w:rPr>
        <w:t>B</w:t>
      </w:r>
      <w:r w:rsidR="00E36EA7" w:rsidRPr="00FE127C">
        <w:t>, Mill Creek near Manahawkin (01409150)</w:t>
      </w:r>
      <w:del w:id="817" w:author="Author">
        <w:r w:rsidR="00E36EA7" w:rsidRPr="00FE127C" w:rsidDel="00153094">
          <w:delText>,</w:delText>
        </w:r>
      </w:del>
      <w:ins w:id="818" w:author="Author">
        <w:r w:rsidR="00153094" w:rsidRPr="00FE127C">
          <w:t>;</w:t>
        </w:r>
      </w:ins>
      <w:r w:rsidR="00E36EA7" w:rsidRPr="00FE127C">
        <w:t xml:space="preserve"> </w:t>
      </w:r>
      <w:r w:rsidR="00E36EA7" w:rsidRPr="00FE127C">
        <w:rPr>
          <w:rStyle w:val="MultipartFigCap"/>
          <w:i w:val="0"/>
        </w:rPr>
        <w:t>C</w:t>
      </w:r>
      <w:r w:rsidR="00E36EA7" w:rsidRPr="00FE127C">
        <w:t>, Cedar Run near Manahawkin (01409250)</w:t>
      </w:r>
      <w:del w:id="819" w:author="Author">
        <w:r w:rsidR="00E36EA7" w:rsidRPr="00FE127C" w:rsidDel="00153094">
          <w:delText>,</w:delText>
        </w:r>
      </w:del>
      <w:ins w:id="820" w:author="Author">
        <w:r w:rsidR="00153094" w:rsidRPr="00FE127C">
          <w:t>;</w:t>
        </w:r>
      </w:ins>
      <w:r w:rsidR="00E36EA7" w:rsidRPr="00FE127C">
        <w:t xml:space="preserve"> </w:t>
      </w:r>
      <w:r w:rsidR="00E36EA7" w:rsidRPr="00FE127C">
        <w:rPr>
          <w:rStyle w:val="MultipartFigCap"/>
          <w:i w:val="0"/>
        </w:rPr>
        <w:t>D</w:t>
      </w:r>
      <w:r w:rsidR="00E36EA7" w:rsidRPr="00FE127C">
        <w:t xml:space="preserve">, </w:t>
      </w:r>
      <w:proofErr w:type="spellStart"/>
      <w:r w:rsidR="00E36EA7" w:rsidRPr="00FE127C">
        <w:t>Westecunk</w:t>
      </w:r>
      <w:proofErr w:type="spellEnd"/>
      <w:r w:rsidR="00E36EA7" w:rsidRPr="00FE127C">
        <w:t xml:space="preserve"> Creek at Stafford Forge (01409280)</w:t>
      </w:r>
      <w:del w:id="821" w:author="Author">
        <w:r w:rsidR="00E36EA7" w:rsidRPr="00FE127C" w:rsidDel="00153094">
          <w:delText>,</w:delText>
        </w:r>
      </w:del>
      <w:ins w:id="822" w:author="Author">
        <w:r w:rsidR="00153094" w:rsidRPr="00FE127C">
          <w:t>;</w:t>
        </w:r>
      </w:ins>
      <w:r w:rsidR="00E36EA7" w:rsidRPr="00FE127C">
        <w:t xml:space="preserve"> </w:t>
      </w:r>
      <w:r w:rsidR="00E36EA7" w:rsidRPr="00FE127C">
        <w:rPr>
          <w:rStyle w:val="MultipartFigCap"/>
          <w:i w:val="0"/>
        </w:rPr>
        <w:t>E</w:t>
      </w:r>
      <w:r w:rsidR="00E36EA7" w:rsidRPr="00FE127C">
        <w:t>, East Branch Bass River near New Gretna (01410150)</w:t>
      </w:r>
      <w:del w:id="823" w:author="Author">
        <w:r w:rsidR="00E36EA7" w:rsidRPr="00FE127C" w:rsidDel="00153094">
          <w:delText>,</w:delText>
        </w:r>
      </w:del>
      <w:ins w:id="824" w:author="Author">
        <w:r w:rsidR="00153094" w:rsidRPr="00FE127C">
          <w:t>;</w:t>
        </w:r>
      </w:ins>
      <w:r w:rsidR="00E36EA7" w:rsidRPr="00FE127C">
        <w:t xml:space="preserve"> and </w:t>
      </w:r>
      <w:r w:rsidR="00E36EA7" w:rsidRPr="00FE127C">
        <w:rPr>
          <w:rStyle w:val="MultipartFigCap"/>
          <w:i w:val="0"/>
        </w:rPr>
        <w:t>F</w:t>
      </w:r>
      <w:r w:rsidR="00E36EA7" w:rsidRPr="00FE127C">
        <w:t>, Oswego River at Harrisville (01410000), New Jersey.</w:t>
      </w:r>
      <w:bookmarkEnd w:id="811"/>
    </w:p>
    <w:p w:rsidR="00400E0D" w:rsidRDefault="00036B9F" w:rsidP="00B20FBF">
      <w:pPr>
        <w:pStyle w:val="BodyText"/>
      </w:pPr>
      <w:r>
        <w:t xml:space="preserve">In general, simulated base flow follows the same temporal pattern as estimated base flow at each gaging station. However, during certain months simulated base-flow peaks are lower than estimated </w:t>
      </w:r>
      <w:proofErr w:type="gramStart"/>
      <w:r>
        <w:t>peaks,</w:t>
      </w:r>
      <w:proofErr w:type="gramEnd"/>
      <w:r>
        <w:t xml:space="preserve"> and simulated lows are higher than estimated lows at certain streamflow-gaging stations (figs. 1</w:t>
      </w:r>
      <w:r w:rsidR="009E51A7">
        <w:t>6</w:t>
      </w:r>
      <w:ins w:id="825" w:author="Author">
        <w:del w:id="826" w:author="Author">
          <w:r w:rsidR="00B20FBF" w:rsidDel="00926988">
            <w:delText>,</w:delText>
          </w:r>
        </w:del>
      </w:ins>
      <w:del w:id="827" w:author="Author">
        <w:r w:rsidDel="00926988">
          <w:delText>–</w:delText>
        </w:r>
      </w:del>
      <w:ins w:id="828" w:author="Author">
        <w:del w:id="829" w:author="Author">
          <w:r w:rsidR="00B20FBF" w:rsidDel="00926988">
            <w:delText xml:space="preserve"> </w:delText>
          </w:r>
        </w:del>
        <w:r w:rsidR="00926988">
          <w:t xml:space="preserve"> and </w:t>
        </w:r>
      </w:ins>
      <w:r>
        <w:t>1</w:t>
      </w:r>
      <w:r w:rsidR="009E51A7">
        <w:t>7</w:t>
      </w:r>
      <w:r>
        <w:t xml:space="preserve">). </w:t>
      </w:r>
      <w:r w:rsidR="00400E0D">
        <w:t xml:space="preserve">The mean difference and mean absolute difference between simulated and estimated mean monthly base flows are generally small when compared </w:t>
      </w:r>
      <w:del w:id="830" w:author="Author">
        <w:r w:rsidR="00400E0D" w:rsidDel="006A4274">
          <w:delText xml:space="preserve">to </w:delText>
        </w:r>
      </w:del>
      <w:ins w:id="831" w:author="Author">
        <w:r w:rsidR="006A4274">
          <w:t xml:space="preserve">with </w:t>
        </w:r>
      </w:ins>
      <w:r w:rsidR="00400E0D">
        <w:t>mean monthly base flows at each streamflow-gaging station.</w:t>
      </w:r>
      <w:commentRangeStart w:id="832"/>
      <w:r w:rsidR="00400E0D">
        <w:t xml:space="preserve"> Larger differences </w:t>
      </w:r>
      <w:commentRangeEnd w:id="832"/>
      <w:r w:rsidR="00B20FBF">
        <w:rPr>
          <w:rStyle w:val="CommentReference"/>
        </w:rPr>
        <w:commentReference w:id="832"/>
      </w:r>
      <w:r w:rsidR="00400E0D">
        <w:t>occu</w:t>
      </w:r>
      <w:r w:rsidR="00A2316A">
        <w:t xml:space="preserve">r at 01409250 Cedar Run (fig. </w:t>
      </w:r>
      <w:del w:id="833" w:author="Author">
        <w:r w:rsidR="00A2316A" w:rsidDel="009256A7">
          <w:delText>1</w:delText>
        </w:r>
        <w:r w:rsidR="009E51A7" w:rsidDel="009256A7">
          <w:delText>5</w:delText>
        </w:r>
      </w:del>
      <w:proofErr w:type="gramStart"/>
      <w:ins w:id="834" w:author="Author">
        <w:r w:rsidR="009256A7">
          <w:t>17C</w:t>
        </w:r>
      </w:ins>
      <w:r w:rsidR="00400E0D">
        <w:t xml:space="preserve">) near Manahawkin, </w:t>
      </w:r>
      <w:del w:id="835" w:author="Author">
        <w:r w:rsidR="00400E0D" w:rsidDel="00B20FBF">
          <w:delText>New Jersey</w:delText>
        </w:r>
      </w:del>
      <w:ins w:id="836" w:author="Author">
        <w:r w:rsidR="00B20FBF">
          <w:t>N.J.,</w:t>
        </w:r>
      </w:ins>
      <w:r w:rsidR="00400E0D">
        <w:t xml:space="preserve"> </w:t>
      </w:r>
      <w:r w:rsidR="00387A01">
        <w:t xml:space="preserve">where </w:t>
      </w:r>
      <w:r w:rsidR="00510D6F">
        <w:t>measure</w:t>
      </w:r>
      <w:r w:rsidR="00387A01">
        <w:t>d</w:t>
      </w:r>
      <w:r w:rsidR="00510D6F">
        <w:t xml:space="preserve"> </w:t>
      </w:r>
      <w:r w:rsidR="00400E0D">
        <w:t xml:space="preserve">flow </w:t>
      </w:r>
      <w:r w:rsidR="00387A01">
        <w:t xml:space="preserve">is </w:t>
      </w:r>
      <w:r w:rsidR="00400E0D">
        <w:t>from a very small basin</w:t>
      </w:r>
      <w:ins w:id="837" w:author="Author">
        <w:r w:rsidR="009256A7">
          <w:t>,</w:t>
        </w:r>
        <w:r w:rsidR="00B20FBF">
          <w:t xml:space="preserve"> than from relatively large basins (?)</w:t>
        </w:r>
      </w:ins>
      <w:r w:rsidR="00400E0D">
        <w:t>.</w:t>
      </w:r>
      <w:proofErr w:type="gramEnd"/>
      <w:r w:rsidR="00400E0D">
        <w:t xml:space="preserve"> </w:t>
      </w:r>
      <w:r w:rsidR="00122456">
        <w:t>Compari</w:t>
      </w:r>
      <w:ins w:id="838" w:author="Author">
        <w:r w:rsidR="009256A7">
          <w:t>ng</w:t>
        </w:r>
      </w:ins>
      <w:del w:id="839" w:author="Author">
        <w:r w:rsidR="00122456" w:rsidDel="009256A7">
          <w:delText>son of</w:delText>
        </w:r>
      </w:del>
      <w:r w:rsidR="00122456">
        <w:t xml:space="preserve"> mean differences between simulated and estimated base flow indicates that simulated base flow</w:t>
      </w:r>
      <w:ins w:id="840" w:author="Author">
        <w:r w:rsidR="009256A7">
          <w:t>s</w:t>
        </w:r>
      </w:ins>
      <w:r w:rsidR="00122456">
        <w:t xml:space="preserve"> </w:t>
      </w:r>
      <w:del w:id="841" w:author="Author">
        <w:r w:rsidR="00122456" w:rsidDel="009256A7">
          <w:delText xml:space="preserve">is </w:delText>
        </w:r>
      </w:del>
      <w:ins w:id="842" w:author="Author">
        <w:r w:rsidR="009256A7">
          <w:t xml:space="preserve">are </w:t>
        </w:r>
      </w:ins>
      <w:r w:rsidR="00122456">
        <w:t xml:space="preserve">underestimated in the southern portion of the </w:t>
      </w:r>
      <w:r w:rsidR="0098223B">
        <w:t>Ocean County study area</w:t>
      </w:r>
      <w:r w:rsidR="00122456">
        <w:t xml:space="preserve"> (Oyster Creek basin to </w:t>
      </w:r>
      <w:proofErr w:type="spellStart"/>
      <w:r w:rsidR="00122456">
        <w:t>Westecunk</w:t>
      </w:r>
      <w:proofErr w:type="spellEnd"/>
      <w:r w:rsidR="00122456">
        <w:t xml:space="preserve"> Creek basin). </w:t>
      </w:r>
      <w:commentRangeStart w:id="843"/>
      <w:r w:rsidR="00122456">
        <w:t xml:space="preserve">Precipitation and recharge in 2000 is less than </w:t>
      </w:r>
      <w:del w:id="844" w:author="Author">
        <w:r w:rsidR="00606C68" w:rsidDel="009256A7">
          <w:delText>the preceding years (</w:delText>
        </w:r>
      </w:del>
      <w:ins w:id="845" w:author="Author">
        <w:r w:rsidR="009256A7">
          <w:t>in</w:t>
        </w:r>
      </w:ins>
      <w:r w:rsidR="00606C68">
        <w:t>1998</w:t>
      </w:r>
      <w:del w:id="846" w:author="Author">
        <w:r w:rsidR="00127E3B" w:rsidDel="00E770FA">
          <w:delText>–</w:delText>
        </w:r>
      </w:del>
      <w:ins w:id="847" w:author="Author">
        <w:r w:rsidR="00E770FA">
          <w:t xml:space="preserve"> to 19</w:t>
        </w:r>
      </w:ins>
      <w:r w:rsidR="00606C68">
        <w:t>99</w:t>
      </w:r>
      <w:del w:id="848" w:author="Author">
        <w:r w:rsidR="00606C68" w:rsidDel="009256A7">
          <w:delText>)</w:delText>
        </w:r>
      </w:del>
      <w:commentRangeEnd w:id="843"/>
      <w:r w:rsidR="009256A7">
        <w:rPr>
          <w:rStyle w:val="CommentReference"/>
        </w:rPr>
        <w:commentReference w:id="843"/>
      </w:r>
      <w:r w:rsidR="00606C68">
        <w:t xml:space="preserve"> and preliminary model development that simulated 1998 </w:t>
      </w:r>
      <w:r w:rsidR="00606C68">
        <w:lastRenderedPageBreak/>
        <w:t>through 2003 demonstrated higher simulated monthly base</w:t>
      </w:r>
      <w:r>
        <w:t xml:space="preserve"> </w:t>
      </w:r>
      <w:r w:rsidR="00606C68">
        <w:t>flow during 2000 when the transient simulation included those years</w:t>
      </w:r>
      <w:ins w:id="849" w:author="Author">
        <w:r w:rsidR="009256A7">
          <w:t>, than during 1998 to 1999</w:t>
        </w:r>
      </w:ins>
      <w:r w:rsidR="00606C68">
        <w:t xml:space="preserve">. </w:t>
      </w:r>
      <w:r>
        <w:t>Increasing</w:t>
      </w:r>
      <w:r w:rsidR="00606C68">
        <w:t xml:space="preserve"> the recharge multiplier in the southern portion of the </w:t>
      </w:r>
      <w:r w:rsidR="0098223B">
        <w:t>Ocean County study area</w:t>
      </w:r>
      <w:r w:rsidR="00606C68">
        <w:t xml:space="preserve"> </w:t>
      </w:r>
      <w:r w:rsidR="00883B67">
        <w:t>would</w:t>
      </w:r>
      <w:r w:rsidR="00606C68">
        <w:t xml:space="preserve"> increase base</w:t>
      </w:r>
      <w:r>
        <w:t xml:space="preserve"> </w:t>
      </w:r>
      <w:r w:rsidR="00606C68">
        <w:t xml:space="preserve">flow in these </w:t>
      </w:r>
      <w:r w:rsidR="00C31CA8">
        <w:t>streams;</w:t>
      </w:r>
      <w:r w:rsidR="00606C68">
        <w:t xml:space="preserve"> however</w:t>
      </w:r>
      <w:r>
        <w:t>,</w:t>
      </w:r>
      <w:r w:rsidR="00606C68">
        <w:t xml:space="preserve"> </w:t>
      </w:r>
      <w:r w:rsidR="0008579F">
        <w:t xml:space="preserve">emphasis in the calibration was placed upon simulating </w:t>
      </w:r>
      <w:r w:rsidR="00094F73">
        <w:t xml:space="preserve">reasonable </w:t>
      </w:r>
      <w:r w:rsidR="00606C68">
        <w:t>yearly recharge rates</w:t>
      </w:r>
      <w:ins w:id="850" w:author="Author">
        <w:r w:rsidR="00542330">
          <w:t xml:space="preserve"> (table 9).</w:t>
        </w:r>
      </w:ins>
      <w:commentRangeStart w:id="851"/>
      <w:del w:id="852" w:author="Author">
        <w:r w:rsidR="00606C68" w:rsidDel="00542330">
          <w:delText>.</w:delText>
        </w:r>
        <w:r w:rsidR="00381E4F" w:rsidDel="00542330">
          <w:delText xml:space="preserve"> </w:delText>
        </w:r>
        <w:r w:rsidR="002A53B9" w:rsidDel="00542330">
          <w:delText xml:space="preserve">Simulated yearly groundwater discharge to streams is summarized in table </w:delText>
        </w:r>
        <w:r w:rsidR="00ED0512" w:rsidDel="00542330">
          <w:delText>9</w:delText>
        </w:r>
        <w:r w:rsidR="002A53B9" w:rsidDel="00542330">
          <w:delText>.</w:delText>
        </w:r>
      </w:del>
      <w:commentRangeEnd w:id="851"/>
      <w:r w:rsidR="00542330">
        <w:rPr>
          <w:rStyle w:val="CommentReference"/>
        </w:rPr>
        <w:commentReference w:id="851"/>
      </w:r>
    </w:p>
    <w:p w:rsidR="0083355C" w:rsidRDefault="0083355C" w:rsidP="0083355C">
      <w:pPr>
        <w:pStyle w:val="TableTitle"/>
      </w:pPr>
      <w:bookmarkStart w:id="853" w:name="_Toc404165516"/>
      <w:r>
        <w:t>Simulated and estimated mean monthly base flow at selected streamflow-gaging stations, Ocean County study area, New Jersey, for January 2000</w:t>
      </w:r>
      <w:del w:id="854" w:author="Author">
        <w:r w:rsidR="00661905" w:rsidDel="00F53218">
          <w:delText>–</w:delText>
        </w:r>
      </w:del>
      <w:ins w:id="855" w:author="Author">
        <w:r w:rsidR="00F53218">
          <w:t xml:space="preserve"> to </w:t>
        </w:r>
      </w:ins>
      <w:r>
        <w:t>December 2003.</w:t>
      </w:r>
      <w:bookmarkEnd w:id="853"/>
    </w:p>
    <w:p w:rsidR="0083355C" w:rsidRPr="0083355C" w:rsidRDefault="0083355C" w:rsidP="0083355C">
      <w:pPr>
        <w:pStyle w:val="TableTitle"/>
      </w:pPr>
      <w:bookmarkStart w:id="856" w:name="_Toc404165517"/>
      <w:r>
        <w:t>T</w:t>
      </w:r>
      <w:r w:rsidRPr="00C01683">
        <w:t>ime</w:t>
      </w:r>
      <w:r>
        <w:t xml:space="preserve"> period</w:t>
      </w:r>
      <w:r w:rsidRPr="00C01683">
        <w:t xml:space="preserve">, </w:t>
      </w:r>
      <w:r w:rsidRPr="00E02875">
        <w:t>groundwater</w:t>
      </w:r>
      <w:r>
        <w:t>-</w:t>
      </w:r>
      <w:r w:rsidRPr="00E02875">
        <w:t xml:space="preserve">withdrawal </w:t>
      </w:r>
      <w:r>
        <w:t>rate</w:t>
      </w:r>
      <w:r w:rsidRPr="00987E45">
        <w:t>, groundwater discharge to streams, and recharge rate</w:t>
      </w:r>
      <w:r>
        <w:t xml:space="preserve"> simulated in the groundwater-flow model</w:t>
      </w:r>
      <w:r w:rsidRPr="00EC4038">
        <w:t>.</w:t>
      </w:r>
      <w:bookmarkEnd w:id="856"/>
    </w:p>
    <w:p w:rsidR="00400E0D" w:rsidRDefault="00400E0D" w:rsidP="003A1F78">
      <w:pPr>
        <w:pStyle w:val="Heading2"/>
      </w:pPr>
      <w:bookmarkStart w:id="857" w:name="_Toc235947759"/>
      <w:bookmarkStart w:id="858" w:name="_Toc248572009"/>
      <w:bookmarkStart w:id="859" w:name="_Toc404165457"/>
      <w:r>
        <w:t>Sensitivity Analysis</w:t>
      </w:r>
      <w:bookmarkEnd w:id="857"/>
      <w:bookmarkEnd w:id="858"/>
      <w:bookmarkEnd w:id="859"/>
    </w:p>
    <w:p w:rsidR="002C0B3E" w:rsidRDefault="00AC056E" w:rsidP="002C0B3E">
      <w:pPr>
        <w:pStyle w:val="BodyText"/>
      </w:pPr>
      <w:r w:rsidRPr="00757CBF">
        <w:t>The model calibration demonstrates that the groundwater-flow model defined by its combination of boundary conditions, boundary flows and heads, hydrologic unit definition, geometry and hydraulic parameters reasonably reproduce</w:t>
      </w:r>
      <w:ins w:id="860" w:author="Author">
        <w:r w:rsidR="00530C8B">
          <w:t>s</w:t>
        </w:r>
      </w:ins>
      <w:r w:rsidRPr="00757CBF">
        <w:t xml:space="preserve"> the measured water table, base flows, and potentiometric surfaces of the aquifer system for the Ocean County study area. </w:t>
      </w:r>
      <w:r w:rsidR="002C0B3E">
        <w:t xml:space="preserve">The purpose of sensitivity analysis is to quantify the uncertainty in the calibrated model due to uncertainty in the estimates of aquifer parameters, stresses, and boundary conditions (Anderson and </w:t>
      </w:r>
      <w:proofErr w:type="spellStart"/>
      <w:r w:rsidR="002C0B3E">
        <w:t>Woessner</w:t>
      </w:r>
      <w:proofErr w:type="spellEnd"/>
      <w:r w:rsidR="002C0B3E">
        <w:t>, 1991). The objective is to determine how readily and excessively water-level altitudes are affected by a change in hydrologic parameters in the calibrated model. A sensitivity analysis was conducted for the groundwater-flow model using UCODE-2005 (</w:t>
      </w:r>
      <w:proofErr w:type="spellStart"/>
      <w:r w:rsidR="002C0B3E">
        <w:t>Poeter</w:t>
      </w:r>
      <w:proofErr w:type="spellEnd"/>
      <w:r w:rsidR="002C0B3E">
        <w:t xml:space="preserve"> and others, 2005). The composite scaled sensitivities (CSS) </w:t>
      </w:r>
      <w:r w:rsidR="002207CA">
        <w:t>are</w:t>
      </w:r>
      <w:r w:rsidR="00B3599D">
        <w:t xml:space="preserve"> </w:t>
      </w:r>
      <w:r w:rsidR="002C0B3E">
        <w:t>used to evaluate the sensitivity of the simulated model parameters</w:t>
      </w:r>
      <w:r w:rsidR="00F34AFF">
        <w:t xml:space="preserve"> </w:t>
      </w:r>
      <w:r w:rsidR="00B3599D">
        <w:t>and</w:t>
      </w:r>
      <w:r w:rsidR="002C0B3E">
        <w:t xml:space="preserve"> determine if there is sufficient information in the calibration data to estimate a parameter (Hill and </w:t>
      </w:r>
      <w:proofErr w:type="spellStart"/>
      <w:r w:rsidR="002C0B3E">
        <w:t>Tiedeman</w:t>
      </w:r>
      <w:proofErr w:type="spellEnd"/>
      <w:r w:rsidR="002C0B3E">
        <w:t>, 2007).</w:t>
      </w:r>
    </w:p>
    <w:p w:rsidR="00882C5A" w:rsidRDefault="002C0B3E" w:rsidP="00AE66A7">
      <w:pPr>
        <w:pStyle w:val="BodyText"/>
      </w:pPr>
      <w:r>
        <w:lastRenderedPageBreak/>
        <w:t xml:space="preserve">CSS </w:t>
      </w:r>
      <w:r w:rsidR="00587F28">
        <w:t>are</w:t>
      </w:r>
      <w:r>
        <w:t xml:space="preserve"> calculated for 11</w:t>
      </w:r>
      <w:r w:rsidR="00666CDD">
        <w:t>5</w:t>
      </w:r>
      <w:r>
        <w:t xml:space="preserve"> parameters as part of the mode</w:t>
      </w:r>
      <w:r w:rsidR="00DA249B">
        <w:t>l sensitivity analysis (table 10</w:t>
      </w:r>
      <w:r>
        <w:t xml:space="preserve">). A weighting factor for the observation value </w:t>
      </w:r>
      <w:r w:rsidR="00B3599D">
        <w:t xml:space="preserve">is </w:t>
      </w:r>
      <w:r>
        <w:t xml:space="preserve">not used in the calculation of the CSS. Hill and </w:t>
      </w:r>
      <w:proofErr w:type="spellStart"/>
      <w:r>
        <w:t>T</w:t>
      </w:r>
      <w:r w:rsidR="00DA249B">
        <w:t>iedeman</w:t>
      </w:r>
      <w:proofErr w:type="spellEnd"/>
      <w:r w:rsidR="00DA249B">
        <w:t xml:space="preserve"> (2007) state</w:t>
      </w:r>
      <w:ins w:id="861" w:author="Author">
        <w:r w:rsidR="00530C8B">
          <w:t xml:space="preserve"> </w:t>
        </w:r>
      </w:ins>
      <w:del w:id="862" w:author="Author">
        <w:r w:rsidR="00DA249B" w:rsidDel="00530C8B">
          <w:delText>d</w:delText>
        </w:r>
      </w:del>
      <w:ins w:id="863" w:author="Author">
        <w:r w:rsidR="00530C8B">
          <w:t>that</w:t>
        </w:r>
      </w:ins>
      <w:r w:rsidR="00DA249B">
        <w:t xml:space="preserve"> it is</w:t>
      </w:r>
      <w:r>
        <w:t xml:space="preserve"> likely </w:t>
      </w:r>
      <w:r w:rsidR="00DA249B">
        <w:t xml:space="preserve">that </w:t>
      </w:r>
      <w:r>
        <w:t xml:space="preserve">a parameter-estimation routine will not be able to estimate those parameters whose CSS values are less than about 0.01 times the largest value </w:t>
      </w:r>
      <w:r w:rsidR="00B3599D">
        <w:t xml:space="preserve">which is 27 </w:t>
      </w:r>
      <w:r>
        <w:t xml:space="preserve">for this model. </w:t>
      </w:r>
      <w:commentRangeStart w:id="864"/>
      <w:del w:id="865" w:author="Author">
        <w:r w:rsidR="00B3599D" w:rsidDel="00D378C4">
          <w:delText>Only</w:delText>
        </w:r>
        <w:r w:rsidDel="00D378C4">
          <w:delText xml:space="preserve"> 42</w:delText>
        </w:r>
      </w:del>
      <w:commentRangeEnd w:id="864"/>
      <w:r w:rsidR="00D378C4">
        <w:rPr>
          <w:rStyle w:val="CommentReference"/>
        </w:rPr>
        <w:commentReference w:id="864"/>
      </w:r>
      <w:ins w:id="866" w:author="Author">
        <w:r w:rsidR="00D378C4">
          <w:t>Forty-two</w:t>
        </w:r>
      </w:ins>
      <w:r>
        <w:t xml:space="preserve"> of the 11</w:t>
      </w:r>
      <w:r w:rsidR="00666CDD">
        <w:t>5</w:t>
      </w:r>
      <w:r w:rsidR="00B810E3">
        <w:t> </w:t>
      </w:r>
      <w:r>
        <w:t xml:space="preserve">parameters estimated </w:t>
      </w:r>
      <w:r w:rsidR="00B3599D">
        <w:t xml:space="preserve">in </w:t>
      </w:r>
      <w:r>
        <w:t xml:space="preserve">this study are considered sensitive </w:t>
      </w:r>
      <w:del w:id="867" w:author="Author">
        <w:r w:rsidR="00B3599D" w:rsidDel="00D378C4">
          <w:delText xml:space="preserve">with </w:delText>
        </w:r>
      </w:del>
      <w:ins w:id="868" w:author="Author">
        <w:r w:rsidR="00D378C4">
          <w:t>(</w:t>
        </w:r>
      </w:ins>
      <w:r>
        <w:t>CSS values greater than 0.27</w:t>
      </w:r>
      <w:ins w:id="869" w:author="Author">
        <w:r w:rsidR="00D378C4">
          <w:t>)</w:t>
        </w:r>
      </w:ins>
      <w:r>
        <w:t xml:space="preserve">, indicating they </w:t>
      </w:r>
      <w:r w:rsidR="00B3599D">
        <w:t xml:space="preserve">are reasonably </w:t>
      </w:r>
      <w:r>
        <w:t xml:space="preserve">estimated </w:t>
      </w:r>
      <w:r w:rsidR="00B3599D">
        <w:t xml:space="preserve">by </w:t>
      </w:r>
      <w:r>
        <w:t>model calibration</w:t>
      </w:r>
      <w:r w:rsidR="00046E15">
        <w:t xml:space="preserve"> (fig. 18)</w:t>
      </w:r>
      <w:r>
        <w:t xml:space="preserve">. The most sensitive parameters (CSS greater than 2.0) are </w:t>
      </w:r>
      <w:commentRangeStart w:id="870"/>
      <w:proofErr w:type="spellStart"/>
      <w:r>
        <w:t>rech_north</w:t>
      </w:r>
      <w:proofErr w:type="spellEnd"/>
      <w:r>
        <w:t xml:space="preserve"> (recharge in the northern part of the study area); </w:t>
      </w:r>
      <w:proofErr w:type="spellStart"/>
      <w:r>
        <w:t>rech_south</w:t>
      </w:r>
      <w:proofErr w:type="spellEnd"/>
      <w:r>
        <w:t xml:space="preserve"> (recharge in the southern part of the study area); hk716 (horizontal hydraulic conductivity, layer 7, Atlantic city 800-foot </w:t>
      </w:r>
      <w:del w:id="871" w:author="Author">
        <w:r w:rsidDel="00127DC6">
          <w:delText>-</w:delText>
        </w:r>
      </w:del>
      <w:r>
        <w:t xml:space="preserve"> lower sand unit); </w:t>
      </w:r>
      <w:proofErr w:type="spellStart"/>
      <w:r>
        <w:t>riverbedk</w:t>
      </w:r>
      <w:proofErr w:type="spellEnd"/>
      <w:r>
        <w:t xml:space="preserve"> (streambed hydraulic conductivity); hk715 (horizontal hydraulic conductivity, layer 7, Atlantic city 800-foot - lower sand unit); hk37 (horizontal hydraulic conductivity, layer 3, Rio Grande water-bearing zone); hk511 (horizontal hydraulic conductivity, layer 5, Atlantic city 800-foot</w:t>
      </w:r>
      <w:del w:id="872" w:author="Author">
        <w:r w:rsidDel="00127DC6">
          <w:delText xml:space="preserve"> -</w:delText>
        </w:r>
      </w:del>
      <w:r>
        <w:t xml:space="preserve"> upper sand unit); hk921 (horizontal hydraulic conductivity, layer 9, Piney Point Aquifer - upper sand unit); </w:t>
      </w:r>
      <w:proofErr w:type="spellStart"/>
      <w:r>
        <w:t>drainK</w:t>
      </w:r>
      <w:proofErr w:type="spellEnd"/>
      <w:r>
        <w:t xml:space="preserve"> (streambed hydraulic conductivity); hk15 (horizontal hydraulic conductivity, layer 1, Kirkwood-Cohansey aquifer system); hk512 (horizontal hydraulic conductivity, layer 5, Atlantic city 800-foot </w:t>
      </w:r>
      <w:del w:id="873" w:author="Author">
        <w:r w:rsidDel="00127DC6">
          <w:delText xml:space="preserve">- </w:delText>
        </w:r>
      </w:del>
      <w:r>
        <w:t xml:space="preserve">upper sand unit); vk818 (vertical hydraulic conductivity, layer 8, confining unit above Piney Point Aquifer); hk920 (horizontal hydraulic conductivity, layer 9, Piney Point Aquifer </w:t>
      </w:r>
      <w:del w:id="874" w:author="Author">
        <w:r w:rsidDel="00127DC6">
          <w:delText>-</w:delText>
        </w:r>
      </w:del>
      <w:r>
        <w:t xml:space="preserve"> upper sand unit); hk1126 (horizontal hydraulic conductivity, layer </w:t>
      </w:r>
      <w:r w:rsidR="007D07E5">
        <w:t>11</w:t>
      </w:r>
      <w:r>
        <w:t xml:space="preserve">, Piney Point Aquifer </w:t>
      </w:r>
      <w:del w:id="875" w:author="Author">
        <w:r w:rsidDel="00127DC6">
          <w:delText>-</w:delText>
        </w:r>
      </w:del>
      <w:r>
        <w:t xml:space="preserve"> lower sand unit); hk48 (horizontal hydraulic conductivity, layer </w:t>
      </w:r>
      <w:r w:rsidR="00A37FD5">
        <w:t>4</w:t>
      </w:r>
      <w:r w:rsidR="00127E3B">
        <w:t>–</w:t>
      </w:r>
      <w:r w:rsidR="00666CDD">
        <w:t>7</w:t>
      </w:r>
      <w:r>
        <w:t>, Kirkwood-Cohansey aquifer system);</w:t>
      </w:r>
      <w:ins w:id="876" w:author="Author">
        <w:r w:rsidR="00421D67">
          <w:t xml:space="preserve"> and</w:t>
        </w:r>
      </w:ins>
      <w:r>
        <w:t xml:space="preserve"> hk92</w:t>
      </w:r>
      <w:r w:rsidR="00666CDD">
        <w:t>2</w:t>
      </w:r>
      <w:r>
        <w:t xml:space="preserve"> (horizontal hydraulic conductivity, layer 9, Piney Point Aquifer </w:t>
      </w:r>
      <w:del w:id="877" w:author="Author">
        <w:r w:rsidDel="00127DC6">
          <w:delText>-</w:delText>
        </w:r>
      </w:del>
      <w:r>
        <w:t xml:space="preserve"> upper sand unit).</w:t>
      </w:r>
      <w:commentRangeEnd w:id="870"/>
      <w:r w:rsidR="00421D67">
        <w:rPr>
          <w:rStyle w:val="CommentReference"/>
        </w:rPr>
        <w:commentReference w:id="870"/>
      </w:r>
    </w:p>
    <w:p w:rsidR="00AE66A7" w:rsidDel="00807D46" w:rsidRDefault="00354772" w:rsidP="00AE66A7">
      <w:pPr>
        <w:pStyle w:val="BodyText"/>
        <w:rPr>
          <w:del w:id="878" w:author="Author"/>
        </w:rPr>
      </w:pPr>
      <w:commentRangeStart w:id="879"/>
      <w:del w:id="880" w:author="Author">
        <w:r w:rsidDel="00807D46">
          <w:delText xml:space="preserve">Maps </w:delText>
        </w:r>
        <w:r w:rsidR="00A65A24" w:rsidDel="00807D46">
          <w:delText xml:space="preserve">illustrating </w:delText>
        </w:r>
        <w:r w:rsidDel="00807D46">
          <w:delText xml:space="preserve">parameter value zones are </w:delText>
        </w:r>
        <w:r w:rsidR="00A65A24" w:rsidDel="00807D46">
          <w:delText xml:space="preserve">shown </w:delText>
        </w:r>
        <w:r w:rsidDel="00807D46">
          <w:delText xml:space="preserve">on figure </w:delText>
        </w:r>
        <w:r w:rsidR="00022C11" w:rsidDel="00807D46">
          <w:delText>19</w:delText>
        </w:r>
        <w:r w:rsidDel="00807D46">
          <w:delText>.</w:delText>
        </w:r>
        <w:commentRangeEnd w:id="879"/>
        <w:r w:rsidR="00421D67" w:rsidDel="00807D46">
          <w:rPr>
            <w:rStyle w:val="CommentReference"/>
          </w:rPr>
          <w:commentReference w:id="879"/>
        </w:r>
      </w:del>
    </w:p>
    <w:p w:rsidR="00AE66A7" w:rsidRPr="00FE127C" w:rsidRDefault="00FA4C50" w:rsidP="00FE127C">
      <w:pPr>
        <w:pStyle w:val="FigureCaption"/>
      </w:pPr>
      <w:bookmarkStart w:id="881" w:name="_Toc404165486"/>
      <w:r w:rsidRPr="00FE127C">
        <w:t>Graph showing c</w:t>
      </w:r>
      <w:r w:rsidR="00AE66A7" w:rsidRPr="00FE127C">
        <w:t>omposite scaled sensitivity values, Ocean County study area, New Jersey.</w:t>
      </w:r>
      <w:bookmarkEnd w:id="881"/>
    </w:p>
    <w:p w:rsidR="007013F5" w:rsidRPr="00FE127C" w:rsidRDefault="00FA4C50" w:rsidP="00FE127C">
      <w:pPr>
        <w:pStyle w:val="FigureCaption"/>
      </w:pPr>
      <w:bookmarkStart w:id="882" w:name="_Toc404165487"/>
      <w:r w:rsidRPr="00FE127C">
        <w:t>Maps showing l</w:t>
      </w:r>
      <w:r w:rsidR="00AE66A7" w:rsidRPr="00FE127C">
        <w:t>ocation of parameter value zones in the model, Ocean County study area, New Jersey.</w:t>
      </w:r>
      <w:bookmarkEnd w:id="882"/>
    </w:p>
    <w:p w:rsidR="0083355C" w:rsidRPr="0083355C" w:rsidRDefault="0083355C" w:rsidP="0083355C">
      <w:pPr>
        <w:pStyle w:val="TableTitle"/>
      </w:pPr>
      <w:bookmarkStart w:id="883" w:name="_Toc404165518"/>
      <w:r>
        <w:lastRenderedPageBreak/>
        <w:t>Calibrated model parameter values</w:t>
      </w:r>
      <w:ins w:id="884" w:author="Author">
        <w:r w:rsidR="006503DB">
          <w:t xml:space="preserve"> and composite scaled sensitivities</w:t>
        </w:r>
      </w:ins>
      <w:r>
        <w:t>, Ocean County study area, New Jersey.</w:t>
      </w:r>
      <w:bookmarkEnd w:id="883"/>
    </w:p>
    <w:p w:rsidR="00400E0D" w:rsidRDefault="00400E0D" w:rsidP="003A1F78">
      <w:pPr>
        <w:pStyle w:val="Heading2"/>
      </w:pPr>
      <w:bookmarkStart w:id="885" w:name="_Toc235947760"/>
      <w:bookmarkStart w:id="886" w:name="_Toc248572010"/>
      <w:bookmarkStart w:id="887" w:name="_Toc404165458"/>
      <w:r>
        <w:t>Model Limitations</w:t>
      </w:r>
      <w:bookmarkEnd w:id="885"/>
      <w:bookmarkEnd w:id="886"/>
      <w:bookmarkEnd w:id="887"/>
    </w:p>
    <w:p w:rsidR="00400E0D" w:rsidRDefault="00400E0D" w:rsidP="00F70E1E">
      <w:pPr>
        <w:pStyle w:val="BodyText"/>
      </w:pPr>
      <w:r>
        <w:t>The groundwater-flow model developed for this study is an approximation of a dynamic, real-world groundwate</w:t>
      </w:r>
      <w:r w:rsidR="00B810E3">
        <w:t>r-flow system that covers 1,185 </w:t>
      </w:r>
      <w:r>
        <w:t>square miles of land and water, extends at th</w:t>
      </w:r>
      <w:r w:rsidR="00B810E3">
        <w:t>e deepest point to nearly 1,000 </w:t>
      </w:r>
      <w:r>
        <w:t>feet below land surface</w:t>
      </w:r>
      <w:ins w:id="888" w:author="Author">
        <w:r w:rsidR="0036345B">
          <w:t>,</w:t>
        </w:r>
      </w:ins>
      <w:r>
        <w:t xml:space="preserve"> and represents five different aquifers. The flow model </w:t>
      </w:r>
      <w:commentRangeStart w:id="889"/>
      <w:del w:id="890" w:author="Author">
        <w:r w:rsidDel="0036345B">
          <w:delText xml:space="preserve">was </w:delText>
        </w:r>
      </w:del>
      <w:ins w:id="891" w:author="Author">
        <w:r w:rsidR="0036345B">
          <w:t xml:space="preserve">is </w:t>
        </w:r>
        <w:commentRangeEnd w:id="889"/>
        <w:r w:rsidR="0036345B">
          <w:rPr>
            <w:rStyle w:val="CommentReference"/>
          </w:rPr>
          <w:commentReference w:id="889"/>
        </w:r>
      </w:ins>
      <w:r>
        <w:t>constructed by dividing the area of study into discrete model cells tha</w:t>
      </w:r>
      <w:r w:rsidR="00B810E3">
        <w:t>t are primarily 800 feet by 800 </w:t>
      </w:r>
      <w:r>
        <w:t xml:space="preserve">feet in </w:t>
      </w:r>
      <w:proofErr w:type="spellStart"/>
      <w:r>
        <w:t>plan</w:t>
      </w:r>
      <w:proofErr w:type="spellEnd"/>
      <w:r>
        <w:t xml:space="preserve"> view and of variable thickness. Because of the number of model cells in each model layer (67,424), the number of model layers (11), and the limited data available that describe the hydrologic properties of each layer, the hydrologic parameters in the flow model are generalized and, therefore, do not reflect the total variability that exists in the actual flow system.</w:t>
      </w:r>
    </w:p>
    <w:p w:rsidR="00882C5A" w:rsidRDefault="00400E0D" w:rsidP="00ED0366">
      <w:pPr>
        <w:pStyle w:val="BodyText"/>
      </w:pPr>
      <w:r>
        <w:t xml:space="preserve">The </w:t>
      </w:r>
      <w:r w:rsidR="004A014A">
        <w:t xml:space="preserve">vertical discretization of the </w:t>
      </w:r>
      <w:r>
        <w:t xml:space="preserve">hydrogeologic framework </w:t>
      </w:r>
      <w:r w:rsidR="004A014A">
        <w:t xml:space="preserve">into </w:t>
      </w:r>
      <w:r>
        <w:t xml:space="preserve">model layers </w:t>
      </w:r>
      <w:r w:rsidR="004B3AD5">
        <w:t xml:space="preserve">is </w:t>
      </w:r>
      <w:r>
        <w:t>based on available interpretations of the stratigraphy in the Ocean County study area. The delineation of the contact between the Vincentown aquifer and the Kirkwood-Cohansey aquifer system in the northwestern part of the study area is not well known. In particular, the area where the Vincentown aquifer becomes confined,</w:t>
      </w:r>
      <w:commentRangeStart w:id="892"/>
      <w:r>
        <w:t xml:space="preserve"> </w:t>
      </w:r>
      <w:del w:id="893" w:author="Author">
        <w:r w:rsidDel="0036345B">
          <w:delText>to what</w:delText>
        </w:r>
      </w:del>
      <w:ins w:id="894" w:author="Author">
        <w:r w:rsidR="0036345B">
          <w:t>the</w:t>
        </w:r>
      </w:ins>
      <w:r>
        <w:t xml:space="preserve"> extent</w:t>
      </w:r>
      <w:del w:id="895" w:author="Author">
        <w:r w:rsidDel="0036345B">
          <w:delText>,</w:delText>
        </w:r>
      </w:del>
      <w:r>
        <w:t xml:space="preserve"> and the character of the confining bed have not been mapped in detail </w:t>
      </w:r>
      <w:commentRangeEnd w:id="892"/>
      <w:r w:rsidR="0036345B">
        <w:rPr>
          <w:rStyle w:val="CommentReference"/>
        </w:rPr>
        <w:commentReference w:id="892"/>
      </w:r>
      <w:r>
        <w:t xml:space="preserve">because of the limited number of available well logs in this area. The Vincentown aquifer in this area is not very extensive, and its use for public supply is small. As a result of these constraints, detailed analysis of the Vincentown aquifer </w:t>
      </w:r>
      <w:r w:rsidR="00E5551D">
        <w:t xml:space="preserve">is </w:t>
      </w:r>
      <w:r>
        <w:t>not a goal of this study.</w:t>
      </w:r>
      <w:r w:rsidR="00087F87">
        <w:t xml:space="preserve"> The lower sand unit of the Piney Point aquifer </w:t>
      </w:r>
      <w:r w:rsidR="00B4692F">
        <w:t xml:space="preserve">(L.G. </w:t>
      </w:r>
      <w:proofErr w:type="spellStart"/>
      <w:r w:rsidR="00B4692F">
        <w:t>Mullikin</w:t>
      </w:r>
      <w:proofErr w:type="spellEnd"/>
      <w:r w:rsidR="00B4692F">
        <w:t>,</w:t>
      </w:r>
      <w:ins w:id="896" w:author="Author">
        <w:r w:rsidR="0036345B" w:rsidRPr="0036345B">
          <w:t xml:space="preserve"> </w:t>
        </w:r>
        <w:r w:rsidR="0036345B">
          <w:t>New Jersey Geological and Water Survey,</w:t>
        </w:r>
      </w:ins>
      <w:r w:rsidR="00B4692F">
        <w:t xml:space="preserve"> written </w:t>
      </w:r>
      <w:proofErr w:type="spellStart"/>
      <w:proofErr w:type="gramStart"/>
      <w:r w:rsidR="00B4692F">
        <w:t>commun</w:t>
      </w:r>
      <w:proofErr w:type="spellEnd"/>
      <w:r w:rsidR="00B4692F">
        <w:t>.,</w:t>
      </w:r>
      <w:proofErr w:type="gramEnd"/>
      <w:r w:rsidR="00B4692F">
        <w:t xml:space="preserve"> 2001)</w:t>
      </w:r>
      <w:r w:rsidR="00087F87">
        <w:t xml:space="preserve"> contains very few water supply wells</w:t>
      </w:r>
      <w:r w:rsidR="00DE25FD">
        <w:t xml:space="preserve"> and detailed </w:t>
      </w:r>
      <w:r w:rsidR="00087F87">
        <w:t>analysis of its hydrologic properties is la</w:t>
      </w:r>
      <w:r w:rsidR="00DE25FD">
        <w:t xml:space="preserve">cking. </w:t>
      </w:r>
      <w:r w:rsidR="00691D32">
        <w:t>M</w:t>
      </w:r>
      <w:r w:rsidR="003927A0">
        <w:t>odel simulation result</w:t>
      </w:r>
      <w:r w:rsidR="00691D32">
        <w:t>s focus on</w:t>
      </w:r>
      <w:r w:rsidR="003927A0">
        <w:t xml:space="preserve"> the upper sand unit of the Piney Point aquifer</w:t>
      </w:r>
      <w:r w:rsidR="00087F87">
        <w:t>.</w:t>
      </w:r>
    </w:p>
    <w:p w:rsidR="00400E0D" w:rsidRDefault="00400E0D" w:rsidP="00F70E1E">
      <w:pPr>
        <w:pStyle w:val="BodyText"/>
      </w:pPr>
      <w:r>
        <w:lastRenderedPageBreak/>
        <w:t>The study area partially or entirely encompasses more than 30 distinct surface-water basins with extensive surface-water features (fig. 4).</w:t>
      </w:r>
      <w:r w:rsidR="00381E4F">
        <w:t xml:space="preserve"> </w:t>
      </w:r>
      <w:r w:rsidR="00B810E3">
        <w:t xml:space="preserve">The model cell size </w:t>
      </w:r>
      <w:commentRangeStart w:id="897"/>
      <w:r w:rsidR="00B810E3">
        <w:t>(800 </w:t>
      </w:r>
      <w:r>
        <w:t xml:space="preserve">ft </w:t>
      </w:r>
      <w:del w:id="898" w:author="Author">
        <w:r w:rsidR="00127E3B" w:rsidDel="00F43CBB">
          <w:delText>×</w:delText>
        </w:r>
        <w:r w:rsidR="00B810E3" w:rsidDel="00F43CBB">
          <w:delText xml:space="preserve"> </w:delText>
        </w:r>
      </w:del>
      <w:ins w:id="899" w:author="Author">
        <w:r w:rsidR="00F43CBB">
          <w:t xml:space="preserve">by </w:t>
        </w:r>
      </w:ins>
      <w:r w:rsidR="00B810E3">
        <w:t>800 </w:t>
      </w:r>
      <w:r>
        <w:t>ft)</w:t>
      </w:r>
      <w:commentRangeEnd w:id="897"/>
      <w:r w:rsidR="00F43CBB">
        <w:rPr>
          <w:rStyle w:val="CommentReference"/>
        </w:rPr>
        <w:commentReference w:id="897"/>
      </w:r>
      <w:r>
        <w:t xml:space="preserve"> provides an accurate representation of surface-water features without</w:t>
      </w:r>
      <w:r w:rsidR="00B810E3">
        <w:t xml:space="preserve"> generating more than 1</w:t>
      </w:r>
      <w:ins w:id="900" w:author="Author">
        <w:r w:rsidR="00BF531C">
          <w:t> million</w:t>
        </w:r>
      </w:ins>
      <w:del w:id="901" w:author="Author">
        <w:r w:rsidR="00B810E3" w:rsidDel="00BF531C">
          <w:delText>,000,000 </w:delText>
        </w:r>
      </w:del>
      <w:ins w:id="902" w:author="Author">
        <w:r w:rsidR="00BF531C">
          <w:t xml:space="preserve"> </w:t>
        </w:r>
      </w:ins>
      <w:r w:rsidR="00B810E3">
        <w:t>model cells in the 11 </w:t>
      </w:r>
      <w:r>
        <w:t>layer model</w:t>
      </w:r>
      <w:r w:rsidR="00F34AFF">
        <w:t xml:space="preserve"> </w:t>
      </w:r>
      <w:r w:rsidR="004B3AD5">
        <w:t>which provides for reasonable</w:t>
      </w:r>
      <w:r>
        <w:t xml:space="preserve"> model development and run times. A finer discretization of the study area would enhance the resolution of surface-water features by isolating individual stream reaches in more model cells. Improved resolution of surface-water features in the groundwater-flow model could provide more detail in simulated base flows.</w:t>
      </w:r>
    </w:p>
    <w:p w:rsidR="003927A0" w:rsidRPr="00506876" w:rsidRDefault="003927A0" w:rsidP="00F70E1E">
      <w:pPr>
        <w:pStyle w:val="BodyText"/>
      </w:pPr>
      <w:r>
        <w:t>The specified flow boundaries of the Ocean County study area model are derived from the New Jersey RASA model</w:t>
      </w:r>
      <w:del w:id="903" w:author="Author">
        <w:r w:rsidDel="006503DB">
          <w:delText>,</w:delText>
        </w:r>
      </w:del>
      <w:r>
        <w:t xml:space="preserve"> and are affected by limitations of t</w:t>
      </w:r>
      <w:r w:rsidR="00691D32">
        <w:t>hat model. The RASA model has a larger grid discretization</w:t>
      </w:r>
      <w:r>
        <w:t xml:space="preserve"> </w:t>
      </w:r>
      <w:r w:rsidR="00F7700B">
        <w:t xml:space="preserve">than the Ocean County study area model. Model cells over land surface in the RASA model </w:t>
      </w:r>
      <w:r w:rsidR="00691D32">
        <w:t>rang</w:t>
      </w:r>
      <w:r w:rsidR="00F7700B">
        <w:t xml:space="preserve">e </w:t>
      </w:r>
      <w:ins w:id="904" w:author="Author">
        <w:r w:rsidR="00E92939">
          <w:t xml:space="preserve">in area </w:t>
        </w:r>
      </w:ins>
      <w:r w:rsidR="00F7700B">
        <w:t xml:space="preserve">from </w:t>
      </w:r>
      <w:r w:rsidR="00B810E3">
        <w:t>6.25</w:t>
      </w:r>
      <w:del w:id="905" w:author="Author">
        <w:r w:rsidR="00B810E3" w:rsidDel="00F43CBB">
          <w:delText>–</w:delText>
        </w:r>
      </w:del>
      <w:ins w:id="906" w:author="Author">
        <w:r w:rsidR="00F43CBB">
          <w:t xml:space="preserve"> to </w:t>
        </w:r>
      </w:ins>
      <w:r>
        <w:t>9.</w:t>
      </w:r>
      <w:r w:rsidR="00B810E3">
        <w:t>375 </w:t>
      </w:r>
      <w:ins w:id="907" w:author="Author">
        <w:r w:rsidR="00E92939">
          <w:t>square miles (</w:t>
        </w:r>
      </w:ins>
      <w:r w:rsidR="00691D32">
        <w:t>mi</w:t>
      </w:r>
      <w:r w:rsidR="00691D32" w:rsidRPr="006F4BC2">
        <w:rPr>
          <w:vertAlign w:val="superscript"/>
        </w:rPr>
        <w:t>2</w:t>
      </w:r>
      <w:ins w:id="908" w:author="Author">
        <w:r w:rsidR="00E92939">
          <w:t xml:space="preserve">), </w:t>
        </w:r>
      </w:ins>
      <w:del w:id="909" w:author="Author">
        <w:r w:rsidR="000C30ED" w:rsidDel="00E92939">
          <w:delText>while</w:delText>
        </w:r>
        <w:r w:rsidR="00F7700B" w:rsidDel="00E92939">
          <w:delText xml:space="preserve"> </w:delText>
        </w:r>
      </w:del>
      <w:ins w:id="910" w:author="Author">
        <w:r w:rsidR="00E92939">
          <w:t xml:space="preserve">whereas </w:t>
        </w:r>
        <w:r w:rsidR="00882C5A">
          <w:t xml:space="preserve">the area of </w:t>
        </w:r>
      </w:ins>
      <w:r w:rsidR="00995691">
        <w:t xml:space="preserve">corresponding cells </w:t>
      </w:r>
      <w:r w:rsidR="00BC5433">
        <w:t xml:space="preserve">in the Ocean County study area model </w:t>
      </w:r>
      <w:del w:id="911" w:author="Author">
        <w:r w:rsidR="00B810E3" w:rsidDel="00E92939">
          <w:delText xml:space="preserve">are </w:delText>
        </w:r>
      </w:del>
      <w:ins w:id="912" w:author="Author">
        <w:r w:rsidR="00882C5A">
          <w:t xml:space="preserve">is </w:t>
        </w:r>
      </w:ins>
      <w:r w:rsidR="00B810E3">
        <w:t>0.0229 </w:t>
      </w:r>
      <w:r w:rsidR="00F7700B">
        <w:t>mi</w:t>
      </w:r>
      <w:r w:rsidR="00F7700B" w:rsidRPr="006F4BC2">
        <w:rPr>
          <w:vertAlign w:val="superscript"/>
        </w:rPr>
        <w:t>2</w:t>
      </w:r>
      <w:r w:rsidR="00F7700B">
        <w:t xml:space="preserve">. </w:t>
      </w:r>
      <w:r w:rsidR="00691D32">
        <w:t xml:space="preserve">The RASA model has a coarser time discretization </w:t>
      </w:r>
      <w:r w:rsidR="00F7700B">
        <w:t xml:space="preserve">than the Ocean County study area model </w:t>
      </w:r>
      <w:r w:rsidR="00691D32">
        <w:t xml:space="preserve">and uses annual time </w:t>
      </w:r>
      <w:r w:rsidR="001A6603">
        <w:t>steps;</w:t>
      </w:r>
      <w:r w:rsidR="00691D32">
        <w:t xml:space="preserve"> therefore</w:t>
      </w:r>
      <w:ins w:id="913" w:author="Author">
        <w:r w:rsidR="00147AB8">
          <w:t>,</w:t>
        </w:r>
      </w:ins>
      <w:r w:rsidR="00691D32">
        <w:t xml:space="preserve"> boundary flows into the Ocean County study area may not represent seasonal changes in these flows.</w:t>
      </w:r>
      <w:r w:rsidR="000B1870" w:rsidRPr="000B1870">
        <w:t xml:space="preserve"> </w:t>
      </w:r>
      <w:r w:rsidR="007A26CD">
        <w:t>T</w:t>
      </w:r>
      <w:r w:rsidR="00F9264B">
        <w:t>he simulat</w:t>
      </w:r>
      <w:r w:rsidR="007A26CD">
        <w:t>ion of no-withdrawal conditions uses</w:t>
      </w:r>
      <w:r w:rsidR="00F9264B">
        <w:t xml:space="preserve"> b</w:t>
      </w:r>
      <w:r w:rsidR="000B1870">
        <w:t>oundary heads for several confined aquifers</w:t>
      </w:r>
      <w:r w:rsidR="007A26CD">
        <w:t>.</w:t>
      </w:r>
      <w:r w:rsidR="00381E4F">
        <w:t xml:space="preserve"> </w:t>
      </w:r>
      <w:r w:rsidR="007A26CD">
        <w:t>The boundary heads are derived</w:t>
      </w:r>
      <w:r w:rsidR="000B1870">
        <w:t xml:space="preserve"> from published contour</w:t>
      </w:r>
      <w:r w:rsidR="002610C2">
        <w:t xml:space="preserve"> maps of pre</w:t>
      </w:r>
      <w:ins w:id="914" w:author="Author">
        <w:r w:rsidR="00147AB8">
          <w:t>-</w:t>
        </w:r>
      </w:ins>
      <w:r w:rsidR="002610C2">
        <w:t xml:space="preserve">pumping heads. The </w:t>
      </w:r>
      <w:r w:rsidR="007A26CD">
        <w:t xml:space="preserve">accuracy of </w:t>
      </w:r>
      <w:r w:rsidR="00F9264B">
        <w:t>pre</w:t>
      </w:r>
      <w:ins w:id="915" w:author="Author">
        <w:r w:rsidR="00147AB8">
          <w:t>-</w:t>
        </w:r>
      </w:ins>
      <w:r w:rsidR="00F9264B">
        <w:t xml:space="preserve">pumping </w:t>
      </w:r>
      <w:r w:rsidR="002610C2">
        <w:t>groundwater</w:t>
      </w:r>
      <w:r w:rsidR="00F9264B">
        <w:t xml:space="preserve"> levels</w:t>
      </w:r>
      <w:r w:rsidR="007A26CD">
        <w:t xml:space="preserve"> are </w:t>
      </w:r>
      <w:r w:rsidR="000D3AEF">
        <w:t>influenced</w:t>
      </w:r>
      <w:r w:rsidR="007A26CD">
        <w:t xml:space="preserve"> by </w:t>
      </w:r>
      <w:r w:rsidR="00B0039B">
        <w:t xml:space="preserve">spatial </w:t>
      </w:r>
      <w:r w:rsidR="00F9264B">
        <w:t xml:space="preserve">(lack of numerous, evenly spaced wells at which water levels were recorded) </w:t>
      </w:r>
      <w:r w:rsidR="00B0039B">
        <w:t>and time-</w:t>
      </w:r>
      <w:r w:rsidR="000B1870">
        <w:t xml:space="preserve">scale </w:t>
      </w:r>
      <w:r w:rsidR="00C36E0E">
        <w:t>(</w:t>
      </w:r>
      <w:r w:rsidR="007A26CD">
        <w:t xml:space="preserve">some </w:t>
      </w:r>
      <w:r w:rsidR="00C36E0E">
        <w:t>measurements made after</w:t>
      </w:r>
      <w:r w:rsidR="00F9264B">
        <w:t xml:space="preserve"> 1900) </w:t>
      </w:r>
      <w:r w:rsidR="000B1870">
        <w:t>issues and are considered estimates of the pre</w:t>
      </w:r>
      <w:ins w:id="916" w:author="Author">
        <w:r w:rsidR="00147AB8">
          <w:t>-</w:t>
        </w:r>
      </w:ins>
      <w:r w:rsidR="000B1870">
        <w:t>pumping potentiometric surfaces (</w:t>
      </w:r>
      <w:proofErr w:type="spellStart"/>
      <w:r w:rsidR="000B1870">
        <w:t>Zapecza</w:t>
      </w:r>
      <w:proofErr w:type="spellEnd"/>
      <w:r w:rsidR="000B1870">
        <w:t xml:space="preserve"> and others, 1987).</w:t>
      </w:r>
    </w:p>
    <w:p w:rsidR="00400E0D" w:rsidRDefault="00400E0D" w:rsidP="00F70E1E">
      <w:pPr>
        <w:pStyle w:val="Heading1"/>
      </w:pPr>
      <w:bookmarkStart w:id="917" w:name="_Toc235947761"/>
      <w:bookmarkStart w:id="918" w:name="_Toc248572011"/>
      <w:bookmarkStart w:id="919" w:name="_Toc404165459"/>
      <w:r>
        <w:t>Simulated E</w:t>
      </w:r>
      <w:r w:rsidRPr="00E71FE9">
        <w:t>ffects</w:t>
      </w:r>
      <w:r>
        <w:t xml:space="preserve"> of Groundwater W</w:t>
      </w:r>
      <w:r w:rsidRPr="00E71FE9">
        <w:t>ithdrawals</w:t>
      </w:r>
      <w:bookmarkEnd w:id="917"/>
      <w:bookmarkEnd w:id="918"/>
      <w:bookmarkEnd w:id="919"/>
    </w:p>
    <w:p w:rsidR="00400E0D" w:rsidRDefault="00400E0D" w:rsidP="00F70E1E">
      <w:pPr>
        <w:pStyle w:val="BodyText"/>
      </w:pPr>
      <w:r>
        <w:t xml:space="preserve">The effect of groundwater withdrawals on the groundwater-flow system in the Ocean County study area </w:t>
      </w:r>
      <w:r w:rsidR="00E5551D">
        <w:t xml:space="preserve">is </w:t>
      </w:r>
      <w:r>
        <w:t xml:space="preserve">evaluated </w:t>
      </w:r>
      <w:r w:rsidR="00E5551D">
        <w:t xml:space="preserve">based on </w:t>
      </w:r>
      <w:r w:rsidR="009E64D6">
        <w:t xml:space="preserve">three </w:t>
      </w:r>
      <w:r>
        <w:t>distinct groundwater-model simulations</w:t>
      </w:r>
      <w:r w:rsidR="001E4E9F">
        <w:t xml:space="preserve"> </w:t>
      </w:r>
      <w:r w:rsidR="009E64D6">
        <w:t xml:space="preserve">conditions </w:t>
      </w:r>
      <w:r>
        <w:t xml:space="preserve">that </w:t>
      </w:r>
      <w:r>
        <w:lastRenderedPageBreak/>
        <w:t>incorporate different withdrawal schemes or conditions</w:t>
      </w:r>
      <w:del w:id="920" w:author="Author">
        <w:r w:rsidR="009E64D6" w:rsidDel="001E577A">
          <w:delText>;</w:delText>
        </w:r>
        <w:r w:rsidDel="001E577A">
          <w:delText xml:space="preserve"> </w:delText>
        </w:r>
        <w:r w:rsidR="00587F28" w:rsidDel="001E577A">
          <w:delText>are</w:delText>
        </w:r>
      </w:del>
      <w:ins w:id="921" w:author="Author">
        <w:r w:rsidR="001E577A">
          <w:t>:</w:t>
        </w:r>
      </w:ins>
      <w:r w:rsidR="009E64D6">
        <w:t xml:space="preserve"> </w:t>
      </w:r>
      <w:r w:rsidR="00E5551D">
        <w:t>no-withdrawal</w:t>
      </w:r>
      <w:r>
        <w:t xml:space="preserve"> conditions, </w:t>
      </w:r>
      <w:proofErr w:type="spellStart"/>
      <w:r w:rsidR="00886A45">
        <w:t>post</w:t>
      </w:r>
      <w:del w:id="922" w:author="Author">
        <w:r w:rsidR="00886A45" w:rsidDel="00886A45">
          <w:delText>-</w:delText>
        </w:r>
      </w:del>
      <w:r>
        <w:t>development</w:t>
      </w:r>
      <w:proofErr w:type="spellEnd"/>
      <w:r>
        <w:t xml:space="preserve"> </w:t>
      </w:r>
      <w:r w:rsidR="00A46E64">
        <w:t xml:space="preserve">withdrawal </w:t>
      </w:r>
      <w:r>
        <w:t xml:space="preserve">conditions, and maximum-allocation </w:t>
      </w:r>
      <w:r w:rsidR="00A46E64">
        <w:t xml:space="preserve">withdrawal </w:t>
      </w:r>
      <w:r>
        <w:t xml:space="preserve">conditions. </w:t>
      </w:r>
      <w:r w:rsidR="00E5551D">
        <w:t>No-withdrawal</w:t>
      </w:r>
      <w:r>
        <w:t xml:space="preserve"> conditions </w:t>
      </w:r>
      <w:r w:rsidR="002207CA">
        <w:t>are</w:t>
      </w:r>
      <w:r w:rsidR="00587F28">
        <w:t xml:space="preserve"> </w:t>
      </w:r>
      <w:r>
        <w:t xml:space="preserve">simulated using monthly recharge values estimated </w:t>
      </w:r>
      <w:r w:rsidR="00A73E5B">
        <w:t xml:space="preserve">by </w:t>
      </w:r>
      <w:r>
        <w:t xml:space="preserve">model calibration, but groundwater withdrawals </w:t>
      </w:r>
      <w:r w:rsidR="00587F28">
        <w:t>are</w:t>
      </w:r>
      <w:r>
        <w:t xml:space="preserve"> excluded from the simulation. This simulation </w:t>
      </w:r>
      <w:r w:rsidR="00A46E64">
        <w:t>use</w:t>
      </w:r>
      <w:del w:id="923" w:author="Author">
        <w:r w:rsidR="00A46E64" w:rsidDel="001E577A">
          <w:delText>d</w:delText>
        </w:r>
      </w:del>
      <w:ins w:id="924" w:author="Author">
        <w:r w:rsidR="001E577A">
          <w:t>s</w:t>
        </w:r>
      </w:ins>
      <w:r w:rsidR="00A46E64">
        <w:t xml:space="preserve"> prevailing hydrologic conditions without withdrawals to provide a basis for comparison of conditions that may have existed prior to extensive development and use of the groundwater resource</w:t>
      </w:r>
      <w:r>
        <w:t xml:space="preserve">. </w:t>
      </w:r>
      <w:proofErr w:type="spellStart"/>
      <w:r w:rsidR="00886A45">
        <w:t>Post</w:t>
      </w:r>
      <w:del w:id="925" w:author="Author">
        <w:r w:rsidR="00886A45" w:rsidDel="00886A45">
          <w:delText>-</w:delText>
        </w:r>
      </w:del>
      <w:r>
        <w:t>development</w:t>
      </w:r>
      <w:proofErr w:type="spellEnd"/>
      <w:r>
        <w:t xml:space="preserve"> conditions </w:t>
      </w:r>
      <w:r w:rsidR="00587F28">
        <w:t>are</w:t>
      </w:r>
      <w:r>
        <w:t xml:space="preserve"> simulated using reported monthly groundwater withdrawals at production wells from January </w:t>
      </w:r>
      <w:r w:rsidR="00110498">
        <w:t xml:space="preserve">2000 </w:t>
      </w:r>
      <w:r>
        <w:t xml:space="preserve">through December 2003 and monthly recharge rates estimated </w:t>
      </w:r>
      <w:r w:rsidR="00A73E5B">
        <w:t xml:space="preserve">by </w:t>
      </w:r>
      <w:r>
        <w:t xml:space="preserve">model calibration. Maximum-allocation withdrawals </w:t>
      </w:r>
      <w:r w:rsidR="00587F28">
        <w:t>are</w:t>
      </w:r>
      <w:r>
        <w:t xml:space="preserve"> used to simulate a worst-case scenario in which all the wells in the study area extract the maximum-allocation withdrawal per monitoring period allowed by NJDEP Bureau of Water Allocation permits. To simulate these conditions, input to the flow model </w:t>
      </w:r>
      <w:r w:rsidR="004B3AD5">
        <w:t xml:space="preserve">is </w:t>
      </w:r>
      <w:r>
        <w:t xml:space="preserve">designed so that all groundwater withdrawals occur at existing wells, and </w:t>
      </w:r>
      <w:r w:rsidR="00A73E5B">
        <w:t>mon</w:t>
      </w:r>
      <w:r w:rsidR="0027642E">
        <w:t>t</w:t>
      </w:r>
      <w:r w:rsidR="00A73E5B">
        <w:t xml:space="preserve">hly </w:t>
      </w:r>
      <w:r>
        <w:t xml:space="preserve">recharge rates used in </w:t>
      </w:r>
      <w:proofErr w:type="spellStart"/>
      <w:r w:rsidR="00886A45">
        <w:t>post</w:t>
      </w:r>
      <w:del w:id="926" w:author="Author">
        <w:r w:rsidR="00886A45" w:rsidDel="00886A45">
          <w:delText>-</w:delText>
        </w:r>
      </w:del>
      <w:r>
        <w:t>development</w:t>
      </w:r>
      <w:proofErr w:type="spellEnd"/>
      <w:r>
        <w:t xml:space="preserve"> simulations </w:t>
      </w:r>
      <w:r w:rsidR="002207CA">
        <w:t>are</w:t>
      </w:r>
      <w:r w:rsidR="004B3AD5">
        <w:t xml:space="preserve"> </w:t>
      </w:r>
      <w:r>
        <w:t xml:space="preserve">incorporated. </w:t>
      </w:r>
      <w:r w:rsidR="00A73E5B">
        <w:t xml:space="preserve">These simulations </w:t>
      </w:r>
      <w:r>
        <w:t>allow direct comparison of the response of the groundwater-flow system to different withdrawal conditions.</w:t>
      </w:r>
    </w:p>
    <w:p w:rsidR="00400E0D" w:rsidRDefault="00400E0D" w:rsidP="00A47F37">
      <w:pPr>
        <w:pStyle w:val="BodyText"/>
      </w:pPr>
      <w:r>
        <w:t xml:space="preserve">Monthly allocations for individual wells in the Ocean County study area </w:t>
      </w:r>
      <w:r w:rsidR="00587F28">
        <w:t>are</w:t>
      </w:r>
      <w:r>
        <w:t xml:space="preserve"> estimated on the basis of 2006 permit allocations provided by the NJDEP Bureau of Water Supply and historical withdrawal data.</w:t>
      </w:r>
      <w:r w:rsidR="00381E4F">
        <w:t xml:space="preserve"> </w:t>
      </w:r>
      <w:r>
        <w:t xml:space="preserve">Monthly well allocations </w:t>
      </w:r>
      <w:r w:rsidR="00587F28">
        <w:t>are</w:t>
      </w:r>
      <w:r>
        <w:t xml:space="preserve"> derived from the monthly percentage of a permit allocation attributed to the well on the basis of recorded withdrawals for all wells listed in a permit.</w:t>
      </w:r>
      <w:r w:rsidR="00381E4F">
        <w:t xml:space="preserve"> </w:t>
      </w:r>
      <w:r>
        <w:t xml:space="preserve">Withdrawals from 1987 through 2006 </w:t>
      </w:r>
      <w:r w:rsidR="00587F28">
        <w:t>are</w:t>
      </w:r>
      <w:r>
        <w:t xml:space="preserve"> used to define the monthly percentage of the permit allocations apportioned to each well.</w:t>
      </w:r>
      <w:r w:rsidR="00381E4F">
        <w:t xml:space="preserve"> </w:t>
      </w:r>
      <w:r>
        <w:t>Estimated allocations for wells listed under multiple permit allocations are based on the smallest permit allocation that pertains to that well.</w:t>
      </w:r>
      <w:r w:rsidR="00381E4F">
        <w:t xml:space="preserve"> </w:t>
      </w:r>
      <w:r>
        <w:t xml:space="preserve">The sum of the estimated monthly well allocations for each month for all wells governed by the same permit is the highest combination of individual well withdrawals that do not exceed the monthly maximum </w:t>
      </w:r>
      <w:r>
        <w:lastRenderedPageBreak/>
        <w:t>allocation.</w:t>
      </w:r>
      <w:r w:rsidR="00381E4F">
        <w:t xml:space="preserve"> </w:t>
      </w:r>
      <w:r>
        <w:t>The monthly sum of the estimated monthly well allocations for all wells in a permit is the highest combination of individual withdrawals that do not exceed the yearly allocation.</w:t>
      </w:r>
    </w:p>
    <w:p w:rsidR="00400E0D" w:rsidRDefault="00400E0D" w:rsidP="00612591">
      <w:pPr>
        <w:pStyle w:val="BodyText"/>
      </w:pPr>
      <w:r>
        <w:t>In general, permit allocations with high monthly maximum allocations and no yearly allocations result in excessively high</w:t>
      </w:r>
      <w:r w:rsidRPr="0029155D">
        <w:t xml:space="preserve"> </w:t>
      </w:r>
      <w:r>
        <w:t xml:space="preserve">estimated monthly well allocations. For public supply (5000) and industrial (2000P) permit series, wells with no yearly or no monthly maximum allocation </w:t>
      </w:r>
      <w:r w:rsidR="00DE0666">
        <w:t xml:space="preserve">are </w:t>
      </w:r>
      <w:r>
        <w:t xml:space="preserve">assigned an allocation on the basis of the average ratio of defined yearly allocation limits to defined monthly maximum-allocation limits for all permits within the respective series. For example, the ratio of yearly maximum to monthly maximum-allocation limits </w:t>
      </w:r>
      <w:r w:rsidR="00DE0666">
        <w:t xml:space="preserve">for wells used in this study is </w:t>
      </w:r>
      <w:r>
        <w:t>7.4 for public supply withdrawal permits and 6.0 for industrial withdrawal permits.</w:t>
      </w:r>
      <w:r w:rsidR="00381E4F">
        <w:t xml:space="preserve"> </w:t>
      </w:r>
      <w:r>
        <w:t xml:space="preserve">For small volume withdrawal permits (10000W series), estimated monthly maximum allocations </w:t>
      </w:r>
      <w:r w:rsidR="002207CA">
        <w:t>are</w:t>
      </w:r>
      <w:r w:rsidR="00DE0666">
        <w:t xml:space="preserve"> </w:t>
      </w:r>
      <w:r w:rsidR="00B810E3">
        <w:t>assumed to be 1.033 </w:t>
      </w:r>
      <w:r>
        <w:t xml:space="preserve">million gallons times the number of withdrawal wells in the permit, and the yearly maximum permit allocations </w:t>
      </w:r>
      <w:r w:rsidR="002207CA">
        <w:t>are</w:t>
      </w:r>
      <w:r w:rsidR="00DE0666">
        <w:t xml:space="preserve"> </w:t>
      </w:r>
      <w:r w:rsidR="00B810E3">
        <w:t>assumed to be 12.4 </w:t>
      </w:r>
      <w:r>
        <w:t>million gallons times the number of withdrawal wells on</w:t>
      </w:r>
      <w:r w:rsidRPr="00C03024">
        <w:t xml:space="preserve"> the permit</w:t>
      </w:r>
      <w:r>
        <w:t>.</w:t>
      </w:r>
      <w:r w:rsidR="00381E4F">
        <w:t xml:space="preserve"> </w:t>
      </w:r>
      <w:r>
        <w:t xml:space="preserve">For agricultural permits pertaining to row crops, estimated monthly maximum allocations for June, July, and August </w:t>
      </w:r>
      <w:r w:rsidR="002207CA">
        <w:t>are</w:t>
      </w:r>
      <w:r w:rsidR="00DE0666">
        <w:t xml:space="preserve"> </w:t>
      </w:r>
      <w:r>
        <w:t xml:space="preserve">set to the monthly maximum permit allocation; for May, to one-half the monthly maximum </w:t>
      </w:r>
      <w:r w:rsidRPr="00DC3369">
        <w:t>allocation</w:t>
      </w:r>
      <w:r>
        <w:t xml:space="preserve">; and for the remaining months, to zero. </w:t>
      </w:r>
      <w:r w:rsidRPr="00DC3369">
        <w:t xml:space="preserve">For agricultural permits pertaining to withdrawals for </w:t>
      </w:r>
      <w:r>
        <w:t>containerized plants and blueberries</w:t>
      </w:r>
      <w:r w:rsidRPr="00DC3369">
        <w:t xml:space="preserve">, estimated </w:t>
      </w:r>
      <w:r>
        <w:t xml:space="preserve">yearly </w:t>
      </w:r>
      <w:r w:rsidRPr="00DC3369">
        <w:t xml:space="preserve">allocations </w:t>
      </w:r>
      <w:r w:rsidR="002207CA">
        <w:t>are</w:t>
      </w:r>
      <w:r w:rsidR="00DE0666">
        <w:t xml:space="preserve"> </w:t>
      </w:r>
      <w:r>
        <w:t>estimated to be 8 times the maximum monthly allocation assigned by the NJDEP.</w:t>
      </w:r>
    </w:p>
    <w:p w:rsidR="00736E69" w:rsidRDefault="00736E69" w:rsidP="00C61EB2">
      <w:pPr>
        <w:pStyle w:val="BodyText"/>
      </w:pPr>
      <w:r>
        <w:t>Groundwater withdrawals from the shallow Kirkwood-Cohansey aquifer system cause</w:t>
      </w:r>
      <w:r w:rsidR="00334BE4">
        <w:t>s</w:t>
      </w:r>
      <w:r>
        <w:t xml:space="preserve"> a reduction in base flow in the streams in the study area. Groundwater flow that normally discharges to surface-water features under non-</w:t>
      </w:r>
      <w:r w:rsidR="005C0EB6">
        <w:t xml:space="preserve">withdrawal </w:t>
      </w:r>
      <w:r>
        <w:t xml:space="preserve">conditions </w:t>
      </w:r>
      <w:r w:rsidR="00334BE4">
        <w:t xml:space="preserve">is </w:t>
      </w:r>
      <w:r>
        <w:t xml:space="preserve">diverted to supply wells. </w:t>
      </w:r>
      <w:r w:rsidR="00C61EB2" w:rsidRPr="00793C80">
        <w:t>Results from stre</w:t>
      </w:r>
      <w:r w:rsidR="00C61EB2">
        <w:t>ss periods 64, 73, 77, 80, and 87</w:t>
      </w:r>
      <w:r w:rsidR="00C61EB2" w:rsidRPr="00793C80">
        <w:t>, which simulate monthly recharge conditions simila</w:t>
      </w:r>
      <w:r w:rsidR="00C61EB2">
        <w:t>r to November 2001, August 2002, December 2002</w:t>
      </w:r>
      <w:r w:rsidR="00C61EB2" w:rsidRPr="00793C80">
        <w:t>,</w:t>
      </w:r>
      <w:r w:rsidR="00C61EB2">
        <w:t xml:space="preserve"> March 2003 and October 2003</w:t>
      </w:r>
      <w:r w:rsidR="00C61EB2" w:rsidRPr="00793C80">
        <w:t xml:space="preserve">, respectively, are examined in detail to illustrate how the flow system responds to these conditions. </w:t>
      </w:r>
      <w:r w:rsidR="00E8002A">
        <w:t>S</w:t>
      </w:r>
      <w:r w:rsidR="00C61EB2">
        <w:t>tress period 64</w:t>
      </w:r>
      <w:r w:rsidR="00E8002A">
        <w:t xml:space="preserve"> (November 2001 recharge</w:t>
      </w:r>
      <w:r w:rsidR="00C61EB2">
        <w:t xml:space="preserve">) </w:t>
      </w:r>
      <w:r w:rsidR="00C61EB2">
        <w:lastRenderedPageBreak/>
        <w:t>is a time of zero</w:t>
      </w:r>
      <w:r w:rsidR="00C61EB2" w:rsidRPr="00793C80">
        <w:t xml:space="preserve"> recharge</w:t>
      </w:r>
      <w:r w:rsidR="00C61EB2">
        <w:t xml:space="preserve"> following two months of low recharge</w:t>
      </w:r>
      <w:ins w:id="927" w:author="Author">
        <w:r w:rsidR="006572B8">
          <w:t>.</w:t>
        </w:r>
      </w:ins>
      <w:del w:id="928" w:author="Author">
        <w:r w:rsidR="00C61EB2" w:rsidDel="006572B8">
          <w:delText>,</w:delText>
        </w:r>
      </w:del>
      <w:r w:rsidR="00C61EB2">
        <w:t xml:space="preserve"> </w:t>
      </w:r>
      <w:r w:rsidR="00E8002A">
        <w:t>S</w:t>
      </w:r>
      <w:r w:rsidR="00C61EB2">
        <w:t>tress period 73</w:t>
      </w:r>
      <w:r w:rsidR="00E8002A">
        <w:t xml:space="preserve"> (August 2002 recharge</w:t>
      </w:r>
      <w:r w:rsidR="00C61EB2">
        <w:t xml:space="preserve">) is a month of slightly low recharge following </w:t>
      </w:r>
      <w:r w:rsidR="00947F51">
        <w:t>four</w:t>
      </w:r>
      <w:r w:rsidR="00C61EB2">
        <w:t xml:space="preserve"> months</w:t>
      </w:r>
      <w:r w:rsidR="00947F51">
        <w:t xml:space="preserve"> of low recharge</w:t>
      </w:r>
      <w:r w:rsidR="00C61EB2">
        <w:t>, and stress period 77</w:t>
      </w:r>
      <w:r w:rsidR="00E8002A">
        <w:t xml:space="preserve"> (December 2002 recharge</w:t>
      </w:r>
      <w:r w:rsidR="00C61EB2">
        <w:t xml:space="preserve">) is a month of high recharge preceded by two months of high recharge. </w:t>
      </w:r>
      <w:r w:rsidR="00E8002A">
        <w:t>S</w:t>
      </w:r>
      <w:r w:rsidR="00C61EB2">
        <w:t>tress period 80</w:t>
      </w:r>
      <w:r w:rsidR="00E8002A">
        <w:t xml:space="preserve"> (March</w:t>
      </w:r>
      <w:r w:rsidR="00271581">
        <w:t xml:space="preserve"> </w:t>
      </w:r>
      <w:r w:rsidR="00E8002A">
        <w:t>2003 recharge</w:t>
      </w:r>
      <w:r w:rsidR="00C61EB2">
        <w:t xml:space="preserve">) is a month of slightly high recharge following five </w:t>
      </w:r>
      <w:r w:rsidR="00C61EB2" w:rsidRPr="00793C80">
        <w:t>months of hig</w:t>
      </w:r>
      <w:r w:rsidR="00C61EB2">
        <w:t xml:space="preserve">h recharge, and </w:t>
      </w:r>
      <w:r w:rsidR="00E8002A">
        <w:t>s</w:t>
      </w:r>
      <w:r w:rsidR="00C61EB2">
        <w:t>tress period 87</w:t>
      </w:r>
      <w:r w:rsidR="00E8002A">
        <w:t xml:space="preserve"> (October 2003 recharge</w:t>
      </w:r>
      <w:r w:rsidR="00C61EB2">
        <w:t xml:space="preserve">) has average recharge </w:t>
      </w:r>
      <w:r w:rsidR="00A73E5B">
        <w:t>proceeded</w:t>
      </w:r>
      <w:r w:rsidR="00C61EB2">
        <w:t xml:space="preserve"> by </w:t>
      </w:r>
      <w:r w:rsidR="00947F51">
        <w:t>three</w:t>
      </w:r>
      <w:r w:rsidR="00C61EB2">
        <w:t xml:space="preserve"> months of low to average recharge</w:t>
      </w:r>
      <w:r w:rsidR="00C61EB2" w:rsidRPr="00793C80">
        <w:t xml:space="preserve"> in the study area. </w:t>
      </w:r>
      <w:r w:rsidR="00C61EB2">
        <w:t xml:space="preserve">The following discussion examines simulations of </w:t>
      </w:r>
      <w:r w:rsidR="00CC1F69">
        <w:t xml:space="preserve">three </w:t>
      </w:r>
      <w:r w:rsidR="00C61EB2">
        <w:t xml:space="preserve">different withdrawal conditions and their effect on base-flow values at streamflow-gaging stations on streams that drain into the Barnegat </w:t>
      </w:r>
      <w:r w:rsidR="00605377">
        <w:t>Bay</w:t>
      </w:r>
      <w:del w:id="929" w:author="Author">
        <w:r w:rsidR="00605377" w:rsidDel="00605377">
          <w:delText>–</w:delText>
        </w:r>
      </w:del>
      <w:ins w:id="930" w:author="Author">
        <w:r w:rsidR="00605377">
          <w:t>-</w:t>
        </w:r>
      </w:ins>
      <w:r w:rsidR="00C61EB2">
        <w:t>Little Egg Harbor estuary or Great Bay.</w:t>
      </w:r>
    </w:p>
    <w:p w:rsidR="00400E0D" w:rsidRPr="00271581" w:rsidRDefault="00400E0D" w:rsidP="00416D84">
      <w:pPr>
        <w:pStyle w:val="BodyText"/>
      </w:pPr>
      <w:r>
        <w:t xml:space="preserve">The effects of seasonal changes in recharge </w:t>
      </w:r>
      <w:r w:rsidR="00736E69">
        <w:t xml:space="preserve">to, </w:t>
      </w:r>
      <w:r>
        <w:t xml:space="preserve">and groundwater withdrawals </w:t>
      </w:r>
      <w:r w:rsidR="00736E69">
        <w:t xml:space="preserve">from, the groundwater flow system </w:t>
      </w:r>
      <w:r w:rsidR="00DE0666">
        <w:t xml:space="preserve">is </w:t>
      </w:r>
      <w:r w:rsidR="00736E69">
        <w:t xml:space="preserve">evaluated by examining water levels in the major confined aquifers </w:t>
      </w:r>
      <w:r>
        <w:t>in the Ocean C</w:t>
      </w:r>
      <w:r w:rsidR="00736E69">
        <w:t xml:space="preserve">ounty study area </w:t>
      </w:r>
      <w:r>
        <w:t>for August 2002</w:t>
      </w:r>
      <w:r w:rsidR="00110498">
        <w:t xml:space="preserve"> and March 2003</w:t>
      </w:r>
      <w:r w:rsidR="00DE0666">
        <w:t xml:space="preserve"> recharge conditions</w:t>
      </w:r>
      <w:r>
        <w:t xml:space="preserve">. May 2002 to August 2002 </w:t>
      </w:r>
      <w:r w:rsidR="00DE0666">
        <w:t xml:space="preserve">is </w:t>
      </w:r>
      <w:r>
        <w:t xml:space="preserve">a period with low </w:t>
      </w:r>
      <w:r w:rsidR="005B29DB">
        <w:t xml:space="preserve">simulated </w:t>
      </w:r>
      <w:r>
        <w:t xml:space="preserve">water levels and </w:t>
      </w:r>
      <w:r w:rsidR="005512C1">
        <w:t>base flow, in part due to</w:t>
      </w:r>
      <w:r>
        <w:t xml:space="preserve"> average </w:t>
      </w:r>
      <w:r w:rsidRPr="00FE7B85">
        <w:t>estimated</w:t>
      </w:r>
      <w:r w:rsidRPr="008356ED">
        <w:rPr>
          <w:color w:val="FF0000"/>
        </w:rPr>
        <w:t xml:space="preserve"> </w:t>
      </w:r>
      <w:r>
        <w:t xml:space="preserve">monthly </w:t>
      </w:r>
      <w:r w:rsidR="009914CD">
        <w:t xml:space="preserve">groundwater </w:t>
      </w:r>
      <w:r>
        <w:t xml:space="preserve">recharge of </w:t>
      </w:r>
      <w:r w:rsidR="00B810E3">
        <w:t>0.9 </w:t>
      </w:r>
      <w:r w:rsidR="00924606">
        <w:t>inch</w:t>
      </w:r>
      <w:del w:id="931" w:author="Author">
        <w:r w:rsidR="00924606" w:rsidDel="006A4BB9">
          <w:delText>es</w:delText>
        </w:r>
      </w:del>
      <w:r w:rsidR="00924606">
        <w:t>. E</w:t>
      </w:r>
      <w:r w:rsidR="00504C89">
        <w:t xml:space="preserve">vapotranspiration is high and </w:t>
      </w:r>
      <w:r>
        <w:t xml:space="preserve">groundwater withdrawals </w:t>
      </w:r>
      <w:r w:rsidR="00924606">
        <w:t xml:space="preserve">typically </w:t>
      </w:r>
      <w:r>
        <w:t>increase</w:t>
      </w:r>
      <w:r w:rsidR="005512C1">
        <w:t xml:space="preserve"> during the summer</w:t>
      </w:r>
      <w:r w:rsidR="00504C89">
        <w:t>;</w:t>
      </w:r>
      <w:r>
        <w:t xml:space="preserve"> </w:t>
      </w:r>
      <w:del w:id="932" w:author="Author">
        <w:r w:rsidR="005512C1" w:rsidDel="006572B8">
          <w:delText xml:space="preserve">and </w:delText>
        </w:r>
      </w:del>
      <w:r>
        <w:t xml:space="preserve">groundwater levels usually reach the lowest point of the year in late summer or early fall. </w:t>
      </w:r>
      <w:r w:rsidR="00924606">
        <w:t>Evapotranspiration decrease</w:t>
      </w:r>
      <w:r w:rsidR="00D527F3">
        <w:t>s</w:t>
      </w:r>
      <w:r w:rsidR="00924606">
        <w:t xml:space="preserve"> from </w:t>
      </w:r>
      <w:r w:rsidR="00504C89">
        <w:t xml:space="preserve">October through March </w:t>
      </w:r>
      <w:r w:rsidR="00D71D70">
        <w:t>due to cooler temperatures and diminished plant growth and respiration</w:t>
      </w:r>
      <w:r w:rsidR="00504C89">
        <w:t xml:space="preserve">. </w:t>
      </w:r>
      <w:r w:rsidR="00110498">
        <w:t xml:space="preserve">As a result, March 2003 </w:t>
      </w:r>
      <w:r w:rsidR="00DE0666">
        <w:t xml:space="preserve">is </w:t>
      </w:r>
      <w:r w:rsidR="00110498">
        <w:t xml:space="preserve">a period with </w:t>
      </w:r>
      <w:r w:rsidR="001C5C2A">
        <w:t xml:space="preserve">relatively </w:t>
      </w:r>
      <w:r w:rsidR="00110498">
        <w:t xml:space="preserve">high water levels and base flow. </w:t>
      </w:r>
      <w:r w:rsidR="00924606">
        <w:t xml:space="preserve">The average </w:t>
      </w:r>
      <w:r w:rsidR="00924606" w:rsidRPr="00FE7B85">
        <w:t>estimated</w:t>
      </w:r>
      <w:r w:rsidR="00924606" w:rsidRPr="008356ED">
        <w:rPr>
          <w:color w:val="FF0000"/>
        </w:rPr>
        <w:t xml:space="preserve"> </w:t>
      </w:r>
      <w:r w:rsidR="00924606">
        <w:t xml:space="preserve">monthly </w:t>
      </w:r>
      <w:r w:rsidR="009914CD">
        <w:t xml:space="preserve">groundwater </w:t>
      </w:r>
      <w:r w:rsidR="00924606">
        <w:t>recharge for October</w:t>
      </w:r>
      <w:r w:rsidR="00B810E3">
        <w:t xml:space="preserve"> 2002 through March 2003 is 2.7 </w:t>
      </w:r>
      <w:r w:rsidR="00924606">
        <w:t>inches (table 9)</w:t>
      </w:r>
      <w:proofErr w:type="gramStart"/>
      <w:r w:rsidR="00924606">
        <w:t>,</w:t>
      </w:r>
      <w:proofErr w:type="gramEnd"/>
      <w:r w:rsidR="00924606">
        <w:t xml:space="preserve"> nearly double the </w:t>
      </w:r>
      <w:r w:rsidR="00924606" w:rsidRPr="00FE7B85">
        <w:t xml:space="preserve">average estimated </w:t>
      </w:r>
      <w:r w:rsidR="00B810E3">
        <w:t>monthly recharge of 1.4 </w:t>
      </w:r>
      <w:r w:rsidR="00924606">
        <w:t xml:space="preserve">inches for 2000 through 2003 in the Ocean County study area. </w:t>
      </w:r>
      <w:r w:rsidR="00740B2B" w:rsidRPr="008371CD">
        <w:t>Stress period 73 (August 2002 recharge)</w:t>
      </w:r>
      <w:r w:rsidR="00026BDD" w:rsidRPr="00110D32">
        <w:t xml:space="preserve"> </w:t>
      </w:r>
      <w:r w:rsidR="00110498" w:rsidRPr="00110D32">
        <w:t xml:space="preserve">and </w:t>
      </w:r>
      <w:r w:rsidR="00740B2B" w:rsidRPr="001D238C">
        <w:t>stre</w:t>
      </w:r>
      <w:r w:rsidR="00740B2B" w:rsidRPr="00271581">
        <w:t>ss period 80 (March 2003 recharge)</w:t>
      </w:r>
      <w:r w:rsidR="00110498" w:rsidRPr="00271581">
        <w:t xml:space="preserve"> </w:t>
      </w:r>
      <w:r w:rsidRPr="00271581">
        <w:t>re</w:t>
      </w:r>
      <w:r w:rsidR="001C5C2A" w:rsidRPr="00271581">
        <w:t xml:space="preserve">present </w:t>
      </w:r>
      <w:r w:rsidR="000C30ED" w:rsidRPr="006F4BC2">
        <w:t>contrasts</w:t>
      </w:r>
      <w:r w:rsidR="001C5C2A" w:rsidRPr="00110D32">
        <w:t xml:space="preserve"> in recharge and withdrawals</w:t>
      </w:r>
      <w:r w:rsidRPr="00110D32">
        <w:t xml:space="preserve"> during the simulation period (fig. 16)</w:t>
      </w:r>
      <w:r w:rsidRPr="00271581">
        <w:t xml:space="preserve"> and are used </w:t>
      </w:r>
      <w:r w:rsidR="00924606" w:rsidRPr="00271581">
        <w:t xml:space="preserve">in the following discussion </w:t>
      </w:r>
      <w:r w:rsidRPr="00271581">
        <w:t xml:space="preserve">to illustrate the </w:t>
      </w:r>
      <w:r w:rsidR="001C5C2A" w:rsidRPr="00271581">
        <w:t>response of water levels to these</w:t>
      </w:r>
      <w:r w:rsidRPr="00271581">
        <w:t xml:space="preserve"> conditions.</w:t>
      </w:r>
    </w:p>
    <w:p w:rsidR="00400E0D" w:rsidRDefault="00EF4387" w:rsidP="003A1F78">
      <w:pPr>
        <w:pStyle w:val="Heading2"/>
      </w:pPr>
      <w:bookmarkStart w:id="933" w:name="_Toc235947762"/>
      <w:bookmarkStart w:id="934" w:name="_Toc248572012"/>
      <w:bookmarkStart w:id="935" w:name="_Toc404165460"/>
      <w:r>
        <w:lastRenderedPageBreak/>
        <w:t>No-W</w:t>
      </w:r>
      <w:r w:rsidR="00E5551D">
        <w:t>ithdrawal</w:t>
      </w:r>
      <w:r w:rsidR="00400E0D">
        <w:t xml:space="preserve"> Conditions</w:t>
      </w:r>
      <w:bookmarkEnd w:id="933"/>
      <w:bookmarkEnd w:id="934"/>
      <w:bookmarkEnd w:id="935"/>
    </w:p>
    <w:p w:rsidR="00882C5A" w:rsidRDefault="00400E0D" w:rsidP="00C13D94">
      <w:pPr>
        <w:pStyle w:val="BodyText"/>
      </w:pPr>
      <w:r w:rsidRPr="00793C80">
        <w:t xml:space="preserve">A groundwater budget of flow into, and out of, the Kirkwood-Cohansey aquifer system </w:t>
      </w:r>
      <w:r w:rsidR="00C13D94">
        <w:t xml:space="preserve">during five stress periods </w:t>
      </w:r>
      <w:del w:id="936" w:author="Author">
        <w:r w:rsidRPr="00793C80" w:rsidDel="00C73E9E">
          <w:delText>is shown on figure 2</w:delText>
        </w:r>
        <w:r w:rsidR="00435C4F" w:rsidDel="00C73E9E">
          <w:delText>0</w:delText>
        </w:r>
        <w:r w:rsidRPr="00793C80" w:rsidDel="00C73E9E">
          <w:delText>A. The budget</w:delText>
        </w:r>
        <w:r w:rsidR="00A05E87" w:rsidDel="00C73E9E">
          <w:delText xml:space="preserve"> </w:delText>
        </w:r>
      </w:del>
      <w:r w:rsidR="00A05E87">
        <w:t xml:space="preserve">can be used to </w:t>
      </w:r>
      <w:r w:rsidRPr="00793C80">
        <w:t>illustrate how the groundwater-flow system responds to natural conditions without groundwater withdrawals</w:t>
      </w:r>
      <w:ins w:id="937" w:author="Author">
        <w:r w:rsidR="00C73E9E">
          <w:t xml:space="preserve"> (fig. 20A)</w:t>
        </w:r>
      </w:ins>
      <w:r w:rsidRPr="00793C80">
        <w:t xml:space="preserve">. </w:t>
      </w:r>
      <w:r w:rsidR="00C13D94">
        <w:t xml:space="preserve">Analysis of </w:t>
      </w:r>
      <w:r w:rsidR="00EE13E1">
        <w:t>s</w:t>
      </w:r>
      <w:r w:rsidR="000F22A2">
        <w:t>tress period 64 (Nov</w:t>
      </w:r>
      <w:r w:rsidR="00B13241">
        <w:t>e</w:t>
      </w:r>
      <w:r w:rsidR="000F22A2">
        <w:t>mber 2001 recharge)</w:t>
      </w:r>
      <w:r w:rsidR="00C13D94">
        <w:t xml:space="preserve">, </w:t>
      </w:r>
      <w:r w:rsidR="00EE13E1">
        <w:t>s</w:t>
      </w:r>
      <w:r w:rsidR="00740B2B">
        <w:t>tress period 73 (August 2002 recharge)</w:t>
      </w:r>
      <w:r w:rsidR="00C13D94">
        <w:t xml:space="preserve">, </w:t>
      </w:r>
      <w:r w:rsidR="000F22A2">
        <w:t>stress period 77 (December 2002 recharge)</w:t>
      </w:r>
      <w:r w:rsidR="00C13D94" w:rsidRPr="00793C80">
        <w:t>,</w:t>
      </w:r>
      <w:r w:rsidR="00C13D94">
        <w:t xml:space="preserve"> </w:t>
      </w:r>
      <w:r w:rsidR="00EE13E1">
        <w:t>s</w:t>
      </w:r>
      <w:r w:rsidR="00740B2B">
        <w:t>tress period 80 (March 2003 recharge)</w:t>
      </w:r>
      <w:r w:rsidR="00C13D94">
        <w:t xml:space="preserve">, and </w:t>
      </w:r>
      <w:r w:rsidR="00EE13E1">
        <w:t>s</w:t>
      </w:r>
      <w:r w:rsidR="000F22A2">
        <w:t>tress period 87 (October 2003 recharge</w:t>
      </w:r>
      <w:del w:id="938" w:author="Author">
        <w:r w:rsidR="000F22A2" w:rsidDel="00DE4DA7">
          <w:delText>)</w:delText>
        </w:r>
        <w:r w:rsidR="009772CE" w:rsidDel="00DE4DA7">
          <w:delText>—</w:delText>
        </w:r>
      </w:del>
      <w:ins w:id="939" w:author="Author">
        <w:r w:rsidR="00DE4DA7">
          <w:t xml:space="preserve">) </w:t>
        </w:r>
      </w:ins>
      <w:r w:rsidR="00D21FAA">
        <w:t xml:space="preserve">indicates that the </w:t>
      </w:r>
      <w:r>
        <w:t xml:space="preserve">largest and most variable component of water entering the groundwater-flow system is recharge </w:t>
      </w:r>
      <w:commentRangeStart w:id="940"/>
      <w:r>
        <w:t>(0</w:t>
      </w:r>
      <w:del w:id="941" w:author="Author">
        <w:r w:rsidDel="00DE4DA7">
          <w:delText>–</w:delText>
        </w:r>
      </w:del>
      <w:ins w:id="942" w:author="Author">
        <w:r w:rsidR="00DE4DA7">
          <w:t xml:space="preserve"> to </w:t>
        </w:r>
      </w:ins>
      <w:r w:rsidR="00D21FAA">
        <w:t>2,290</w:t>
      </w:r>
      <w:r w:rsidR="00B810E3">
        <w:t> </w:t>
      </w:r>
      <w:ins w:id="943" w:author="Author">
        <w:r w:rsidR="006A4BB9">
          <w:t>cubic feet per second [</w:t>
        </w:r>
      </w:ins>
      <w:r>
        <w:t>ft</w:t>
      </w:r>
      <w:r w:rsidRPr="003665AA">
        <w:rPr>
          <w:vertAlign w:val="superscript"/>
        </w:rPr>
        <w:t>3</w:t>
      </w:r>
      <w:r>
        <w:t>/s</w:t>
      </w:r>
      <w:ins w:id="944" w:author="Author">
        <w:r w:rsidR="006A4BB9">
          <w:t>]</w:t>
        </w:r>
      </w:ins>
      <w:r>
        <w:t>)</w:t>
      </w:r>
      <w:commentRangeEnd w:id="940"/>
      <w:r w:rsidR="00DE4DA7">
        <w:rPr>
          <w:rStyle w:val="CommentReference"/>
        </w:rPr>
        <w:commentReference w:id="940"/>
      </w:r>
      <w:r>
        <w:t>, followed</w:t>
      </w:r>
      <w:r w:rsidR="00D21FAA">
        <w:t xml:space="preserve"> by net flow into</w:t>
      </w:r>
      <w:r>
        <w:t xml:space="preserve"> storage (</w:t>
      </w:r>
      <w:r w:rsidR="00106E75">
        <w:t>27</w:t>
      </w:r>
      <w:del w:id="945" w:author="Author">
        <w:r w:rsidDel="00DE4DA7">
          <w:delText>–</w:delText>
        </w:r>
      </w:del>
      <w:ins w:id="946" w:author="Author">
        <w:r w:rsidR="00DE4DA7">
          <w:t xml:space="preserve"> to </w:t>
        </w:r>
      </w:ins>
      <w:r w:rsidR="00106E75">
        <w:t>602</w:t>
      </w:r>
      <w:r w:rsidR="00B810E3">
        <w:t> </w:t>
      </w:r>
      <w:r>
        <w:t>ft</w:t>
      </w:r>
      <w:r w:rsidRPr="003665AA">
        <w:rPr>
          <w:vertAlign w:val="superscript"/>
        </w:rPr>
        <w:t>3</w:t>
      </w:r>
      <w:r w:rsidR="00106E75">
        <w:t>/s).</w:t>
      </w:r>
      <w:r w:rsidR="00381E4F">
        <w:t xml:space="preserve"> </w:t>
      </w:r>
      <w:r>
        <w:t>The largest component of groundwater flow out of the Kirkwood-Cohansey aquifer system</w:t>
      </w:r>
      <w:r w:rsidR="00F878FA">
        <w:t>,</w:t>
      </w:r>
      <w:r>
        <w:t xml:space="preserve"> </w:t>
      </w:r>
      <w:proofErr w:type="gramStart"/>
      <w:r w:rsidR="00B810E3">
        <w:t>484 to 1</w:t>
      </w:r>
      <w:ins w:id="947" w:author="Author">
        <w:r w:rsidR="00557BF9">
          <w:t>,</w:t>
        </w:r>
      </w:ins>
      <w:r w:rsidR="00B810E3">
        <w:t>086 </w:t>
      </w:r>
      <w:r w:rsidR="00F878FA">
        <w:t>ft</w:t>
      </w:r>
      <w:r w:rsidR="00F878FA" w:rsidRPr="003665AA">
        <w:rPr>
          <w:vertAlign w:val="superscript"/>
        </w:rPr>
        <w:t>3</w:t>
      </w:r>
      <w:r w:rsidR="00F878FA">
        <w:t>/s</w:t>
      </w:r>
      <w:proofErr w:type="gramEnd"/>
      <w:r w:rsidR="00EE13E1">
        <w:t xml:space="preserve"> flows</w:t>
      </w:r>
      <w:r w:rsidR="00F878FA">
        <w:t xml:space="preserve"> </w:t>
      </w:r>
      <w:r w:rsidR="00EE13E1">
        <w:t xml:space="preserve">to </w:t>
      </w:r>
      <w:r w:rsidR="00A83734">
        <w:t xml:space="preserve">all </w:t>
      </w:r>
      <w:r w:rsidR="004057CF">
        <w:t>stream</w:t>
      </w:r>
      <w:r w:rsidR="00EE13E1">
        <w:t>s</w:t>
      </w:r>
      <w:r>
        <w:t>,</w:t>
      </w:r>
      <w:commentRangeStart w:id="948"/>
      <w:r>
        <w:t xml:space="preserve"> represent</w:t>
      </w:r>
      <w:r w:rsidR="00EE13E1">
        <w:t>ed as drain and river cells</w:t>
      </w:r>
      <w:r>
        <w:t xml:space="preserve"> </w:t>
      </w:r>
      <w:r w:rsidR="00E9764A">
        <w:t>in the model (fig. 2</w:t>
      </w:r>
      <w:r w:rsidR="00435C4F">
        <w:t>0</w:t>
      </w:r>
      <w:r>
        <w:t>A)</w:t>
      </w:r>
      <w:commentRangeEnd w:id="948"/>
      <w:r w:rsidR="00557BF9">
        <w:rPr>
          <w:rStyle w:val="CommentReference"/>
        </w:rPr>
        <w:commentReference w:id="948"/>
      </w:r>
      <w:r>
        <w:t>. Water in the Kirkwood-Cohansey aquifer system</w:t>
      </w:r>
      <w:r w:rsidRPr="00274CE7" w:rsidDel="005B209D">
        <w:t xml:space="preserve"> </w:t>
      </w:r>
      <w:r w:rsidRPr="00EC4038">
        <w:t>enter</w:t>
      </w:r>
      <w:r>
        <w:t>s</w:t>
      </w:r>
      <w:r w:rsidRPr="00EC4038">
        <w:t xml:space="preserve"> storage during high recharge conditions (net flow of </w:t>
      </w:r>
      <w:r w:rsidR="00106E75">
        <w:t>1,043</w:t>
      </w:r>
      <w:r w:rsidR="00B810E3">
        <w:t> </w:t>
      </w:r>
      <w:r>
        <w:t>ft</w:t>
      </w:r>
      <w:r w:rsidRPr="003665AA">
        <w:rPr>
          <w:vertAlign w:val="superscript"/>
        </w:rPr>
        <w:t>3</w:t>
      </w:r>
      <w:r>
        <w:t>/s</w:t>
      </w:r>
      <w:r w:rsidRPr="00EC4038">
        <w:t xml:space="preserve"> in </w:t>
      </w:r>
      <w:r w:rsidR="00106E75">
        <w:t>stress period 77</w:t>
      </w:r>
      <w:r w:rsidRPr="00EC4038">
        <w:t>)</w:t>
      </w:r>
      <w:r>
        <w:t xml:space="preserve">, flows out to </w:t>
      </w:r>
      <w:r w:rsidR="00A05E87">
        <w:t xml:space="preserve">wetlands and the ocean that are represented as </w:t>
      </w:r>
      <w:r>
        <w:t xml:space="preserve">constant head cells </w:t>
      </w:r>
      <w:r w:rsidR="00A05E87">
        <w:t xml:space="preserve">in the model </w:t>
      </w:r>
      <w:r>
        <w:t>(</w:t>
      </w:r>
      <w:r w:rsidR="00106E75">
        <w:t>107</w:t>
      </w:r>
      <w:del w:id="949" w:author="Author">
        <w:r w:rsidR="009772CE" w:rsidDel="006D5083">
          <w:delText>–</w:delText>
        </w:r>
      </w:del>
      <w:ins w:id="950" w:author="Author">
        <w:r w:rsidR="006D5083">
          <w:t xml:space="preserve"> to </w:t>
        </w:r>
      </w:ins>
      <w:r w:rsidR="00106E75">
        <w:t>136</w:t>
      </w:r>
      <w:r w:rsidR="00B810E3">
        <w:t> </w:t>
      </w:r>
      <w:r>
        <w:t>ft</w:t>
      </w:r>
      <w:r w:rsidRPr="003665AA">
        <w:rPr>
          <w:vertAlign w:val="superscript"/>
        </w:rPr>
        <w:t>3</w:t>
      </w:r>
      <w:r w:rsidR="00106E75">
        <w:t>/s</w:t>
      </w:r>
      <w:r>
        <w:t>)</w:t>
      </w:r>
      <w:r w:rsidRPr="00EC4038">
        <w:t xml:space="preserve"> and out</w:t>
      </w:r>
      <w:r>
        <w:t xml:space="preserve"> </w:t>
      </w:r>
      <w:r w:rsidRPr="00EC4038">
        <w:t xml:space="preserve">to </w:t>
      </w:r>
      <w:r>
        <w:t>adjacent</w:t>
      </w:r>
      <w:r w:rsidRPr="00EC4038">
        <w:t xml:space="preserve"> </w:t>
      </w:r>
      <w:r w:rsidR="005C0EB6">
        <w:t>aquifers</w:t>
      </w:r>
      <w:r w:rsidRPr="00EC4038">
        <w:t xml:space="preserve"> (</w:t>
      </w:r>
      <w:r w:rsidR="00106E75">
        <w:t>9</w:t>
      </w:r>
      <w:del w:id="951" w:author="Author">
        <w:r w:rsidDel="006D5083">
          <w:delText>–</w:delText>
        </w:r>
      </w:del>
      <w:ins w:id="952" w:author="Author">
        <w:r w:rsidR="006D5083">
          <w:t xml:space="preserve"> to </w:t>
        </w:r>
      </w:ins>
      <w:r>
        <w:t>27</w:t>
      </w:r>
      <w:r w:rsidR="00B810E3">
        <w:t> </w:t>
      </w:r>
      <w:r>
        <w:t>ft</w:t>
      </w:r>
      <w:r w:rsidRPr="003665AA">
        <w:rPr>
          <w:vertAlign w:val="superscript"/>
        </w:rPr>
        <w:t>3</w:t>
      </w:r>
      <w:r>
        <w:t>/s</w:t>
      </w:r>
      <w:r w:rsidRPr="00EC4038">
        <w:t>)</w:t>
      </w:r>
      <w:r w:rsidR="00106E75">
        <w:t xml:space="preserve"> during the examined stress periods</w:t>
      </w:r>
      <w:r w:rsidRPr="00EC4038">
        <w:t>.</w:t>
      </w:r>
      <w:r>
        <w:t xml:space="preserve"> Simulation of </w:t>
      </w:r>
      <w:r w:rsidR="00E5551D">
        <w:t>no-withdrawal</w:t>
      </w:r>
      <w:r>
        <w:t xml:space="preserve"> conditions indicates that </w:t>
      </w:r>
      <w:r w:rsidR="002E2F31">
        <w:t xml:space="preserve">flow </w:t>
      </w:r>
      <w:r w:rsidR="00B810E3">
        <w:t>is less than 1 </w:t>
      </w:r>
      <w:r w:rsidR="000B5462">
        <w:t>ft</w:t>
      </w:r>
      <w:r w:rsidR="000B5462" w:rsidRPr="003665AA">
        <w:rPr>
          <w:vertAlign w:val="superscript"/>
        </w:rPr>
        <w:t>3</w:t>
      </w:r>
      <w:r w:rsidR="000B5462">
        <w:t xml:space="preserve">/s </w:t>
      </w:r>
      <w:r w:rsidR="002E2F31">
        <w:t xml:space="preserve">into and out of the </w:t>
      </w:r>
      <w:r w:rsidR="000B5462">
        <w:t>Rio Grande water-bearing zone and the Atlantic City 800-foot sand</w:t>
      </w:r>
      <w:r w:rsidR="000B5462" w:rsidDel="000B5462">
        <w:t xml:space="preserve"> </w:t>
      </w:r>
      <w:r w:rsidR="002E2F31">
        <w:t xml:space="preserve">for </w:t>
      </w:r>
      <w:r w:rsidR="00CD1114">
        <w:t>select</w:t>
      </w:r>
      <w:r w:rsidR="00BD693F">
        <w:t>ed</w:t>
      </w:r>
      <w:r w:rsidR="002E2F31">
        <w:t xml:space="preserve"> stress period</w:t>
      </w:r>
      <w:r w:rsidR="00CD1114">
        <w:t>s</w:t>
      </w:r>
      <w:r w:rsidR="002E2F31">
        <w:t xml:space="preserve"> </w:t>
      </w:r>
      <w:r w:rsidR="00106E75">
        <w:t xml:space="preserve">and </w:t>
      </w:r>
      <w:proofErr w:type="gramStart"/>
      <w:r w:rsidR="002E2F31">
        <w:t>less than 2.5</w:t>
      </w:r>
      <w:r w:rsidR="00B810E3">
        <w:t> </w:t>
      </w:r>
      <w:r>
        <w:t>ft</w:t>
      </w:r>
      <w:r w:rsidRPr="003665AA">
        <w:rPr>
          <w:vertAlign w:val="superscript"/>
        </w:rPr>
        <w:t>3</w:t>
      </w:r>
      <w:r>
        <w:t xml:space="preserve">/s </w:t>
      </w:r>
      <w:r w:rsidR="000B5462">
        <w:t>into and out of</w:t>
      </w:r>
      <w:r>
        <w:t xml:space="preserve"> the Piney Point aquifer</w:t>
      </w:r>
      <w:r w:rsidRPr="003C47C7">
        <w:t xml:space="preserve"> </w:t>
      </w:r>
      <w:r>
        <w:t xml:space="preserve">in the </w:t>
      </w:r>
      <w:r w:rsidR="00E9764A">
        <w:t>Ocean County study area (fig</w:t>
      </w:r>
      <w:r w:rsidR="002C4618">
        <w:t>s</w:t>
      </w:r>
      <w:r w:rsidR="00E9764A">
        <w:t>. 2</w:t>
      </w:r>
      <w:r w:rsidR="00435C4F">
        <w:t>0</w:t>
      </w:r>
      <w:r>
        <w:t>B, C, and D)</w:t>
      </w:r>
      <w:proofErr w:type="gramEnd"/>
      <w:r>
        <w:t xml:space="preserve">. </w:t>
      </w:r>
      <w:r w:rsidRPr="00A83734">
        <w:t xml:space="preserve">Groundwater flow </w:t>
      </w:r>
      <w:r w:rsidRPr="00BD693F">
        <w:t xml:space="preserve">to streams, which subsequently discharges into the Barnegat Bay-Little Egg Harbor estuary, ranges from </w:t>
      </w:r>
      <w:r w:rsidR="00106E75" w:rsidRPr="00BD693F">
        <w:t>326</w:t>
      </w:r>
      <w:r w:rsidRPr="00BD693F">
        <w:t xml:space="preserve"> </w:t>
      </w:r>
      <w:proofErr w:type="gramStart"/>
      <w:r w:rsidRPr="00BD693F">
        <w:t xml:space="preserve">to </w:t>
      </w:r>
      <w:r w:rsidR="00106E75" w:rsidRPr="00BD693F">
        <w:t>759</w:t>
      </w:r>
      <w:r w:rsidR="00B810E3">
        <w:t> </w:t>
      </w:r>
      <w:r w:rsidRPr="00F44B12">
        <w:t>ft</w:t>
      </w:r>
      <w:r w:rsidRPr="00AE74EC">
        <w:rPr>
          <w:vertAlign w:val="superscript"/>
        </w:rPr>
        <w:t>3</w:t>
      </w:r>
      <w:r w:rsidRPr="008371CD">
        <w:t>/s per stre</w:t>
      </w:r>
      <w:r w:rsidRPr="00110D32">
        <w:t>ss period due to the simulated conditions</w:t>
      </w:r>
      <w:proofErr w:type="gramEnd"/>
      <w:r w:rsidRPr="00110D32">
        <w:t>.</w:t>
      </w:r>
    </w:p>
    <w:p w:rsidR="00400E0D" w:rsidRPr="00FE127C" w:rsidRDefault="00FA4C50" w:rsidP="00FE127C">
      <w:pPr>
        <w:pStyle w:val="FigureCaption"/>
      </w:pPr>
      <w:bookmarkStart w:id="953" w:name="_Toc404165488"/>
      <w:r w:rsidRPr="00FE127C">
        <w:t>Graphs showing g</w:t>
      </w:r>
      <w:r w:rsidR="00400E0D" w:rsidRPr="00FE127C">
        <w:t xml:space="preserve">roundwater-flow budgets for </w:t>
      </w:r>
      <w:ins w:id="954" w:author="Author">
        <w:r w:rsidR="005F1800" w:rsidRPr="00FE127C">
          <w:t>during selected stress periods under no-withdrawal conditions:</w:t>
        </w:r>
        <w:r w:rsidR="005F1800" w:rsidRPr="00FE127C">
          <w:rPr>
            <w:rStyle w:val="MultipartFigCap"/>
            <w:i w:val="0"/>
          </w:rPr>
          <w:t xml:space="preserve"> </w:t>
        </w:r>
      </w:ins>
      <w:r w:rsidR="00400E0D" w:rsidRPr="00FE127C">
        <w:rPr>
          <w:rStyle w:val="MultipartFigCap"/>
          <w:i w:val="0"/>
        </w:rPr>
        <w:t>A</w:t>
      </w:r>
      <w:r w:rsidR="00400E0D" w:rsidRPr="00FE127C">
        <w:t>, the Kirkwood-</w:t>
      </w:r>
      <w:proofErr w:type="spellStart"/>
      <w:r w:rsidR="00400E0D" w:rsidRPr="00FE127C">
        <w:t>Cohansey</w:t>
      </w:r>
      <w:proofErr w:type="spellEnd"/>
      <w:r w:rsidR="00400E0D" w:rsidRPr="00FE127C">
        <w:t xml:space="preserve"> aquifer system, </w:t>
      </w:r>
      <w:r w:rsidR="00400E0D" w:rsidRPr="00FE127C">
        <w:rPr>
          <w:rStyle w:val="MultipartFigCap"/>
          <w:i w:val="0"/>
        </w:rPr>
        <w:t>B</w:t>
      </w:r>
      <w:r w:rsidR="00400E0D" w:rsidRPr="00FE127C">
        <w:t xml:space="preserve">, Rio Grande water-bearing zone, </w:t>
      </w:r>
      <w:r w:rsidR="00400E0D" w:rsidRPr="00FE127C">
        <w:rPr>
          <w:rStyle w:val="MultipartFigCap"/>
          <w:i w:val="0"/>
        </w:rPr>
        <w:t>C</w:t>
      </w:r>
      <w:r w:rsidR="00400E0D" w:rsidRPr="00FE127C">
        <w:t xml:space="preserve">, Atlantic City 800-foot sand, and </w:t>
      </w:r>
      <w:r w:rsidR="00400E0D" w:rsidRPr="00FE127C">
        <w:rPr>
          <w:rStyle w:val="MultipartFigCap"/>
          <w:i w:val="0"/>
        </w:rPr>
        <w:t>D</w:t>
      </w:r>
      <w:r w:rsidR="00400E0D" w:rsidRPr="00FE127C">
        <w:t>, Piney Point aquifer, Ocean County study area</w:t>
      </w:r>
      <w:ins w:id="955" w:author="Author">
        <w:r w:rsidR="005F1800" w:rsidRPr="00FE127C">
          <w:t>.</w:t>
        </w:r>
      </w:ins>
      <w:del w:id="956" w:author="Author">
        <w:r w:rsidR="00400E0D" w:rsidRPr="00FE127C" w:rsidDel="005F1800">
          <w:delText xml:space="preserve"> during </w:delText>
        </w:r>
        <w:r w:rsidR="00E5551D" w:rsidRPr="00FE127C" w:rsidDel="005F1800">
          <w:delText>no-withdrawal</w:delText>
        </w:r>
        <w:r w:rsidR="00400E0D" w:rsidRPr="00FE127C" w:rsidDel="005F1800">
          <w:delText xml:space="preserve"> conditions.</w:delText>
        </w:r>
      </w:del>
      <w:bookmarkEnd w:id="953"/>
    </w:p>
    <w:p w:rsidR="00882C5A" w:rsidRDefault="00000975" w:rsidP="004A470D">
      <w:pPr>
        <w:pStyle w:val="BodyText"/>
      </w:pPr>
      <w:bookmarkStart w:id="957" w:name="_Toc235947763"/>
      <w:bookmarkStart w:id="958" w:name="_Toc248572013"/>
      <w:commentRangeStart w:id="959"/>
      <w:del w:id="960" w:author="Author">
        <w:r w:rsidDel="006D5083">
          <w:lastRenderedPageBreak/>
          <w:delText>Simulated w</w:delText>
        </w:r>
        <w:r w:rsidR="00400E0D" w:rsidDel="006D5083">
          <w:delText xml:space="preserve">ater levels </w:delText>
        </w:r>
        <w:r w:rsidDel="006D5083">
          <w:delText>at selected wells</w:delText>
        </w:r>
        <w:r w:rsidR="00400E0D" w:rsidDel="006D5083">
          <w:delText xml:space="preserve"> from </w:delText>
        </w:r>
        <w:r w:rsidR="00915DFD" w:rsidDel="006D5083">
          <w:delText>simulation of</w:delText>
        </w:r>
        <w:r w:rsidR="00400E0D" w:rsidDel="006D5083">
          <w:delText xml:space="preserve"> </w:delText>
        </w:r>
        <w:r w:rsidR="00E5551D" w:rsidDel="006D5083">
          <w:delText>no-withdrawal</w:delText>
        </w:r>
        <w:r w:rsidR="00400E0D" w:rsidDel="006D5083">
          <w:delText xml:space="preserve"> condition</w:delText>
        </w:r>
        <w:r w:rsidR="00915DFD" w:rsidDel="006D5083">
          <w:delText>s</w:delText>
        </w:r>
        <w:r w:rsidR="00E9764A" w:rsidDel="006D5083">
          <w:delText xml:space="preserve"> are shown in figures 2</w:delText>
        </w:r>
        <w:r w:rsidR="00435C4F" w:rsidDel="006D5083">
          <w:delText>1</w:delText>
        </w:r>
        <w:r w:rsidR="00062896" w:rsidDel="006D5083">
          <w:delText xml:space="preserve">, 22, and </w:delText>
        </w:r>
        <w:r w:rsidR="00E9764A" w:rsidDel="006D5083">
          <w:delText>2</w:delText>
        </w:r>
        <w:r w:rsidR="00435C4F" w:rsidDel="006D5083">
          <w:delText>3</w:delText>
        </w:r>
        <w:r w:rsidR="00400E0D" w:rsidDel="006D5083">
          <w:delText xml:space="preserve">. </w:delText>
        </w:r>
      </w:del>
      <w:commentRangeEnd w:id="959"/>
      <w:r w:rsidR="006D5083">
        <w:rPr>
          <w:rStyle w:val="CommentReference"/>
        </w:rPr>
        <w:commentReference w:id="959"/>
      </w:r>
      <w:r w:rsidR="00400E0D">
        <w:t xml:space="preserve">Wells </w:t>
      </w:r>
      <w:r w:rsidR="00FE127C">
        <w:t>29–</w:t>
      </w:r>
      <w:r w:rsidR="00400E0D">
        <w:t>14</w:t>
      </w:r>
      <w:r w:rsidR="00E9764A">
        <w:t xml:space="preserve">1, </w:t>
      </w:r>
      <w:r w:rsidR="00FE127C">
        <w:t>29–</w:t>
      </w:r>
      <w:r w:rsidR="00E9764A">
        <w:t xml:space="preserve">1060, and </w:t>
      </w:r>
      <w:r w:rsidR="00FE127C">
        <w:t>29–</w:t>
      </w:r>
      <w:r w:rsidR="00E9764A">
        <w:t>513 (fig</w:t>
      </w:r>
      <w:r w:rsidR="002C4618">
        <w:t>s</w:t>
      </w:r>
      <w:r w:rsidR="00E9764A">
        <w:t>. 2</w:t>
      </w:r>
      <w:r w:rsidR="00062896">
        <w:t>1</w:t>
      </w:r>
      <w:r w:rsidR="00400E0D">
        <w:t xml:space="preserve">A, B, and C, respectively) are screened in the unconfined Kirkwood-Cohansey aquifer system; </w:t>
      </w:r>
      <w:ins w:id="961" w:author="Author">
        <w:r w:rsidR="006D5083">
          <w:t xml:space="preserve">simulated </w:t>
        </w:r>
      </w:ins>
      <w:r w:rsidR="00400E0D">
        <w:t>water levels in these wells respond to variable recharge</w:t>
      </w:r>
      <w:ins w:id="962" w:author="Author">
        <w:r w:rsidR="006D5083">
          <w:t xml:space="preserve"> under the conditions of no-withdrawal that are depicted</w:t>
        </w:r>
      </w:ins>
      <w:r w:rsidR="00400E0D">
        <w:t xml:space="preserve">. </w:t>
      </w:r>
      <w:ins w:id="963" w:author="Author">
        <w:r w:rsidR="006D5083">
          <w:t xml:space="preserve">Simulated </w:t>
        </w:r>
      </w:ins>
      <w:del w:id="964" w:author="Author">
        <w:r w:rsidR="00400E0D" w:rsidDel="006D5083">
          <w:delText>W</w:delText>
        </w:r>
      </w:del>
      <w:ins w:id="965" w:author="Author">
        <w:r w:rsidR="006D5083">
          <w:t>w</w:t>
        </w:r>
      </w:ins>
      <w:r w:rsidR="00400E0D">
        <w:t xml:space="preserve">ater levels in wells screened in confined aquifers show </w:t>
      </w:r>
      <w:r w:rsidR="00BD07D5">
        <w:t xml:space="preserve">little </w:t>
      </w:r>
      <w:r w:rsidR="00400E0D">
        <w:t>response to variations in recharge</w:t>
      </w:r>
      <w:r w:rsidR="00DE2830">
        <w:t xml:space="preserve"> (fig</w:t>
      </w:r>
      <w:r w:rsidR="002C4618">
        <w:t>s</w:t>
      </w:r>
      <w:r w:rsidR="00DE2830">
        <w:t xml:space="preserve">. </w:t>
      </w:r>
      <w:r w:rsidR="00337A99">
        <w:t>21E and F,</w:t>
      </w:r>
      <w:r w:rsidR="00A63738">
        <w:t xml:space="preserve"> </w:t>
      </w:r>
      <w:del w:id="966" w:author="Author">
        <w:r w:rsidR="00337A99" w:rsidDel="00926988">
          <w:delText>fig</w:delText>
        </w:r>
        <w:r w:rsidR="002C4618" w:rsidDel="00926988">
          <w:delText>s</w:delText>
        </w:r>
        <w:r w:rsidR="00337A99" w:rsidDel="00926988">
          <w:delText xml:space="preserve">. </w:delText>
        </w:r>
      </w:del>
      <w:r w:rsidR="00337A99">
        <w:t>22A</w:t>
      </w:r>
      <w:r w:rsidR="002C4618">
        <w:t>–</w:t>
      </w:r>
      <w:r w:rsidR="00337A99">
        <w:t xml:space="preserve">E, </w:t>
      </w:r>
      <w:del w:id="967" w:author="Author">
        <w:r w:rsidR="00337A99" w:rsidDel="00926988">
          <w:delText>fig</w:delText>
        </w:r>
        <w:r w:rsidR="002C4618" w:rsidDel="00926988">
          <w:delText>s</w:delText>
        </w:r>
        <w:r w:rsidR="00337A99" w:rsidDel="00926988">
          <w:delText xml:space="preserve">. </w:delText>
        </w:r>
      </w:del>
      <w:ins w:id="968" w:author="Author">
        <w:r w:rsidR="00477283">
          <w:t>a</w:t>
        </w:r>
        <w:r w:rsidR="00926988">
          <w:t xml:space="preserve">nd </w:t>
        </w:r>
      </w:ins>
      <w:r w:rsidR="00DE2830">
        <w:t>23A, C</w:t>
      </w:r>
      <w:ins w:id="969" w:author="Author">
        <w:r w:rsidR="00003827">
          <w:t>,</w:t>
        </w:r>
      </w:ins>
      <w:r w:rsidR="00DE2830">
        <w:t xml:space="preserve"> and D)</w:t>
      </w:r>
      <w:r w:rsidR="00400E0D">
        <w:t xml:space="preserve">, except </w:t>
      </w:r>
      <w:ins w:id="970" w:author="Author">
        <w:r w:rsidR="006D5083">
          <w:t xml:space="preserve">at </w:t>
        </w:r>
      </w:ins>
      <w:r w:rsidR="00711F5E" w:rsidRPr="00711F5E">
        <w:t xml:space="preserve">observation </w:t>
      </w:r>
      <w:r w:rsidR="00400E0D">
        <w:t xml:space="preserve">well </w:t>
      </w:r>
      <w:r w:rsidR="00FE127C">
        <w:t>29–</w:t>
      </w:r>
      <w:r w:rsidR="00400E0D">
        <w:t xml:space="preserve">425, screened in </w:t>
      </w:r>
      <w:r w:rsidR="00E9764A">
        <w:t>the Piney Point aquifer (fig. 2</w:t>
      </w:r>
      <w:r w:rsidR="00062896">
        <w:t>3</w:t>
      </w:r>
      <w:r w:rsidR="00400E0D">
        <w:t xml:space="preserve">B). This well is located in the west-central part of the study area </w:t>
      </w:r>
      <w:r w:rsidR="00711F5E" w:rsidRPr="00711F5E">
        <w:t>close to the updip boundary of the aquifer</w:t>
      </w:r>
      <w:r w:rsidR="00711F5E">
        <w:t>.</w:t>
      </w:r>
      <w:r w:rsidR="00711F5E" w:rsidRPr="00711F5E">
        <w:t xml:space="preserve"> </w:t>
      </w:r>
      <w:r w:rsidR="00711F5E">
        <w:t>W</w:t>
      </w:r>
      <w:r w:rsidR="00400E0D">
        <w:t xml:space="preserve">ater levels </w:t>
      </w:r>
      <w:r w:rsidR="00915DFD">
        <w:t xml:space="preserve">from </w:t>
      </w:r>
      <w:r w:rsidR="00E5551D">
        <w:t>no-withdrawal</w:t>
      </w:r>
      <w:r w:rsidR="00915DFD">
        <w:t xml:space="preserve"> conditions </w:t>
      </w:r>
      <w:r w:rsidR="00400E0D">
        <w:t xml:space="preserve">range from </w:t>
      </w:r>
      <w:r w:rsidR="00026BDD">
        <w:t>119 to 121</w:t>
      </w:r>
      <w:r w:rsidR="00B810E3">
        <w:t> </w:t>
      </w:r>
      <w:r w:rsidR="00400E0D">
        <w:t>f</w:t>
      </w:r>
      <w:r w:rsidR="006A5786">
        <w:t>ee</w:t>
      </w:r>
      <w:r w:rsidR="00711F5E">
        <w:t>t. The</w:t>
      </w:r>
      <w:r w:rsidR="00400E0D">
        <w:t xml:space="preserve"> updip area of the Piney Point aquifer appears to be more affected by fluctuations in the water table t</w:t>
      </w:r>
      <w:r w:rsidR="00711F5E">
        <w:t>han downdip areas</w:t>
      </w:r>
      <w:r w:rsidR="00400E0D">
        <w:t>. The confining unit overlying the Piney Point aquifer in the updip area may contain sediments that are more transmissive</w:t>
      </w:r>
      <w:commentRangeStart w:id="971"/>
      <w:ins w:id="972" w:author="Author">
        <w:r w:rsidR="006D5083">
          <w:t xml:space="preserve"> than those in the downdip area [?]</w:t>
        </w:r>
      </w:ins>
      <w:r w:rsidR="00400E0D">
        <w:t>,</w:t>
      </w:r>
      <w:commentRangeEnd w:id="971"/>
      <w:r w:rsidR="006D5083">
        <w:rPr>
          <w:rStyle w:val="CommentReference"/>
        </w:rPr>
        <w:commentReference w:id="971"/>
      </w:r>
      <w:r w:rsidR="00400E0D">
        <w:t xml:space="preserve"> and as a result, the Piney Point aquifer might have a hydraulic connection with the </w:t>
      </w:r>
      <w:r w:rsidR="00031EF0">
        <w:t xml:space="preserve">overlying </w:t>
      </w:r>
      <w:r w:rsidR="00400E0D">
        <w:t>water table.</w:t>
      </w:r>
    </w:p>
    <w:p w:rsidR="00400E0D" w:rsidRPr="00FE127C" w:rsidRDefault="00FA4C50" w:rsidP="00FE127C">
      <w:pPr>
        <w:pStyle w:val="FigureCaption"/>
      </w:pPr>
      <w:bookmarkStart w:id="973" w:name="_Toc404165489"/>
      <w:commentRangeStart w:id="974"/>
      <w:r w:rsidRPr="00FE127C">
        <w:t>Graphs showing s</w:t>
      </w:r>
      <w:r w:rsidR="00400E0D" w:rsidRPr="00FE127C">
        <w:t>imulated water levels in selected observation wells screened in the unconfined Kirkwood-</w:t>
      </w:r>
      <w:proofErr w:type="spellStart"/>
      <w:r w:rsidR="00400E0D" w:rsidRPr="00FE127C">
        <w:t>Cohansey</w:t>
      </w:r>
      <w:proofErr w:type="spellEnd"/>
      <w:r w:rsidR="00400E0D" w:rsidRPr="00FE127C">
        <w:t xml:space="preserve"> aquifer system, wells </w:t>
      </w:r>
      <w:r w:rsidR="00400E0D" w:rsidRPr="00FE127C">
        <w:rPr>
          <w:rStyle w:val="MultipartFigCap"/>
          <w:i w:val="0"/>
        </w:rPr>
        <w:t>A</w:t>
      </w:r>
      <w:r w:rsidR="00400E0D" w:rsidRPr="00FE127C">
        <w:t xml:space="preserve">, </w:t>
      </w:r>
      <w:r w:rsidR="00FE127C" w:rsidRPr="00FE127C">
        <w:t>29–</w:t>
      </w:r>
      <w:r w:rsidR="00400E0D" w:rsidRPr="00FE127C">
        <w:t xml:space="preserve">141, </w:t>
      </w:r>
      <w:r w:rsidR="00400E0D" w:rsidRPr="00FE127C">
        <w:rPr>
          <w:rStyle w:val="MultipartFigCap"/>
          <w:i w:val="0"/>
        </w:rPr>
        <w:t>B</w:t>
      </w:r>
      <w:r w:rsidR="00400E0D" w:rsidRPr="00FE127C">
        <w:t xml:space="preserve">, </w:t>
      </w:r>
      <w:r w:rsidR="00FE127C" w:rsidRPr="00FE127C">
        <w:t>29–</w:t>
      </w:r>
      <w:r w:rsidR="00400E0D" w:rsidRPr="00FE127C">
        <w:t xml:space="preserve">1060, </w:t>
      </w:r>
      <w:r w:rsidR="00400E0D" w:rsidRPr="00FE127C">
        <w:rPr>
          <w:rStyle w:val="MultipartFigCap"/>
          <w:i w:val="0"/>
        </w:rPr>
        <w:t>C</w:t>
      </w:r>
      <w:r w:rsidR="00400E0D" w:rsidRPr="00FE127C">
        <w:t xml:space="preserve">, </w:t>
      </w:r>
      <w:r w:rsidR="00FE127C" w:rsidRPr="00FE127C">
        <w:t>29–</w:t>
      </w:r>
      <w:r w:rsidR="00400E0D" w:rsidRPr="00FE127C">
        <w:t>5</w:t>
      </w:r>
      <w:r w:rsidR="00AF3248" w:rsidRPr="00FE127C">
        <w:t>1</w:t>
      </w:r>
      <w:r w:rsidR="00400E0D" w:rsidRPr="00FE127C">
        <w:t>3</w:t>
      </w:r>
      <w:r w:rsidR="00AF3248" w:rsidRPr="00FE127C">
        <w:t>,</w:t>
      </w:r>
      <w:r w:rsidR="00400E0D" w:rsidRPr="00FE127C">
        <w:t xml:space="preserve"> </w:t>
      </w:r>
      <w:r w:rsidR="00AF3248" w:rsidRPr="00FE127C">
        <w:rPr>
          <w:rStyle w:val="MultipartFigCap"/>
          <w:i w:val="0"/>
        </w:rPr>
        <w:t>D</w:t>
      </w:r>
      <w:r w:rsidR="00AF3248" w:rsidRPr="00FE127C">
        <w:t xml:space="preserve">, </w:t>
      </w:r>
      <w:r w:rsidR="00FE127C" w:rsidRPr="00FE127C">
        <w:t>29–</w:t>
      </w:r>
      <w:r w:rsidR="00AF3248" w:rsidRPr="00FE127C">
        <w:t xml:space="preserve">17 </w:t>
      </w:r>
      <w:r w:rsidR="00400E0D" w:rsidRPr="00FE127C">
        <w:t xml:space="preserve">and in the Rio Grande water-bearing zone, wells </w:t>
      </w:r>
      <w:r w:rsidR="00400E0D" w:rsidRPr="00FE127C">
        <w:rPr>
          <w:rStyle w:val="MultipartFigCap"/>
          <w:i w:val="0"/>
        </w:rPr>
        <w:t>E</w:t>
      </w:r>
      <w:r w:rsidR="00400E0D" w:rsidRPr="00FE127C">
        <w:t xml:space="preserve">, </w:t>
      </w:r>
      <w:r w:rsidR="00FE127C" w:rsidRPr="00FE127C">
        <w:t>29–</w:t>
      </w:r>
      <w:r w:rsidR="00400E0D" w:rsidRPr="00FE127C">
        <w:t xml:space="preserve">775, and </w:t>
      </w:r>
      <w:r w:rsidR="00400E0D" w:rsidRPr="00FE127C">
        <w:rPr>
          <w:rStyle w:val="MultipartFigCap"/>
          <w:i w:val="0"/>
        </w:rPr>
        <w:t>F</w:t>
      </w:r>
      <w:r w:rsidR="00400E0D" w:rsidRPr="00FE127C">
        <w:t xml:space="preserve">, </w:t>
      </w:r>
      <w:r w:rsidR="00FE127C" w:rsidRPr="00FE127C">
        <w:t>29–</w:t>
      </w:r>
      <w:r w:rsidR="00400E0D" w:rsidRPr="00FE127C">
        <w:t xml:space="preserve">1621, during </w:t>
      </w:r>
      <w:r w:rsidR="00E5551D" w:rsidRPr="00FE127C">
        <w:t>no-withdrawal</w:t>
      </w:r>
      <w:r w:rsidR="00400E0D" w:rsidRPr="00FE127C">
        <w:t xml:space="preserve">, </w:t>
      </w:r>
      <w:proofErr w:type="spellStart"/>
      <w:r w:rsidR="00886A45" w:rsidRPr="00FE127C">
        <w:t>post</w:t>
      </w:r>
      <w:del w:id="975" w:author="Author">
        <w:r w:rsidR="00886A45" w:rsidRPr="00FE127C" w:rsidDel="00886A45">
          <w:delText>-</w:delText>
        </w:r>
      </w:del>
      <w:r w:rsidR="00400E0D" w:rsidRPr="00FE127C">
        <w:t>development</w:t>
      </w:r>
      <w:proofErr w:type="spellEnd"/>
      <w:r w:rsidR="00466818" w:rsidRPr="00FE127C">
        <w:t xml:space="preserve"> withdrawal</w:t>
      </w:r>
      <w:r w:rsidR="00400E0D" w:rsidRPr="00FE127C">
        <w:t>, and maximum-allocation withdrawal conditions, Ocean County study area, New Jersey.</w:t>
      </w:r>
      <w:bookmarkEnd w:id="973"/>
    </w:p>
    <w:p w:rsidR="00400E0D" w:rsidRPr="00FE127C" w:rsidRDefault="00FA4C50" w:rsidP="00FE127C">
      <w:pPr>
        <w:pStyle w:val="FigureCaption"/>
      </w:pPr>
      <w:bookmarkStart w:id="976" w:name="_Toc404165490"/>
      <w:r w:rsidRPr="00FE127C">
        <w:t>Graphs showing s</w:t>
      </w:r>
      <w:r w:rsidR="00400E0D" w:rsidRPr="00FE127C">
        <w:t xml:space="preserve">imulated water levels in selected observation wells screened in the Atlantic City 800-foot sand, wells </w:t>
      </w:r>
      <w:r w:rsidR="00400E0D" w:rsidRPr="00FE127C">
        <w:rPr>
          <w:rStyle w:val="MultipartFigCap"/>
          <w:i w:val="0"/>
        </w:rPr>
        <w:t>A</w:t>
      </w:r>
      <w:r w:rsidR="00400E0D" w:rsidRPr="00FE127C">
        <w:t xml:space="preserve">, </w:t>
      </w:r>
      <w:r w:rsidR="00FE127C" w:rsidRPr="00FE127C">
        <w:t>29–</w:t>
      </w:r>
      <w:r w:rsidR="00400E0D" w:rsidRPr="00FE127C">
        <w:t xml:space="preserve">9, </w:t>
      </w:r>
      <w:r w:rsidR="00400E0D" w:rsidRPr="00FE127C">
        <w:rPr>
          <w:rStyle w:val="MultipartFigCap"/>
          <w:i w:val="0"/>
        </w:rPr>
        <w:t>B</w:t>
      </w:r>
      <w:r w:rsidR="00400E0D" w:rsidRPr="00FE127C">
        <w:t xml:space="preserve">, </w:t>
      </w:r>
      <w:r w:rsidR="00FE127C" w:rsidRPr="00FE127C">
        <w:t>29–</w:t>
      </w:r>
      <w:r w:rsidR="00400E0D" w:rsidRPr="00FE127C">
        <w:t xml:space="preserve">457, </w:t>
      </w:r>
      <w:r w:rsidR="00400E0D" w:rsidRPr="00FE127C">
        <w:rPr>
          <w:rStyle w:val="MultipartFigCap"/>
          <w:i w:val="0"/>
        </w:rPr>
        <w:t>C</w:t>
      </w:r>
      <w:r w:rsidR="00400E0D" w:rsidRPr="00FE127C">
        <w:t xml:space="preserve">, </w:t>
      </w:r>
      <w:r w:rsidR="00FE127C" w:rsidRPr="00FE127C">
        <w:t>29–</w:t>
      </w:r>
      <w:r w:rsidR="00400E0D" w:rsidRPr="00FE127C">
        <w:t xml:space="preserve">936, </w:t>
      </w:r>
      <w:r w:rsidR="00400E0D" w:rsidRPr="00FE127C">
        <w:rPr>
          <w:rStyle w:val="MultipartFigCap"/>
          <w:i w:val="0"/>
        </w:rPr>
        <w:t>D</w:t>
      </w:r>
      <w:r w:rsidR="00400E0D" w:rsidRPr="00FE127C">
        <w:t xml:space="preserve">, </w:t>
      </w:r>
      <w:r w:rsidR="00FE127C" w:rsidRPr="00FE127C">
        <w:t>29–</w:t>
      </w:r>
      <w:r w:rsidR="00400E0D" w:rsidRPr="00FE127C">
        <w:t xml:space="preserve">464, and </w:t>
      </w:r>
      <w:r w:rsidR="00400E0D" w:rsidRPr="00FE127C">
        <w:rPr>
          <w:rStyle w:val="MultipartFigCap"/>
          <w:i w:val="0"/>
        </w:rPr>
        <w:t>E</w:t>
      </w:r>
      <w:r w:rsidR="00400E0D" w:rsidRPr="00FE127C">
        <w:t xml:space="preserve">, </w:t>
      </w:r>
      <w:r w:rsidR="00FE127C" w:rsidRPr="00FE127C">
        <w:t>29–</w:t>
      </w:r>
      <w:r w:rsidR="00400E0D" w:rsidRPr="00FE127C">
        <w:t xml:space="preserve">814, during </w:t>
      </w:r>
      <w:r w:rsidR="00E5551D" w:rsidRPr="00FE127C">
        <w:t>no-withdrawal</w:t>
      </w:r>
      <w:r w:rsidR="00400E0D" w:rsidRPr="00FE127C">
        <w:t xml:space="preserve">, </w:t>
      </w:r>
      <w:proofErr w:type="spellStart"/>
      <w:r w:rsidR="00886A45" w:rsidRPr="00FE127C">
        <w:t>post</w:t>
      </w:r>
      <w:del w:id="977" w:author="Author">
        <w:r w:rsidR="00886A45" w:rsidRPr="00FE127C" w:rsidDel="00886A45">
          <w:delText>-</w:delText>
        </w:r>
      </w:del>
      <w:r w:rsidR="00400E0D" w:rsidRPr="00FE127C">
        <w:t>development</w:t>
      </w:r>
      <w:proofErr w:type="spellEnd"/>
      <w:r w:rsidR="00466818" w:rsidRPr="00FE127C">
        <w:t xml:space="preserve"> withdrawal</w:t>
      </w:r>
      <w:r w:rsidR="00400E0D" w:rsidRPr="00FE127C">
        <w:t>, and maximum-allocation withdrawal conditions, Ocean County study area, New Jersey.</w:t>
      </w:r>
      <w:bookmarkEnd w:id="976"/>
    </w:p>
    <w:p w:rsidR="00400E0D" w:rsidRPr="00FE127C" w:rsidRDefault="00FA4C50" w:rsidP="00FE127C">
      <w:pPr>
        <w:pStyle w:val="FigureCaption"/>
      </w:pPr>
      <w:bookmarkStart w:id="978" w:name="_Toc404165491"/>
      <w:r w:rsidRPr="00FE127C">
        <w:t>Graphs showing s</w:t>
      </w:r>
      <w:r w:rsidR="00400E0D" w:rsidRPr="00FE127C">
        <w:t xml:space="preserve">imulated water levels in selected observation wells screened in the Piney Point aquifer, wells </w:t>
      </w:r>
      <w:proofErr w:type="gramStart"/>
      <w:r w:rsidR="00400E0D" w:rsidRPr="00FE127C">
        <w:rPr>
          <w:rStyle w:val="MultipartFigCap"/>
          <w:i w:val="0"/>
        </w:rPr>
        <w:t>A</w:t>
      </w:r>
      <w:proofErr w:type="gramEnd"/>
      <w:r w:rsidR="00400E0D" w:rsidRPr="00FE127C">
        <w:t xml:space="preserve">, </w:t>
      </w:r>
      <w:r w:rsidR="00FE127C" w:rsidRPr="00FE127C">
        <w:t>29–</w:t>
      </w:r>
      <w:r w:rsidR="00400E0D" w:rsidRPr="00FE127C">
        <w:t xml:space="preserve">2, </w:t>
      </w:r>
      <w:r w:rsidR="00400E0D" w:rsidRPr="00FE127C">
        <w:rPr>
          <w:rStyle w:val="MultipartFigCap"/>
          <w:i w:val="0"/>
        </w:rPr>
        <w:t>B</w:t>
      </w:r>
      <w:r w:rsidR="00400E0D" w:rsidRPr="00FE127C">
        <w:t xml:space="preserve">, </w:t>
      </w:r>
      <w:r w:rsidR="00FE127C" w:rsidRPr="00FE127C">
        <w:t>29–</w:t>
      </w:r>
      <w:r w:rsidR="00AF3248" w:rsidRPr="00FE127C">
        <w:t>42</w:t>
      </w:r>
      <w:r w:rsidR="00400E0D" w:rsidRPr="00FE127C">
        <w:t xml:space="preserve">5, </w:t>
      </w:r>
      <w:r w:rsidR="00400E0D" w:rsidRPr="00FE127C">
        <w:rPr>
          <w:rStyle w:val="MultipartFigCap"/>
          <w:i w:val="0"/>
        </w:rPr>
        <w:t>C</w:t>
      </w:r>
      <w:r w:rsidR="00400E0D" w:rsidRPr="00FE127C">
        <w:t xml:space="preserve">, </w:t>
      </w:r>
      <w:r w:rsidR="00FE127C" w:rsidRPr="00FE127C">
        <w:t>29–</w:t>
      </w:r>
      <w:r w:rsidR="00400E0D" w:rsidRPr="00FE127C">
        <w:t xml:space="preserve">582, and </w:t>
      </w:r>
      <w:r w:rsidR="00400E0D" w:rsidRPr="00FE127C">
        <w:rPr>
          <w:rStyle w:val="MultipartFigCap"/>
          <w:i w:val="0"/>
        </w:rPr>
        <w:t>D</w:t>
      </w:r>
      <w:r w:rsidR="00400E0D" w:rsidRPr="00FE127C">
        <w:t xml:space="preserve">, </w:t>
      </w:r>
      <w:r w:rsidR="00FE127C" w:rsidRPr="00FE127C">
        <w:t>29–</w:t>
      </w:r>
      <w:r w:rsidR="00400E0D" w:rsidRPr="00FE127C">
        <w:t xml:space="preserve">1210, during </w:t>
      </w:r>
      <w:r w:rsidR="00E5551D" w:rsidRPr="00FE127C">
        <w:t>no-withdrawal</w:t>
      </w:r>
      <w:r w:rsidR="00400E0D" w:rsidRPr="00FE127C">
        <w:t xml:space="preserve">, </w:t>
      </w:r>
      <w:proofErr w:type="spellStart"/>
      <w:r w:rsidR="00886A45" w:rsidRPr="00FE127C">
        <w:t>post</w:t>
      </w:r>
      <w:del w:id="979" w:author="Author">
        <w:r w:rsidR="00886A45" w:rsidRPr="00FE127C" w:rsidDel="00886A45">
          <w:delText>-</w:delText>
        </w:r>
      </w:del>
      <w:r w:rsidR="00400E0D" w:rsidRPr="00FE127C">
        <w:t>development</w:t>
      </w:r>
      <w:proofErr w:type="spellEnd"/>
      <w:r w:rsidR="00466818" w:rsidRPr="00FE127C">
        <w:t xml:space="preserve"> withdrawal</w:t>
      </w:r>
      <w:r w:rsidR="00400E0D" w:rsidRPr="00FE127C">
        <w:t>, and maximum-allocation withdrawal conditions, Ocean County study area, New Jersey.</w:t>
      </w:r>
      <w:commentRangeEnd w:id="974"/>
      <w:r w:rsidR="00003827" w:rsidRPr="00FE127C">
        <w:rPr>
          <w:rStyle w:val="CommentReference"/>
          <w:sz w:val="24"/>
          <w:szCs w:val="18"/>
        </w:rPr>
        <w:commentReference w:id="974"/>
      </w:r>
      <w:bookmarkEnd w:id="978"/>
    </w:p>
    <w:p w:rsidR="00400E0D" w:rsidRDefault="00886A45" w:rsidP="003A1F78">
      <w:pPr>
        <w:pStyle w:val="Heading2"/>
      </w:pPr>
      <w:bookmarkStart w:id="980" w:name="_Toc404165461"/>
      <w:proofErr w:type="spellStart"/>
      <w:r>
        <w:lastRenderedPageBreak/>
        <w:t>Post</w:t>
      </w:r>
      <w:del w:id="981" w:author="Author">
        <w:r w:rsidDel="00886A45">
          <w:delText>-</w:delText>
        </w:r>
        <w:r w:rsidR="00400E0D" w:rsidDel="00886A45">
          <w:delText>D</w:delText>
        </w:r>
      </w:del>
      <w:ins w:id="982" w:author="Author">
        <w:r>
          <w:t>d</w:t>
        </w:r>
      </w:ins>
      <w:r w:rsidR="00400E0D">
        <w:t>evelopment</w:t>
      </w:r>
      <w:proofErr w:type="spellEnd"/>
      <w:r w:rsidR="00400E0D">
        <w:t xml:space="preserve"> </w:t>
      </w:r>
      <w:r w:rsidR="00915DFD">
        <w:t xml:space="preserve">Withdrawal </w:t>
      </w:r>
      <w:r w:rsidR="00400E0D">
        <w:t>Conditions</w:t>
      </w:r>
      <w:bookmarkEnd w:id="957"/>
      <w:bookmarkEnd w:id="958"/>
      <w:bookmarkEnd w:id="980"/>
    </w:p>
    <w:p w:rsidR="00400E0D" w:rsidRDefault="00400E0D" w:rsidP="00F70E1E">
      <w:pPr>
        <w:pStyle w:val="BodyText"/>
      </w:pPr>
      <w:proofErr w:type="spellStart"/>
      <w:r>
        <w:t>Post</w:t>
      </w:r>
      <w:del w:id="983" w:author="Author">
        <w:r w:rsidDel="00886A45">
          <w:delText>-</w:delText>
        </w:r>
      </w:del>
      <w:r>
        <w:t>development</w:t>
      </w:r>
      <w:proofErr w:type="spellEnd"/>
      <w:r>
        <w:t xml:space="preserve"> </w:t>
      </w:r>
      <w:r w:rsidR="00026BDD">
        <w:t xml:space="preserve">withdrawal </w:t>
      </w:r>
      <w:r>
        <w:t xml:space="preserve">conditions </w:t>
      </w:r>
      <w:ins w:id="984" w:author="Author">
        <w:r w:rsidR="00D37E32">
          <w:t xml:space="preserve">from 2000 to 2003 </w:t>
        </w:r>
      </w:ins>
      <w:r w:rsidR="00587F28">
        <w:t>are</w:t>
      </w:r>
      <w:r>
        <w:t xml:space="preserve"> simulated using monthly groundwater withdrawals from wells in the Ocean County study area</w:t>
      </w:r>
      <w:del w:id="985" w:author="Author">
        <w:r w:rsidDel="00D37E32">
          <w:delText xml:space="preserve"> during </w:delText>
        </w:r>
        <w:r w:rsidR="00875BA8" w:rsidDel="00D37E32">
          <w:delText>2000</w:delText>
        </w:r>
        <w:r w:rsidDel="00D37E32">
          <w:delText>–2003</w:delText>
        </w:r>
        <w:r w:rsidDel="005D557A">
          <w:delText>. Water budgets</w:delText>
        </w:r>
      </w:del>
      <w:r>
        <w:t xml:space="preserve"> for aquifers during </w:t>
      </w:r>
      <w:proofErr w:type="spellStart"/>
      <w:r w:rsidR="00886A45">
        <w:t>post</w:t>
      </w:r>
      <w:del w:id="986" w:author="Author">
        <w:r w:rsidR="00886A45" w:rsidDel="00886A45">
          <w:delText>-</w:delText>
        </w:r>
      </w:del>
      <w:r w:rsidR="005C7535">
        <w:t>development</w:t>
      </w:r>
      <w:proofErr w:type="spellEnd"/>
      <w:r w:rsidR="005C7535">
        <w:t xml:space="preserve"> withdrawal conditions</w:t>
      </w:r>
      <w:r>
        <w:t xml:space="preserve"> </w:t>
      </w:r>
      <w:r w:rsidR="002670B8">
        <w:t>for stress periods 64, 73, 77, 80 and 87 (with</w:t>
      </w:r>
      <w:r w:rsidR="00847BE1">
        <w:t xml:space="preserve"> </w:t>
      </w:r>
      <w:r w:rsidR="002E5010">
        <w:t>November 2001, August 2002, December 2002, March 2003, and October 2003</w:t>
      </w:r>
      <w:r w:rsidR="002648EE">
        <w:t xml:space="preserve"> </w:t>
      </w:r>
      <w:r w:rsidR="002670B8">
        <w:t>recharge, respectively</w:t>
      </w:r>
      <w:ins w:id="987" w:author="Author">
        <w:r w:rsidR="00CA265B">
          <w:t>; fig. 24</w:t>
        </w:r>
      </w:ins>
      <w:r w:rsidR="002670B8">
        <w:t>)</w:t>
      </w:r>
      <w:ins w:id="988" w:author="Author">
        <w:r w:rsidR="00CA265B">
          <w:t>.</w:t>
        </w:r>
      </w:ins>
      <w:r w:rsidR="002670B8">
        <w:t xml:space="preserve"> </w:t>
      </w:r>
      <w:del w:id="989" w:author="Author">
        <w:r w:rsidR="002648EE" w:rsidDel="005D557A">
          <w:delText>are shown in</w:delText>
        </w:r>
        <w:r w:rsidR="002648EE" w:rsidDel="00CA265B">
          <w:delText xml:space="preserve"> </w:delText>
        </w:r>
      </w:del>
      <w:ins w:id="990" w:author="Author">
        <w:del w:id="991" w:author="Author">
          <w:r w:rsidR="005D557A" w:rsidDel="00CA265B">
            <w:delText>(</w:delText>
          </w:r>
        </w:del>
      </w:ins>
      <w:del w:id="992" w:author="Author">
        <w:r w:rsidR="002648EE" w:rsidDel="00CA265B">
          <w:delText>fig</w:delText>
        </w:r>
      </w:del>
      <w:ins w:id="993" w:author="Author">
        <w:del w:id="994" w:author="Author">
          <w:r w:rsidR="005D557A" w:rsidDel="00CA265B">
            <w:delText>.</w:delText>
          </w:r>
        </w:del>
      </w:ins>
      <w:del w:id="995" w:author="Author">
        <w:r w:rsidR="002648EE" w:rsidDel="00CA265B">
          <w:delText>ure 2</w:delText>
        </w:r>
        <w:r w:rsidR="00062896" w:rsidDel="00CA265B">
          <w:delText>4</w:delText>
        </w:r>
      </w:del>
      <w:ins w:id="996" w:author="Author">
        <w:del w:id="997" w:author="Author">
          <w:r w:rsidR="005D557A" w:rsidDel="00CA265B">
            <w:delText>)</w:delText>
          </w:r>
        </w:del>
      </w:ins>
      <w:del w:id="998" w:author="Author">
        <w:r w:rsidDel="00CA265B">
          <w:delText xml:space="preserve">. </w:delText>
        </w:r>
      </w:del>
      <w:r>
        <w:t>Because of the withdrawals (</w:t>
      </w:r>
      <w:bookmarkStart w:id="999" w:name="OLE_LINK13"/>
      <w:r w:rsidR="002E5010">
        <w:t>24</w:t>
      </w:r>
      <w:del w:id="1000" w:author="Author">
        <w:r w:rsidR="002E5010" w:rsidDel="00E638CC">
          <w:delText>–</w:delText>
        </w:r>
      </w:del>
      <w:ins w:id="1001" w:author="Author">
        <w:r w:rsidR="00E638CC">
          <w:t xml:space="preserve"> to </w:t>
        </w:r>
      </w:ins>
      <w:r w:rsidR="002E5010">
        <w:t>42</w:t>
      </w:r>
      <w:r w:rsidR="00B810E3">
        <w:t> </w:t>
      </w:r>
      <w:r>
        <w:t>ft</w:t>
      </w:r>
      <w:r w:rsidRPr="003665AA">
        <w:rPr>
          <w:vertAlign w:val="superscript"/>
        </w:rPr>
        <w:t>3</w:t>
      </w:r>
      <w:r>
        <w:t>/s</w:t>
      </w:r>
      <w:bookmarkEnd w:id="999"/>
      <w:r>
        <w:t xml:space="preserve">), less groundwater flows out of the Kirkwood-Cohansey aquifer system into </w:t>
      </w:r>
      <w:r w:rsidR="004057CF">
        <w:t>stream</w:t>
      </w:r>
      <w:r w:rsidR="00442704">
        <w:t>s</w:t>
      </w:r>
      <w:r w:rsidR="00301130">
        <w:t xml:space="preserve"> </w:t>
      </w:r>
      <w:r>
        <w:t>(</w:t>
      </w:r>
      <w:r w:rsidR="002E5010">
        <w:t>437</w:t>
      </w:r>
      <w:del w:id="1002" w:author="Author">
        <w:r w:rsidDel="00E638CC">
          <w:delText>–</w:delText>
        </w:r>
      </w:del>
      <w:ins w:id="1003" w:author="Author">
        <w:r w:rsidR="00E638CC">
          <w:t xml:space="preserve"> to </w:t>
        </w:r>
      </w:ins>
      <w:r w:rsidR="002E5010">
        <w:t>1,025</w:t>
      </w:r>
      <w:r w:rsidR="00B810E3">
        <w:t> </w:t>
      </w:r>
      <w:r>
        <w:t>ft</w:t>
      </w:r>
      <w:r w:rsidRPr="003665AA">
        <w:rPr>
          <w:vertAlign w:val="superscript"/>
        </w:rPr>
        <w:t>3</w:t>
      </w:r>
      <w:r>
        <w:t>/s combined net flux)</w:t>
      </w:r>
      <w:r w:rsidR="002670B8">
        <w:t xml:space="preserve"> than for the no-withdrawal simulation</w:t>
      </w:r>
      <w:r>
        <w:t xml:space="preserve">. </w:t>
      </w:r>
      <w:r w:rsidR="00E07EBF">
        <w:t>Simulated f</w:t>
      </w:r>
      <w:r w:rsidR="002E5010">
        <w:t>low</w:t>
      </w:r>
      <w:r>
        <w:t xml:space="preserve"> out of the Kirkwood-Cohansey aquifer</w:t>
      </w:r>
      <w:r w:rsidR="002E5010">
        <w:t xml:space="preserve"> system to constant head cells ranges from 99</w:t>
      </w:r>
      <w:del w:id="1004" w:author="Author">
        <w:r w:rsidDel="00B059DD">
          <w:delText>–</w:delText>
        </w:r>
      </w:del>
      <w:ins w:id="1005" w:author="Author">
        <w:r w:rsidR="00B059DD">
          <w:t xml:space="preserve"> to </w:t>
        </w:r>
      </w:ins>
      <w:r w:rsidR="002E5010">
        <w:t>129</w:t>
      </w:r>
      <w:r w:rsidR="00B810E3">
        <w:t> </w:t>
      </w:r>
      <w:r>
        <w:t>ft</w:t>
      </w:r>
      <w:r w:rsidRPr="003665AA">
        <w:rPr>
          <w:vertAlign w:val="superscript"/>
        </w:rPr>
        <w:t>3</w:t>
      </w:r>
      <w:r w:rsidR="002E5010">
        <w:t>/s</w:t>
      </w:r>
      <w:r w:rsidR="002648EE">
        <w:t xml:space="preserve"> (fig. 2</w:t>
      </w:r>
      <w:r w:rsidR="00062896">
        <w:t>4</w:t>
      </w:r>
      <w:r w:rsidR="002648EE">
        <w:t>A)</w:t>
      </w:r>
      <w:r>
        <w:t xml:space="preserve">. Net flow out of the Kirkwood-Cohansey aquifer system </w:t>
      </w:r>
      <w:r w:rsidR="008553A9">
        <w:t xml:space="preserve">to adjacent </w:t>
      </w:r>
      <w:r w:rsidR="002F443E">
        <w:t xml:space="preserve">layers </w:t>
      </w:r>
      <w:r w:rsidR="008553A9">
        <w:t xml:space="preserve">ranges from </w:t>
      </w:r>
      <w:r w:rsidR="002E5010">
        <w:t>33</w:t>
      </w:r>
      <w:del w:id="1006" w:author="Author">
        <w:r w:rsidDel="00B059DD">
          <w:delText>–</w:delText>
        </w:r>
      </w:del>
      <w:ins w:id="1007" w:author="Author">
        <w:r w:rsidR="00B059DD">
          <w:t xml:space="preserve"> to </w:t>
        </w:r>
      </w:ins>
      <w:r w:rsidR="002E5010">
        <w:t>49</w:t>
      </w:r>
      <w:r w:rsidR="00B810E3">
        <w:t> </w:t>
      </w:r>
      <w:r>
        <w:t>ft</w:t>
      </w:r>
      <w:r w:rsidRPr="003665AA">
        <w:rPr>
          <w:vertAlign w:val="superscript"/>
        </w:rPr>
        <w:t>3</w:t>
      </w:r>
      <w:r w:rsidR="008553A9">
        <w:t xml:space="preserve">/s, an increase from </w:t>
      </w:r>
      <w:r w:rsidR="00E5551D">
        <w:t>no-withdrawal</w:t>
      </w:r>
      <w:r w:rsidR="008553A9">
        <w:t xml:space="preserve"> conditions</w:t>
      </w:r>
      <w:r>
        <w:t>.</w:t>
      </w:r>
    </w:p>
    <w:p w:rsidR="00E36EA7" w:rsidRPr="00FE127C" w:rsidRDefault="00FA4C50" w:rsidP="00FE127C">
      <w:pPr>
        <w:pStyle w:val="FigureCaption"/>
      </w:pPr>
      <w:bookmarkStart w:id="1008" w:name="_Toc404165492"/>
      <w:r w:rsidRPr="00FE127C">
        <w:t>Graphs showing g</w:t>
      </w:r>
      <w:r w:rsidR="00E36EA7" w:rsidRPr="00FE127C">
        <w:t xml:space="preserve">roundwater-flow budgets for the </w:t>
      </w:r>
      <w:r w:rsidR="00E36EA7" w:rsidRPr="00FE127C">
        <w:rPr>
          <w:rStyle w:val="MultipartFigCap"/>
          <w:i w:val="0"/>
        </w:rPr>
        <w:t>A</w:t>
      </w:r>
      <w:r w:rsidR="00E36EA7" w:rsidRPr="00FE127C">
        <w:t>, Kirkwood-</w:t>
      </w:r>
      <w:proofErr w:type="spellStart"/>
      <w:r w:rsidR="00E36EA7" w:rsidRPr="00FE127C">
        <w:t>Cohansey</w:t>
      </w:r>
      <w:proofErr w:type="spellEnd"/>
      <w:r w:rsidR="00E36EA7" w:rsidRPr="00FE127C">
        <w:t xml:space="preserve"> aquifer system, </w:t>
      </w:r>
      <w:r w:rsidR="00E36EA7" w:rsidRPr="00FE127C">
        <w:rPr>
          <w:rStyle w:val="MultipartFigCap"/>
          <w:i w:val="0"/>
        </w:rPr>
        <w:t>B</w:t>
      </w:r>
      <w:r w:rsidR="00E36EA7" w:rsidRPr="00FE127C">
        <w:t xml:space="preserve">, Rio Grande water-bearing zone, </w:t>
      </w:r>
      <w:r w:rsidR="00E36EA7" w:rsidRPr="00FE127C">
        <w:rPr>
          <w:rStyle w:val="MultipartFigCap"/>
          <w:i w:val="0"/>
        </w:rPr>
        <w:t>C</w:t>
      </w:r>
      <w:r w:rsidR="00E36EA7" w:rsidRPr="00FE127C">
        <w:t xml:space="preserve">, Atlantic City 800-foot sand, and </w:t>
      </w:r>
      <w:r w:rsidR="00E36EA7" w:rsidRPr="00FE127C">
        <w:rPr>
          <w:rStyle w:val="MultipartFigCap"/>
          <w:i w:val="0"/>
        </w:rPr>
        <w:t>D</w:t>
      </w:r>
      <w:r w:rsidR="00E36EA7" w:rsidRPr="00FE127C">
        <w:t xml:space="preserve">, Piney Point aquifer, during </w:t>
      </w:r>
      <w:proofErr w:type="spellStart"/>
      <w:r w:rsidR="00886A45" w:rsidRPr="00FE127C">
        <w:t>post</w:t>
      </w:r>
      <w:del w:id="1009" w:author="Author">
        <w:r w:rsidR="00886A45" w:rsidRPr="00FE127C" w:rsidDel="00886A45">
          <w:delText>-</w:delText>
        </w:r>
      </w:del>
      <w:r w:rsidR="00E36EA7" w:rsidRPr="00FE127C">
        <w:t>development</w:t>
      </w:r>
      <w:proofErr w:type="spellEnd"/>
      <w:r w:rsidR="00E36EA7" w:rsidRPr="00FE127C">
        <w:t xml:space="preserve"> withdrawal conditions, Ocean County study area, New Jersey.</w:t>
      </w:r>
      <w:bookmarkEnd w:id="1008"/>
    </w:p>
    <w:p w:rsidR="00400E0D" w:rsidRDefault="00400E0D" w:rsidP="00F70E1E">
      <w:pPr>
        <w:pStyle w:val="BodyText"/>
      </w:pPr>
      <w:r>
        <w:t>Groundwater withdrawal</w:t>
      </w:r>
      <w:r w:rsidR="001E6D7E">
        <w:t xml:space="preserve">s from the Kirkwood-Cohansey </w:t>
      </w:r>
      <w:r w:rsidR="00A526C8">
        <w:t xml:space="preserve">aquifer system </w:t>
      </w:r>
      <w:r w:rsidR="001E6D7E">
        <w:t>(24</w:t>
      </w:r>
      <w:del w:id="1010" w:author="Author">
        <w:r w:rsidR="001E6D7E" w:rsidDel="005E50C1">
          <w:delText>–</w:delText>
        </w:r>
      </w:del>
      <w:ins w:id="1011" w:author="Author">
        <w:r w:rsidR="005E50C1">
          <w:t xml:space="preserve"> to </w:t>
        </w:r>
      </w:ins>
      <w:r w:rsidR="001E6D7E">
        <w:t>42</w:t>
      </w:r>
      <w:r w:rsidR="00B810E3">
        <w:t> </w:t>
      </w:r>
      <w:r>
        <w:t>ft</w:t>
      </w:r>
      <w:r w:rsidRPr="003665AA">
        <w:rPr>
          <w:vertAlign w:val="superscript"/>
        </w:rPr>
        <w:t>3</w:t>
      </w:r>
      <w:r>
        <w:t>/s) and the Rio Grande water-bearing zone (</w:t>
      </w:r>
      <w:r w:rsidR="001E6D7E">
        <w:t>0</w:t>
      </w:r>
      <w:del w:id="1012" w:author="Author">
        <w:r w:rsidR="009772CE" w:rsidDel="005E50C1">
          <w:delText>–</w:delText>
        </w:r>
      </w:del>
      <w:ins w:id="1013" w:author="Author">
        <w:r w:rsidR="005E50C1">
          <w:t xml:space="preserve"> to </w:t>
        </w:r>
      </w:ins>
      <w:r w:rsidR="00B810E3">
        <w:t>0.7 </w:t>
      </w:r>
      <w:r>
        <w:t>ft</w:t>
      </w:r>
      <w:r w:rsidRPr="003665AA">
        <w:rPr>
          <w:vertAlign w:val="superscript"/>
        </w:rPr>
        <w:t>3</w:t>
      </w:r>
      <w:r>
        <w:t xml:space="preserve">/s) </w:t>
      </w:r>
      <w:r w:rsidR="002670B8">
        <w:t>cause</w:t>
      </w:r>
      <w:r w:rsidR="00110D32">
        <w:t xml:space="preserve"> </w:t>
      </w:r>
      <w:r>
        <w:t>net flow into the Rio Grande water-bearing zone from adjacent layers (</w:t>
      </w:r>
      <w:r w:rsidR="001E6D7E">
        <w:t>0.3</w:t>
      </w:r>
      <w:del w:id="1014" w:author="Author">
        <w:r w:rsidDel="005E50C1">
          <w:delText>–</w:delText>
        </w:r>
      </w:del>
      <w:ins w:id="1015" w:author="Author">
        <w:r w:rsidR="005E50C1">
          <w:t xml:space="preserve"> to </w:t>
        </w:r>
      </w:ins>
      <w:r w:rsidR="001E6D7E">
        <w:t>0.7</w:t>
      </w:r>
      <w:r w:rsidR="00B810E3">
        <w:t> </w:t>
      </w:r>
      <w:r>
        <w:t>ft</w:t>
      </w:r>
      <w:r w:rsidRPr="003665AA">
        <w:rPr>
          <w:vertAlign w:val="superscript"/>
        </w:rPr>
        <w:t>3</w:t>
      </w:r>
      <w:r>
        <w:t>/s)</w:t>
      </w:r>
      <w:del w:id="1016" w:author="Author">
        <w:r w:rsidR="002648EE" w:rsidDel="005E50C1">
          <w:delText>, shown on</w:delText>
        </w:r>
      </w:del>
      <w:r w:rsidR="002648EE">
        <w:t xml:space="preserve"> </w:t>
      </w:r>
      <w:ins w:id="1017" w:author="Author">
        <w:r w:rsidR="005E50C1">
          <w:t>(</w:t>
        </w:r>
      </w:ins>
      <w:r w:rsidR="002648EE">
        <w:t>fig</w:t>
      </w:r>
      <w:ins w:id="1018" w:author="Author">
        <w:r w:rsidR="005E50C1">
          <w:t>.</w:t>
        </w:r>
      </w:ins>
      <w:del w:id="1019" w:author="Author">
        <w:r w:rsidR="002648EE" w:rsidDel="005E50C1">
          <w:delText>ure</w:delText>
        </w:r>
      </w:del>
      <w:r w:rsidR="002648EE">
        <w:t xml:space="preserve"> 2</w:t>
      </w:r>
      <w:r w:rsidR="00062896">
        <w:t>4</w:t>
      </w:r>
      <w:r w:rsidR="002648EE">
        <w:t>B</w:t>
      </w:r>
      <w:ins w:id="1020" w:author="Author">
        <w:r w:rsidR="005E50C1">
          <w:t>)</w:t>
        </w:r>
      </w:ins>
      <w:r>
        <w:t xml:space="preserve">. Groundwater withdrawals from the Atlantic City 800-foot sand </w:t>
      </w:r>
      <w:proofErr w:type="gramStart"/>
      <w:r>
        <w:t>(12</w:t>
      </w:r>
      <w:del w:id="1021" w:author="Author">
        <w:r w:rsidDel="005E50C1">
          <w:delText>–</w:delText>
        </w:r>
      </w:del>
      <w:ins w:id="1022" w:author="Author">
        <w:r w:rsidR="005E50C1">
          <w:t xml:space="preserve"> to </w:t>
        </w:r>
      </w:ins>
      <w:r w:rsidR="001E6D7E">
        <w:t>30</w:t>
      </w:r>
      <w:r w:rsidR="00B810E3">
        <w:t> </w:t>
      </w:r>
      <w:r>
        <w:t>ft</w:t>
      </w:r>
      <w:r w:rsidRPr="003665AA">
        <w:rPr>
          <w:vertAlign w:val="superscript"/>
        </w:rPr>
        <w:t>3</w:t>
      </w:r>
      <w:r>
        <w:t>/s)</w:t>
      </w:r>
      <w:proofErr w:type="gramEnd"/>
      <w:r>
        <w:t xml:space="preserve"> </w:t>
      </w:r>
      <w:r w:rsidR="002670B8">
        <w:t xml:space="preserve">caused </w:t>
      </w:r>
      <w:r>
        <w:t>flow into this aquifer from other layers (</w:t>
      </w:r>
      <w:r w:rsidR="001E6D7E">
        <w:t>1</w:t>
      </w:r>
      <w:r>
        <w:t>5</w:t>
      </w:r>
      <w:del w:id="1023" w:author="Author">
        <w:r w:rsidDel="005E50C1">
          <w:delText>–</w:delText>
        </w:r>
      </w:del>
      <w:ins w:id="1024" w:author="Author">
        <w:r w:rsidR="005E50C1">
          <w:t xml:space="preserve"> to </w:t>
        </w:r>
      </w:ins>
      <w:r w:rsidR="001E6D7E">
        <w:t>21</w:t>
      </w:r>
      <w:r w:rsidR="00B810E3">
        <w:t> </w:t>
      </w:r>
      <w:r>
        <w:t>ft</w:t>
      </w:r>
      <w:r w:rsidRPr="003665AA">
        <w:rPr>
          <w:vertAlign w:val="superscript"/>
        </w:rPr>
        <w:t>3</w:t>
      </w:r>
      <w:r>
        <w:t>/s)</w:t>
      </w:r>
      <w:del w:id="1025" w:author="Author">
        <w:r w:rsidR="002648EE" w:rsidDel="005E50C1">
          <w:delText>, illustrated on</w:delText>
        </w:r>
      </w:del>
      <w:r w:rsidR="00882C5A">
        <w:t xml:space="preserve"> </w:t>
      </w:r>
      <w:ins w:id="1026" w:author="Author">
        <w:r w:rsidR="005E50C1">
          <w:t>(</w:t>
        </w:r>
      </w:ins>
      <w:r w:rsidR="002648EE">
        <w:t>fig</w:t>
      </w:r>
      <w:ins w:id="1027" w:author="Author">
        <w:r w:rsidR="005E50C1">
          <w:t>.</w:t>
        </w:r>
      </w:ins>
      <w:del w:id="1028" w:author="Author">
        <w:r w:rsidR="002648EE" w:rsidDel="005E50C1">
          <w:delText>ure</w:delText>
        </w:r>
      </w:del>
      <w:r w:rsidR="002648EE">
        <w:t xml:space="preserve"> 2</w:t>
      </w:r>
      <w:r w:rsidR="00062896">
        <w:t>4</w:t>
      </w:r>
      <w:r w:rsidR="002648EE">
        <w:t>C</w:t>
      </w:r>
      <w:ins w:id="1029" w:author="Author">
        <w:r w:rsidR="005E50C1">
          <w:t>)</w:t>
        </w:r>
      </w:ins>
      <w:r>
        <w:t xml:space="preserve">. The net inflow to the Rio Grande water-bearing zone and Atlantic City 800-foot sand in this simulation reflects a change in flow direction from </w:t>
      </w:r>
      <w:r w:rsidR="00E5551D">
        <w:t>no-withdrawal</w:t>
      </w:r>
      <w:r>
        <w:t xml:space="preserve"> conditions, where</w:t>
      </w:r>
      <w:r w:rsidDel="00C41C7E">
        <w:t xml:space="preserve"> </w:t>
      </w:r>
      <w:r>
        <w:t xml:space="preserve">flow </w:t>
      </w:r>
      <w:r w:rsidR="005B29DB">
        <w:t xml:space="preserve">is </w:t>
      </w:r>
      <w:r>
        <w:t xml:space="preserve">generally out to other layers. Withdrawals from the Piney Point aquifer during </w:t>
      </w:r>
      <w:proofErr w:type="spellStart"/>
      <w:r w:rsidR="00886A45">
        <w:t>post</w:t>
      </w:r>
      <w:del w:id="1030" w:author="Author">
        <w:r w:rsidR="00886A45" w:rsidDel="00886A45">
          <w:delText>-</w:delText>
        </w:r>
      </w:del>
      <w:r w:rsidR="005C7535">
        <w:t>development</w:t>
      </w:r>
      <w:proofErr w:type="spellEnd"/>
      <w:r w:rsidR="005C7535">
        <w:t xml:space="preserve"> withdrawal conditions</w:t>
      </w:r>
      <w:r>
        <w:t xml:space="preserve"> (</w:t>
      </w:r>
      <w:r w:rsidR="001E6D7E">
        <w:t>3.7</w:t>
      </w:r>
      <w:ins w:id="1031" w:author="Author">
        <w:r w:rsidR="00AF6704">
          <w:t xml:space="preserve"> to </w:t>
        </w:r>
      </w:ins>
      <w:del w:id="1032" w:author="Author">
        <w:r w:rsidDel="00AF6704">
          <w:delText>–</w:delText>
        </w:r>
      </w:del>
      <w:r w:rsidR="001E6D7E">
        <w:t>7.5</w:t>
      </w:r>
      <w:r w:rsidR="00B810E3">
        <w:t> </w:t>
      </w:r>
      <w:r>
        <w:t>ft</w:t>
      </w:r>
      <w:r w:rsidRPr="003665AA">
        <w:rPr>
          <w:vertAlign w:val="superscript"/>
        </w:rPr>
        <w:t>3</w:t>
      </w:r>
      <w:r>
        <w:t>/s) resulted in increased net groundwater flow into the aquifer from other layers (</w:t>
      </w:r>
      <w:r w:rsidR="001E6D7E">
        <w:t>3.8</w:t>
      </w:r>
      <w:del w:id="1033" w:author="Author">
        <w:r w:rsidDel="00C42E33">
          <w:delText>–</w:delText>
        </w:r>
      </w:del>
      <w:ins w:id="1034" w:author="Author">
        <w:r w:rsidR="00C42E33">
          <w:t xml:space="preserve"> to </w:t>
        </w:r>
      </w:ins>
      <w:r w:rsidR="001E6D7E">
        <w:t>4.7</w:t>
      </w:r>
      <w:r w:rsidR="00B810E3">
        <w:t> </w:t>
      </w:r>
      <w:r>
        <w:t>ft</w:t>
      </w:r>
      <w:r w:rsidRPr="003665AA">
        <w:rPr>
          <w:vertAlign w:val="superscript"/>
        </w:rPr>
        <w:t>3</w:t>
      </w:r>
      <w:r>
        <w:t>/s)</w:t>
      </w:r>
      <w:del w:id="1035" w:author="Author">
        <w:r w:rsidR="002648EE" w:rsidDel="00C42E33">
          <w:delText>, shown on</w:delText>
        </w:r>
      </w:del>
      <w:r w:rsidR="00882C5A">
        <w:t xml:space="preserve"> </w:t>
      </w:r>
      <w:ins w:id="1036" w:author="Author">
        <w:r w:rsidR="00C42E33">
          <w:t>(</w:t>
        </w:r>
      </w:ins>
      <w:r w:rsidR="002648EE">
        <w:t>fig</w:t>
      </w:r>
      <w:ins w:id="1037" w:author="Author">
        <w:r w:rsidR="00C42E33">
          <w:t>.</w:t>
        </w:r>
      </w:ins>
      <w:del w:id="1038" w:author="Author">
        <w:r w:rsidR="002648EE" w:rsidDel="00C42E33">
          <w:delText>ure</w:delText>
        </w:r>
      </w:del>
      <w:r w:rsidR="002648EE">
        <w:t xml:space="preserve"> 2</w:t>
      </w:r>
      <w:r w:rsidR="00062896">
        <w:t>4</w:t>
      </w:r>
      <w:r w:rsidR="002648EE">
        <w:t>D</w:t>
      </w:r>
      <w:ins w:id="1039" w:author="Author">
        <w:r w:rsidR="00C42E33">
          <w:t>)</w:t>
        </w:r>
      </w:ins>
      <w:r>
        <w:t xml:space="preserve">. </w:t>
      </w:r>
      <w:r w:rsidR="00F1658E">
        <w:t xml:space="preserve">Groundwater withdrawals from </w:t>
      </w:r>
      <w:r w:rsidR="00F1658E">
        <w:lastRenderedPageBreak/>
        <w:t xml:space="preserve">all confined aquifers are largest during </w:t>
      </w:r>
      <w:r w:rsidR="00AC38E9">
        <w:t>s</w:t>
      </w:r>
      <w:r w:rsidR="00740B2B">
        <w:t>tress period 73 (August 2002 recharge)</w:t>
      </w:r>
      <w:r w:rsidR="00F1658E">
        <w:t xml:space="preserve">, </w:t>
      </w:r>
      <w:r w:rsidR="001E6D7E">
        <w:t xml:space="preserve">of the five stress periods </w:t>
      </w:r>
      <w:r w:rsidR="00F1658E">
        <w:t>examined</w:t>
      </w:r>
      <w:r w:rsidR="001E6D7E">
        <w:t xml:space="preserve">, which causes the largest </w:t>
      </w:r>
      <w:r w:rsidR="003C4D9E">
        <w:t xml:space="preserve">in </w:t>
      </w:r>
      <w:r w:rsidR="001E6D7E">
        <w:t>flow from storage</w:t>
      </w:r>
      <w:r w:rsidR="003C4D9E">
        <w:t xml:space="preserve"> and other layers in the confined aquifers</w:t>
      </w:r>
      <w:r w:rsidR="001E6D7E">
        <w:t>.</w:t>
      </w:r>
    </w:p>
    <w:p w:rsidR="00882C5A" w:rsidRDefault="00317CE2" w:rsidP="00F70E1E">
      <w:pPr>
        <w:pStyle w:val="BodyText"/>
      </w:pPr>
      <w:r>
        <w:t>Simulated g</w:t>
      </w:r>
      <w:r w:rsidR="00400E0D">
        <w:t xml:space="preserve">roundwater withdrawals from the Kirkwood-Cohansey aquifer system cause a reduction in base flow that </w:t>
      </w:r>
      <w:r w:rsidR="005B29DB">
        <w:t xml:space="preserve">is </w:t>
      </w:r>
      <w:r w:rsidR="00400E0D">
        <w:t>e</w:t>
      </w:r>
      <w:r w:rsidR="006443AA">
        <w:t xml:space="preserve">valuated by comparing </w:t>
      </w:r>
      <w:r w:rsidR="00400E0D">
        <w:t xml:space="preserve">base flow at streamflow-gaging stations </w:t>
      </w:r>
      <w:r w:rsidR="006443AA">
        <w:t xml:space="preserve">from </w:t>
      </w:r>
      <w:r w:rsidR="002670B8">
        <w:t xml:space="preserve">the </w:t>
      </w:r>
      <w:r w:rsidR="00E5551D">
        <w:t>no-withdrawal</w:t>
      </w:r>
      <w:r w:rsidR="002670B8">
        <w:t xml:space="preserve"> </w:t>
      </w:r>
      <w:r w:rsidR="006443AA">
        <w:t xml:space="preserve">simulation to </w:t>
      </w:r>
      <w:r w:rsidR="00400E0D">
        <w:t xml:space="preserve">base flow at the same stations during </w:t>
      </w:r>
      <w:r w:rsidR="006443AA">
        <w:t xml:space="preserve">a simulation of </w:t>
      </w:r>
      <w:proofErr w:type="spellStart"/>
      <w:r w:rsidR="00886A45">
        <w:t>post</w:t>
      </w:r>
      <w:del w:id="1040" w:author="Author">
        <w:r w:rsidR="00886A45" w:rsidDel="00886A45">
          <w:delText>-</w:delText>
        </w:r>
      </w:del>
      <w:r w:rsidR="005C7535">
        <w:t>development</w:t>
      </w:r>
      <w:proofErr w:type="spellEnd"/>
      <w:r w:rsidR="005C7535">
        <w:t xml:space="preserve"> withdrawal conditions</w:t>
      </w:r>
      <w:r w:rsidR="006443AA">
        <w:t>.</w:t>
      </w:r>
      <w:r w:rsidR="00381E4F">
        <w:t xml:space="preserve"> </w:t>
      </w:r>
      <w:r>
        <w:t xml:space="preserve">Simulated </w:t>
      </w:r>
      <w:proofErr w:type="spellStart"/>
      <w:r w:rsidR="00886A45">
        <w:t>post</w:t>
      </w:r>
      <w:del w:id="1041" w:author="Author">
        <w:r w:rsidR="00886A45" w:rsidDel="00886A45">
          <w:delText>-</w:delText>
        </w:r>
      </w:del>
      <w:r>
        <w:t>development</w:t>
      </w:r>
      <w:proofErr w:type="spellEnd"/>
      <w:r>
        <w:t xml:space="preserve"> withdrawals</w:t>
      </w:r>
      <w:r w:rsidR="006443AA">
        <w:t xml:space="preserve"> cause</w:t>
      </w:r>
      <w:r w:rsidR="00400E0D">
        <w:t xml:space="preserve"> base-flow reductions at all </w:t>
      </w:r>
      <w:r w:rsidR="00340276">
        <w:t xml:space="preserve">simulated </w:t>
      </w:r>
      <w:r w:rsidR="00400E0D">
        <w:t xml:space="preserve">streamflow-gaging stations </w:t>
      </w:r>
      <w:r w:rsidR="00340276">
        <w:t xml:space="preserve">locations </w:t>
      </w:r>
      <w:r w:rsidR="00400E0D">
        <w:t>in the Ocean County study area</w:t>
      </w:r>
      <w:r>
        <w:t xml:space="preserve"> with </w:t>
      </w:r>
      <w:r w:rsidR="00400E0D">
        <w:t xml:space="preserve">6 of the 12 stations </w:t>
      </w:r>
      <w:r>
        <w:t xml:space="preserve">having </w:t>
      </w:r>
      <w:ins w:id="1042" w:author="Author">
        <w:r w:rsidR="007E1557">
          <w:t xml:space="preserve">average </w:t>
        </w:r>
      </w:ins>
      <w:r>
        <w:t xml:space="preserve">simulated </w:t>
      </w:r>
      <w:r w:rsidR="00B810E3">
        <w:t>reductions of less than 1 </w:t>
      </w:r>
      <w:r w:rsidR="00400E0D">
        <w:t>ft</w:t>
      </w:r>
      <w:r w:rsidR="00400E0D" w:rsidRPr="003665AA">
        <w:rPr>
          <w:vertAlign w:val="superscript"/>
        </w:rPr>
        <w:t>3</w:t>
      </w:r>
      <w:r w:rsidR="002648EE">
        <w:t>/s (table 11</w:t>
      </w:r>
      <w:r w:rsidR="00400E0D">
        <w:t xml:space="preserve">). The smallest reduction in simulated base flow from </w:t>
      </w:r>
      <w:r>
        <w:t>no-</w:t>
      </w:r>
      <w:r w:rsidR="00915DFD">
        <w:t>withdrawal</w:t>
      </w:r>
      <w:r w:rsidR="00400E0D">
        <w:t xml:space="preserve"> to </w:t>
      </w:r>
      <w:proofErr w:type="spellStart"/>
      <w:r w:rsidR="00886A45">
        <w:t>post</w:t>
      </w:r>
      <w:del w:id="1043" w:author="Author">
        <w:r w:rsidR="00886A45" w:rsidDel="00886A45">
          <w:delText>-</w:delText>
        </w:r>
      </w:del>
      <w:r w:rsidR="005C7535">
        <w:t>development</w:t>
      </w:r>
      <w:proofErr w:type="spellEnd"/>
      <w:r w:rsidR="005C7535">
        <w:t xml:space="preserve"> withdrawal conditions</w:t>
      </w:r>
      <w:r w:rsidR="00400E0D">
        <w:t xml:space="preserve"> </w:t>
      </w:r>
      <w:r>
        <w:t xml:space="preserve">occurs </w:t>
      </w:r>
      <w:r w:rsidR="00400E0D">
        <w:t>at streamflow-gaging station Cedar Run near Manahawkin, N.J. (01409250), whic</w:t>
      </w:r>
      <w:r w:rsidR="006443AA">
        <w:t xml:space="preserve">h </w:t>
      </w:r>
      <w:r>
        <w:t xml:space="preserve">decreases </w:t>
      </w:r>
      <w:r w:rsidR="006443AA">
        <w:t>by a minimum of 0.03</w:t>
      </w:r>
      <w:r w:rsidR="00B810E3">
        <w:t> </w:t>
      </w:r>
      <w:r w:rsidR="00400E0D">
        <w:t>ft</w:t>
      </w:r>
      <w:r w:rsidR="00400E0D" w:rsidRPr="003665AA">
        <w:rPr>
          <w:vertAlign w:val="superscript"/>
        </w:rPr>
        <w:t>3</w:t>
      </w:r>
      <w:r w:rsidR="006443AA">
        <w:t>/s and a maximum of</w:t>
      </w:r>
      <w:r w:rsidR="00381E4F">
        <w:t xml:space="preserve"> </w:t>
      </w:r>
      <w:r w:rsidR="006443AA">
        <w:t>0.11</w:t>
      </w:r>
      <w:r w:rsidR="00B810E3">
        <w:t> </w:t>
      </w:r>
      <w:r w:rsidR="00400E0D">
        <w:t>ft</w:t>
      </w:r>
      <w:r w:rsidR="00400E0D" w:rsidRPr="003665AA">
        <w:rPr>
          <w:vertAlign w:val="superscript"/>
        </w:rPr>
        <w:t>3</w:t>
      </w:r>
      <w:r w:rsidR="00400E0D">
        <w:t xml:space="preserve">/s. Larger base-flow reductions </w:t>
      </w:r>
      <w:ins w:id="1044" w:author="Author">
        <w:r w:rsidR="007E1557">
          <w:t xml:space="preserve">than those simulated for Cedar Run </w:t>
        </w:r>
      </w:ins>
      <w:r w:rsidR="00400E0D">
        <w:t xml:space="preserve">occurred at streamflow-gaging stations </w:t>
      </w:r>
      <w:proofErr w:type="spellStart"/>
      <w:r w:rsidR="00400E0D">
        <w:t>Wrangel</w:t>
      </w:r>
      <w:proofErr w:type="spellEnd"/>
      <w:r w:rsidR="00400E0D">
        <w:t xml:space="preserve"> Brook at Mule Road near Toms River, N.J. (01408592); South Branch Metedeconk River near Lakewood, N.J. (01408150); Toms River near Toms River, N.J. (01408500); Cedar Creek at Lanoka Harbor, N.J. (01409000); and Oswego River at Harrisville, N.J. (01410000). The largest reduction in base flow between the two simulations </w:t>
      </w:r>
      <w:r>
        <w:t xml:space="preserve">occurs </w:t>
      </w:r>
      <w:r w:rsidR="00400E0D">
        <w:t xml:space="preserve">at </w:t>
      </w:r>
      <w:r w:rsidR="00340276">
        <w:t xml:space="preserve">the </w:t>
      </w:r>
      <w:commentRangeStart w:id="1045"/>
      <w:r w:rsidR="00340276">
        <w:t>simulated location of</w:t>
      </w:r>
      <w:commentRangeEnd w:id="1045"/>
      <w:r w:rsidR="007338F2">
        <w:rPr>
          <w:rStyle w:val="CommentReference"/>
        </w:rPr>
        <w:commentReference w:id="1045"/>
      </w:r>
      <w:r w:rsidR="00340276">
        <w:t xml:space="preserve"> </w:t>
      </w:r>
      <w:del w:id="1046" w:author="Author">
        <w:r w:rsidR="00400E0D" w:rsidDel="007338F2">
          <w:delText xml:space="preserve">streamflow-gaging station </w:delText>
        </w:r>
      </w:del>
      <w:r w:rsidR="00400E0D">
        <w:t>Toms River near Toms River, N.J. (01408500)</w:t>
      </w:r>
      <w:ins w:id="1047" w:author="Author">
        <w:r w:rsidR="007338F2">
          <w:t xml:space="preserve"> streamflow-gaging station</w:t>
        </w:r>
      </w:ins>
      <w:r w:rsidR="00400E0D">
        <w:t xml:space="preserve">, which </w:t>
      </w:r>
      <w:r w:rsidR="00471699">
        <w:t xml:space="preserve">has </w:t>
      </w:r>
      <w:r w:rsidR="00400E0D">
        <w:t>a minimum decrease of 6</w:t>
      </w:r>
      <w:r w:rsidR="006443AA">
        <w:t>.8</w:t>
      </w:r>
      <w:r w:rsidR="00400E0D">
        <w:t xml:space="preserve"> and a m</w:t>
      </w:r>
      <w:r w:rsidR="006443AA">
        <w:t xml:space="preserve">aximum </w:t>
      </w:r>
      <w:proofErr w:type="gramStart"/>
      <w:r w:rsidR="006443AA">
        <w:t xml:space="preserve">of </w:t>
      </w:r>
      <w:r w:rsidR="00400E0D">
        <w:t>9</w:t>
      </w:r>
      <w:r w:rsidR="006443AA">
        <w:t>.5</w:t>
      </w:r>
      <w:r w:rsidR="00B810E3">
        <w:t> </w:t>
      </w:r>
      <w:r w:rsidR="00400E0D">
        <w:t>ft</w:t>
      </w:r>
      <w:r w:rsidR="00400E0D" w:rsidRPr="003665AA">
        <w:rPr>
          <w:vertAlign w:val="superscript"/>
        </w:rPr>
        <w:t>3</w:t>
      </w:r>
      <w:r w:rsidR="00400E0D">
        <w:t>/s</w:t>
      </w:r>
      <w:proofErr w:type="gramEnd"/>
      <w:r w:rsidR="00400E0D">
        <w:t>.</w:t>
      </w:r>
    </w:p>
    <w:p w:rsidR="00882C5A" w:rsidRDefault="006443AA" w:rsidP="00E11F86">
      <w:pPr>
        <w:pStyle w:val="BodyText"/>
      </w:pPr>
      <w:r>
        <w:t>T</w:t>
      </w:r>
      <w:r w:rsidR="00400E0D">
        <w:t xml:space="preserve">he percent reduction in base flow from </w:t>
      </w:r>
      <w:r w:rsidR="00E5551D">
        <w:t>no-withdrawal</w:t>
      </w:r>
      <w:r w:rsidR="00400E0D">
        <w:t xml:space="preserve"> to </w:t>
      </w:r>
      <w:proofErr w:type="spellStart"/>
      <w:r w:rsidR="00886A45">
        <w:t>post</w:t>
      </w:r>
      <w:del w:id="1048" w:author="Author">
        <w:r w:rsidR="00886A45" w:rsidDel="00886A45">
          <w:delText>-</w:delText>
        </w:r>
      </w:del>
      <w:r w:rsidR="005C7535">
        <w:t>development</w:t>
      </w:r>
      <w:proofErr w:type="spellEnd"/>
      <w:r w:rsidR="005C7535">
        <w:t xml:space="preserve"> withdrawal conditions</w:t>
      </w:r>
      <w:r w:rsidR="00400E0D">
        <w:t xml:space="preserve"> indicates that all streamflow-gaging stations had less than a 9-percent reduction. </w:t>
      </w:r>
      <w:r w:rsidR="00400E0D" w:rsidRPr="00EC4038">
        <w:t>S</w:t>
      </w:r>
      <w:r w:rsidR="00400E0D" w:rsidRPr="00E2391A">
        <w:t>treamflow-gaging station</w:t>
      </w:r>
      <w:r w:rsidR="00400E0D" w:rsidRPr="00EC4038">
        <w:t>s</w:t>
      </w:r>
      <w:r w:rsidR="00400E0D" w:rsidRPr="00E2391A">
        <w:t xml:space="preserve"> </w:t>
      </w:r>
      <w:proofErr w:type="spellStart"/>
      <w:r w:rsidR="00400E0D">
        <w:t>Wrangel</w:t>
      </w:r>
      <w:proofErr w:type="spellEnd"/>
      <w:r w:rsidR="00400E0D">
        <w:t xml:space="preserve"> Brook at Mule Road near Toms River, N.J. (01408592) and </w:t>
      </w:r>
      <w:r w:rsidR="00400E0D" w:rsidRPr="00EC4038">
        <w:t>North</w:t>
      </w:r>
      <w:r w:rsidR="00400E0D" w:rsidRPr="00E2391A">
        <w:t xml:space="preserve"> Branch Metedeconk River near Lakewood, N.J. (</w:t>
      </w:r>
      <w:r w:rsidR="00400E0D">
        <w:t>0140</w:t>
      </w:r>
      <w:r w:rsidR="00400E0D" w:rsidRPr="00E2391A">
        <w:t>81</w:t>
      </w:r>
      <w:r w:rsidR="00400E0D" w:rsidRPr="00EC4038">
        <w:t>2</w:t>
      </w:r>
      <w:r w:rsidR="00400E0D" w:rsidRPr="00E2391A">
        <w:t xml:space="preserve">0) </w:t>
      </w:r>
      <w:r w:rsidR="00400E0D">
        <w:t xml:space="preserve">in the northern part of the study area had the </w:t>
      </w:r>
      <w:r w:rsidRPr="006443AA">
        <w:t xml:space="preserve">highest </w:t>
      </w:r>
      <w:r w:rsidR="00400E0D" w:rsidRPr="006443AA">
        <w:t xml:space="preserve">percent </w:t>
      </w:r>
      <w:r w:rsidRPr="006443AA">
        <w:t xml:space="preserve">and highest average percent </w:t>
      </w:r>
      <w:r w:rsidR="00400E0D" w:rsidRPr="006443AA">
        <w:t>reduction</w:t>
      </w:r>
      <w:ins w:id="1049" w:author="Author">
        <w:r w:rsidR="007338F2">
          <w:t>s</w:t>
        </w:r>
      </w:ins>
      <w:r w:rsidR="00400E0D" w:rsidRPr="006443AA">
        <w:t xml:space="preserve"> in base flow</w:t>
      </w:r>
      <w:ins w:id="1050" w:author="Author">
        <w:r w:rsidR="007338F2">
          <w:t>s</w:t>
        </w:r>
      </w:ins>
      <w:r w:rsidR="00400E0D" w:rsidRPr="006443AA">
        <w:t xml:space="preserve">, whereas Cedar Creek </w:t>
      </w:r>
      <w:r w:rsidR="00400E0D">
        <w:t xml:space="preserve">at Lanoka </w:t>
      </w:r>
      <w:r w:rsidR="00400E0D">
        <w:lastRenderedPageBreak/>
        <w:t>Harbor, N.J. (01409000), and Oswego River at Harrisville, N.J. (01410000), in the central and southern part of the study area, respectively, had the lowest percent reduction</w:t>
      </w:r>
      <w:ins w:id="1051" w:author="Author">
        <w:r w:rsidR="007338F2">
          <w:t>s</w:t>
        </w:r>
      </w:ins>
      <w:r w:rsidR="00400E0D" w:rsidRPr="00931E08">
        <w:t>.</w:t>
      </w:r>
    </w:p>
    <w:p w:rsidR="00661905" w:rsidRDefault="00661905" w:rsidP="00661905">
      <w:pPr>
        <w:pStyle w:val="TableTitle"/>
      </w:pPr>
      <w:bookmarkStart w:id="1052" w:name="_Toc404165519"/>
      <w:commentRangeStart w:id="1053"/>
      <w:r>
        <w:t xml:space="preserve">Simulated base-flow reductions at selected streamflow-gaging stations from no-withdrawal to </w:t>
      </w:r>
      <w:proofErr w:type="spellStart"/>
      <w:r w:rsidR="00886A45">
        <w:t>post</w:t>
      </w:r>
      <w:del w:id="1054" w:author="Author">
        <w:r w:rsidR="00886A45" w:rsidDel="00886A45">
          <w:delText>-</w:delText>
        </w:r>
      </w:del>
      <w:r>
        <w:t>development</w:t>
      </w:r>
      <w:proofErr w:type="spellEnd"/>
      <w:r>
        <w:t xml:space="preserve"> withdrawal </w:t>
      </w:r>
      <w:ins w:id="1055" w:author="Author">
        <w:r w:rsidR="000403CC">
          <w:t xml:space="preserve">conditions </w:t>
        </w:r>
      </w:ins>
      <w:r>
        <w:t xml:space="preserve">and </w:t>
      </w:r>
      <w:ins w:id="1056" w:author="Author">
        <w:r w:rsidR="000403CC">
          <w:t xml:space="preserve">from no-withdrawal to </w:t>
        </w:r>
      </w:ins>
      <w:r>
        <w:t>maximum-allocation withdrawal condition</w:t>
      </w:r>
      <w:r w:rsidR="006C332A">
        <w:t>s</w:t>
      </w:r>
      <w:r>
        <w:t>, Ocean County study area, New Jersey.</w:t>
      </w:r>
      <w:commentRangeEnd w:id="1053"/>
      <w:r w:rsidR="007F2395">
        <w:rPr>
          <w:rStyle w:val="CommentReference"/>
          <w:rFonts w:ascii="Times New Roman" w:hAnsi="Times New Roman"/>
          <w:szCs w:val="20"/>
        </w:rPr>
        <w:commentReference w:id="1053"/>
      </w:r>
      <w:bookmarkEnd w:id="1052"/>
    </w:p>
    <w:p w:rsidR="00882C5A" w:rsidRDefault="00400E0D" w:rsidP="00E11F86">
      <w:pPr>
        <w:pStyle w:val="BodyText"/>
      </w:pPr>
      <w:r>
        <w:t>During extended periods of little or no precipitation, streamflow in the Coastal Plain of New Jersey can be entirely from base flow.</w:t>
      </w:r>
      <w:del w:id="1057" w:author="Author">
        <w:r w:rsidDel="00B47FDA">
          <w:delText xml:space="preserve"> </w:delText>
        </w:r>
        <w:commentRangeStart w:id="1058"/>
        <w:r w:rsidDel="00B47FDA">
          <w:delText>Base flow is that part of freshwater that flows into streams from the groundwater-flow system</w:delText>
        </w:r>
      </w:del>
      <w:r>
        <w:t>.</w:t>
      </w:r>
      <w:commentRangeEnd w:id="1058"/>
      <w:r w:rsidR="00B47FDA">
        <w:rPr>
          <w:rStyle w:val="CommentReference"/>
        </w:rPr>
        <w:commentReference w:id="1058"/>
      </w:r>
      <w:r>
        <w:t xml:space="preserve"> During periods of normal precipitation, the total amount of streamflow at any point in a stream includes both base flow and overland flow from storms. The total base-flow rate in streams that drain into the Barnegat </w:t>
      </w:r>
      <w:r w:rsidR="00605377">
        <w:t>Bay</w:t>
      </w:r>
      <w:del w:id="1059" w:author="Author">
        <w:r w:rsidR="00605377" w:rsidDel="00605377">
          <w:delText>–</w:delText>
        </w:r>
      </w:del>
      <w:ins w:id="1060" w:author="Author">
        <w:r w:rsidR="00605377">
          <w:t>-</w:t>
        </w:r>
      </w:ins>
      <w:r>
        <w:t xml:space="preserve">Little Egg Harbor estuary </w:t>
      </w:r>
      <w:r w:rsidR="005B29DB">
        <w:t xml:space="preserve">is </w:t>
      </w:r>
      <w:r>
        <w:t>calculated for each model simulatio</w:t>
      </w:r>
      <w:r w:rsidR="00CB2EBC">
        <w:t>n</w:t>
      </w:r>
      <w:r w:rsidR="00340276">
        <w:t xml:space="preserve"> </w:t>
      </w:r>
      <w:del w:id="1061" w:author="Author">
        <w:r w:rsidR="00340276" w:rsidDel="00B47FDA">
          <w:delText>and</w:delText>
        </w:r>
        <w:r w:rsidR="00CB2EBC" w:rsidDel="00B47FDA">
          <w:delText xml:space="preserve"> are shown in </w:delText>
        </w:r>
      </w:del>
      <w:ins w:id="1062" w:author="Author">
        <w:r w:rsidR="00B47FDA">
          <w:t>(</w:t>
        </w:r>
      </w:ins>
      <w:r w:rsidR="00CB2EBC">
        <w:t>table 12</w:t>
      </w:r>
      <w:ins w:id="1063" w:author="Author">
        <w:r w:rsidR="00B47FDA">
          <w:t>)</w:t>
        </w:r>
      </w:ins>
      <w:r>
        <w:t xml:space="preserve">. The amount of base flow that reaches Barnegat </w:t>
      </w:r>
      <w:r w:rsidR="00605377">
        <w:t>Bay</w:t>
      </w:r>
      <w:del w:id="1064" w:author="Author">
        <w:r w:rsidR="00605377" w:rsidDel="00605377">
          <w:delText>–</w:delText>
        </w:r>
      </w:del>
      <w:ins w:id="1065" w:author="Author">
        <w:r w:rsidR="00605377">
          <w:t>-</w:t>
        </w:r>
      </w:ins>
      <w:r>
        <w:t>Little Egg Harbor estuary is dependent on the amount of precipitation that falls on the land surface and ultimately recharges the surficial aquifer and the amount of groundwater withdrawn from the shallow aquifer system</w:t>
      </w:r>
      <w:r w:rsidR="00E33566">
        <w:t>, as well as</w:t>
      </w:r>
      <w:del w:id="1066" w:author="Author">
        <w:r w:rsidR="00E33566" w:rsidDel="000403CC">
          <w:delText>,</w:delText>
        </w:r>
      </w:del>
      <w:r w:rsidR="00E33566">
        <w:t xml:space="preserve"> the location of streams and drains that influence the directions of flow within the unconfined and confined aquifers</w:t>
      </w:r>
      <w:r>
        <w:t xml:space="preserve">. </w:t>
      </w:r>
      <w:r w:rsidR="003C4D9E">
        <w:t xml:space="preserve">Of the </w:t>
      </w:r>
      <w:r w:rsidR="00340276">
        <w:t xml:space="preserve">stress periods </w:t>
      </w:r>
      <w:r w:rsidR="003C4D9E">
        <w:t xml:space="preserve">examined, </w:t>
      </w:r>
      <w:r w:rsidR="001351E2">
        <w:t>stress period 77 (</w:t>
      </w:r>
      <w:r w:rsidR="003C4D9E">
        <w:t>December 2002</w:t>
      </w:r>
      <w:r w:rsidR="001351E2">
        <w:t xml:space="preserve"> recharge)</w:t>
      </w:r>
      <w:r>
        <w:t xml:space="preserve"> had a high rate of </w:t>
      </w:r>
      <w:r w:rsidR="001D71EC">
        <w:t xml:space="preserve">simulated </w:t>
      </w:r>
      <w:r>
        <w:t xml:space="preserve">recharge to the aquifer and the highest amount of </w:t>
      </w:r>
      <w:r w:rsidR="001D71EC">
        <w:t xml:space="preserve">simulated </w:t>
      </w:r>
      <w:r>
        <w:t xml:space="preserve">base flow out of the aquifer to streams that flow into the Barnegat </w:t>
      </w:r>
      <w:r w:rsidR="00605377">
        <w:t>Bay</w:t>
      </w:r>
      <w:del w:id="1067" w:author="Author">
        <w:r w:rsidR="00605377" w:rsidDel="00605377">
          <w:delText>–</w:delText>
        </w:r>
      </w:del>
      <w:ins w:id="1068" w:author="Author">
        <w:r w:rsidR="00605377">
          <w:t>-</w:t>
        </w:r>
      </w:ins>
      <w:r>
        <w:t>Little Egg Harbor estuary.</w:t>
      </w:r>
    </w:p>
    <w:p w:rsidR="00400E0D" w:rsidRDefault="001D71EC" w:rsidP="005A2854">
      <w:pPr>
        <w:pStyle w:val="BodyText"/>
      </w:pPr>
      <w:del w:id="1069" w:author="Author">
        <w:r w:rsidDel="007F2395">
          <w:delText>Simulated b</w:delText>
        </w:r>
        <w:r w:rsidR="00400E0D" w:rsidDel="007F2395">
          <w:delText xml:space="preserve">ase flow to streams that flow into the </w:delText>
        </w:r>
        <w:r w:rsidDel="007F2395">
          <w:delText xml:space="preserve">Barnegat Bay–Little Egg Harbor </w:delText>
        </w:r>
        <w:r w:rsidR="00400E0D" w:rsidDel="007F2395">
          <w:delText>estuary under post-</w:delText>
        </w:r>
        <w:r w:rsidR="00CB2EBC" w:rsidDel="007F2395">
          <w:delText xml:space="preserve">development conditions </w:delText>
        </w:r>
        <w:r w:rsidR="00936125" w:rsidDel="007F2395">
          <w:delText xml:space="preserve">is shown in </w:delText>
        </w:r>
        <w:r w:rsidR="00CB2EBC" w:rsidDel="007F2395">
          <w:delText>table 12</w:delText>
        </w:r>
        <w:r w:rsidR="00400E0D" w:rsidDel="007F2395">
          <w:delText xml:space="preserve">. </w:delText>
        </w:r>
      </w:del>
      <w:r w:rsidR="00400E0D">
        <w:t xml:space="preserve">Results of </w:t>
      </w:r>
      <w:ins w:id="1070" w:author="Author">
        <w:r w:rsidR="00D25B65">
          <w:t>s</w:t>
        </w:r>
        <w:r w:rsidR="007F2395">
          <w:t>imulated base flow to streams that flow into the Barnegat Bay</w:t>
        </w:r>
        <w:del w:id="1071" w:author="Author">
          <w:r w:rsidR="007F2395" w:rsidDel="00605377">
            <w:delText>–</w:delText>
          </w:r>
        </w:del>
        <w:r w:rsidR="00605377">
          <w:t>-</w:t>
        </w:r>
        <w:r w:rsidR="007F2395">
          <w:t>Little Egg Harbor estuary</w:t>
        </w:r>
        <w:r w:rsidR="007F2395" w:rsidDel="007F2395">
          <w:t xml:space="preserve"> </w:t>
        </w:r>
      </w:ins>
      <w:del w:id="1072" w:author="Author">
        <w:r w:rsidR="00400E0D" w:rsidDel="007F2395">
          <w:delText xml:space="preserve">simulations </w:delText>
        </w:r>
      </w:del>
      <w:r w:rsidR="00400E0D">
        <w:t xml:space="preserve">indicate that </w:t>
      </w:r>
      <w:r w:rsidR="00E33566">
        <w:t>for stress period 64 (</w:t>
      </w:r>
      <w:r w:rsidR="00BD318A">
        <w:t>November 2001</w:t>
      </w:r>
      <w:r w:rsidR="00400E0D">
        <w:t xml:space="preserve"> </w:t>
      </w:r>
      <w:r w:rsidR="00E33566">
        <w:t>recharge)</w:t>
      </w:r>
      <w:r>
        <w:t>,</w:t>
      </w:r>
      <w:r w:rsidR="00E33566">
        <w:t xml:space="preserve"> </w:t>
      </w:r>
      <w:proofErr w:type="spellStart"/>
      <w:r w:rsidR="00886A45">
        <w:t>post</w:t>
      </w:r>
      <w:del w:id="1073" w:author="Author">
        <w:r w:rsidR="00886A45" w:rsidDel="00886A45">
          <w:delText>-</w:delText>
        </w:r>
      </w:del>
      <w:r w:rsidR="005C7535">
        <w:t>development</w:t>
      </w:r>
      <w:proofErr w:type="spellEnd"/>
      <w:r w:rsidR="005C7535">
        <w:t xml:space="preserve"> withdrawal conditions</w:t>
      </w:r>
      <w:r w:rsidR="00400E0D">
        <w:t xml:space="preserve">, base flow from all streams that flow into the Barnegat </w:t>
      </w:r>
      <w:r w:rsidR="00605377">
        <w:t>Bay</w:t>
      </w:r>
      <w:del w:id="1074" w:author="Author">
        <w:r w:rsidR="00605377" w:rsidDel="00605377">
          <w:delText>–</w:delText>
        </w:r>
      </w:del>
      <w:ins w:id="1075" w:author="Author">
        <w:r w:rsidR="00605377">
          <w:t>-</w:t>
        </w:r>
      </w:ins>
      <w:r w:rsidR="00DD6A33">
        <w:t>Little Egg Harbor estuary (287</w:t>
      </w:r>
      <w:r w:rsidR="00C51D92">
        <w:t> </w:t>
      </w:r>
      <w:r w:rsidR="00400E0D">
        <w:t>ft</w:t>
      </w:r>
      <w:r w:rsidR="00400E0D" w:rsidRPr="003665AA">
        <w:rPr>
          <w:vertAlign w:val="superscript"/>
        </w:rPr>
        <w:t>3</w:t>
      </w:r>
      <w:r w:rsidR="00400E0D">
        <w:t>/s) is less than hal</w:t>
      </w:r>
      <w:r w:rsidR="00BD318A">
        <w:t xml:space="preserve">f of </w:t>
      </w:r>
      <w:r w:rsidR="00610234">
        <w:t>base flow</w:t>
      </w:r>
      <w:r w:rsidR="00C51D92">
        <w:t xml:space="preserve"> (710 </w:t>
      </w:r>
      <w:r w:rsidR="00D151B7">
        <w:t>ft</w:t>
      </w:r>
      <w:r w:rsidR="00D151B7" w:rsidRPr="003665AA">
        <w:rPr>
          <w:vertAlign w:val="superscript"/>
        </w:rPr>
        <w:t>3</w:t>
      </w:r>
      <w:r w:rsidR="00D151B7">
        <w:t xml:space="preserve">/s) </w:t>
      </w:r>
      <w:r w:rsidR="00F10A37">
        <w:t>for stress period 77 (</w:t>
      </w:r>
      <w:r w:rsidR="00DD6A33">
        <w:t xml:space="preserve">December 2002 </w:t>
      </w:r>
      <w:r w:rsidR="00F10A37">
        <w:t>recharge</w:t>
      </w:r>
      <w:r w:rsidR="00D151B7">
        <w:t xml:space="preserve">) </w:t>
      </w:r>
      <w:r w:rsidR="00400E0D">
        <w:t xml:space="preserve">as a result of much lower </w:t>
      </w:r>
      <w:r w:rsidR="00E33566">
        <w:t xml:space="preserve">seasonal </w:t>
      </w:r>
      <w:r w:rsidR="00400E0D">
        <w:t xml:space="preserve">recharge </w:t>
      </w:r>
      <w:r w:rsidR="00400E0D">
        <w:lastRenderedPageBreak/>
        <w:t>rates and larger withdrawals</w:t>
      </w:r>
      <w:ins w:id="1076" w:author="Author">
        <w:r w:rsidR="007F2395">
          <w:t xml:space="preserve"> (table 12)</w:t>
        </w:r>
      </w:ins>
      <w:r w:rsidR="00400E0D">
        <w:t xml:space="preserve">. </w:t>
      </w:r>
      <w:commentRangeStart w:id="1077"/>
      <w:r w:rsidR="00400E0D">
        <w:t xml:space="preserve">Results of </w:t>
      </w:r>
      <w:ins w:id="1078" w:author="Author">
        <w:r w:rsidR="00521C11">
          <w:t xml:space="preserve">comparing </w:t>
        </w:r>
      </w:ins>
      <w:r w:rsidR="00400E0D">
        <w:t xml:space="preserve">the simulation of </w:t>
      </w:r>
      <w:proofErr w:type="spellStart"/>
      <w:r w:rsidR="00886A45">
        <w:t>post</w:t>
      </w:r>
      <w:del w:id="1079" w:author="Author">
        <w:r w:rsidR="00886A45" w:rsidDel="00886A45">
          <w:delText>-</w:delText>
        </w:r>
      </w:del>
      <w:r w:rsidR="00400E0D">
        <w:t>development</w:t>
      </w:r>
      <w:proofErr w:type="spellEnd"/>
      <w:r w:rsidR="00400E0D">
        <w:t xml:space="preserve"> withdrawal conditions</w:t>
      </w:r>
      <w:del w:id="1080" w:author="Author">
        <w:r w:rsidR="00400E0D" w:rsidDel="007F2395">
          <w:delText>, as</w:delText>
        </w:r>
        <w:r w:rsidR="00400E0D" w:rsidDel="00521C11">
          <w:delText xml:space="preserve"> compared</w:delText>
        </w:r>
      </w:del>
      <w:r w:rsidR="00400E0D">
        <w:t xml:space="preserve"> </w:t>
      </w:r>
      <w:del w:id="1081" w:author="Author">
        <w:r w:rsidR="00400E0D" w:rsidDel="006A4274">
          <w:delText xml:space="preserve">to </w:delText>
        </w:r>
      </w:del>
      <w:ins w:id="1082" w:author="Author">
        <w:r w:rsidR="006A4274">
          <w:t xml:space="preserve">with </w:t>
        </w:r>
      </w:ins>
      <w:r w:rsidR="00E5551D">
        <w:t>no-withdrawal</w:t>
      </w:r>
      <w:r w:rsidR="00400E0D">
        <w:t xml:space="preserve"> conditions</w:t>
      </w:r>
      <w:del w:id="1083" w:author="Author">
        <w:r w:rsidR="00400E0D" w:rsidDel="007F2395">
          <w:delText>,</w:delText>
        </w:r>
      </w:del>
      <w:r w:rsidR="00400E0D">
        <w:t xml:space="preserve"> indicate</w:t>
      </w:r>
      <w:del w:id="1084" w:author="Author">
        <w:r w:rsidDel="007F2395">
          <w:delText>s</w:delText>
        </w:r>
      </w:del>
      <w:r>
        <w:t xml:space="preserve"> there is </w:t>
      </w:r>
      <w:r w:rsidR="00C51D92">
        <w:t>39 </w:t>
      </w:r>
      <w:r w:rsidR="00463AA9">
        <w:t>ft</w:t>
      </w:r>
      <w:r w:rsidR="00463AA9" w:rsidRPr="003665AA">
        <w:rPr>
          <w:vertAlign w:val="superscript"/>
        </w:rPr>
        <w:t>3</w:t>
      </w:r>
      <w:r w:rsidR="00463AA9">
        <w:t>/s (12</w:t>
      </w:r>
      <w:r w:rsidR="00C8668C">
        <w:t xml:space="preserve"> percent</w:t>
      </w:r>
      <w:r w:rsidR="00463AA9">
        <w:t xml:space="preserve">) </w:t>
      </w:r>
      <w:r>
        <w:t>less</w:t>
      </w:r>
      <w:r w:rsidR="00400E0D">
        <w:t xml:space="preserve"> base flow reaching the Barnegat </w:t>
      </w:r>
      <w:r w:rsidR="00605377">
        <w:t>Bay</w:t>
      </w:r>
      <w:del w:id="1085" w:author="Author">
        <w:r w:rsidR="00605377" w:rsidDel="00605377">
          <w:delText>–</w:delText>
        </w:r>
      </w:del>
      <w:ins w:id="1086" w:author="Author">
        <w:r w:rsidR="00605377">
          <w:t>-</w:t>
        </w:r>
      </w:ins>
      <w:r w:rsidR="00400E0D">
        <w:t>Litt</w:t>
      </w:r>
      <w:r w:rsidR="00BD318A">
        <w:t xml:space="preserve">le Egg Harbor estuary during </w:t>
      </w:r>
      <w:r w:rsidR="00E33566">
        <w:t>stress perio</w:t>
      </w:r>
      <w:r w:rsidR="00062896">
        <w:t>d</w:t>
      </w:r>
      <w:r w:rsidR="00E33566">
        <w:t xml:space="preserve"> 64 (</w:t>
      </w:r>
      <w:r w:rsidR="00BD318A">
        <w:t>November 2001</w:t>
      </w:r>
      <w:r>
        <w:t xml:space="preserve"> </w:t>
      </w:r>
      <w:r w:rsidR="00E33566">
        <w:t>recharge)</w:t>
      </w:r>
      <w:r w:rsidR="00BD318A">
        <w:t xml:space="preserve"> </w:t>
      </w:r>
      <w:r w:rsidR="00400E0D">
        <w:t>and</w:t>
      </w:r>
      <w:r w:rsidR="00C51D92">
        <w:t xml:space="preserve"> 49 </w:t>
      </w:r>
      <w:r w:rsidR="00463AA9">
        <w:t>ft</w:t>
      </w:r>
      <w:r w:rsidR="00463AA9" w:rsidRPr="003665AA">
        <w:rPr>
          <w:vertAlign w:val="superscript"/>
        </w:rPr>
        <w:t>3</w:t>
      </w:r>
      <w:r w:rsidR="00463AA9">
        <w:t>/s (6.4</w:t>
      </w:r>
      <w:r w:rsidR="00C8668C">
        <w:t xml:space="preserve"> percent</w:t>
      </w:r>
      <w:r w:rsidR="00463AA9">
        <w:t>) less</w:t>
      </w:r>
      <w:r w:rsidR="00BD318A">
        <w:t xml:space="preserve"> during </w:t>
      </w:r>
      <w:r w:rsidR="00E33566">
        <w:t>stress period 77 (</w:t>
      </w:r>
      <w:r w:rsidR="00BD318A">
        <w:t xml:space="preserve">December </w:t>
      </w:r>
      <w:r w:rsidR="00400E0D">
        <w:t>2002</w:t>
      </w:r>
      <w:r w:rsidR="00E33566">
        <w:t xml:space="preserve"> recharge)</w:t>
      </w:r>
      <w:del w:id="1087" w:author="Author">
        <w:r w:rsidR="00400E0D" w:rsidDel="00521C11">
          <w:delText>,</w:delText>
        </w:r>
      </w:del>
      <w:r w:rsidR="00400E0D">
        <w:t xml:space="preserve"> due to groundwater withdrawals</w:t>
      </w:r>
      <w:ins w:id="1088" w:author="Author">
        <w:r w:rsidR="00521C11">
          <w:t xml:space="preserve"> than during the no-withdrawal simulations</w:t>
        </w:r>
      </w:ins>
      <w:r w:rsidR="00400E0D">
        <w:t>.</w:t>
      </w:r>
      <w:commentRangeEnd w:id="1077"/>
      <w:r w:rsidR="006C785F">
        <w:rPr>
          <w:rStyle w:val="CommentReference"/>
        </w:rPr>
        <w:commentReference w:id="1077"/>
      </w:r>
    </w:p>
    <w:p w:rsidR="00661905" w:rsidRDefault="00661905" w:rsidP="00661905">
      <w:pPr>
        <w:pStyle w:val="TableTitle"/>
      </w:pPr>
      <w:bookmarkStart w:id="1089" w:name="_Toc404165520"/>
      <w:r>
        <w:t xml:space="preserve">Estimated base flow to streams that flow into the Barnegat </w:t>
      </w:r>
      <w:r w:rsidR="00605377">
        <w:t>Bay</w:t>
      </w:r>
      <w:del w:id="1090" w:author="Author">
        <w:r w:rsidR="00605377" w:rsidDel="00605377">
          <w:delText>–</w:delText>
        </w:r>
      </w:del>
      <w:ins w:id="1091" w:author="Author">
        <w:r w:rsidR="00605377">
          <w:t>-</w:t>
        </w:r>
      </w:ins>
      <w:r>
        <w:t>Little Egg Harbor estuary, Ocean County study area, New Jersey.</w:t>
      </w:r>
      <w:bookmarkEnd w:id="1089"/>
    </w:p>
    <w:p w:rsidR="00400E0D" w:rsidRDefault="00D122F8" w:rsidP="005A2854">
      <w:pPr>
        <w:pStyle w:val="BodyText"/>
      </w:pPr>
      <w:r>
        <w:t xml:space="preserve">Simulated water levels </w:t>
      </w:r>
      <w:r w:rsidR="00400E0D">
        <w:t xml:space="preserve">from </w:t>
      </w:r>
      <w:proofErr w:type="spellStart"/>
      <w:r w:rsidR="00886A45">
        <w:t>post</w:t>
      </w:r>
      <w:del w:id="1092" w:author="Author">
        <w:r w:rsidR="00886A45" w:rsidDel="00886A45">
          <w:delText>-</w:delText>
        </w:r>
      </w:del>
      <w:r w:rsidR="00400E0D">
        <w:t>devel</w:t>
      </w:r>
      <w:r>
        <w:t>opment</w:t>
      </w:r>
      <w:proofErr w:type="spellEnd"/>
      <w:r>
        <w:t xml:space="preserve"> withdrawal conditions at</w:t>
      </w:r>
      <w:r w:rsidR="00400E0D">
        <w:t xml:space="preserve"> wells </w:t>
      </w:r>
      <w:r w:rsidR="00FE127C">
        <w:t>29–</w:t>
      </w:r>
      <w:r w:rsidR="00400E0D">
        <w:t xml:space="preserve">141, </w:t>
      </w:r>
      <w:r w:rsidR="00FE127C">
        <w:t>29–</w:t>
      </w:r>
      <w:r w:rsidR="00400E0D">
        <w:t xml:space="preserve">513, </w:t>
      </w:r>
      <w:r w:rsidR="00FE127C">
        <w:t>29–</w:t>
      </w:r>
      <w:r w:rsidR="00400E0D">
        <w:t xml:space="preserve">1060 and </w:t>
      </w:r>
      <w:r w:rsidR="00FE127C">
        <w:t>29–</w:t>
      </w:r>
      <w:r w:rsidR="00400E0D">
        <w:t>17, screened in the Kirkwood-Cohansey aquifer system</w:t>
      </w:r>
      <w:del w:id="1093" w:author="Author">
        <w:r w:rsidR="00400E0D" w:rsidDel="000B1840">
          <w:delText>, are shown in figure</w:delText>
        </w:r>
        <w:r w:rsidR="00CB2EBC" w:rsidDel="000B1840">
          <w:delText xml:space="preserve"> 2</w:delText>
        </w:r>
        <w:r w:rsidR="00337A99" w:rsidDel="000B1840">
          <w:delText>1</w:delText>
        </w:r>
        <w:r w:rsidR="005A6845" w:rsidDel="000B1840">
          <w:delText>. Simulated water levels at</w:delText>
        </w:r>
        <w:r w:rsidR="00400E0D" w:rsidDel="000B1840">
          <w:delText xml:space="preserve"> those wel</w:delText>
        </w:r>
        <w:r w:rsidR="005A6845" w:rsidDel="000B1840">
          <w:delText>ls</w:delText>
        </w:r>
      </w:del>
      <w:r w:rsidR="005A6845">
        <w:t xml:space="preserve"> </w:t>
      </w:r>
      <w:r w:rsidR="00471699">
        <w:t xml:space="preserve">are </w:t>
      </w:r>
      <w:r w:rsidR="00C51D92">
        <w:t>less than 1 </w:t>
      </w:r>
      <w:r w:rsidR="005A6845">
        <w:t xml:space="preserve">ft </w:t>
      </w:r>
      <w:r w:rsidR="00C20649">
        <w:t xml:space="preserve">lower </w:t>
      </w:r>
      <w:del w:id="1094" w:author="Author">
        <w:r w:rsidR="005A6845" w:rsidDel="000B1840">
          <w:delText>compared to</w:delText>
        </w:r>
      </w:del>
      <w:ins w:id="1095" w:author="Author">
        <w:r w:rsidR="000B1840">
          <w:t>than they would be</w:t>
        </w:r>
      </w:ins>
      <w:r w:rsidR="005A6845">
        <w:t xml:space="preserve"> </w:t>
      </w:r>
      <w:del w:id="1096" w:author="Author">
        <w:r w:rsidR="005A6845" w:rsidDel="000B1840">
          <w:delText>simulation of</w:delText>
        </w:r>
      </w:del>
      <w:ins w:id="1097" w:author="Author">
        <w:r w:rsidR="000B1840">
          <w:t>based on</w:t>
        </w:r>
      </w:ins>
      <w:r w:rsidR="00400E0D">
        <w:t xml:space="preserve"> </w:t>
      </w:r>
      <w:r w:rsidR="00E5551D">
        <w:t>no-withdrawal</w:t>
      </w:r>
      <w:r w:rsidR="00400E0D">
        <w:t xml:space="preserve"> conditions</w:t>
      </w:r>
      <w:ins w:id="1098" w:author="Author">
        <w:r w:rsidR="000B1840">
          <w:t xml:space="preserve"> alone</w:t>
        </w:r>
        <w:r w:rsidR="007A5AC4">
          <w:t xml:space="preserve"> (fig. 21)</w:t>
        </w:r>
      </w:ins>
      <w:r w:rsidR="00400E0D">
        <w:t>. Simulated water levels</w:t>
      </w:r>
      <w:r w:rsidR="00CB2EBC">
        <w:t xml:space="preserve"> in well </w:t>
      </w:r>
      <w:r w:rsidR="00FE127C">
        <w:t>29–</w:t>
      </w:r>
      <w:r w:rsidR="00CB2EBC">
        <w:t xml:space="preserve">17 </w:t>
      </w:r>
      <w:r w:rsidR="00C20649">
        <w:t>are</w:t>
      </w:r>
      <w:r w:rsidR="00C51D92">
        <w:t xml:space="preserve"> 12.04 and 11.72 </w:t>
      </w:r>
      <w:r w:rsidR="00CB2EBC">
        <w:t>f</w:t>
      </w:r>
      <w:r w:rsidR="006A5786">
        <w:t>ee</w:t>
      </w:r>
      <w:r w:rsidR="00CB2EBC">
        <w:t xml:space="preserve">t </w:t>
      </w:r>
      <w:r w:rsidR="00C20649">
        <w:t xml:space="preserve">lower </w:t>
      </w:r>
      <w:r w:rsidR="00CB2EBC">
        <w:t xml:space="preserve">during </w:t>
      </w:r>
      <w:r w:rsidR="00E33566">
        <w:t>stress periods 73 and 80 (</w:t>
      </w:r>
      <w:r>
        <w:t xml:space="preserve">August 2002 and March 2003 </w:t>
      </w:r>
      <w:r w:rsidR="00E33566">
        <w:t>recharge</w:t>
      </w:r>
      <w:ins w:id="1099" w:author="Author">
        <w:r w:rsidR="007A5AC4">
          <w:t>,</w:t>
        </w:r>
      </w:ins>
      <w:r w:rsidR="00E33566">
        <w:t xml:space="preserve"> </w:t>
      </w:r>
      <w:r w:rsidR="00471699">
        <w:t>respectively</w:t>
      </w:r>
      <w:ins w:id="1100" w:author="Author">
        <w:r w:rsidR="007A5AC4">
          <w:t>)</w:t>
        </w:r>
      </w:ins>
      <w:r w:rsidR="00094CA2">
        <w:t>,</w:t>
      </w:r>
      <w:ins w:id="1101" w:author="Author">
        <w:r w:rsidR="007A5AC4">
          <w:t xml:space="preserve"> than they would be under no-withdrawal conditions</w:t>
        </w:r>
      </w:ins>
      <w:r>
        <w:t xml:space="preserve"> </w:t>
      </w:r>
      <w:del w:id="1102" w:author="Author">
        <w:r w:rsidR="005A6845" w:rsidDel="007A5AC4">
          <w:delText xml:space="preserve">shown in </w:delText>
        </w:r>
      </w:del>
      <w:ins w:id="1103" w:author="Author">
        <w:r w:rsidR="007A5AC4">
          <w:t>(</w:t>
        </w:r>
      </w:ins>
      <w:r w:rsidR="00CB2EBC">
        <w:t>table 13</w:t>
      </w:r>
      <w:ins w:id="1104" w:author="Author">
        <w:r w:rsidR="007A5AC4">
          <w:t>)</w:t>
        </w:r>
      </w:ins>
      <w:r w:rsidR="00400E0D">
        <w:t xml:space="preserve">. Wells </w:t>
      </w:r>
      <w:r w:rsidR="00FE127C">
        <w:t>29–</w:t>
      </w:r>
      <w:r w:rsidR="00400E0D">
        <w:t xml:space="preserve">141, </w:t>
      </w:r>
      <w:r w:rsidR="00FE127C">
        <w:t>29–</w:t>
      </w:r>
      <w:r w:rsidR="00400E0D">
        <w:t xml:space="preserve">513 and </w:t>
      </w:r>
      <w:r w:rsidR="00FE127C">
        <w:t>29–</w:t>
      </w:r>
      <w:r w:rsidR="00400E0D">
        <w:t>1060 a</w:t>
      </w:r>
      <w:r w:rsidR="00C51D92">
        <w:t xml:space="preserve">re screened </w:t>
      </w:r>
      <w:del w:id="1105" w:author="Author">
        <w:r w:rsidR="00C51D92" w:rsidDel="009678D8">
          <w:delText xml:space="preserve">within </w:delText>
        </w:r>
      </w:del>
      <w:r w:rsidR="00C51D92">
        <w:t>50 </w:t>
      </w:r>
      <w:r w:rsidR="00400E0D">
        <w:t xml:space="preserve">feet or less </w:t>
      </w:r>
      <w:del w:id="1106" w:author="Author">
        <w:r w:rsidR="00400E0D" w:rsidDel="009678D8">
          <w:delText xml:space="preserve">of </w:delText>
        </w:r>
      </w:del>
      <w:ins w:id="1107" w:author="Author">
        <w:r w:rsidR="009678D8">
          <w:t xml:space="preserve">below </w:t>
        </w:r>
      </w:ins>
      <w:r w:rsidR="00400E0D">
        <w:t xml:space="preserve">the land </w:t>
      </w:r>
      <w:r w:rsidR="005A6845">
        <w:t>surface. T</w:t>
      </w:r>
      <w:r w:rsidR="00400E0D">
        <w:t>he small response in groundwater levels at these wells is typical of wells completed in the shallow, unconfined water-table aqui</w:t>
      </w:r>
      <w:r w:rsidR="00C51D92">
        <w:t xml:space="preserve">fer. </w:t>
      </w:r>
      <w:commentRangeStart w:id="1108"/>
      <w:r w:rsidR="00C51D92">
        <w:t xml:space="preserve">Well </w:t>
      </w:r>
      <w:r w:rsidR="00FE127C">
        <w:t>29–</w:t>
      </w:r>
      <w:r w:rsidR="00C51D92">
        <w:t>17 is screened 377 </w:t>
      </w:r>
      <w:r w:rsidR="00400E0D">
        <w:t xml:space="preserve">feet below land surface, and the groundwater-level response in this well is indicative of </w:t>
      </w:r>
      <w:r w:rsidR="007B456F">
        <w:t>semi</w:t>
      </w:r>
      <w:del w:id="1109" w:author="Author">
        <w:r w:rsidR="007B456F" w:rsidDel="007B456F">
          <w:delText>-</w:delText>
        </w:r>
      </w:del>
      <w:r w:rsidR="005A2854">
        <w:t xml:space="preserve">confined conditions at depth. </w:t>
      </w:r>
      <w:commentRangeEnd w:id="1108"/>
      <w:r w:rsidR="004A1407">
        <w:rPr>
          <w:rStyle w:val="CommentReference"/>
        </w:rPr>
        <w:commentReference w:id="1108"/>
      </w:r>
    </w:p>
    <w:p w:rsidR="00661905" w:rsidRPr="002D6FF4" w:rsidRDefault="00661905" w:rsidP="00661905">
      <w:pPr>
        <w:pStyle w:val="TableTitle"/>
      </w:pPr>
      <w:bookmarkStart w:id="1110" w:name="_Toc404165521"/>
      <w:r>
        <w:t xml:space="preserve">Simulated water levels during no-withdrawal, </w:t>
      </w:r>
      <w:proofErr w:type="spellStart"/>
      <w:r w:rsidR="00886A45">
        <w:t>post</w:t>
      </w:r>
      <w:del w:id="1111" w:author="Author">
        <w:r w:rsidR="00886A45" w:rsidDel="00886A45">
          <w:delText>-</w:delText>
        </w:r>
      </w:del>
      <w:r>
        <w:t>development</w:t>
      </w:r>
      <w:proofErr w:type="spellEnd"/>
      <w:r>
        <w:t xml:space="preserve"> withdrawal, and maximum-allocation withdrawal conditions at selected wells, stress periods 73 (August 2002) and 80 (March 2003), Ocean County study area, New Jersey.</w:t>
      </w:r>
      <w:bookmarkEnd w:id="1110"/>
    </w:p>
    <w:p w:rsidR="00A2661F" w:rsidRDefault="00400E0D" w:rsidP="00D02CB1">
      <w:pPr>
        <w:pStyle w:val="BodyText"/>
      </w:pPr>
      <w:bookmarkStart w:id="1112" w:name="_Toc283825257"/>
      <w:bookmarkStart w:id="1113" w:name="_Toc288567191"/>
      <w:bookmarkEnd w:id="1112"/>
      <w:bookmarkEnd w:id="1113"/>
      <w:r>
        <w:t>The simulated potentiometric surface</w:t>
      </w:r>
      <w:ins w:id="1114" w:author="Author">
        <w:r w:rsidR="004A1407">
          <w:t>s</w:t>
        </w:r>
      </w:ins>
      <w:r>
        <w:t xml:space="preserve"> of the Rio Gr</w:t>
      </w:r>
      <w:r w:rsidR="00CB2EBC">
        <w:t>a</w:t>
      </w:r>
      <w:r w:rsidR="00BA7D7D">
        <w:t>nde water-</w:t>
      </w:r>
      <w:r w:rsidR="000F4C7B">
        <w:t>bearing zone (fig. 2</w:t>
      </w:r>
      <w:r w:rsidR="008E44F0">
        <w:t>5</w:t>
      </w:r>
      <w:r>
        <w:t>)</w:t>
      </w:r>
      <w:r w:rsidR="00CF24F9">
        <w:t xml:space="preserve"> during stress periods 73 </w:t>
      </w:r>
      <w:r w:rsidR="00EF4E2D">
        <w:t xml:space="preserve">(August 2002 recharge) </w:t>
      </w:r>
      <w:r w:rsidR="00CF24F9">
        <w:t>and 80</w:t>
      </w:r>
      <w:r w:rsidR="00EF4E2D">
        <w:t xml:space="preserve"> (March 2003</w:t>
      </w:r>
      <w:r w:rsidR="00B76CB3">
        <w:t xml:space="preserve"> recharge)</w:t>
      </w:r>
      <w:r>
        <w:t>, examined at we</w:t>
      </w:r>
      <w:r w:rsidR="00CB2EBC">
        <w:t xml:space="preserve">lls </w:t>
      </w:r>
      <w:r w:rsidR="00FE127C">
        <w:t>29–</w:t>
      </w:r>
      <w:r w:rsidR="00CB2EBC">
        <w:t xml:space="preserve">775 and </w:t>
      </w:r>
      <w:r w:rsidR="00FE127C">
        <w:t>29–</w:t>
      </w:r>
      <w:r w:rsidR="00CB2EBC">
        <w:t>1621 (table 13</w:t>
      </w:r>
      <w:r>
        <w:t>), indicate</w:t>
      </w:r>
      <w:del w:id="1115" w:author="Author">
        <w:r w:rsidDel="004A1407">
          <w:delText>s</w:delText>
        </w:r>
      </w:del>
      <w:r>
        <w:t xml:space="preserve"> substantial declines from </w:t>
      </w:r>
      <w:r w:rsidR="00E5551D">
        <w:t>no-withdrawal</w:t>
      </w:r>
      <w:r>
        <w:t xml:space="preserve"> conditions to</w:t>
      </w:r>
      <w:r w:rsidR="005439E9">
        <w:t xml:space="preserve"> </w:t>
      </w:r>
      <w:proofErr w:type="spellStart"/>
      <w:r w:rsidR="00886A45">
        <w:t>post</w:t>
      </w:r>
      <w:del w:id="1116" w:author="Author">
        <w:r w:rsidR="00886A45" w:rsidDel="00886A45">
          <w:delText>-</w:delText>
        </w:r>
      </w:del>
      <w:r>
        <w:t>development</w:t>
      </w:r>
      <w:proofErr w:type="spellEnd"/>
      <w:r>
        <w:t xml:space="preserve"> </w:t>
      </w:r>
      <w:r>
        <w:lastRenderedPageBreak/>
        <w:t xml:space="preserve">conditions as a result of groundwater withdrawals. Simulated groundwater levels </w:t>
      </w:r>
      <w:r w:rsidR="00CB2EBC">
        <w:t>in these wells declined approximately 39</w:t>
      </w:r>
      <w:del w:id="1117" w:author="Author">
        <w:r w:rsidR="009772CE" w:rsidDel="004A1407">
          <w:delText>–</w:delText>
        </w:r>
      </w:del>
      <w:ins w:id="1118" w:author="Author">
        <w:r w:rsidR="004A1407">
          <w:t xml:space="preserve"> to </w:t>
        </w:r>
      </w:ins>
      <w:r w:rsidR="00C51D92">
        <w:t>150 </w:t>
      </w:r>
      <w:r w:rsidR="00CB2EBC">
        <w:t>f</w:t>
      </w:r>
      <w:r w:rsidR="004729D3">
        <w:t>ee</w:t>
      </w:r>
      <w:r w:rsidR="00CB2EBC">
        <w:t xml:space="preserve">t in </w:t>
      </w:r>
      <w:r w:rsidR="00251CA6">
        <w:t>stress period 73 (</w:t>
      </w:r>
      <w:r>
        <w:t>Aug</w:t>
      </w:r>
      <w:r w:rsidR="00CB2EBC">
        <w:t>ust 2002</w:t>
      </w:r>
      <w:r w:rsidR="00251CA6">
        <w:t xml:space="preserve"> recharge) and 28</w:t>
      </w:r>
      <w:del w:id="1119" w:author="Author">
        <w:r w:rsidR="009772CE" w:rsidDel="004A1407">
          <w:delText>–</w:delText>
        </w:r>
      </w:del>
      <w:ins w:id="1120" w:author="Author">
        <w:r w:rsidR="004A1407">
          <w:t xml:space="preserve"> to </w:t>
        </w:r>
      </w:ins>
      <w:r w:rsidR="00C51D92">
        <w:t>37 </w:t>
      </w:r>
      <w:r w:rsidR="00251CA6">
        <w:t>feet in stress period 80 (March 2003 recharge)</w:t>
      </w:r>
      <w:r>
        <w:t xml:space="preserve">. Groundwater levels </w:t>
      </w:r>
      <w:r w:rsidR="004C0C59">
        <w:t xml:space="preserve">in the Rio Grande water-bearing zone </w:t>
      </w:r>
      <w:r>
        <w:t xml:space="preserve">exhibit </w:t>
      </w:r>
      <w:commentRangeStart w:id="1121"/>
      <w:r>
        <w:t>larger seasonal fluctuations</w:t>
      </w:r>
      <w:commentRangeEnd w:id="1121"/>
      <w:r w:rsidR="004A1407">
        <w:rPr>
          <w:rStyle w:val="CommentReference"/>
        </w:rPr>
        <w:commentReference w:id="1121"/>
      </w:r>
      <w:r>
        <w:t xml:space="preserve"> in areas </w:t>
      </w:r>
      <w:commentRangeStart w:id="1122"/>
      <w:r>
        <w:t>closer</w:t>
      </w:r>
      <w:commentRangeEnd w:id="1122"/>
      <w:r w:rsidR="004A1407">
        <w:rPr>
          <w:rStyle w:val="CommentReference"/>
        </w:rPr>
        <w:commentReference w:id="1122"/>
      </w:r>
      <w:r>
        <w:t xml:space="preserve"> to the center of the cone of depression in the southern par</w:t>
      </w:r>
      <w:r w:rsidR="00CB2EBC">
        <w:t>t of Long Beach Isl</w:t>
      </w:r>
      <w:r w:rsidR="00CF24F9">
        <w:t>and (fig.</w:t>
      </w:r>
      <w:r w:rsidR="000F4C7B">
        <w:t xml:space="preserve"> 2</w:t>
      </w:r>
      <w:r w:rsidR="008E44F0">
        <w:t>5</w:t>
      </w:r>
      <w:r>
        <w:t>) as reflected in the simulated hydr</w:t>
      </w:r>
      <w:r w:rsidR="00CB2EBC">
        <w:t xml:space="preserve">ograph for well </w:t>
      </w:r>
      <w:r w:rsidR="00FE127C">
        <w:t>29–</w:t>
      </w:r>
      <w:r w:rsidR="00CB2EBC">
        <w:t xml:space="preserve">1621 </w:t>
      </w:r>
      <w:commentRangeStart w:id="1123"/>
      <w:r w:rsidR="00CB2EBC">
        <w:t>(fig. 2</w:t>
      </w:r>
      <w:r w:rsidR="008E44F0">
        <w:t>1</w:t>
      </w:r>
      <w:r w:rsidR="00CF24F9">
        <w:t>F</w:t>
      </w:r>
      <w:commentRangeEnd w:id="1123"/>
      <w:r w:rsidR="00AA737B">
        <w:rPr>
          <w:rStyle w:val="CommentReference"/>
        </w:rPr>
        <w:commentReference w:id="1123"/>
      </w:r>
      <w:r>
        <w:t xml:space="preserve">). </w:t>
      </w:r>
      <w:proofErr w:type="gramStart"/>
      <w:r>
        <w:t xml:space="preserve">The simulated </w:t>
      </w:r>
      <w:r w:rsidR="00CB2EBC">
        <w:t>change</w:t>
      </w:r>
      <w:r>
        <w:t xml:space="preserve"> in water levels </w:t>
      </w:r>
      <w:r w:rsidR="00CB2EBC">
        <w:t xml:space="preserve">due to seasonal withdrawals at this well </w:t>
      </w:r>
      <w:r w:rsidR="00334BE4">
        <w:t xml:space="preserve">are sometimes </w:t>
      </w:r>
      <w:r w:rsidR="00C51D92">
        <w:t>as great as 100 </w:t>
      </w:r>
      <w:r>
        <w:t>f</w:t>
      </w:r>
      <w:r w:rsidR="004729D3">
        <w:t>ee</w:t>
      </w:r>
      <w:r>
        <w:t>t</w:t>
      </w:r>
      <w:r w:rsidR="00CB2EBC">
        <w:t xml:space="preserve"> over the course of a year</w:t>
      </w:r>
      <w:r>
        <w:t>.</w:t>
      </w:r>
      <w:proofErr w:type="gramEnd"/>
    </w:p>
    <w:p w:rsidR="00E36EA7" w:rsidRPr="00FE127C" w:rsidRDefault="00FA4C50" w:rsidP="00FE127C">
      <w:pPr>
        <w:pStyle w:val="FigureCaption"/>
      </w:pPr>
      <w:bookmarkStart w:id="1124" w:name="_Toc404165493"/>
      <w:r w:rsidRPr="00FE127C">
        <w:t>Maps showing s</w:t>
      </w:r>
      <w:r w:rsidR="00E36EA7" w:rsidRPr="00FE127C">
        <w:t xml:space="preserve">imulated potentiometric surfaces of the Rio Grande water-bearing zone, stress periods 73 (August 2002) and 80 (March 2003), during no-withdrawal, </w:t>
      </w:r>
      <w:proofErr w:type="spellStart"/>
      <w:r w:rsidR="00886A45" w:rsidRPr="00FE127C">
        <w:t>post</w:t>
      </w:r>
      <w:del w:id="1125" w:author="Author">
        <w:r w:rsidR="00886A45" w:rsidRPr="00FE127C" w:rsidDel="00886A45">
          <w:delText>-</w:delText>
        </w:r>
      </w:del>
      <w:r w:rsidR="00E36EA7" w:rsidRPr="00FE127C">
        <w:t>development</w:t>
      </w:r>
      <w:proofErr w:type="spellEnd"/>
      <w:r w:rsidR="00E36EA7" w:rsidRPr="00FE127C">
        <w:t xml:space="preserve"> withdrawal, and maximum-allocation withdrawal conditions, Ocean County study area, New Jersey.</w:t>
      </w:r>
      <w:bookmarkEnd w:id="1124"/>
    </w:p>
    <w:p w:rsidR="00400E0D" w:rsidRDefault="00A2661F" w:rsidP="00D02CB1">
      <w:pPr>
        <w:pStyle w:val="BodyText"/>
      </w:pPr>
      <w:r>
        <w:t xml:space="preserve">Regional water levels in the Rio Grande water-bearing zone simulated for </w:t>
      </w:r>
      <w:proofErr w:type="spellStart"/>
      <w:r w:rsidR="00886A45">
        <w:t>post</w:t>
      </w:r>
      <w:del w:id="1126" w:author="Author">
        <w:r w:rsidR="00886A45" w:rsidDel="00886A45">
          <w:delText>-</w:delText>
        </w:r>
      </w:del>
      <w:r>
        <w:t>development</w:t>
      </w:r>
      <w:proofErr w:type="spellEnd"/>
      <w:r>
        <w:t xml:space="preserve"> withdrawal conditions range from an </w:t>
      </w:r>
      <w:del w:id="1127" w:author="Author">
        <w:r w:rsidDel="007D48A8">
          <w:delText xml:space="preserve">elevation </w:delText>
        </w:r>
      </w:del>
      <w:ins w:id="1128" w:author="Author">
        <w:r w:rsidR="007D48A8">
          <w:t xml:space="preserve">altitude </w:t>
        </w:r>
      </w:ins>
      <w:r>
        <w:t xml:space="preserve">of </w:t>
      </w:r>
      <w:r w:rsidR="00C51D92">
        <w:t>-40 to -60 </w:t>
      </w:r>
      <w:r w:rsidR="00251CA6">
        <w:t xml:space="preserve">feet during stress period 73 (August 2002 recharge) to </w:t>
      </w:r>
      <w:r w:rsidR="00C51D92">
        <w:t>-10 to -20 </w:t>
      </w:r>
      <w:r>
        <w:t>f</w:t>
      </w:r>
      <w:r w:rsidR="004729D3">
        <w:t>ee</w:t>
      </w:r>
      <w:r>
        <w:t>t during stress period 80 to at the southern end of Long Beach</w:t>
      </w:r>
      <w:r w:rsidR="000F4C7B">
        <w:t xml:space="preserve"> Island (fig. 2</w:t>
      </w:r>
      <w:r w:rsidR="008E44F0">
        <w:t>5</w:t>
      </w:r>
      <w:r>
        <w:t xml:space="preserve">). </w:t>
      </w:r>
      <w:r w:rsidR="006057D7">
        <w:t xml:space="preserve">Drawdown of </w:t>
      </w:r>
      <w:r w:rsidR="00E5551D">
        <w:t>no-withdrawal</w:t>
      </w:r>
      <w:r w:rsidR="006057D7">
        <w:t xml:space="preserve"> potentiometric surfaces to </w:t>
      </w:r>
      <w:proofErr w:type="spellStart"/>
      <w:r w:rsidR="00886A45">
        <w:t>post</w:t>
      </w:r>
      <w:del w:id="1129" w:author="Author">
        <w:r w:rsidR="00886A45" w:rsidDel="00886A45">
          <w:delText>-</w:delText>
        </w:r>
      </w:del>
      <w:r w:rsidR="006057D7">
        <w:t>development</w:t>
      </w:r>
      <w:proofErr w:type="spellEnd"/>
      <w:r w:rsidR="006057D7">
        <w:t xml:space="preserve"> potentiometric surfaces are illustrated for the confined aquifers during </w:t>
      </w:r>
      <w:r w:rsidR="00EF4E2D">
        <w:t>stress period 73 (August 2002 recharge)</w:t>
      </w:r>
      <w:del w:id="1130" w:author="Author">
        <w:r w:rsidR="006057D7" w:rsidDel="000C79B7">
          <w:delText>,</w:delText>
        </w:r>
      </w:del>
      <w:r w:rsidR="006057D7">
        <w:t xml:space="preserve"> and represent maximum differences due to season</w:t>
      </w:r>
      <w:r w:rsidR="000F4C7B">
        <w:t>al lows in water levels (fig. 2</w:t>
      </w:r>
      <w:r w:rsidR="008E44F0">
        <w:t>6</w:t>
      </w:r>
      <w:r w:rsidR="006057D7">
        <w:t xml:space="preserve">). </w:t>
      </w:r>
      <w:r w:rsidR="00CF24F9">
        <w:t xml:space="preserve">Regional drawdown </w:t>
      </w:r>
      <w:r w:rsidR="002F118C">
        <w:t xml:space="preserve">of the Rio Grande water-bearing zone potentiometric surface </w:t>
      </w:r>
      <w:r w:rsidR="00CF24F9">
        <w:t>along Long Beach Islan</w:t>
      </w:r>
      <w:r w:rsidR="00C51D92">
        <w:t>d ranges from 20 </w:t>
      </w:r>
      <w:r w:rsidR="00CF24F9">
        <w:t>f</w:t>
      </w:r>
      <w:r w:rsidR="004729D3">
        <w:t>ee</w:t>
      </w:r>
      <w:r w:rsidR="00CF24F9">
        <w:t>t near the northern part of the barrier island to 60</w:t>
      </w:r>
      <w:del w:id="1131" w:author="Author">
        <w:r w:rsidR="009772CE" w:rsidDel="000C79B7">
          <w:delText>–</w:delText>
        </w:r>
      </w:del>
      <w:ins w:id="1132" w:author="Author">
        <w:r w:rsidR="000C79B7">
          <w:t xml:space="preserve"> to </w:t>
        </w:r>
      </w:ins>
      <w:r w:rsidR="00C51D92">
        <w:t>80 </w:t>
      </w:r>
      <w:r w:rsidR="00CF24F9">
        <w:t>f</w:t>
      </w:r>
      <w:r w:rsidR="004729D3">
        <w:t>ee</w:t>
      </w:r>
      <w:r w:rsidR="00CF24F9">
        <w:t>t near the southern end</w:t>
      </w:r>
      <w:del w:id="1133" w:author="Author">
        <w:r w:rsidR="000F4C7B" w:rsidDel="000C79B7">
          <w:delText xml:space="preserve"> (fig. 2</w:delText>
        </w:r>
        <w:r w:rsidR="008E44F0" w:rsidDel="000C79B7">
          <w:delText>6</w:delText>
        </w:r>
        <w:r w:rsidR="006057D7" w:rsidDel="000C79B7">
          <w:delText>)</w:delText>
        </w:r>
      </w:del>
      <w:r w:rsidR="006057D7">
        <w:t xml:space="preserve">. </w:t>
      </w:r>
      <w:del w:id="1134" w:author="Author">
        <w:r w:rsidR="006057D7" w:rsidDel="000C79B7">
          <w:delText>Lar</w:delText>
        </w:r>
        <w:r w:rsidR="00224E7F" w:rsidDel="000C79B7">
          <w:delText>ger d</w:delText>
        </w:r>
      </w:del>
      <w:commentRangeStart w:id="1135"/>
      <w:ins w:id="1136" w:author="Author">
        <w:r w:rsidR="000C79B7">
          <w:t>D</w:t>
        </w:r>
      </w:ins>
      <w:r w:rsidR="00224E7F">
        <w:t xml:space="preserve">rawdowns </w:t>
      </w:r>
      <w:del w:id="1137" w:author="Author">
        <w:r w:rsidR="00224E7F" w:rsidDel="000C79B7">
          <w:delText xml:space="preserve">occur </w:delText>
        </w:r>
      </w:del>
      <w:r w:rsidR="00224E7F">
        <w:t xml:space="preserve">at well </w:t>
      </w:r>
      <w:r w:rsidR="00FE127C">
        <w:t>29–</w:t>
      </w:r>
      <w:r w:rsidR="00224E7F">
        <w:t>1621</w:t>
      </w:r>
      <w:r w:rsidR="006057D7">
        <w:t xml:space="preserve"> in Holgate</w:t>
      </w:r>
      <w:ins w:id="1138" w:author="Author">
        <w:r w:rsidR="000C79B7">
          <w:t xml:space="preserve"> are larger than elsewhere</w:t>
        </w:r>
      </w:ins>
      <w:r w:rsidR="006057D7">
        <w:t>.</w:t>
      </w:r>
      <w:commentRangeEnd w:id="1135"/>
      <w:r w:rsidR="000C79B7">
        <w:rPr>
          <w:rStyle w:val="CommentReference"/>
        </w:rPr>
        <w:commentReference w:id="1135"/>
      </w:r>
    </w:p>
    <w:p w:rsidR="00400E0D" w:rsidRPr="00FE127C" w:rsidRDefault="00FA4C50" w:rsidP="00FE127C">
      <w:pPr>
        <w:pStyle w:val="FigureCaption"/>
      </w:pPr>
      <w:bookmarkStart w:id="1139" w:name="_Toc404165494"/>
      <w:r w:rsidRPr="00FE127C">
        <w:t>Maps showing s</w:t>
      </w:r>
      <w:r w:rsidR="00400E0D" w:rsidRPr="00FE127C">
        <w:t xml:space="preserve">imulated </w:t>
      </w:r>
      <w:r w:rsidR="00EC5FB6" w:rsidRPr="00FE127C">
        <w:t xml:space="preserve">drawdown of </w:t>
      </w:r>
      <w:ins w:id="1140" w:author="Author">
        <w:r w:rsidR="00590A0F" w:rsidRPr="00FE127C">
          <w:t>potentiometric surfaces of:</w:t>
        </w:r>
      </w:ins>
      <w:del w:id="1141" w:author="Author">
        <w:r w:rsidR="00EC5FB6" w:rsidRPr="00FE127C" w:rsidDel="00590A0F">
          <w:delText>the</w:delText>
        </w:r>
      </w:del>
      <w:r w:rsidR="00EC5FB6" w:rsidRPr="00FE127C">
        <w:t xml:space="preserve"> </w:t>
      </w:r>
      <w:r w:rsidR="00EC5FB6" w:rsidRPr="00FE127C">
        <w:rPr>
          <w:rStyle w:val="MultipartFigCap"/>
          <w:i w:val="0"/>
        </w:rPr>
        <w:t>A</w:t>
      </w:r>
      <w:r w:rsidR="00EC5FB6" w:rsidRPr="00FE127C">
        <w:t xml:space="preserve">, </w:t>
      </w:r>
      <w:ins w:id="1142" w:author="Author">
        <w:r w:rsidR="00590A0F" w:rsidRPr="00FE127C">
          <w:t xml:space="preserve">the </w:t>
        </w:r>
      </w:ins>
      <w:r w:rsidR="00EC5FB6" w:rsidRPr="00FE127C">
        <w:t>Rio Grande water-bearing zone</w:t>
      </w:r>
      <w:del w:id="1143" w:author="Author">
        <w:r w:rsidR="00EC5FB6" w:rsidRPr="00FE127C" w:rsidDel="00590A0F">
          <w:delText xml:space="preserve"> potentiometric surface</w:delText>
        </w:r>
      </w:del>
      <w:ins w:id="1144" w:author="Author">
        <w:r w:rsidR="00590A0F" w:rsidRPr="00FE127C">
          <w:t>;</w:t>
        </w:r>
      </w:ins>
      <w:r w:rsidR="00EC5FB6" w:rsidRPr="00FE127C">
        <w:t xml:space="preserve">, </w:t>
      </w:r>
      <w:r w:rsidR="00EC5FB6" w:rsidRPr="00FE127C">
        <w:rPr>
          <w:rStyle w:val="MultipartFigCap"/>
          <w:i w:val="0"/>
        </w:rPr>
        <w:t>B</w:t>
      </w:r>
      <w:r w:rsidR="00EC5FB6" w:rsidRPr="00FE127C">
        <w:t xml:space="preserve">, </w:t>
      </w:r>
      <w:ins w:id="1145" w:author="Author">
        <w:r w:rsidR="00590A0F" w:rsidRPr="00FE127C">
          <w:t xml:space="preserve">the </w:t>
        </w:r>
      </w:ins>
      <w:r w:rsidR="00EC5FB6" w:rsidRPr="00FE127C">
        <w:t>Atlantic City 800-foot sand, upper sand unit</w:t>
      </w:r>
      <w:del w:id="1146" w:author="Author">
        <w:r w:rsidR="00EC5FB6" w:rsidRPr="00FE127C" w:rsidDel="00590A0F">
          <w:delText>,</w:delText>
        </w:r>
      </w:del>
      <w:ins w:id="1147" w:author="Author">
        <w:r w:rsidR="00590A0F" w:rsidRPr="00FE127C">
          <w:t>;</w:t>
        </w:r>
      </w:ins>
      <w:del w:id="1148" w:author="Author">
        <w:r w:rsidR="00EC5FB6" w:rsidRPr="00FE127C" w:rsidDel="00590A0F">
          <w:delText xml:space="preserve"> potentiometric surface,</w:delText>
        </w:r>
      </w:del>
      <w:r w:rsidR="00EC5FB6" w:rsidRPr="00FE127C">
        <w:t xml:space="preserve"> </w:t>
      </w:r>
      <w:r w:rsidR="00EC5FB6" w:rsidRPr="00FE127C">
        <w:rPr>
          <w:rStyle w:val="MultipartFigCap"/>
          <w:i w:val="0"/>
        </w:rPr>
        <w:t>C</w:t>
      </w:r>
      <w:r w:rsidR="00EC5FB6" w:rsidRPr="00FE127C">
        <w:t xml:space="preserve">, </w:t>
      </w:r>
      <w:ins w:id="1149" w:author="Author">
        <w:r w:rsidR="00590A0F" w:rsidRPr="00FE127C">
          <w:t xml:space="preserve">the </w:t>
        </w:r>
      </w:ins>
      <w:r w:rsidR="00EC5FB6" w:rsidRPr="00FE127C">
        <w:t>Atlantic City 800-foot sand, lower sand unit</w:t>
      </w:r>
      <w:ins w:id="1150" w:author="Author">
        <w:r w:rsidR="00590A0F" w:rsidRPr="00FE127C">
          <w:t>;</w:t>
        </w:r>
      </w:ins>
      <w:del w:id="1151" w:author="Author">
        <w:r w:rsidR="00EC5FB6" w:rsidRPr="00FE127C" w:rsidDel="00590A0F">
          <w:delText>, potentiometric surface,</w:delText>
        </w:r>
      </w:del>
      <w:r w:rsidR="00EC5FB6" w:rsidRPr="00FE127C">
        <w:t xml:space="preserve"> and </w:t>
      </w:r>
      <w:r w:rsidR="00EC5FB6" w:rsidRPr="00FE127C">
        <w:rPr>
          <w:rStyle w:val="MultipartFigCap"/>
          <w:i w:val="0"/>
        </w:rPr>
        <w:t>D</w:t>
      </w:r>
      <w:r w:rsidR="00EC5FB6" w:rsidRPr="00FE127C">
        <w:t xml:space="preserve">, </w:t>
      </w:r>
      <w:ins w:id="1152" w:author="Author">
        <w:r w:rsidR="00590A0F" w:rsidRPr="00FE127C">
          <w:t xml:space="preserve">the </w:t>
        </w:r>
      </w:ins>
      <w:r w:rsidR="00EC5FB6" w:rsidRPr="00FE127C">
        <w:t xml:space="preserve">Piney Point aquifer </w:t>
      </w:r>
      <w:del w:id="1153" w:author="Author">
        <w:r w:rsidR="00EC5FB6" w:rsidRPr="00FE127C" w:rsidDel="00590A0F">
          <w:delText xml:space="preserve">potentiometric </w:delText>
        </w:r>
        <w:r w:rsidR="00EC5FB6" w:rsidRPr="00FE127C" w:rsidDel="00590A0F">
          <w:lastRenderedPageBreak/>
          <w:delText xml:space="preserve">surface, </w:delText>
        </w:r>
      </w:del>
      <w:r w:rsidR="00EC5FB6" w:rsidRPr="00FE127C">
        <w:t xml:space="preserve">from </w:t>
      </w:r>
      <w:r w:rsidR="00E5551D" w:rsidRPr="00FE127C">
        <w:t>no-withdrawal</w:t>
      </w:r>
      <w:r w:rsidR="00EC5FB6" w:rsidRPr="00FE127C">
        <w:t xml:space="preserve"> to </w:t>
      </w:r>
      <w:proofErr w:type="spellStart"/>
      <w:r w:rsidR="00886A45" w:rsidRPr="00FE127C">
        <w:t>post</w:t>
      </w:r>
      <w:del w:id="1154" w:author="Author">
        <w:r w:rsidR="00886A45" w:rsidRPr="00FE127C" w:rsidDel="00886A45">
          <w:delText>-</w:delText>
        </w:r>
      </w:del>
      <w:r w:rsidR="00EC5FB6" w:rsidRPr="00FE127C">
        <w:t>development</w:t>
      </w:r>
      <w:proofErr w:type="spellEnd"/>
      <w:r w:rsidR="00EC5FB6" w:rsidRPr="00FE127C">
        <w:t xml:space="preserve"> withdrawal conditions, stress period 73 (August 2002) in the Ocean County study area, New Jersey.</w:t>
      </w:r>
      <w:bookmarkEnd w:id="1139"/>
    </w:p>
    <w:p w:rsidR="00400E0D" w:rsidRPr="00BD5935" w:rsidRDefault="00400E0D" w:rsidP="008A54D9">
      <w:pPr>
        <w:pStyle w:val="BodyText"/>
      </w:pPr>
      <w:del w:id="1155" w:author="Author">
        <w:r w:rsidDel="00590A0F">
          <w:delText>Simulated water levels in wells screened in the Atlantic City 800-foot sand, upper and lower s</w:delText>
        </w:r>
        <w:r w:rsidR="007630E7" w:rsidDel="00590A0F">
          <w:delText>and units are shown in figure 2</w:delText>
        </w:r>
        <w:r w:rsidR="006A1820" w:rsidDel="00590A0F">
          <w:delText>2</w:delText>
        </w:r>
        <w:r w:rsidDel="00590A0F">
          <w:delText xml:space="preserve"> and are listed in </w:delText>
        </w:r>
        <w:r w:rsidR="007630E7" w:rsidDel="00590A0F">
          <w:delText>table 13</w:delText>
        </w:r>
        <w:r w:rsidDel="00590A0F">
          <w:delText xml:space="preserve">. </w:delText>
        </w:r>
      </w:del>
      <w:r>
        <w:t xml:space="preserve">During </w:t>
      </w:r>
      <w:proofErr w:type="spellStart"/>
      <w:r w:rsidR="00886A45">
        <w:t>post</w:t>
      </w:r>
      <w:del w:id="1156" w:author="Author">
        <w:r w:rsidR="00886A45" w:rsidDel="00886A45">
          <w:delText>-</w:delText>
        </w:r>
      </w:del>
      <w:r w:rsidR="009B21EE">
        <w:t>development</w:t>
      </w:r>
      <w:proofErr w:type="spellEnd"/>
      <w:r w:rsidR="009B21EE">
        <w:t xml:space="preserve"> withdrawal conditions</w:t>
      </w:r>
      <w:r>
        <w:t>, seasonal variations in water levels in the upper and lower sand units vary as mu</w:t>
      </w:r>
      <w:r w:rsidR="004729D3">
        <w:t>ch as 20</w:t>
      </w:r>
      <w:del w:id="1157" w:author="Author">
        <w:r w:rsidR="009772CE" w:rsidDel="00590A0F">
          <w:delText>–</w:delText>
        </w:r>
      </w:del>
      <w:ins w:id="1158" w:author="Author">
        <w:r w:rsidR="00590A0F">
          <w:t xml:space="preserve"> to </w:t>
        </w:r>
      </w:ins>
      <w:r w:rsidR="00C51D92">
        <w:t>30 </w:t>
      </w:r>
      <w:r w:rsidR="004729D3">
        <w:t>fee</w:t>
      </w:r>
      <w:r>
        <w:t>t (</w:t>
      </w:r>
      <w:r w:rsidR="004729D3">
        <w:t>fig. 2</w:t>
      </w:r>
      <w:r w:rsidR="006A1820">
        <w:t>2</w:t>
      </w:r>
      <w:ins w:id="1159" w:author="Author">
        <w:r w:rsidR="00590A0F">
          <w:t>; table 13</w:t>
        </w:r>
      </w:ins>
      <w:r>
        <w:t>). The s</w:t>
      </w:r>
      <w:r w:rsidR="007630E7">
        <w:t xml:space="preserve">imulated </w:t>
      </w:r>
      <w:proofErr w:type="spellStart"/>
      <w:r w:rsidR="00886A45">
        <w:t>post</w:t>
      </w:r>
      <w:del w:id="1160" w:author="Author">
        <w:r w:rsidR="00886A45" w:rsidDel="00886A45">
          <w:delText>-</w:delText>
        </w:r>
      </w:del>
      <w:r w:rsidR="00957128">
        <w:t>development</w:t>
      </w:r>
      <w:proofErr w:type="spellEnd"/>
      <w:r w:rsidR="00957128">
        <w:t xml:space="preserve"> </w:t>
      </w:r>
      <w:r w:rsidR="007630E7">
        <w:t>potentiometric surface</w:t>
      </w:r>
      <w:r>
        <w:t xml:space="preserve"> of the upper sand of the Atlantic City 800-fo</w:t>
      </w:r>
      <w:r w:rsidR="007630E7">
        <w:t xml:space="preserve">ot sand during stress periods </w:t>
      </w:r>
      <w:r w:rsidR="00AB7752">
        <w:t xml:space="preserve">73 (August 2002 recharge) and 80 (March 2003 recharge) </w:t>
      </w:r>
      <w:del w:id="1161" w:author="Author">
        <w:r w:rsidR="007630E7" w:rsidDel="00590A0F">
          <w:delText>are shown in figure 2</w:delText>
        </w:r>
        <w:r w:rsidR="006A1820" w:rsidDel="00590A0F">
          <w:delText>7</w:delText>
        </w:r>
        <w:r w:rsidDel="00590A0F">
          <w:delText xml:space="preserve">. Simulated water levels </w:delText>
        </w:r>
      </w:del>
      <w:r>
        <w:t>are very similar in the upper and lower sand</w:t>
      </w:r>
      <w:r w:rsidRPr="004D1999">
        <w:t xml:space="preserve"> </w:t>
      </w:r>
      <w:r>
        <w:t>units</w:t>
      </w:r>
      <w:ins w:id="1162" w:author="Author">
        <w:r w:rsidR="00590A0F">
          <w:t xml:space="preserve"> (fig. 27)</w:t>
        </w:r>
      </w:ins>
      <w:r>
        <w:t>.</w:t>
      </w:r>
      <w:r w:rsidR="00381E4F">
        <w:t xml:space="preserve"> </w:t>
      </w:r>
      <w:r>
        <w:t xml:space="preserve">During </w:t>
      </w:r>
      <w:r w:rsidR="00E5551D">
        <w:t>no-withdrawal</w:t>
      </w:r>
      <w:r w:rsidR="007630E7">
        <w:t xml:space="preserve"> conditions, stress periods 73 and 80</w:t>
      </w:r>
      <w:r>
        <w:t xml:space="preserve">, the potentiometric surface </w:t>
      </w:r>
      <w:r w:rsidR="005B29DB">
        <w:t xml:space="preserve">is </w:t>
      </w:r>
      <w:r>
        <w:t xml:space="preserve">at </w:t>
      </w:r>
      <w:r w:rsidR="00C51D92">
        <w:t>an altitude of 20 </w:t>
      </w:r>
      <w:r>
        <w:t>feet in</w:t>
      </w:r>
      <w:r w:rsidR="007630E7">
        <w:t xml:space="preserve"> Barnegat Light Borough</w:t>
      </w:r>
      <w:del w:id="1163" w:author="Author">
        <w:r w:rsidR="007630E7" w:rsidDel="00590A0F">
          <w:delText xml:space="preserve"> (fig. 2</w:delText>
        </w:r>
        <w:r w:rsidR="006A1820" w:rsidDel="00590A0F">
          <w:delText>7</w:delText>
        </w:r>
        <w:r w:rsidDel="00590A0F">
          <w:delText>)</w:delText>
        </w:r>
      </w:del>
      <w:r>
        <w:t xml:space="preserve">. In response to large groundwater withdrawals from this aquifer in </w:t>
      </w:r>
      <w:r w:rsidR="007630E7">
        <w:t>Atlantic County (18</w:t>
      </w:r>
      <w:del w:id="1164" w:author="Author">
        <w:r w:rsidR="007630E7" w:rsidDel="00590A0F">
          <w:delText>–</w:delText>
        </w:r>
      </w:del>
      <w:ins w:id="1165" w:author="Author">
        <w:r w:rsidR="00590A0F">
          <w:t xml:space="preserve"> to </w:t>
        </w:r>
      </w:ins>
      <w:r w:rsidR="007630E7">
        <w:t>24</w:t>
      </w:r>
      <w:r w:rsidR="00C51D92">
        <w:t> </w:t>
      </w:r>
      <w:r>
        <w:t>mi</w:t>
      </w:r>
      <w:r w:rsidR="007630E7">
        <w:t>llion gallons per day, 1978–2003</w:t>
      </w:r>
      <w:r>
        <w:t xml:space="preserve">), a cone of depression centered </w:t>
      </w:r>
      <w:ins w:id="1166" w:author="Author">
        <w:r w:rsidR="001C32A8">
          <w:t xml:space="preserve">developed </w:t>
        </w:r>
      </w:ins>
      <w:r>
        <w:t xml:space="preserve">near Margate City, N.J., </w:t>
      </w:r>
      <w:del w:id="1167" w:author="Author">
        <w:r w:rsidDel="001C32A8">
          <w:delText xml:space="preserve">developed </w:delText>
        </w:r>
      </w:del>
      <w:r>
        <w:t>(</w:t>
      </w:r>
      <w:proofErr w:type="spellStart"/>
      <w:r w:rsidR="007630E7">
        <w:t>dePaul</w:t>
      </w:r>
      <w:proofErr w:type="spellEnd"/>
      <w:r w:rsidR="007630E7">
        <w:t xml:space="preserve"> and others, 2009</w:t>
      </w:r>
      <w:r>
        <w:t>). Measured water levels in the Atlantic City 800-foot sand within the center of the cone of depression,</w:t>
      </w:r>
      <w:r w:rsidR="00381E4F">
        <w:t xml:space="preserve"> </w:t>
      </w:r>
      <w:r>
        <w:t xml:space="preserve">just north of Margate City </w:t>
      </w:r>
      <w:r w:rsidR="00587F28">
        <w:t>are</w:t>
      </w:r>
      <w:r w:rsidR="007630E7">
        <w:t xml:space="preserve"> at </w:t>
      </w:r>
      <w:r w:rsidR="00C51D92">
        <w:t>an altitude of -90 </w:t>
      </w:r>
      <w:r w:rsidR="007630E7">
        <w:t>f</w:t>
      </w:r>
      <w:r w:rsidR="006A5786">
        <w:t>ee</w:t>
      </w:r>
      <w:r w:rsidR="007630E7">
        <w:t>t</w:t>
      </w:r>
      <w:r w:rsidR="002207CA">
        <w:t xml:space="preserve"> </w:t>
      </w:r>
      <w:r w:rsidR="007630E7">
        <w:t>in 2003</w:t>
      </w:r>
      <w:r>
        <w:t xml:space="preserve"> (</w:t>
      </w:r>
      <w:proofErr w:type="spellStart"/>
      <w:r w:rsidR="007630E7">
        <w:t>dePaul</w:t>
      </w:r>
      <w:proofErr w:type="spellEnd"/>
      <w:r w:rsidR="007630E7">
        <w:t xml:space="preserve"> and others, 2009</w:t>
      </w:r>
      <w:r>
        <w:t xml:space="preserve">). </w:t>
      </w:r>
      <w:r w:rsidRPr="00BD5935">
        <w:t xml:space="preserve">The </w:t>
      </w:r>
      <w:r>
        <w:t>northern edge</w:t>
      </w:r>
      <w:r w:rsidRPr="00BD5935">
        <w:t xml:space="preserve"> of th</w:t>
      </w:r>
      <w:r>
        <w:t>is</w:t>
      </w:r>
      <w:r w:rsidRPr="00BD5935">
        <w:t xml:space="preserve"> regional cone of depression extend</w:t>
      </w:r>
      <w:r w:rsidR="00705038">
        <w:t>s</w:t>
      </w:r>
      <w:r w:rsidRPr="00BD5935">
        <w:t xml:space="preserve"> into Ocean County </w:t>
      </w:r>
      <w:r>
        <w:t>at an</w:t>
      </w:r>
      <w:r w:rsidRPr="00BD5935">
        <w:t xml:space="preserve"> </w:t>
      </w:r>
      <w:r>
        <w:t>altitude</w:t>
      </w:r>
      <w:r w:rsidRPr="00BD5935">
        <w:t xml:space="preserve"> </w:t>
      </w:r>
      <w:r w:rsidR="007630E7">
        <w:t>of</w:t>
      </w:r>
      <w:r>
        <w:t xml:space="preserve"> -</w:t>
      </w:r>
      <w:r w:rsidR="00C51D92">
        <w:t>20 </w:t>
      </w:r>
      <w:r w:rsidR="00600827">
        <w:t>f</w:t>
      </w:r>
      <w:r w:rsidR="0000761B">
        <w:t>ee</w:t>
      </w:r>
      <w:r w:rsidR="00600827">
        <w:t>t just south</w:t>
      </w:r>
      <w:r w:rsidR="007630E7">
        <w:t xml:space="preserve"> of</w:t>
      </w:r>
      <w:r w:rsidRPr="00BD5935">
        <w:t xml:space="preserve"> Barnegat Light Borough. Simulated </w:t>
      </w:r>
      <w:proofErr w:type="spellStart"/>
      <w:r w:rsidR="00886A45">
        <w:t>post</w:t>
      </w:r>
      <w:del w:id="1168" w:author="Author">
        <w:r w:rsidR="00886A45" w:rsidDel="00886A45">
          <w:delText>-</w:delText>
        </w:r>
      </w:del>
      <w:r w:rsidR="00224E7F">
        <w:t>development</w:t>
      </w:r>
      <w:proofErr w:type="spellEnd"/>
      <w:r w:rsidR="00224E7F">
        <w:t xml:space="preserve"> </w:t>
      </w:r>
      <w:r w:rsidRPr="00BD5935">
        <w:t xml:space="preserve">water levels </w:t>
      </w:r>
      <w:r w:rsidR="00224E7F">
        <w:t>during</w:t>
      </w:r>
      <w:r>
        <w:t xml:space="preserve"> </w:t>
      </w:r>
      <w:r w:rsidR="000F22A2">
        <w:t>stress period 87 (October 2003 recharge)</w:t>
      </w:r>
      <w:del w:id="1169" w:author="Author">
        <w:r w:rsidDel="001C32A8">
          <w:delText>,</w:delText>
        </w:r>
      </w:del>
      <w:r w:rsidR="00600827">
        <w:t xml:space="preserve"> are very similar to mapp</w:t>
      </w:r>
      <w:r w:rsidRPr="00BD5935">
        <w:t xml:space="preserve">ed </w:t>
      </w:r>
      <w:r w:rsidR="00600827">
        <w:t>2003</w:t>
      </w:r>
      <w:r w:rsidRPr="001A7604">
        <w:t xml:space="preserve"> water </w:t>
      </w:r>
      <w:r w:rsidR="00600827">
        <w:t>levels (</w:t>
      </w:r>
      <w:proofErr w:type="spellStart"/>
      <w:r w:rsidR="00600827">
        <w:t>dePaul</w:t>
      </w:r>
      <w:proofErr w:type="spellEnd"/>
      <w:r w:rsidR="00600827">
        <w:t xml:space="preserve"> and others, 2009</w:t>
      </w:r>
      <w:r w:rsidR="00224E7F">
        <w:t xml:space="preserve">; </w:t>
      </w:r>
      <w:commentRangeStart w:id="1170"/>
      <w:r w:rsidR="00600827">
        <w:t>fig. 12C</w:t>
      </w:r>
      <w:commentRangeEnd w:id="1170"/>
      <w:r w:rsidR="001C32A8">
        <w:rPr>
          <w:rStyle w:val="CommentReference"/>
        </w:rPr>
        <w:commentReference w:id="1170"/>
      </w:r>
      <w:r w:rsidR="00224E7F">
        <w:t>)</w:t>
      </w:r>
      <w:r w:rsidRPr="001A7604">
        <w:t>.</w:t>
      </w:r>
      <w:r w:rsidR="00381E4F">
        <w:t xml:space="preserve"> </w:t>
      </w:r>
      <w:r w:rsidR="00957128">
        <w:t xml:space="preserve">Regional water levels in the Atlantic City 800-ft sand, simulated for </w:t>
      </w:r>
      <w:proofErr w:type="spellStart"/>
      <w:r w:rsidR="00886A45">
        <w:t>post</w:t>
      </w:r>
      <w:del w:id="1171" w:author="Author">
        <w:r w:rsidR="00886A45" w:rsidDel="00886A45">
          <w:delText>-</w:delText>
        </w:r>
      </w:del>
      <w:r w:rsidR="00957128">
        <w:t>development</w:t>
      </w:r>
      <w:proofErr w:type="spellEnd"/>
      <w:r w:rsidR="00957128">
        <w:t xml:space="preserve"> withdr</w:t>
      </w:r>
      <w:r w:rsidR="00C51D92">
        <w:t>awal conditions, range from -20 </w:t>
      </w:r>
      <w:r w:rsidR="00957128">
        <w:t>feet at Surf City</w:t>
      </w:r>
      <w:r w:rsidR="002E2C0F">
        <w:t xml:space="preserve"> </w:t>
      </w:r>
      <w:del w:id="1172" w:author="Author">
        <w:r w:rsidR="00957128" w:rsidDel="00DA22B0">
          <w:delText>borough</w:delText>
        </w:r>
      </w:del>
      <w:ins w:id="1173" w:author="Author">
        <w:r w:rsidR="00DA22B0">
          <w:t>Borough</w:t>
        </w:r>
      </w:ins>
      <w:r w:rsidR="00957128">
        <w:t xml:space="preserve"> to the southern end of Long Beach Island </w:t>
      </w:r>
      <w:r w:rsidR="00C51D92">
        <w:t>during stress period 80, to -40 </w:t>
      </w:r>
      <w:r w:rsidR="00957128">
        <w:t>feet</w:t>
      </w:r>
      <w:r w:rsidR="00381E4F">
        <w:t xml:space="preserve"> </w:t>
      </w:r>
      <w:r w:rsidR="00957128">
        <w:t>at Surf Cit</w:t>
      </w:r>
      <w:r w:rsidR="005458A5">
        <w:t xml:space="preserve">y </w:t>
      </w:r>
      <w:del w:id="1174" w:author="Author">
        <w:r w:rsidR="005458A5" w:rsidDel="001C32A8">
          <w:delText xml:space="preserve">borough </w:delText>
        </w:r>
      </w:del>
      <w:ins w:id="1175" w:author="Author">
        <w:r w:rsidR="001C32A8">
          <w:t xml:space="preserve">Borough </w:t>
        </w:r>
      </w:ins>
      <w:r w:rsidR="005458A5">
        <w:t xml:space="preserve">south to Beach Haven </w:t>
      </w:r>
      <w:ins w:id="1176" w:author="Author">
        <w:r w:rsidR="001C32A8">
          <w:t>Borough</w:t>
        </w:r>
        <w:r w:rsidR="001C32A8" w:rsidDel="001C32A8">
          <w:t xml:space="preserve"> </w:t>
        </w:r>
      </w:ins>
      <w:del w:id="1177" w:author="Author">
        <w:r w:rsidR="005458A5" w:rsidDel="001C32A8">
          <w:delText>T</w:delText>
        </w:r>
        <w:r w:rsidR="00957128" w:rsidDel="001C32A8">
          <w:delText xml:space="preserve">ownship </w:delText>
        </w:r>
      </w:del>
      <w:r w:rsidR="00957128">
        <w:t>during stress period 73 (fig. 2</w:t>
      </w:r>
      <w:r w:rsidR="006A1820">
        <w:t>7</w:t>
      </w:r>
      <w:r w:rsidR="00957128">
        <w:t xml:space="preserve">). </w:t>
      </w:r>
      <w:r>
        <w:t xml:space="preserve">Simulation of </w:t>
      </w:r>
      <w:proofErr w:type="spellStart"/>
      <w:r w:rsidR="00886A45">
        <w:t>post</w:t>
      </w:r>
      <w:del w:id="1178" w:author="Author">
        <w:r w:rsidR="00886A45" w:rsidDel="00886A45">
          <w:delText>-</w:delText>
        </w:r>
      </w:del>
      <w:r>
        <w:t>development</w:t>
      </w:r>
      <w:proofErr w:type="spellEnd"/>
      <w:r>
        <w:t xml:space="preserve"> withdrawals from</w:t>
      </w:r>
      <w:r w:rsidRPr="00BD5935">
        <w:t xml:space="preserve"> the Atlantic City 800-foot sand </w:t>
      </w:r>
      <w:r>
        <w:t xml:space="preserve">indicates </w:t>
      </w:r>
      <w:r w:rsidR="00600827">
        <w:t xml:space="preserve">regional </w:t>
      </w:r>
      <w:r>
        <w:t>drawdowns ranging from 20 to 80</w:t>
      </w:r>
      <w:r w:rsidR="00C51D92">
        <w:t> </w:t>
      </w:r>
      <w:r w:rsidRPr="00BD5935">
        <w:t>feet (</w:t>
      </w:r>
      <w:r w:rsidR="00631659">
        <w:t>fig</w:t>
      </w:r>
      <w:r w:rsidR="002C4618">
        <w:t>s. 26B</w:t>
      </w:r>
      <w:del w:id="1179" w:author="Author">
        <w:r w:rsidR="002C4618" w:rsidDel="00926988">
          <w:delText>,</w:delText>
        </w:r>
      </w:del>
      <w:r w:rsidR="002C4618">
        <w:t xml:space="preserve"> </w:t>
      </w:r>
      <w:ins w:id="1180" w:author="Author">
        <w:r w:rsidR="00926988">
          <w:t xml:space="preserve">and </w:t>
        </w:r>
      </w:ins>
      <w:r w:rsidR="00631659">
        <w:t>C</w:t>
      </w:r>
      <w:r w:rsidRPr="00BD5935">
        <w:t xml:space="preserve">) from </w:t>
      </w:r>
      <w:r>
        <w:t xml:space="preserve">simulated </w:t>
      </w:r>
      <w:r w:rsidR="00E5551D">
        <w:t>no-withdrawal</w:t>
      </w:r>
      <w:r w:rsidR="00600827" w:rsidRPr="00BD5935">
        <w:t xml:space="preserve"> </w:t>
      </w:r>
      <w:r w:rsidR="00600827">
        <w:t>water levels</w:t>
      </w:r>
      <w:r w:rsidR="00224E7F">
        <w:t xml:space="preserve"> during stress period 73</w:t>
      </w:r>
      <w:r w:rsidRPr="00BD5935">
        <w:t>.</w:t>
      </w:r>
      <w:r w:rsidR="00224E7F">
        <w:t xml:space="preserve"> </w:t>
      </w:r>
      <w:r w:rsidR="00471699">
        <w:t>Simulated r</w:t>
      </w:r>
      <w:r w:rsidR="00224E7F">
        <w:t xml:space="preserve">egional drawdown of the </w:t>
      </w:r>
      <w:r w:rsidR="00224E7F">
        <w:lastRenderedPageBreak/>
        <w:t>Atlantic City 800-ft sand potentiometric surface ranges from 60</w:t>
      </w:r>
      <w:del w:id="1181" w:author="Author">
        <w:r w:rsidR="009772CE" w:rsidDel="001C32A8">
          <w:delText>–</w:delText>
        </w:r>
      </w:del>
      <w:ins w:id="1182" w:author="Author">
        <w:r w:rsidR="001C32A8">
          <w:t xml:space="preserve"> to </w:t>
        </w:r>
      </w:ins>
      <w:r w:rsidR="00C51D92">
        <w:t>80 </w:t>
      </w:r>
      <w:r w:rsidR="00224E7F">
        <w:t>f</w:t>
      </w:r>
      <w:r w:rsidR="00957128">
        <w:t>eet centered on the</w:t>
      </w:r>
      <w:r w:rsidR="00224E7F">
        <w:t xml:space="preserve"> Long Beach Island</w:t>
      </w:r>
      <w:r w:rsidR="00957128">
        <w:t xml:space="preserve"> communities of Surf City</w:t>
      </w:r>
      <w:ins w:id="1183" w:author="Author">
        <w:r w:rsidR="001C32A8">
          <w:t>,</w:t>
        </w:r>
      </w:ins>
      <w:r w:rsidR="00882C5A">
        <w:t xml:space="preserve"> </w:t>
      </w:r>
      <w:del w:id="1184" w:author="Author">
        <w:r w:rsidR="00957128" w:rsidDel="001C32A8">
          <w:delText>and</w:delText>
        </w:r>
      </w:del>
      <w:r w:rsidR="00957128">
        <w:t xml:space="preserve"> </w:t>
      </w:r>
      <w:del w:id="1185" w:author="Author">
        <w:r w:rsidR="00957128" w:rsidDel="001C32A8">
          <w:delText xml:space="preserve">Shop </w:delText>
        </w:r>
      </w:del>
      <w:ins w:id="1186" w:author="Author">
        <w:r w:rsidR="001C32A8">
          <w:t xml:space="preserve">Ship </w:t>
        </w:r>
      </w:ins>
      <w:r w:rsidR="00957128">
        <w:t>Bottom</w:t>
      </w:r>
      <w:ins w:id="1187" w:author="Author">
        <w:r w:rsidR="001C32A8">
          <w:t>, and Beach Haven</w:t>
        </w:r>
      </w:ins>
      <w:r w:rsidR="00957128">
        <w:t xml:space="preserve"> </w:t>
      </w:r>
      <w:ins w:id="1188" w:author="Author">
        <w:r w:rsidR="001C32A8">
          <w:t>B</w:t>
        </w:r>
      </w:ins>
      <w:del w:id="1189" w:author="Author">
        <w:r w:rsidR="00957128" w:rsidDel="001C32A8">
          <w:delText>b</w:delText>
        </w:r>
      </w:del>
      <w:r w:rsidR="00957128">
        <w:t xml:space="preserve">oroughs </w:t>
      </w:r>
      <w:r w:rsidR="005458A5">
        <w:t xml:space="preserve">and Long Beach </w:t>
      </w:r>
      <w:del w:id="1190" w:author="Author">
        <w:r w:rsidR="005458A5" w:rsidDel="001C32A8">
          <w:delText>and Beach Haven</w:delText>
        </w:r>
      </w:del>
      <w:r w:rsidR="005458A5">
        <w:t xml:space="preserve"> T</w:t>
      </w:r>
      <w:r w:rsidR="00957128">
        <w:t>ownship</w:t>
      </w:r>
      <w:del w:id="1191" w:author="Author">
        <w:r w:rsidR="00957128" w:rsidDel="001C32A8">
          <w:delText>s</w:delText>
        </w:r>
      </w:del>
      <w:r w:rsidR="00224E7F">
        <w:t xml:space="preserve">, with larger </w:t>
      </w:r>
      <w:r w:rsidR="00471699">
        <w:t xml:space="preserve">drawdowns simulated </w:t>
      </w:r>
      <w:r w:rsidR="00224E7F">
        <w:t>at withdrawal wells</w:t>
      </w:r>
      <w:r w:rsidR="00957128">
        <w:t xml:space="preserve"> (fig</w:t>
      </w:r>
      <w:r w:rsidR="002C4618">
        <w:t>s</w:t>
      </w:r>
      <w:r w:rsidR="00957128">
        <w:t>. 26</w:t>
      </w:r>
      <w:r w:rsidR="000E75F3">
        <w:t xml:space="preserve">B and </w:t>
      </w:r>
      <w:r w:rsidR="00337A99">
        <w:t>C</w:t>
      </w:r>
      <w:r w:rsidR="00957128">
        <w:t>)</w:t>
      </w:r>
      <w:r w:rsidR="00224E7F">
        <w:t>.</w:t>
      </w:r>
    </w:p>
    <w:p w:rsidR="00882C5A" w:rsidRPr="00FE127C" w:rsidRDefault="00FA4C50" w:rsidP="00FE127C">
      <w:pPr>
        <w:pStyle w:val="FigureCaption"/>
      </w:pPr>
      <w:bookmarkStart w:id="1192" w:name="_Toc366246103"/>
      <w:bookmarkStart w:id="1193" w:name="_Toc404165495"/>
      <w:r w:rsidRPr="00FE127C">
        <w:t>Maps showing s</w:t>
      </w:r>
      <w:r w:rsidR="00400E0D" w:rsidRPr="00FE127C">
        <w:t xml:space="preserve">imulated potentiometric surfaces of the Atlantic City 800-foot sand, upper sand unit, </w:t>
      </w:r>
      <w:r w:rsidR="00E9764A" w:rsidRPr="00FE127C">
        <w:t>stress periods 73 (August 2002) and 80 (March 2003)</w:t>
      </w:r>
      <w:r w:rsidR="00400E0D" w:rsidRPr="00FE127C">
        <w:t xml:space="preserve">, during </w:t>
      </w:r>
      <w:r w:rsidR="00E5551D" w:rsidRPr="00FE127C">
        <w:t>no-withdrawal</w:t>
      </w:r>
      <w:r w:rsidR="00400E0D" w:rsidRPr="00FE127C">
        <w:t xml:space="preserve">, </w:t>
      </w:r>
      <w:proofErr w:type="spellStart"/>
      <w:r w:rsidR="00886A45" w:rsidRPr="00FE127C">
        <w:t>post</w:t>
      </w:r>
      <w:del w:id="1194" w:author="Author">
        <w:r w:rsidR="00886A45" w:rsidRPr="00FE127C" w:rsidDel="00886A45">
          <w:delText>-</w:delText>
        </w:r>
      </w:del>
      <w:r w:rsidR="00400E0D" w:rsidRPr="00FE127C">
        <w:t>development</w:t>
      </w:r>
      <w:proofErr w:type="spellEnd"/>
      <w:r w:rsidR="0057185F" w:rsidRPr="00FE127C">
        <w:t xml:space="preserve"> withdrawal</w:t>
      </w:r>
      <w:r w:rsidR="00400E0D" w:rsidRPr="00FE127C">
        <w:t>, and maximum-allocation withdrawal conditions, Ocean County study area, New Jersey.</w:t>
      </w:r>
      <w:bookmarkEnd w:id="1192"/>
      <w:bookmarkEnd w:id="1193"/>
    </w:p>
    <w:p w:rsidR="00400E0D" w:rsidRDefault="00400E0D" w:rsidP="007B4B91">
      <w:pPr>
        <w:pStyle w:val="BodyText"/>
      </w:pPr>
      <w:del w:id="1195" w:author="Author">
        <w:r w:rsidDel="00B36D5A">
          <w:delText>Simulated wa</w:delText>
        </w:r>
        <w:r w:rsidR="00631659" w:rsidDel="00B36D5A">
          <w:delText xml:space="preserve">ter levels for wells </w:delText>
        </w:r>
        <w:r w:rsidR="00FE127C" w:rsidDel="00B36D5A">
          <w:delText>29–</w:delText>
        </w:r>
        <w:r w:rsidR="00600827" w:rsidDel="00B36D5A">
          <w:delText xml:space="preserve">2, </w:delText>
        </w:r>
        <w:r w:rsidR="00FE127C" w:rsidDel="00B36D5A">
          <w:delText>29–</w:delText>
        </w:r>
        <w:r w:rsidR="00600827" w:rsidDel="00B36D5A">
          <w:delText>42</w:delText>
        </w:r>
        <w:r w:rsidDel="00B36D5A">
          <w:delText>5, 582, and 1210 screened in the Piney Poin</w:delText>
        </w:r>
        <w:r w:rsidR="00631659" w:rsidDel="00B36D5A">
          <w:delText>t aquifer are shown in figure 2</w:delText>
        </w:r>
        <w:r w:rsidR="00337A99" w:rsidDel="00B36D5A">
          <w:delText>3</w:delText>
        </w:r>
        <w:r w:rsidDel="00B36D5A">
          <w:delText xml:space="preserve"> and are listed in </w:delText>
        </w:r>
        <w:r w:rsidR="00631659" w:rsidDel="00B36D5A">
          <w:delText>table 13</w:delText>
        </w:r>
        <w:r w:rsidDel="00B36D5A">
          <w:delText xml:space="preserve">. </w:delText>
        </w:r>
      </w:del>
      <w:r>
        <w:t>The difference</w:t>
      </w:r>
      <w:ins w:id="1196" w:author="Author">
        <w:r w:rsidR="00D24275">
          <w:t>s</w:t>
        </w:r>
      </w:ins>
      <w:r>
        <w:t xml:space="preserve"> between </w:t>
      </w:r>
      <w:r w:rsidR="00E5551D">
        <w:t>no-withdrawal</w:t>
      </w:r>
      <w:r>
        <w:t xml:space="preserve"> and </w:t>
      </w:r>
      <w:proofErr w:type="spellStart"/>
      <w:r w:rsidR="00886A45">
        <w:t>post</w:t>
      </w:r>
      <w:del w:id="1197" w:author="Author">
        <w:r w:rsidR="00886A45" w:rsidDel="00886A45">
          <w:delText>-</w:delText>
        </w:r>
      </w:del>
      <w:r>
        <w:t>development</w:t>
      </w:r>
      <w:proofErr w:type="spellEnd"/>
      <w:ins w:id="1198" w:author="Author">
        <w:r w:rsidR="00D24275" w:rsidRPr="00D24275">
          <w:t xml:space="preserve"> </w:t>
        </w:r>
        <w:r w:rsidR="00D24275">
          <w:t xml:space="preserve">simulated water levels for wells </w:t>
        </w:r>
        <w:r w:rsidR="00FE127C">
          <w:t>29–</w:t>
        </w:r>
        <w:r w:rsidR="00D24275">
          <w:t xml:space="preserve">2, </w:t>
        </w:r>
        <w:r w:rsidR="00FE127C">
          <w:t>29–</w:t>
        </w:r>
        <w:r w:rsidR="00D24275">
          <w:t xml:space="preserve">425, </w:t>
        </w:r>
        <w:r w:rsidR="00FE127C">
          <w:t>29–</w:t>
        </w:r>
        <w:r w:rsidR="00D24275">
          <w:t xml:space="preserve">582, and </w:t>
        </w:r>
        <w:r w:rsidR="00FE127C">
          <w:t>29–</w:t>
        </w:r>
        <w:r w:rsidR="00D24275">
          <w:t>1210, screened in the Piney Point</w:t>
        </w:r>
      </w:ins>
      <w:del w:id="1199" w:author="Author">
        <w:r w:rsidDel="00D24275">
          <w:delText xml:space="preserve"> water levels in the Piney Point</w:delText>
        </w:r>
      </w:del>
      <w:r>
        <w:t xml:space="preserve"> aquifer</w:t>
      </w:r>
      <w:ins w:id="1200" w:author="Author">
        <w:r w:rsidR="00D24275">
          <w:t>,</w:t>
        </w:r>
      </w:ins>
      <w:r>
        <w:t xml:space="preserve"> range</w:t>
      </w:r>
      <w:del w:id="1201" w:author="Author">
        <w:r w:rsidDel="00D24275">
          <w:delText>s</w:delText>
        </w:r>
      </w:del>
      <w:r>
        <w:t xml:space="preserve"> from </w:t>
      </w:r>
      <w:commentRangeStart w:id="1202"/>
      <w:r>
        <w:t>less than 1</w:t>
      </w:r>
      <w:ins w:id="1203" w:author="Author">
        <w:r w:rsidR="0048172E">
          <w:t xml:space="preserve"> </w:t>
        </w:r>
        <w:r w:rsidR="00D24275">
          <w:t>foot</w:t>
        </w:r>
      </w:ins>
      <w:r>
        <w:t xml:space="preserve"> to </w:t>
      </w:r>
      <w:r w:rsidR="00631659">
        <w:t>73</w:t>
      </w:r>
      <w:r w:rsidR="00C51D92">
        <w:t> </w:t>
      </w:r>
      <w:r>
        <w:t>f</w:t>
      </w:r>
      <w:r w:rsidR="006A5786">
        <w:t>ee</w:t>
      </w:r>
      <w:r>
        <w:t>t</w:t>
      </w:r>
      <w:r w:rsidRPr="00B62519">
        <w:t xml:space="preserve"> </w:t>
      </w:r>
      <w:r>
        <w:t>at these wells</w:t>
      </w:r>
      <w:commentRangeEnd w:id="1202"/>
      <w:r w:rsidR="0048172E">
        <w:rPr>
          <w:rStyle w:val="CommentReference"/>
        </w:rPr>
        <w:commentReference w:id="1202"/>
      </w:r>
      <w:r>
        <w:t xml:space="preserve"> during stress </w:t>
      </w:r>
      <w:r w:rsidR="00631659">
        <w:t xml:space="preserve">periods </w:t>
      </w:r>
      <w:r w:rsidR="00AB7752">
        <w:t>73 (August 2002 recharge) and 80 (March 2003 recharge)</w:t>
      </w:r>
      <w:r>
        <w:t>. The center of the cone of depression in the potentiometric surface of the Piney Point aquifer is located in</w:t>
      </w:r>
      <w:r w:rsidR="00631659">
        <w:t xml:space="preserve"> </w:t>
      </w:r>
      <w:r w:rsidR="00434FC7">
        <w:t>Barnegat Light Borough (fig</w:t>
      </w:r>
      <w:ins w:id="1204" w:author="Author">
        <w:r w:rsidR="000A7283">
          <w:t>s</w:t>
        </w:r>
      </w:ins>
      <w:r w:rsidR="00434FC7">
        <w:t>. 2</w:t>
      </w:r>
      <w:ins w:id="1205" w:author="Author">
        <w:del w:id="1206" w:author="Author">
          <w:r w:rsidR="000A7283" w:rsidDel="00926988">
            <w:delText>,</w:delText>
          </w:r>
        </w:del>
        <w:r w:rsidR="000A7283">
          <w:t xml:space="preserve"> </w:t>
        </w:r>
        <w:r w:rsidR="00926988">
          <w:t xml:space="preserve">and </w:t>
        </w:r>
        <w:r w:rsidR="000A7283">
          <w:t>2</w:t>
        </w:r>
      </w:ins>
      <w:r w:rsidR="00337A99">
        <w:t>8</w:t>
      </w:r>
      <w:r w:rsidR="00631659">
        <w:t xml:space="preserve">) near well </w:t>
      </w:r>
      <w:r w:rsidR="00FE127C">
        <w:t>29–</w:t>
      </w:r>
      <w:r w:rsidR="00631659">
        <w:t>2 (fig. 2</w:t>
      </w:r>
      <w:r w:rsidR="00337A99">
        <w:t>3</w:t>
      </w:r>
      <w:r w:rsidR="00631659">
        <w:t>A</w:t>
      </w:r>
      <w:r>
        <w:t xml:space="preserve">). Well </w:t>
      </w:r>
      <w:r w:rsidR="00FE127C">
        <w:t>29–</w:t>
      </w:r>
      <w:r>
        <w:t>1210, located south of the center of the cone of depression in</w:t>
      </w:r>
      <w:r w:rsidR="00631659">
        <w:t xml:space="preserve"> Barnegat Light Borough (fig. 2</w:t>
      </w:r>
      <w:r w:rsidR="00337A99">
        <w:t>3</w:t>
      </w:r>
      <w:r w:rsidR="00631659">
        <w:t>D</w:t>
      </w:r>
      <w:r>
        <w:t>), exhibits</w:t>
      </w:r>
      <w:r w:rsidR="00434FC7">
        <w:t xml:space="preserve"> a smaller decline of approximately</w:t>
      </w:r>
      <w:r w:rsidR="00600827">
        <w:t xml:space="preserve"> </w:t>
      </w:r>
      <w:r w:rsidR="00C51D92">
        <w:t>40 </w:t>
      </w:r>
      <w:r>
        <w:t>f</w:t>
      </w:r>
      <w:r w:rsidR="00434FC7">
        <w:t>eet</w:t>
      </w:r>
      <w:r>
        <w:t>, in water le</w:t>
      </w:r>
      <w:r w:rsidR="00434FC7">
        <w:t>vels. Simulated w</w:t>
      </w:r>
      <w:r w:rsidR="00600827">
        <w:t xml:space="preserve">ater levels in well </w:t>
      </w:r>
      <w:r w:rsidR="00FE127C">
        <w:t>29–</w:t>
      </w:r>
      <w:r w:rsidR="00600827">
        <w:t>42</w:t>
      </w:r>
      <w:r>
        <w:t>5, located in the northwest part of the study area, far from the cones of depression centered in Barnegat Light an</w:t>
      </w:r>
      <w:r w:rsidR="00631659">
        <w:t>d Seaside Park Boroughs (fig</w:t>
      </w:r>
      <w:r w:rsidR="00434FC7">
        <w:t>s</w:t>
      </w:r>
      <w:r w:rsidR="00631659">
        <w:t>. 2</w:t>
      </w:r>
      <w:r w:rsidR="00337A99">
        <w:t>3</w:t>
      </w:r>
      <w:r w:rsidR="00631659">
        <w:t>B</w:t>
      </w:r>
      <w:del w:id="1207" w:author="Author">
        <w:r w:rsidR="00434FC7" w:rsidDel="00926988">
          <w:delText>,</w:delText>
        </w:r>
      </w:del>
      <w:r w:rsidR="00434FC7">
        <w:t xml:space="preserve"> </w:t>
      </w:r>
      <w:ins w:id="1208" w:author="Author">
        <w:r w:rsidR="00926988">
          <w:t xml:space="preserve">and </w:t>
        </w:r>
      </w:ins>
      <w:r w:rsidR="00434FC7">
        <w:t>2</w:t>
      </w:r>
      <w:r w:rsidR="00337A99">
        <w:t>8</w:t>
      </w:r>
      <w:r w:rsidR="00434FC7">
        <w:t>) does not experience declining water levels</w:t>
      </w:r>
      <w:r>
        <w:t>.</w:t>
      </w:r>
    </w:p>
    <w:p w:rsidR="00882C5A" w:rsidRPr="00FE127C" w:rsidRDefault="00FA4C50" w:rsidP="00FE127C">
      <w:pPr>
        <w:pStyle w:val="FigureCaption"/>
      </w:pPr>
      <w:bookmarkStart w:id="1209" w:name="_Toc404165496"/>
      <w:r w:rsidRPr="00FE127C">
        <w:t>Maps showing s</w:t>
      </w:r>
      <w:r w:rsidR="00E36EA7" w:rsidRPr="00FE127C">
        <w:t xml:space="preserve">imulated potentiometric surfaces of the Piney Point aquifer, stress periods 73 (August 2002 recharge) and 80 (March 2003 recharge), during no-withdrawal, </w:t>
      </w:r>
      <w:proofErr w:type="spellStart"/>
      <w:r w:rsidR="00886A45" w:rsidRPr="00FE127C">
        <w:t>post</w:t>
      </w:r>
      <w:del w:id="1210" w:author="Author">
        <w:r w:rsidR="00886A45" w:rsidRPr="00FE127C" w:rsidDel="00886A45">
          <w:delText>-</w:delText>
        </w:r>
      </w:del>
      <w:r w:rsidR="00E36EA7" w:rsidRPr="00FE127C">
        <w:t>development</w:t>
      </w:r>
      <w:proofErr w:type="spellEnd"/>
      <w:r w:rsidR="00E36EA7" w:rsidRPr="00FE127C">
        <w:t xml:space="preserve"> withdrawal, and maximum-allocation withdrawal conditions, Ocean County study area, New Jersey.</w:t>
      </w:r>
      <w:bookmarkEnd w:id="1209"/>
    </w:p>
    <w:p w:rsidR="00400E0D" w:rsidRDefault="00400E0D" w:rsidP="00852757">
      <w:pPr>
        <w:pStyle w:val="BodyText"/>
      </w:pPr>
      <w:commentRangeStart w:id="1211"/>
      <w:del w:id="1212" w:author="Author">
        <w:r w:rsidDel="00304239">
          <w:delText>The s</w:delText>
        </w:r>
        <w:r w:rsidR="00F77860" w:rsidDel="00304239">
          <w:delText>imulated potentiometric surface</w:delText>
        </w:r>
        <w:r w:rsidDel="00304239">
          <w:delText xml:space="preserve"> of the Piney Point </w:delText>
        </w:r>
        <w:r w:rsidR="00631659" w:rsidDel="00304239">
          <w:delText xml:space="preserve">aquifer during stress periods </w:delText>
        </w:r>
        <w:r w:rsidR="00AB7752" w:rsidDel="00304239">
          <w:delText>73 (August 2002 recharge) and 80 (March 2003 recharge)</w:delText>
        </w:r>
        <w:r w:rsidR="000E75F3" w:rsidDel="00304239">
          <w:delText xml:space="preserve"> </w:delText>
        </w:r>
        <w:r w:rsidR="00F77860" w:rsidDel="00304239">
          <w:delText>from</w:delText>
        </w:r>
        <w:r w:rsidR="00434FC7" w:rsidDel="00304239">
          <w:delText xml:space="preserve"> </w:delText>
        </w:r>
        <w:r w:rsidR="00E5551D" w:rsidDel="00304239">
          <w:delText>no-withdrawal</w:delText>
        </w:r>
        <w:r w:rsidR="00434FC7" w:rsidDel="00304239">
          <w:delText xml:space="preserve"> and post-development withdrawal conditions </w:delText>
        </w:r>
        <w:r w:rsidDel="00304239">
          <w:delText>are sh</w:delText>
        </w:r>
        <w:r w:rsidR="00631659" w:rsidDel="00304239">
          <w:delText>own in figure 2</w:delText>
        </w:r>
        <w:r w:rsidR="00A912E4" w:rsidDel="00304239">
          <w:delText>8</w:delText>
        </w:r>
        <w:r w:rsidDel="00304239">
          <w:delText xml:space="preserve">. </w:delText>
        </w:r>
      </w:del>
      <w:commentRangeEnd w:id="1211"/>
      <w:r w:rsidR="00304239">
        <w:rPr>
          <w:rStyle w:val="CommentReference"/>
        </w:rPr>
        <w:commentReference w:id="1211"/>
      </w:r>
      <w:ins w:id="1213" w:author="Author">
        <w:r w:rsidR="00304239">
          <w:t xml:space="preserve">The simulated potentiometric surface of the Piney Point aquifer </w:t>
        </w:r>
        <w:r w:rsidR="00304239">
          <w:lastRenderedPageBreak/>
          <w:t>during stress periods 73 (August 2002 recharge) and 80 (March 2003 recharge) from no-withdrawal conditions</w:t>
        </w:r>
      </w:ins>
      <w:del w:id="1214" w:author="Author">
        <w:r w:rsidDel="00304239">
          <w:delText xml:space="preserve">Simulated </w:delText>
        </w:r>
        <w:r w:rsidR="00E5551D" w:rsidDel="00304239">
          <w:delText>no-withdrawal</w:delText>
        </w:r>
      </w:del>
      <w:r>
        <w:t xml:space="preserve"> </w:t>
      </w:r>
      <w:del w:id="1215" w:author="Author">
        <w:r w:rsidDel="00304239">
          <w:delText xml:space="preserve">water levels </w:delText>
        </w:r>
      </w:del>
      <w:r>
        <w:t>in the Piney</w:t>
      </w:r>
      <w:r w:rsidR="00600827">
        <w:t xml:space="preserve"> Point aquifer </w:t>
      </w:r>
      <w:r w:rsidR="00587F28">
        <w:t>are</w:t>
      </w:r>
      <w:r w:rsidR="00600827">
        <w:t xml:space="preserve"> </w:t>
      </w:r>
      <w:r w:rsidR="00A86537">
        <w:t xml:space="preserve">at an </w:t>
      </w:r>
      <w:del w:id="1216" w:author="Author">
        <w:r w:rsidR="00A86537" w:rsidDel="00304239">
          <w:delText xml:space="preserve">elevation </w:delText>
        </w:r>
      </w:del>
      <w:ins w:id="1217" w:author="Author">
        <w:r w:rsidR="00304239">
          <w:t xml:space="preserve">altitude </w:t>
        </w:r>
      </w:ins>
      <w:r w:rsidR="00A86537">
        <w:t xml:space="preserve">of </w:t>
      </w:r>
      <w:r w:rsidR="00600827">
        <w:t>approximately</w:t>
      </w:r>
      <w:r w:rsidR="00C51D92">
        <w:t xml:space="preserve"> 20 </w:t>
      </w:r>
      <w:r>
        <w:t>f</w:t>
      </w:r>
      <w:r w:rsidR="00434FC7">
        <w:t>ee</w:t>
      </w:r>
      <w:r>
        <w:t>t</w:t>
      </w:r>
      <w:r w:rsidR="00381E4F">
        <w:t xml:space="preserve"> </w:t>
      </w:r>
      <w:r>
        <w:t>on much of Long Beach Island</w:t>
      </w:r>
      <w:ins w:id="1218" w:author="Author">
        <w:r w:rsidR="00304239">
          <w:t xml:space="preserve"> (fig. 28)</w:t>
        </w:r>
      </w:ins>
      <w:r w:rsidRPr="00A1654B">
        <w:t>.</w:t>
      </w:r>
      <w:r>
        <w:t xml:space="preserve"> Cones of depression located in Toms River Township, </w:t>
      </w:r>
      <w:r w:rsidR="00434FC7">
        <w:t xml:space="preserve">Seaside Heights and Seaside Park </w:t>
      </w:r>
      <w:ins w:id="1219" w:author="Author">
        <w:r w:rsidR="00101E3C">
          <w:t>B</w:t>
        </w:r>
      </w:ins>
      <w:del w:id="1220" w:author="Author">
        <w:r w:rsidR="00434FC7" w:rsidDel="00101E3C">
          <w:delText>b</w:delText>
        </w:r>
      </w:del>
      <w:r w:rsidR="00434FC7">
        <w:t>oroughs</w:t>
      </w:r>
      <w:r>
        <w:t xml:space="preserve">, and Barnegat Light Borough developed in the aquifer in response to </w:t>
      </w:r>
      <w:proofErr w:type="spellStart"/>
      <w:ins w:id="1221" w:author="Author">
        <w:r w:rsidR="00304239">
          <w:t>post</w:t>
        </w:r>
        <w:del w:id="1222" w:author="Author">
          <w:r w:rsidR="00304239" w:rsidDel="00886A45">
            <w:delText>-</w:delText>
          </w:r>
        </w:del>
        <w:r w:rsidR="00304239">
          <w:t>development</w:t>
        </w:r>
        <w:proofErr w:type="spellEnd"/>
        <w:r w:rsidR="00304239">
          <w:t xml:space="preserve"> </w:t>
        </w:r>
      </w:ins>
      <w:r>
        <w:t>groundwater withdraw</w:t>
      </w:r>
      <w:r w:rsidR="00631659">
        <w:t>als</w:t>
      </w:r>
      <w:del w:id="1223" w:author="Author">
        <w:r w:rsidR="00631659" w:rsidDel="00304239">
          <w:delText xml:space="preserve"> </w:delText>
        </w:r>
        <w:commentRangeStart w:id="1224"/>
        <w:r w:rsidR="00A912E4" w:rsidDel="00304239">
          <w:delText>(</w:delText>
        </w:r>
        <w:r w:rsidR="00631659" w:rsidDel="00304239">
          <w:delText>fig</w:delText>
        </w:r>
        <w:r w:rsidR="00A912E4" w:rsidDel="00304239">
          <w:delText>.</w:delText>
        </w:r>
        <w:r w:rsidR="00631659" w:rsidDel="00304239">
          <w:delText xml:space="preserve"> 2</w:delText>
        </w:r>
        <w:r w:rsidR="00A912E4" w:rsidDel="00304239">
          <w:delText>8)</w:delText>
        </w:r>
      </w:del>
      <w:commentRangeEnd w:id="1224"/>
      <w:r w:rsidR="00101E3C">
        <w:rPr>
          <w:rStyle w:val="CommentReference"/>
        </w:rPr>
        <w:commentReference w:id="1224"/>
      </w:r>
      <w:r>
        <w:t>.</w:t>
      </w:r>
      <w:r w:rsidR="00381E4F">
        <w:t xml:space="preserve"> </w:t>
      </w:r>
      <w:r w:rsidR="0038440D">
        <w:t xml:space="preserve">Regional water levels in the Piney Point aquifer simulated for </w:t>
      </w:r>
      <w:proofErr w:type="spellStart"/>
      <w:r w:rsidR="00886A45">
        <w:t>post</w:t>
      </w:r>
      <w:del w:id="1225" w:author="Author">
        <w:r w:rsidR="00886A45" w:rsidDel="00886A45">
          <w:delText>-</w:delText>
        </w:r>
      </w:del>
      <w:r w:rsidR="0038440D">
        <w:t>development</w:t>
      </w:r>
      <w:proofErr w:type="spellEnd"/>
      <w:r w:rsidR="0038440D">
        <w:t xml:space="preserve"> withdrawal conditions are at an </w:t>
      </w:r>
      <w:del w:id="1226" w:author="Author">
        <w:r w:rsidR="0038440D" w:rsidDel="00101E3C">
          <w:delText xml:space="preserve">elevation </w:delText>
        </w:r>
      </w:del>
      <w:ins w:id="1227" w:author="Author">
        <w:r w:rsidR="00101E3C">
          <w:t xml:space="preserve">altitude </w:t>
        </w:r>
      </w:ins>
      <w:r w:rsidR="0038440D">
        <w:t>o</w:t>
      </w:r>
      <w:r w:rsidR="00C51D92">
        <w:t>f -20 </w:t>
      </w:r>
      <w:r w:rsidR="0038440D">
        <w:t>feet</w:t>
      </w:r>
      <w:r w:rsidR="00381E4F">
        <w:t xml:space="preserve"> </w:t>
      </w:r>
      <w:r w:rsidR="0038440D">
        <w:t xml:space="preserve">in </w:t>
      </w:r>
      <w:r w:rsidR="00F77860">
        <w:t xml:space="preserve">the barrier island communities of </w:t>
      </w:r>
      <w:r w:rsidR="005458A5">
        <w:t>southern Long Beach T</w:t>
      </w:r>
      <w:r w:rsidR="0038440D">
        <w:t xml:space="preserve">ownship, Barnegat Light and Seaside Park </w:t>
      </w:r>
      <w:ins w:id="1228" w:author="Author">
        <w:r w:rsidR="00101E3C">
          <w:t>B</w:t>
        </w:r>
      </w:ins>
      <w:del w:id="1229" w:author="Author">
        <w:r w:rsidR="0038440D" w:rsidDel="00101E3C">
          <w:delText>b</w:delText>
        </w:r>
      </w:del>
      <w:r w:rsidR="0038440D">
        <w:t xml:space="preserve">oroughs and the mainland communities of Berkeley </w:t>
      </w:r>
      <w:r w:rsidR="005458A5">
        <w:t xml:space="preserve">Township, Ocean Gate </w:t>
      </w:r>
      <w:ins w:id="1230" w:author="Author">
        <w:r w:rsidR="00101E3C">
          <w:t>B</w:t>
        </w:r>
      </w:ins>
      <w:del w:id="1231" w:author="Author">
        <w:r w:rsidR="005458A5" w:rsidDel="00101E3C">
          <w:delText>b</w:delText>
        </w:r>
      </w:del>
      <w:r w:rsidR="005458A5">
        <w:t>orough and Toms River T</w:t>
      </w:r>
      <w:r w:rsidR="00F77860">
        <w:t>ownship during stress period 80</w:t>
      </w:r>
      <w:del w:id="1232" w:author="Author">
        <w:r w:rsidR="00F77860" w:rsidDel="00101E3C">
          <w:delText xml:space="preserve"> (fig. 2</w:delText>
        </w:r>
        <w:r w:rsidR="00A912E4" w:rsidDel="00101E3C">
          <w:delText>8</w:delText>
        </w:r>
        <w:r w:rsidR="00F77860" w:rsidDel="00101E3C">
          <w:delText>)</w:delText>
        </w:r>
      </w:del>
      <w:r w:rsidR="0000761B">
        <w:t xml:space="preserve">. </w:t>
      </w:r>
      <w:commentRangeStart w:id="1233"/>
      <w:r w:rsidR="0000761B">
        <w:t>Lower water levels are simulated</w:t>
      </w:r>
      <w:r w:rsidR="00A86537">
        <w:t xml:space="preserve"> at </w:t>
      </w:r>
      <w:r w:rsidR="0000761B">
        <w:t xml:space="preserve">individual </w:t>
      </w:r>
      <w:r w:rsidR="00A86537">
        <w:t>withdrawal wells.</w:t>
      </w:r>
      <w:commentRangeEnd w:id="1233"/>
      <w:r w:rsidR="001E786B">
        <w:rPr>
          <w:rStyle w:val="CommentReference"/>
        </w:rPr>
        <w:commentReference w:id="1233"/>
      </w:r>
      <w:r w:rsidR="00A86537">
        <w:t xml:space="preserve"> </w:t>
      </w:r>
      <w:ins w:id="1234" w:author="Author">
        <w:r w:rsidR="00477283">
          <w:t>(</w:t>
        </w:r>
        <w:del w:id="1235" w:author="Author">
          <w:r w:rsidR="001E786B" w:rsidDel="00477283">
            <w:delText>[</w:delText>
          </w:r>
        </w:del>
        <w:r w:rsidR="001E786B">
          <w:t xml:space="preserve">Water levels lower than -20 feet are simulated at individual withdrawal wells </w:t>
        </w:r>
        <w:r w:rsidR="00477283">
          <w:t>[</w:t>
        </w:r>
        <w:del w:id="1236" w:author="Author">
          <w:r w:rsidR="001E786B" w:rsidDel="00477283">
            <w:delText>(</w:delText>
          </w:r>
        </w:del>
        <w:r w:rsidR="001E786B">
          <w:t>table 13</w:t>
        </w:r>
        <w:del w:id="1237" w:author="Author">
          <w:r w:rsidR="001E786B" w:rsidDel="00477283">
            <w:delText>.</w:delText>
          </w:r>
        </w:del>
        <w:r w:rsidR="001E786B">
          <w:t>]</w:t>
        </w:r>
        <w:r w:rsidR="00477283">
          <w:t>.)</w:t>
        </w:r>
      </w:ins>
      <w:r w:rsidR="00F77860">
        <w:t>During stress period 73</w:t>
      </w:r>
      <w:ins w:id="1238" w:author="Author">
        <w:r w:rsidR="001E786B">
          <w:t>,</w:t>
        </w:r>
      </w:ins>
      <w:r w:rsidR="00F77860">
        <w:t xml:space="preserve"> the cones of depression expand </w:t>
      </w:r>
      <w:r w:rsidR="00A86537">
        <w:t xml:space="preserve">and deepen, particularly in Barnegat Light </w:t>
      </w:r>
      <w:del w:id="1239" w:author="Author">
        <w:r w:rsidR="00A86537" w:rsidDel="001E786B">
          <w:delText>b</w:delText>
        </w:r>
      </w:del>
      <w:ins w:id="1240" w:author="Author">
        <w:r w:rsidR="001E786B">
          <w:t>B</w:t>
        </w:r>
      </w:ins>
      <w:r w:rsidR="00A86537">
        <w:t xml:space="preserve">orough </w:t>
      </w:r>
      <w:r w:rsidR="005458A5">
        <w:t>and the bay side of Toms River Township, Berkeley T</w:t>
      </w:r>
      <w:r w:rsidR="00A86537">
        <w:t xml:space="preserve">ownship and the barrier island communities of Seaside Park </w:t>
      </w:r>
      <w:ins w:id="1241" w:author="Author">
        <w:r w:rsidR="001E786B">
          <w:t>B</w:t>
        </w:r>
      </w:ins>
      <w:del w:id="1242" w:author="Author">
        <w:r w:rsidR="00A86537" w:rsidDel="001E786B">
          <w:delText>b</w:delText>
        </w:r>
      </w:del>
      <w:r w:rsidR="00A86537">
        <w:t xml:space="preserve">orough north to Lavallette </w:t>
      </w:r>
      <w:del w:id="1243" w:author="Author">
        <w:r w:rsidR="00A86537" w:rsidDel="001E786B">
          <w:delText>b</w:delText>
        </w:r>
      </w:del>
      <w:ins w:id="1244" w:author="Author">
        <w:r w:rsidR="001E786B">
          <w:t>B</w:t>
        </w:r>
      </w:ins>
      <w:r w:rsidR="00A86537">
        <w:t>orough</w:t>
      </w:r>
      <w:del w:id="1245" w:author="Author">
        <w:r w:rsidR="00E166F6" w:rsidDel="00101E3C">
          <w:delText xml:space="preserve"> (fig. 2</w:delText>
        </w:r>
        <w:r w:rsidR="00A912E4" w:rsidDel="00101E3C">
          <w:delText>8</w:delText>
        </w:r>
        <w:r w:rsidR="00E166F6" w:rsidDel="00101E3C">
          <w:delText>)</w:delText>
        </w:r>
      </w:del>
      <w:r w:rsidR="00A86537">
        <w:t xml:space="preserve">. </w:t>
      </w:r>
      <w:r>
        <w:t xml:space="preserve">As a result of </w:t>
      </w:r>
      <w:proofErr w:type="spellStart"/>
      <w:r w:rsidR="00886A45">
        <w:t>post</w:t>
      </w:r>
      <w:del w:id="1246" w:author="Author">
        <w:r w:rsidR="00886A45" w:rsidDel="00886A45">
          <w:delText>-</w:delText>
        </w:r>
      </w:del>
      <w:r>
        <w:t>d</w:t>
      </w:r>
      <w:r w:rsidR="00E166F6">
        <w:t>evelopment</w:t>
      </w:r>
      <w:proofErr w:type="spellEnd"/>
      <w:r w:rsidR="00E166F6">
        <w:t xml:space="preserve"> withdrawals, </w:t>
      </w:r>
      <w:r>
        <w:t xml:space="preserve">the </w:t>
      </w:r>
      <w:r w:rsidR="007D7873">
        <w:t xml:space="preserve">simulated </w:t>
      </w:r>
      <w:r w:rsidR="00E166F6">
        <w:t xml:space="preserve">potentiometric surface of the </w:t>
      </w:r>
      <w:r>
        <w:t xml:space="preserve">Piney Point aquifer exhibits </w:t>
      </w:r>
      <w:r w:rsidR="00434FC7">
        <w:t xml:space="preserve">regional </w:t>
      </w:r>
      <w:r w:rsidR="007D7873">
        <w:t>drawdowns ranging from 40</w:t>
      </w:r>
      <w:del w:id="1247" w:author="Author">
        <w:r w:rsidR="009772CE" w:rsidDel="001E786B">
          <w:delText>–</w:delText>
        </w:r>
      </w:del>
      <w:ins w:id="1248" w:author="Author">
        <w:r w:rsidR="001E786B">
          <w:t xml:space="preserve"> to </w:t>
        </w:r>
      </w:ins>
      <w:r w:rsidR="00E166F6">
        <w:t>60</w:t>
      </w:r>
      <w:r w:rsidR="00C51D92">
        <w:t> </w:t>
      </w:r>
      <w:r>
        <w:t>f</w:t>
      </w:r>
      <w:r w:rsidR="00E166F6">
        <w:t>ee</w:t>
      </w:r>
      <w:r>
        <w:t>t</w:t>
      </w:r>
      <w:r w:rsidR="005458A5">
        <w:t xml:space="preserve"> in Little Egg Harbor T</w:t>
      </w:r>
      <w:r w:rsidR="00E166F6">
        <w:t xml:space="preserve">ownship, Tuckerton </w:t>
      </w:r>
      <w:r w:rsidR="007D7873">
        <w:t>and Beach Haven</w:t>
      </w:r>
      <w:r w:rsidR="005458A5">
        <w:t xml:space="preserve"> </w:t>
      </w:r>
      <w:ins w:id="1249" w:author="Author">
        <w:r w:rsidR="001E786B">
          <w:t>B</w:t>
        </w:r>
      </w:ins>
      <w:del w:id="1250" w:author="Author">
        <w:r w:rsidR="005458A5" w:rsidDel="001E786B">
          <w:delText>b</w:delText>
        </w:r>
      </w:del>
      <w:r w:rsidR="005458A5">
        <w:t>oroughs, southern Long Beach T</w:t>
      </w:r>
      <w:r w:rsidR="007D7873">
        <w:t xml:space="preserve">ownship, Barnegat Light </w:t>
      </w:r>
      <w:ins w:id="1251" w:author="Author">
        <w:r w:rsidR="001E786B">
          <w:t>B</w:t>
        </w:r>
      </w:ins>
      <w:del w:id="1252" w:author="Author">
        <w:r w:rsidR="007D7873" w:rsidDel="001E786B">
          <w:delText>b</w:delText>
        </w:r>
      </w:del>
      <w:r w:rsidR="007D7873">
        <w:t>orough and the northern commun</w:t>
      </w:r>
      <w:r w:rsidR="005458A5">
        <w:t>ities of Berkeley T</w:t>
      </w:r>
      <w:r w:rsidR="007D7873">
        <w:t xml:space="preserve">ownship, </w:t>
      </w:r>
      <w:r w:rsidR="005458A5">
        <w:t xml:space="preserve">Ocean Gate </w:t>
      </w:r>
      <w:ins w:id="1253" w:author="Author">
        <w:r w:rsidR="001E786B">
          <w:t>B</w:t>
        </w:r>
      </w:ins>
      <w:del w:id="1254" w:author="Author">
        <w:r w:rsidR="005458A5" w:rsidDel="001E786B">
          <w:delText>b</w:delText>
        </w:r>
      </w:del>
      <w:r w:rsidR="005458A5">
        <w:t>orough, Toms River T</w:t>
      </w:r>
      <w:r w:rsidR="007D7873">
        <w:t xml:space="preserve">ownship, Seaside Heights and Seaside Park </w:t>
      </w:r>
      <w:ins w:id="1255" w:author="Author">
        <w:r w:rsidR="001E786B">
          <w:t>B</w:t>
        </w:r>
      </w:ins>
      <w:del w:id="1256" w:author="Author">
        <w:r w:rsidR="007D7873" w:rsidDel="001E786B">
          <w:delText>b</w:delText>
        </w:r>
      </w:del>
      <w:r w:rsidR="007D7873">
        <w:t>oroughs during stress period 73</w:t>
      </w:r>
      <w:commentRangeStart w:id="1257"/>
      <w:ins w:id="1258" w:author="Author">
        <w:r w:rsidR="003A08D6">
          <w:t>.</w:t>
        </w:r>
      </w:ins>
      <w:del w:id="1259" w:author="Author">
        <w:r w:rsidR="007D7873" w:rsidDel="003A08D6">
          <w:delText>,</w:delText>
        </w:r>
      </w:del>
      <w:r w:rsidR="007D7873">
        <w:t xml:space="preserve"> </w:t>
      </w:r>
      <w:del w:id="1260" w:author="Author">
        <w:r w:rsidR="00E166F6" w:rsidDel="003A08D6">
          <w:delText xml:space="preserve">with </w:delText>
        </w:r>
        <w:r w:rsidR="007D7873" w:rsidDel="003A08D6">
          <w:delText>larger drawdown at i</w:delText>
        </w:r>
      </w:del>
      <w:ins w:id="1261" w:author="Author">
        <w:r w:rsidR="003A08D6">
          <w:t>I</w:t>
        </w:r>
      </w:ins>
      <w:r w:rsidR="007D7873">
        <w:t>ndividual wells</w:t>
      </w:r>
      <w:ins w:id="1262" w:author="Author">
        <w:r w:rsidR="003A08D6">
          <w:t xml:space="preserve"> may exhibit larger drawdowns than are simulated regionally (fig. 26D)</w:t>
        </w:r>
      </w:ins>
      <w:r>
        <w:t>,</w:t>
      </w:r>
      <w:del w:id="1263" w:author="Author">
        <w:r w:rsidDel="003A08D6">
          <w:delText xml:space="preserve"> as shown in figure </w:delText>
        </w:r>
        <w:r w:rsidR="00631659" w:rsidDel="003A08D6">
          <w:delText>26D.</w:delText>
        </w:r>
      </w:del>
      <w:commentRangeEnd w:id="1257"/>
      <w:r w:rsidR="003A08D6">
        <w:rPr>
          <w:rStyle w:val="CommentReference"/>
        </w:rPr>
        <w:commentReference w:id="1257"/>
      </w:r>
    </w:p>
    <w:p w:rsidR="00400E0D" w:rsidRDefault="00D87CFD" w:rsidP="003A1F78">
      <w:pPr>
        <w:pStyle w:val="Heading2"/>
      </w:pPr>
      <w:bookmarkStart w:id="1264" w:name="_Toc235947764"/>
      <w:bookmarkStart w:id="1265" w:name="_Toc248572014"/>
      <w:bookmarkStart w:id="1266" w:name="_Toc404165462"/>
      <w:r>
        <w:t>Maximum-A</w:t>
      </w:r>
      <w:r w:rsidR="00400E0D">
        <w:t>llocation Withdrawal</w:t>
      </w:r>
      <w:bookmarkEnd w:id="1264"/>
      <w:bookmarkEnd w:id="1265"/>
      <w:r w:rsidR="00CF6F33">
        <w:t xml:space="preserve"> Conditions</w:t>
      </w:r>
      <w:bookmarkEnd w:id="1266"/>
    </w:p>
    <w:p w:rsidR="00462672" w:rsidRDefault="00400E0D" w:rsidP="00F70E1E">
      <w:pPr>
        <w:pStyle w:val="BodyText"/>
        <w:rPr>
          <w:ins w:id="1267" w:author="Author"/>
        </w:rPr>
      </w:pPr>
      <w:r>
        <w:t>Simulation</w:t>
      </w:r>
      <w:ins w:id="1268" w:author="Author">
        <w:r w:rsidR="00462672">
          <w:t>s</w:t>
        </w:r>
      </w:ins>
      <w:r>
        <w:t xml:space="preserve"> o</w:t>
      </w:r>
      <w:r w:rsidR="00BB004D">
        <w:t>f maximum–allocation withdrawal conditions incorporate</w:t>
      </w:r>
      <w:del w:id="1269" w:author="Author">
        <w:r w:rsidR="00BB004D" w:rsidDel="00462672">
          <w:delText>s</w:delText>
        </w:r>
      </w:del>
      <w:r w:rsidR="00BB004D">
        <w:t xml:space="preserve"> </w:t>
      </w:r>
      <w:r>
        <w:t xml:space="preserve">maximum permitted </w:t>
      </w:r>
      <w:commentRangeStart w:id="1270"/>
      <w:r>
        <w:t xml:space="preserve">monthly withdrawals at all large volume withdrawal wells in the study area for the </w:t>
      </w:r>
      <w:r w:rsidR="00875BA8">
        <w:t>2000</w:t>
      </w:r>
      <w:del w:id="1271" w:author="Author">
        <w:r w:rsidDel="005D5E68">
          <w:delText>–</w:delText>
        </w:r>
      </w:del>
      <w:ins w:id="1272" w:author="Author">
        <w:r w:rsidR="005D5E68">
          <w:t xml:space="preserve"> to </w:t>
        </w:r>
      </w:ins>
      <w:r>
        <w:t xml:space="preserve">2003 analysis period. Maximum-allocation withdrawals in all aquifers are greater than </w:t>
      </w:r>
      <w:proofErr w:type="spellStart"/>
      <w:r w:rsidR="00886A45">
        <w:t>post</w:t>
      </w:r>
      <w:del w:id="1273" w:author="Author">
        <w:r w:rsidR="00886A45" w:rsidDel="00886A45">
          <w:delText>-</w:delText>
        </w:r>
      </w:del>
      <w:r>
        <w:t>development</w:t>
      </w:r>
      <w:proofErr w:type="spellEnd"/>
      <w:r>
        <w:t xml:space="preserve"> </w:t>
      </w:r>
      <w:r>
        <w:lastRenderedPageBreak/>
        <w:t>withdrawals</w:t>
      </w:r>
      <w:ins w:id="1274" w:author="Author">
        <w:r w:rsidR="00477283">
          <w:t xml:space="preserve"> (fig. 29)</w:t>
        </w:r>
      </w:ins>
      <w:r>
        <w:t xml:space="preserve">. </w:t>
      </w:r>
      <w:del w:id="1275" w:author="Author">
        <w:r w:rsidDel="00462672">
          <w:delText xml:space="preserve">The effect of these withdrawals on the groundwater budget of the Kirkwood-Cohansey aquifer system is illustrated in figure </w:delText>
        </w:r>
        <w:r w:rsidR="0067241C" w:rsidDel="00462672">
          <w:delText>29</w:delText>
        </w:r>
        <w:r w:rsidDel="00462672">
          <w:delText xml:space="preserve">. </w:delText>
        </w:r>
      </w:del>
      <w:commentRangeEnd w:id="1270"/>
      <w:r w:rsidR="00462672">
        <w:rPr>
          <w:rStyle w:val="CommentReference"/>
        </w:rPr>
        <w:commentReference w:id="1270"/>
      </w:r>
    </w:p>
    <w:p w:rsidR="00400E0D" w:rsidRDefault="00400E0D" w:rsidP="00F70E1E">
      <w:pPr>
        <w:pStyle w:val="BodyText"/>
      </w:pPr>
      <w:commentRangeStart w:id="1276"/>
      <w:r>
        <w:t xml:space="preserve">Analysis of selected stress periods indicates that </w:t>
      </w:r>
      <w:r w:rsidR="00071582">
        <w:t xml:space="preserve">groundwater withdrawals </w:t>
      </w:r>
      <w:ins w:id="1277" w:author="Author">
        <w:r w:rsidR="00A71F75">
          <w:t>(45 to 63 ft</w:t>
        </w:r>
        <w:r w:rsidR="00A71F75" w:rsidRPr="003665AA">
          <w:rPr>
            <w:vertAlign w:val="superscript"/>
          </w:rPr>
          <w:t>3</w:t>
        </w:r>
        <w:r w:rsidR="00A71F75">
          <w:t xml:space="preserve">/s) </w:t>
        </w:r>
      </w:ins>
      <w:r w:rsidR="00071582">
        <w:t xml:space="preserve">during </w:t>
      </w:r>
      <w:del w:id="1278" w:author="Author">
        <w:r w:rsidR="00071582" w:rsidDel="00A71F75">
          <w:delText xml:space="preserve">this </w:delText>
        </w:r>
      </w:del>
      <w:r w:rsidR="00071582">
        <w:t>simulation</w:t>
      </w:r>
      <w:ins w:id="1279" w:author="Author">
        <w:r w:rsidR="00A71F75">
          <w:t>s of maximum–allocation withdrawal conditions</w:t>
        </w:r>
      </w:ins>
      <w:r w:rsidR="00D949B6">
        <w:t xml:space="preserve"> </w:t>
      </w:r>
      <w:del w:id="1280" w:author="Author">
        <w:r w:rsidDel="00A71F75">
          <w:delText>(</w:delText>
        </w:r>
        <w:r w:rsidR="00F242B6" w:rsidDel="00A71F75">
          <w:delText>45</w:delText>
        </w:r>
        <w:r w:rsidDel="00A71F75">
          <w:delText>–</w:delText>
        </w:r>
      </w:del>
      <w:ins w:id="1281" w:author="Author">
        <w:del w:id="1282" w:author="Author">
          <w:r w:rsidR="00462672" w:rsidDel="00A71F75">
            <w:delText xml:space="preserve"> to </w:delText>
          </w:r>
        </w:del>
      </w:ins>
      <w:del w:id="1283" w:author="Author">
        <w:r w:rsidR="00F242B6" w:rsidDel="00A71F75">
          <w:delText>63</w:delText>
        </w:r>
        <w:r w:rsidR="00C51D92" w:rsidDel="00A71F75">
          <w:delText> </w:delText>
        </w:r>
        <w:r w:rsidDel="00A71F75">
          <w:delText>ft</w:delText>
        </w:r>
        <w:r w:rsidRPr="003665AA" w:rsidDel="00A71F75">
          <w:rPr>
            <w:vertAlign w:val="superscript"/>
          </w:rPr>
          <w:delText>3</w:delText>
        </w:r>
        <w:r w:rsidR="00F242B6" w:rsidDel="00A71F75">
          <w:delText>/s)</w:delText>
        </w:r>
      </w:del>
      <w:r w:rsidR="00F242B6">
        <w:t xml:space="preserve"> affected net flow </w:t>
      </w:r>
      <w:r>
        <w:t>to constant head cells (</w:t>
      </w:r>
      <w:r w:rsidR="00F242B6">
        <w:t>94</w:t>
      </w:r>
      <w:del w:id="1284" w:author="Author">
        <w:r w:rsidDel="00462672">
          <w:delText>–</w:delText>
        </w:r>
      </w:del>
      <w:ins w:id="1285" w:author="Author">
        <w:r w:rsidR="00462672">
          <w:t xml:space="preserve"> to </w:t>
        </w:r>
      </w:ins>
      <w:r w:rsidR="00F242B6">
        <w:t>124</w:t>
      </w:r>
      <w:r w:rsidR="00C51D92">
        <w:t> </w:t>
      </w:r>
      <w:r>
        <w:t>ft</w:t>
      </w:r>
      <w:r w:rsidRPr="003665AA">
        <w:rPr>
          <w:vertAlign w:val="superscript"/>
        </w:rPr>
        <w:t>3</w:t>
      </w:r>
      <w:r>
        <w:t>/s) and increased the net flow out of the Kirkwood-Cohansey aquifer system to the lower confined aquifers (</w:t>
      </w:r>
      <w:r w:rsidR="00F242B6">
        <w:t>52</w:t>
      </w:r>
      <w:del w:id="1286" w:author="Author">
        <w:r w:rsidDel="00462672">
          <w:delText>–</w:delText>
        </w:r>
      </w:del>
      <w:ins w:id="1287" w:author="Author">
        <w:r w:rsidR="00462672">
          <w:t xml:space="preserve"> to </w:t>
        </w:r>
      </w:ins>
      <w:r w:rsidR="00F242B6">
        <w:t>70</w:t>
      </w:r>
      <w:r w:rsidR="00C51D92">
        <w:t> </w:t>
      </w:r>
      <w:r>
        <w:t>ft</w:t>
      </w:r>
      <w:r w:rsidRPr="003665AA">
        <w:rPr>
          <w:vertAlign w:val="superscript"/>
        </w:rPr>
        <w:t>3</w:t>
      </w:r>
      <w:r>
        <w:t>/s). Net flow out to drain and river cells (</w:t>
      </w:r>
      <w:r w:rsidR="00F242B6">
        <w:t>404</w:t>
      </w:r>
      <w:del w:id="1288" w:author="Author">
        <w:r w:rsidDel="00A6737E">
          <w:delText>–</w:delText>
        </w:r>
      </w:del>
      <w:ins w:id="1289" w:author="Author">
        <w:r w:rsidR="00A6737E">
          <w:t xml:space="preserve"> </w:t>
        </w:r>
        <w:proofErr w:type="gramStart"/>
        <w:r w:rsidR="00A6737E">
          <w:t xml:space="preserve">to </w:t>
        </w:r>
      </w:ins>
      <w:r w:rsidR="00F242B6">
        <w:t>98</w:t>
      </w:r>
      <w:r w:rsidR="00C51D92">
        <w:t>5 </w:t>
      </w:r>
      <w:r>
        <w:t>ft</w:t>
      </w:r>
      <w:r w:rsidRPr="003665AA">
        <w:rPr>
          <w:vertAlign w:val="superscript"/>
        </w:rPr>
        <w:t>3</w:t>
      </w:r>
      <w:r>
        <w:t>/s</w:t>
      </w:r>
      <w:proofErr w:type="gramEnd"/>
      <w:r>
        <w:t xml:space="preserve">) </w:t>
      </w:r>
      <w:r w:rsidR="00BF12F0">
        <w:t xml:space="preserve">is </w:t>
      </w:r>
      <w:r>
        <w:t xml:space="preserve">reduced from </w:t>
      </w:r>
      <w:proofErr w:type="spellStart"/>
      <w:r w:rsidR="00886A45">
        <w:t>post</w:t>
      </w:r>
      <w:del w:id="1290" w:author="Author">
        <w:r w:rsidR="00886A45" w:rsidDel="00886A45">
          <w:delText>-</w:delText>
        </w:r>
      </w:del>
      <w:r>
        <w:t>development</w:t>
      </w:r>
      <w:proofErr w:type="spellEnd"/>
      <w:r>
        <w:t xml:space="preserve"> flows. Increased withdrawals from the Rio Grande water-bearing zone in </w:t>
      </w:r>
      <w:r w:rsidR="00071582">
        <w:t>this</w:t>
      </w:r>
      <w:r w:rsidR="003B4847">
        <w:t xml:space="preserve"> simulation</w:t>
      </w:r>
      <w:r>
        <w:t xml:space="preserve"> </w:t>
      </w:r>
      <w:proofErr w:type="gramStart"/>
      <w:r>
        <w:t>(</w:t>
      </w:r>
      <w:r w:rsidR="00F242B6">
        <w:t>0.6</w:t>
      </w:r>
      <w:del w:id="1291" w:author="Author">
        <w:r w:rsidR="00C51D92" w:rsidDel="00462672">
          <w:delText>–</w:delText>
        </w:r>
      </w:del>
      <w:ins w:id="1292" w:author="Author">
        <w:r w:rsidR="00462672">
          <w:t xml:space="preserve"> to </w:t>
        </w:r>
      </w:ins>
      <w:r w:rsidR="00C51D92">
        <w:t>1.5 </w:t>
      </w:r>
      <w:r>
        <w:t>ft</w:t>
      </w:r>
      <w:r w:rsidRPr="003665AA">
        <w:rPr>
          <w:vertAlign w:val="superscript"/>
        </w:rPr>
        <w:t>3</w:t>
      </w:r>
      <w:r>
        <w:t>/s)</w:t>
      </w:r>
      <w:proofErr w:type="gramEnd"/>
      <w:r>
        <w:t xml:space="preserve"> are supported by a net increase of flow from other layers (</w:t>
      </w:r>
      <w:r w:rsidR="00F242B6">
        <w:t>0.9</w:t>
      </w:r>
      <w:del w:id="1293" w:author="Author">
        <w:r w:rsidDel="00462672">
          <w:delText>–</w:delText>
        </w:r>
      </w:del>
      <w:ins w:id="1294" w:author="Author">
        <w:r w:rsidR="00462672">
          <w:t xml:space="preserve"> to </w:t>
        </w:r>
      </w:ins>
      <w:r w:rsidR="00F242B6">
        <w:t>1.5</w:t>
      </w:r>
      <w:r w:rsidR="00C51D92">
        <w:t> </w:t>
      </w:r>
      <w:r>
        <w:t>ft</w:t>
      </w:r>
      <w:r w:rsidRPr="003665AA">
        <w:rPr>
          <w:vertAlign w:val="superscript"/>
        </w:rPr>
        <w:t>3</w:t>
      </w:r>
      <w:r>
        <w:t xml:space="preserve">/s). Increased withdrawals from the Atlantic City 800-foot sand </w:t>
      </w:r>
      <w:proofErr w:type="gramStart"/>
      <w:r>
        <w:t>(</w:t>
      </w:r>
      <w:r w:rsidR="00F242B6">
        <w:t>22</w:t>
      </w:r>
      <w:del w:id="1295" w:author="Author">
        <w:r w:rsidDel="00462672">
          <w:delText>–</w:delText>
        </w:r>
      </w:del>
      <w:ins w:id="1296" w:author="Author">
        <w:r w:rsidR="00462672">
          <w:t xml:space="preserve"> to </w:t>
        </w:r>
      </w:ins>
      <w:r w:rsidR="00F242B6">
        <w:t>43</w:t>
      </w:r>
      <w:r w:rsidR="00C51D92">
        <w:t> </w:t>
      </w:r>
      <w:r>
        <w:t>ft</w:t>
      </w:r>
      <w:r w:rsidRPr="003665AA">
        <w:rPr>
          <w:vertAlign w:val="superscript"/>
        </w:rPr>
        <w:t>3</w:t>
      </w:r>
      <w:r>
        <w:t>/s)</w:t>
      </w:r>
      <w:proofErr w:type="gramEnd"/>
      <w:r>
        <w:t xml:space="preserve"> produced more net flow into the aquifer from other layers (2</w:t>
      </w:r>
      <w:r w:rsidR="00974937">
        <w:t>7</w:t>
      </w:r>
      <w:del w:id="1297" w:author="Author">
        <w:r w:rsidDel="00462672">
          <w:delText>–</w:delText>
        </w:r>
      </w:del>
      <w:ins w:id="1298" w:author="Author">
        <w:r w:rsidR="00462672">
          <w:t xml:space="preserve"> to </w:t>
        </w:r>
      </w:ins>
      <w:r w:rsidR="00974937">
        <w:t>33</w:t>
      </w:r>
      <w:r w:rsidR="00C51D92">
        <w:t> </w:t>
      </w:r>
      <w:r>
        <w:t>ft</w:t>
      </w:r>
      <w:r w:rsidRPr="003665AA">
        <w:rPr>
          <w:vertAlign w:val="superscript"/>
        </w:rPr>
        <w:t>3</w:t>
      </w:r>
      <w:r>
        <w:t xml:space="preserve">/s). The Piney Point aquifer had more net flow into the aquifer from other layers </w:t>
      </w:r>
      <w:proofErr w:type="gramStart"/>
      <w:r>
        <w:t>(</w:t>
      </w:r>
      <w:r w:rsidR="00F242B6">
        <w:t>7.2</w:t>
      </w:r>
      <w:del w:id="1299" w:author="Author">
        <w:r w:rsidDel="00462672">
          <w:delText>–</w:delText>
        </w:r>
      </w:del>
      <w:ins w:id="1300" w:author="Author">
        <w:r w:rsidR="00462672">
          <w:t xml:space="preserve"> to </w:t>
        </w:r>
      </w:ins>
      <w:r w:rsidR="00F242B6">
        <w:t>8</w:t>
      </w:r>
      <w:r w:rsidR="00C51D92">
        <w:t> </w:t>
      </w:r>
      <w:r>
        <w:t>ft</w:t>
      </w:r>
      <w:r w:rsidRPr="003665AA">
        <w:rPr>
          <w:vertAlign w:val="superscript"/>
        </w:rPr>
        <w:t>3</w:t>
      </w:r>
      <w:r>
        <w:t>/s)</w:t>
      </w:r>
      <w:proofErr w:type="gramEnd"/>
      <w:r>
        <w:t xml:space="preserve"> during </w:t>
      </w:r>
      <w:r w:rsidR="003B4847">
        <w:t xml:space="preserve">the maximum–allocation withdrawal </w:t>
      </w:r>
      <w:r>
        <w:t xml:space="preserve">simulation than during </w:t>
      </w:r>
      <w:proofErr w:type="spellStart"/>
      <w:r w:rsidR="00886A45">
        <w:t>post</w:t>
      </w:r>
      <w:del w:id="1301" w:author="Author">
        <w:r w:rsidR="00886A45" w:rsidDel="00886A45">
          <w:delText>-</w:delText>
        </w:r>
      </w:del>
      <w:r w:rsidR="009B21EE">
        <w:t>development</w:t>
      </w:r>
      <w:proofErr w:type="spellEnd"/>
      <w:r w:rsidR="009B21EE">
        <w:t xml:space="preserve"> withdrawal conditions</w:t>
      </w:r>
      <w:r>
        <w:t xml:space="preserve">. </w:t>
      </w:r>
      <w:commentRangeEnd w:id="1276"/>
      <w:r w:rsidR="000427DE">
        <w:rPr>
          <w:rStyle w:val="CommentReference"/>
        </w:rPr>
        <w:commentReference w:id="1276"/>
      </w:r>
    </w:p>
    <w:p w:rsidR="00400E0D" w:rsidRPr="00FE127C" w:rsidRDefault="00FA4C50" w:rsidP="00FE127C">
      <w:pPr>
        <w:pStyle w:val="FigureCaption"/>
      </w:pPr>
      <w:bookmarkStart w:id="1302" w:name="_Toc404165497"/>
      <w:r w:rsidRPr="00FE127C">
        <w:t>Graphs showing g</w:t>
      </w:r>
      <w:r w:rsidR="00400E0D" w:rsidRPr="00FE127C">
        <w:t>roundwater-flow budgets for</w:t>
      </w:r>
      <w:ins w:id="1303" w:author="Author">
        <w:r w:rsidR="003F5636" w:rsidRPr="00FE127C">
          <w:t>:</w:t>
        </w:r>
      </w:ins>
      <w:r w:rsidR="00400E0D" w:rsidRPr="00FE127C">
        <w:t xml:space="preserve"> </w:t>
      </w:r>
      <w:r w:rsidR="00400E0D" w:rsidRPr="00FE127C">
        <w:rPr>
          <w:rStyle w:val="MultipartFigCap"/>
          <w:i w:val="0"/>
        </w:rPr>
        <w:t>A</w:t>
      </w:r>
      <w:r w:rsidR="00400E0D" w:rsidRPr="00FE127C">
        <w:t>, the Kirkwood-</w:t>
      </w:r>
      <w:proofErr w:type="spellStart"/>
      <w:r w:rsidR="00400E0D" w:rsidRPr="00FE127C">
        <w:t>Cohansey</w:t>
      </w:r>
      <w:proofErr w:type="spellEnd"/>
      <w:r w:rsidR="00400E0D" w:rsidRPr="00FE127C">
        <w:t xml:space="preserve"> aquifer system</w:t>
      </w:r>
      <w:del w:id="1304" w:author="Author">
        <w:r w:rsidR="00400E0D" w:rsidRPr="00FE127C" w:rsidDel="003F5636">
          <w:delText>,</w:delText>
        </w:r>
      </w:del>
      <w:ins w:id="1305" w:author="Author">
        <w:r w:rsidR="003F5636" w:rsidRPr="00FE127C">
          <w:t>;</w:t>
        </w:r>
      </w:ins>
      <w:r w:rsidR="00400E0D" w:rsidRPr="00FE127C">
        <w:t xml:space="preserve"> </w:t>
      </w:r>
      <w:r w:rsidR="00400E0D" w:rsidRPr="00FE127C">
        <w:rPr>
          <w:rStyle w:val="MultipartFigCap"/>
          <w:i w:val="0"/>
        </w:rPr>
        <w:t>B</w:t>
      </w:r>
      <w:r w:rsidR="00400E0D" w:rsidRPr="00FE127C">
        <w:t>, Rio Grande water-bearing zone</w:t>
      </w:r>
      <w:ins w:id="1306" w:author="Author">
        <w:r w:rsidR="003F5636" w:rsidRPr="00FE127C">
          <w:t>;</w:t>
        </w:r>
      </w:ins>
      <w:del w:id="1307" w:author="Author">
        <w:r w:rsidR="00400E0D" w:rsidRPr="00FE127C" w:rsidDel="003F5636">
          <w:delText>,</w:delText>
        </w:r>
      </w:del>
      <w:r w:rsidR="00400E0D" w:rsidRPr="00FE127C">
        <w:t xml:space="preserve"> </w:t>
      </w:r>
      <w:r w:rsidR="00400E0D" w:rsidRPr="00FE127C">
        <w:rPr>
          <w:rStyle w:val="MultipartFigCap"/>
          <w:i w:val="0"/>
        </w:rPr>
        <w:t>C</w:t>
      </w:r>
      <w:r w:rsidR="00400E0D" w:rsidRPr="00FE127C">
        <w:t>, Atlantic City 800-foot sand</w:t>
      </w:r>
      <w:ins w:id="1308" w:author="Author">
        <w:r w:rsidR="003F5636" w:rsidRPr="00FE127C">
          <w:t>;</w:t>
        </w:r>
      </w:ins>
      <w:del w:id="1309" w:author="Author">
        <w:r w:rsidR="00400E0D" w:rsidRPr="00FE127C" w:rsidDel="003F5636">
          <w:delText>,</w:delText>
        </w:r>
      </w:del>
      <w:r w:rsidR="00400E0D" w:rsidRPr="00FE127C">
        <w:t xml:space="preserve"> and </w:t>
      </w:r>
      <w:r w:rsidR="00400E0D" w:rsidRPr="00FE127C">
        <w:rPr>
          <w:rStyle w:val="MultipartFigCap"/>
          <w:i w:val="0"/>
        </w:rPr>
        <w:t>D</w:t>
      </w:r>
      <w:r w:rsidR="00400E0D" w:rsidRPr="00FE127C">
        <w:t>, Piney Point aquifer during maximum-allocation withdrawal conditions, Ocean County study area, New Jersey.</w:t>
      </w:r>
      <w:bookmarkEnd w:id="1302"/>
    </w:p>
    <w:p w:rsidR="00400E0D" w:rsidRDefault="00400E0D" w:rsidP="003C698C">
      <w:pPr>
        <w:pStyle w:val="BodyText"/>
      </w:pPr>
      <w:r>
        <w:t xml:space="preserve">Comparison of simulations of </w:t>
      </w:r>
      <w:r w:rsidR="00E5551D">
        <w:t>no-withdrawal</w:t>
      </w:r>
      <w:r>
        <w:t xml:space="preserve">, </w:t>
      </w:r>
      <w:proofErr w:type="spellStart"/>
      <w:r w:rsidR="00886A45">
        <w:t>post</w:t>
      </w:r>
      <w:del w:id="1310" w:author="Author">
        <w:r w:rsidR="00886A45" w:rsidDel="00886A45">
          <w:delText>-</w:delText>
        </w:r>
      </w:del>
      <w:r>
        <w:t>development</w:t>
      </w:r>
      <w:proofErr w:type="spellEnd"/>
      <w:r w:rsidR="009B21EE">
        <w:t xml:space="preserve"> withdrawal</w:t>
      </w:r>
      <w:r>
        <w:t xml:space="preserve">, and maximum-allocation withdrawal conditions reveals the effect of </w:t>
      </w:r>
      <w:r w:rsidR="00596328">
        <w:t>these</w:t>
      </w:r>
      <w:r>
        <w:t xml:space="preserve"> </w:t>
      </w:r>
      <w:r w:rsidR="00463AA9">
        <w:t>conditions</w:t>
      </w:r>
      <w:r>
        <w:t xml:space="preserve"> on base flow in streams in the Ocean County study area. </w:t>
      </w:r>
      <w:del w:id="1311" w:author="Author">
        <w:r w:rsidDel="0080309E">
          <w:delText>Monthly base flows from these simulatio</w:delText>
        </w:r>
        <w:r w:rsidR="00F242B6" w:rsidDel="0080309E">
          <w:delText>ns are</w:delText>
        </w:r>
        <w:r w:rsidR="00623F53" w:rsidDel="0080309E">
          <w:delText xml:space="preserve"> illustrated in figures 3</w:delText>
        </w:r>
        <w:r w:rsidR="0067241C" w:rsidDel="0080309E">
          <w:delText>0</w:delText>
        </w:r>
        <w:r w:rsidR="009772CE" w:rsidDel="0080309E">
          <w:delText>–</w:delText>
        </w:r>
        <w:r w:rsidR="00F60D25" w:rsidDel="0080309E">
          <w:delText>3</w:delText>
        </w:r>
        <w:r w:rsidR="0067241C" w:rsidDel="0080309E">
          <w:delText>1</w:delText>
        </w:r>
        <w:r w:rsidDel="0080309E">
          <w:delText>, and simulated redu</w:delText>
        </w:r>
        <w:r w:rsidR="0006765F" w:rsidDel="0080309E">
          <w:delText>ctions are presented in table 11</w:delText>
        </w:r>
        <w:r w:rsidDel="0080309E">
          <w:delText xml:space="preserve"> for streamflow-gaging stations located in the study area. </w:delText>
        </w:r>
      </w:del>
      <w:r w:rsidR="00071582">
        <w:t>S</w:t>
      </w:r>
      <w:r>
        <w:t>imulation</w:t>
      </w:r>
      <w:ins w:id="1312" w:author="Author">
        <w:r w:rsidR="0080309E">
          <w:t>s</w:t>
        </w:r>
      </w:ins>
      <w:r>
        <w:t xml:space="preserve"> of maximum-allocation withdrawals indicate that </w:t>
      </w:r>
      <w:r w:rsidR="00471699">
        <w:t xml:space="preserve">lower </w:t>
      </w:r>
      <w:r>
        <w:t>base-flow</w:t>
      </w:r>
      <w:ins w:id="1313" w:author="Author">
        <w:r w:rsidR="0080309E">
          <w:t>s</w:t>
        </w:r>
      </w:ins>
      <w:r>
        <w:t xml:space="preserve"> </w:t>
      </w:r>
      <w:r w:rsidR="00471699">
        <w:t>than</w:t>
      </w:r>
      <w:r>
        <w:t xml:space="preserve"> those simulated for </w:t>
      </w:r>
      <w:proofErr w:type="spellStart"/>
      <w:r w:rsidR="00886A45">
        <w:t>post</w:t>
      </w:r>
      <w:del w:id="1314" w:author="Author">
        <w:r w:rsidR="00886A45" w:rsidDel="00886A45">
          <w:delText>-</w:delText>
        </w:r>
      </w:del>
      <w:r w:rsidR="009B21EE">
        <w:t>development</w:t>
      </w:r>
      <w:proofErr w:type="spellEnd"/>
      <w:r w:rsidR="009B21EE">
        <w:t xml:space="preserve"> withdrawals</w:t>
      </w:r>
      <w:r w:rsidRPr="00B523D7">
        <w:t xml:space="preserve"> </w:t>
      </w:r>
      <w:r w:rsidR="00071582">
        <w:t xml:space="preserve">occur </w:t>
      </w:r>
      <w:r>
        <w:t xml:space="preserve">at all streamflow-gaging stations, except </w:t>
      </w:r>
      <w:proofErr w:type="spellStart"/>
      <w:r>
        <w:t>Wrangel</w:t>
      </w:r>
      <w:proofErr w:type="spellEnd"/>
      <w:r>
        <w:t xml:space="preserve"> Brook at Mule Road near Toms River, N.J. (01408592)</w:t>
      </w:r>
      <w:ins w:id="1315" w:author="Author">
        <w:r w:rsidR="0080309E">
          <w:t xml:space="preserve"> (figs. 30</w:t>
        </w:r>
        <w:del w:id="1316" w:author="Author">
          <w:r w:rsidR="0080309E" w:rsidDel="00926988">
            <w:delText>,</w:delText>
          </w:r>
        </w:del>
        <w:r w:rsidR="00926988">
          <w:t xml:space="preserve"> and</w:t>
        </w:r>
        <w:r w:rsidR="0080309E">
          <w:t xml:space="preserve"> 31; table 11)</w:t>
        </w:r>
      </w:ins>
      <w:r>
        <w:t>.</w:t>
      </w:r>
    </w:p>
    <w:p w:rsidR="00400E0D" w:rsidRPr="00FE127C" w:rsidRDefault="00FA4C50" w:rsidP="00FE127C">
      <w:pPr>
        <w:pStyle w:val="FigureCaption"/>
      </w:pPr>
      <w:bookmarkStart w:id="1317" w:name="_Toc404165498"/>
      <w:r w:rsidRPr="00FE127C">
        <w:lastRenderedPageBreak/>
        <w:t>Graphs showing m</w:t>
      </w:r>
      <w:r w:rsidR="00400E0D" w:rsidRPr="00FE127C">
        <w:t xml:space="preserve">onthly base flow during </w:t>
      </w:r>
      <w:r w:rsidR="00E5551D" w:rsidRPr="00FE127C">
        <w:t>no-withdrawal</w:t>
      </w:r>
      <w:r w:rsidR="00400E0D" w:rsidRPr="00FE127C">
        <w:t xml:space="preserve">, </w:t>
      </w:r>
      <w:proofErr w:type="spellStart"/>
      <w:r w:rsidR="00886A45" w:rsidRPr="00FE127C">
        <w:t>post</w:t>
      </w:r>
      <w:del w:id="1318" w:author="Author">
        <w:r w:rsidR="00886A45" w:rsidRPr="00FE127C" w:rsidDel="00886A45">
          <w:delText>-</w:delText>
        </w:r>
      </w:del>
      <w:r w:rsidR="00400E0D" w:rsidRPr="00FE127C">
        <w:t>development</w:t>
      </w:r>
      <w:proofErr w:type="spellEnd"/>
      <w:r w:rsidR="0057185F" w:rsidRPr="00FE127C">
        <w:t xml:space="preserve"> withdrawal</w:t>
      </w:r>
      <w:r w:rsidR="00400E0D" w:rsidRPr="00FE127C">
        <w:t>, and maximum-allocation withdrawal conditions at streamflow-gaging stations</w:t>
      </w:r>
      <w:ins w:id="1319" w:author="Author">
        <w:r w:rsidR="00254F95" w:rsidRPr="00FE127C">
          <w:t>:</w:t>
        </w:r>
      </w:ins>
      <w:r w:rsidR="00400E0D" w:rsidRPr="00FE127C">
        <w:t xml:space="preserve"> </w:t>
      </w:r>
      <w:r w:rsidR="00400E0D" w:rsidRPr="00FE127C">
        <w:rPr>
          <w:rStyle w:val="MultipartFigCap"/>
          <w:i w:val="0"/>
        </w:rPr>
        <w:t>A</w:t>
      </w:r>
      <w:r w:rsidR="00400E0D" w:rsidRPr="00FE127C">
        <w:t xml:space="preserve">, North Branch </w:t>
      </w:r>
      <w:proofErr w:type="spellStart"/>
      <w:r w:rsidR="00400E0D" w:rsidRPr="00FE127C">
        <w:t>Metedeconk</w:t>
      </w:r>
      <w:proofErr w:type="spellEnd"/>
      <w:r w:rsidR="00400E0D" w:rsidRPr="00FE127C">
        <w:t xml:space="preserve"> River near Lakewood, N.J. (01408120)</w:t>
      </w:r>
      <w:ins w:id="1320" w:author="Author">
        <w:r w:rsidR="00254F95" w:rsidRPr="00FE127C">
          <w:t>;</w:t>
        </w:r>
      </w:ins>
      <w:del w:id="1321" w:author="Author">
        <w:r w:rsidR="00400E0D" w:rsidRPr="00FE127C" w:rsidDel="00254F95">
          <w:delText>,</w:delText>
        </w:r>
      </w:del>
      <w:r w:rsidR="00400E0D" w:rsidRPr="00FE127C">
        <w:t xml:space="preserve"> </w:t>
      </w:r>
      <w:r w:rsidR="00400E0D" w:rsidRPr="00FE127C">
        <w:rPr>
          <w:rStyle w:val="MultipartFigCap"/>
          <w:i w:val="0"/>
        </w:rPr>
        <w:t>B</w:t>
      </w:r>
      <w:r w:rsidR="00400E0D" w:rsidRPr="00FE127C">
        <w:t xml:space="preserve">, South Branch </w:t>
      </w:r>
      <w:proofErr w:type="spellStart"/>
      <w:r w:rsidR="00400E0D" w:rsidRPr="00FE127C">
        <w:t>Metedeconk</w:t>
      </w:r>
      <w:proofErr w:type="spellEnd"/>
      <w:r w:rsidR="00400E0D" w:rsidRPr="00FE127C">
        <w:t xml:space="preserve"> River near Lakewood, N.J. (01408150)</w:t>
      </w:r>
      <w:ins w:id="1322" w:author="Author">
        <w:r w:rsidR="00254F95" w:rsidRPr="00FE127C">
          <w:t>;</w:t>
        </w:r>
      </w:ins>
      <w:del w:id="1323" w:author="Author">
        <w:r w:rsidR="00400E0D" w:rsidRPr="00FE127C" w:rsidDel="00254F95">
          <w:delText>,</w:delText>
        </w:r>
      </w:del>
      <w:r w:rsidR="00400E0D" w:rsidRPr="00FE127C">
        <w:t xml:space="preserve"> </w:t>
      </w:r>
      <w:r w:rsidR="00400E0D" w:rsidRPr="00FE127C">
        <w:rPr>
          <w:rStyle w:val="MultipartFigCap"/>
          <w:i w:val="0"/>
        </w:rPr>
        <w:t>C</w:t>
      </w:r>
      <w:r w:rsidR="00400E0D" w:rsidRPr="00FE127C">
        <w:t>, Toms River near T</w:t>
      </w:r>
      <w:r w:rsidR="00DA6EA3" w:rsidRPr="00FE127C">
        <w:t>oms River, N.J. (01408500)</w:t>
      </w:r>
      <w:ins w:id="1324" w:author="Author">
        <w:r w:rsidR="00254F95" w:rsidRPr="00FE127C">
          <w:t>;</w:t>
        </w:r>
      </w:ins>
      <w:del w:id="1325" w:author="Author">
        <w:r w:rsidR="00DA6EA3" w:rsidRPr="00FE127C" w:rsidDel="00254F95">
          <w:delText>,</w:delText>
        </w:r>
      </w:del>
      <w:r w:rsidR="00DA6EA3" w:rsidRPr="00FE127C">
        <w:t xml:space="preserve"> </w:t>
      </w:r>
      <w:r w:rsidR="00400E0D" w:rsidRPr="00FE127C">
        <w:rPr>
          <w:rStyle w:val="MultipartFigCap"/>
          <w:i w:val="0"/>
        </w:rPr>
        <w:t>D</w:t>
      </w:r>
      <w:r w:rsidR="00400E0D" w:rsidRPr="00FE127C">
        <w:t xml:space="preserve">, </w:t>
      </w:r>
      <w:proofErr w:type="spellStart"/>
      <w:r w:rsidR="00400E0D" w:rsidRPr="00FE127C">
        <w:t>Wrangel</w:t>
      </w:r>
      <w:proofErr w:type="spellEnd"/>
      <w:r w:rsidR="00400E0D" w:rsidRPr="00FE127C">
        <w:t xml:space="preserve"> Brook at Mule Road near Toms River, N.J. (01408592)</w:t>
      </w:r>
      <w:ins w:id="1326" w:author="Author">
        <w:r w:rsidR="00254F95" w:rsidRPr="00FE127C">
          <w:t>;</w:t>
        </w:r>
      </w:ins>
      <w:del w:id="1327" w:author="Author">
        <w:r w:rsidR="00400E0D" w:rsidRPr="00FE127C" w:rsidDel="00254F95">
          <w:delText>,</w:delText>
        </w:r>
      </w:del>
      <w:r w:rsidR="00400E0D" w:rsidRPr="00FE127C">
        <w:t xml:space="preserve"> </w:t>
      </w:r>
      <w:r w:rsidR="00DA6EA3" w:rsidRPr="00FE127C">
        <w:rPr>
          <w:rStyle w:val="MultipartFigCap"/>
          <w:i w:val="0"/>
        </w:rPr>
        <w:t>E</w:t>
      </w:r>
      <w:r w:rsidR="00DA6EA3" w:rsidRPr="00FE127C">
        <w:t>, Cedar Creek at Lanoka Harbor, N.J. (01409000)</w:t>
      </w:r>
      <w:ins w:id="1328" w:author="Author">
        <w:r w:rsidR="00254F95" w:rsidRPr="00FE127C">
          <w:t>;</w:t>
        </w:r>
      </w:ins>
      <w:del w:id="1329" w:author="Author">
        <w:r w:rsidR="00DA6EA3" w:rsidRPr="00FE127C" w:rsidDel="00254F95">
          <w:delText>,</w:delText>
        </w:r>
      </w:del>
      <w:r w:rsidR="00DA6EA3" w:rsidRPr="00FE127C">
        <w:t xml:space="preserve"> and </w:t>
      </w:r>
      <w:r w:rsidR="00DA6EA3" w:rsidRPr="00FE127C">
        <w:rPr>
          <w:rStyle w:val="MultipartFigCap"/>
          <w:i w:val="0"/>
        </w:rPr>
        <w:t>F</w:t>
      </w:r>
      <w:r w:rsidR="00DA6EA3" w:rsidRPr="00FE127C">
        <w:t xml:space="preserve">, North Branch Forked River near Forked River, N.J. (01409050), </w:t>
      </w:r>
      <w:r w:rsidR="00400E0D" w:rsidRPr="00FE127C">
        <w:t>Ocean County study area, New Jersey.</w:t>
      </w:r>
      <w:bookmarkEnd w:id="1317"/>
    </w:p>
    <w:p w:rsidR="00400E0D" w:rsidRPr="00FE127C" w:rsidRDefault="00FA4C50" w:rsidP="00FE127C">
      <w:pPr>
        <w:pStyle w:val="FigureCaption"/>
      </w:pPr>
      <w:bookmarkStart w:id="1330" w:name="_Toc404165499"/>
      <w:r w:rsidRPr="00FE127C">
        <w:t>Graphs showing m</w:t>
      </w:r>
      <w:r w:rsidR="00400E0D" w:rsidRPr="00FE127C">
        <w:t xml:space="preserve">onthly base flow during </w:t>
      </w:r>
      <w:r w:rsidR="00E5551D" w:rsidRPr="00FE127C">
        <w:t>no-withdrawal</w:t>
      </w:r>
      <w:r w:rsidR="00400E0D" w:rsidRPr="00FE127C">
        <w:t xml:space="preserve">, </w:t>
      </w:r>
      <w:proofErr w:type="spellStart"/>
      <w:r w:rsidR="00886A45" w:rsidRPr="00FE127C">
        <w:t>post</w:t>
      </w:r>
      <w:del w:id="1331" w:author="Author">
        <w:r w:rsidR="00886A45" w:rsidRPr="00FE127C" w:rsidDel="00886A45">
          <w:delText>-</w:delText>
        </w:r>
      </w:del>
      <w:r w:rsidR="00400E0D" w:rsidRPr="00FE127C">
        <w:t>development</w:t>
      </w:r>
      <w:proofErr w:type="spellEnd"/>
      <w:r w:rsidR="0057185F" w:rsidRPr="00FE127C">
        <w:t xml:space="preserve"> withdrawal</w:t>
      </w:r>
      <w:r w:rsidR="00400E0D" w:rsidRPr="00FE127C">
        <w:t>, and maximum-allocation withdrawal conditions at streamflow-gaging stations</w:t>
      </w:r>
      <w:ins w:id="1332" w:author="Author">
        <w:r w:rsidR="0080309E" w:rsidRPr="00FE127C">
          <w:t>:</w:t>
        </w:r>
      </w:ins>
      <w:del w:id="1333" w:author="Author">
        <w:r w:rsidR="00DA6EA3" w:rsidRPr="00FE127C" w:rsidDel="0080309E">
          <w:delText>,</w:delText>
        </w:r>
      </w:del>
      <w:r w:rsidR="00DA6EA3" w:rsidRPr="00FE127C">
        <w:t xml:space="preserve"> </w:t>
      </w:r>
      <w:r w:rsidR="00DA6EA3" w:rsidRPr="00FE127C">
        <w:rPr>
          <w:rStyle w:val="MultipartFigCap"/>
          <w:i w:val="0"/>
        </w:rPr>
        <w:t>A</w:t>
      </w:r>
      <w:r w:rsidR="00400E0D" w:rsidRPr="00FE127C">
        <w:t xml:space="preserve">, Oyster Creek near </w:t>
      </w:r>
      <w:r w:rsidR="00DA6EA3" w:rsidRPr="00FE127C">
        <w:t>Waretown, N.J. (01409100)</w:t>
      </w:r>
      <w:ins w:id="1334" w:author="Author">
        <w:r w:rsidR="0080309E" w:rsidRPr="00FE127C">
          <w:t>;</w:t>
        </w:r>
      </w:ins>
      <w:del w:id="1335" w:author="Author">
        <w:r w:rsidR="00DA6EA3" w:rsidRPr="00FE127C" w:rsidDel="0080309E">
          <w:delText>,</w:delText>
        </w:r>
      </w:del>
      <w:r w:rsidR="00DA6EA3" w:rsidRPr="00FE127C">
        <w:t xml:space="preserve"> </w:t>
      </w:r>
      <w:r w:rsidR="00DA6EA3" w:rsidRPr="00FE127C">
        <w:rPr>
          <w:rStyle w:val="MultipartFigCap"/>
          <w:i w:val="0"/>
        </w:rPr>
        <w:t>B</w:t>
      </w:r>
      <w:r w:rsidR="00400E0D" w:rsidRPr="00FE127C">
        <w:t>, Mill Creek near Manahawkin, N.J. (01409150)</w:t>
      </w:r>
      <w:ins w:id="1336" w:author="Author">
        <w:r w:rsidR="0080309E" w:rsidRPr="00FE127C">
          <w:t>;</w:t>
        </w:r>
      </w:ins>
      <w:del w:id="1337" w:author="Author">
        <w:r w:rsidR="00400E0D" w:rsidRPr="00FE127C" w:rsidDel="0080309E">
          <w:delText>,</w:delText>
        </w:r>
      </w:del>
      <w:r w:rsidR="00400E0D" w:rsidRPr="00FE127C">
        <w:t xml:space="preserve"> </w:t>
      </w:r>
      <w:r w:rsidR="00DA6EA3" w:rsidRPr="00FE127C">
        <w:rPr>
          <w:rStyle w:val="MultipartFigCap"/>
          <w:i w:val="0"/>
        </w:rPr>
        <w:t>C</w:t>
      </w:r>
      <w:r w:rsidR="00DA6EA3" w:rsidRPr="00FE127C">
        <w:t>, Cedar Run near Manahawkin, N.J. (01409250)</w:t>
      </w:r>
      <w:ins w:id="1338" w:author="Author">
        <w:r w:rsidR="0080309E" w:rsidRPr="00FE127C">
          <w:t>;</w:t>
        </w:r>
      </w:ins>
      <w:del w:id="1339" w:author="Author">
        <w:r w:rsidR="00DA6EA3" w:rsidRPr="00FE127C" w:rsidDel="0080309E">
          <w:delText>,</w:delText>
        </w:r>
      </w:del>
      <w:r w:rsidR="00DA6EA3" w:rsidRPr="00FE127C">
        <w:t xml:space="preserve"> </w:t>
      </w:r>
      <w:r w:rsidR="00DA6EA3" w:rsidRPr="00FE127C">
        <w:rPr>
          <w:rStyle w:val="MultipartFigCap"/>
          <w:i w:val="0"/>
        </w:rPr>
        <w:t>D</w:t>
      </w:r>
      <w:r w:rsidR="00DA6EA3" w:rsidRPr="00FE127C">
        <w:t xml:space="preserve">, </w:t>
      </w:r>
      <w:proofErr w:type="spellStart"/>
      <w:r w:rsidR="00DA6EA3" w:rsidRPr="00FE127C">
        <w:t>Westecunk</w:t>
      </w:r>
      <w:proofErr w:type="spellEnd"/>
      <w:r w:rsidR="00DA6EA3" w:rsidRPr="00FE127C">
        <w:t xml:space="preserve"> Creek at Stafford Forge, N.J. (01409280)</w:t>
      </w:r>
      <w:ins w:id="1340" w:author="Author">
        <w:r w:rsidR="0080309E" w:rsidRPr="00FE127C">
          <w:t>;</w:t>
        </w:r>
      </w:ins>
      <w:del w:id="1341" w:author="Author">
        <w:r w:rsidR="00DA6EA3" w:rsidRPr="00FE127C" w:rsidDel="0080309E">
          <w:delText>,</w:delText>
        </w:r>
      </w:del>
      <w:r w:rsidR="00DA6EA3" w:rsidRPr="00FE127C">
        <w:t xml:space="preserve"> </w:t>
      </w:r>
      <w:r w:rsidR="00DA6EA3" w:rsidRPr="00FE127C">
        <w:rPr>
          <w:rStyle w:val="MultipartFigCap"/>
          <w:i w:val="0"/>
        </w:rPr>
        <w:t>E</w:t>
      </w:r>
      <w:r w:rsidR="00DA6EA3" w:rsidRPr="00FE127C">
        <w:t>, East Branch Bass River near New Gretna, N.J. (01410150)</w:t>
      </w:r>
      <w:ins w:id="1342" w:author="Author">
        <w:r w:rsidR="0080309E" w:rsidRPr="00FE127C">
          <w:t>;</w:t>
        </w:r>
      </w:ins>
      <w:del w:id="1343" w:author="Author">
        <w:r w:rsidR="00DA6EA3" w:rsidRPr="00FE127C" w:rsidDel="0080309E">
          <w:delText>,</w:delText>
        </w:r>
      </w:del>
      <w:r w:rsidR="00DA6EA3" w:rsidRPr="00FE127C">
        <w:t xml:space="preserve"> and </w:t>
      </w:r>
      <w:r w:rsidR="00DA6EA3" w:rsidRPr="00FE127C">
        <w:rPr>
          <w:rStyle w:val="MultipartFigCap"/>
          <w:i w:val="0"/>
        </w:rPr>
        <w:t>F</w:t>
      </w:r>
      <w:r w:rsidR="00DA6EA3" w:rsidRPr="00FE127C">
        <w:t xml:space="preserve">, Oswego River at Harrisville, N.J. (01410000), </w:t>
      </w:r>
      <w:r w:rsidR="00400E0D" w:rsidRPr="00FE127C">
        <w:t>Ocean County study area, New Jersey.</w:t>
      </w:r>
      <w:bookmarkEnd w:id="1330"/>
    </w:p>
    <w:p w:rsidR="00882C5A" w:rsidRDefault="00400E0D" w:rsidP="00570348">
      <w:pPr>
        <w:pStyle w:val="BodyText"/>
      </w:pPr>
      <w:r>
        <w:t xml:space="preserve">A comparison of base flow from simulations of </w:t>
      </w:r>
      <w:r w:rsidR="00471699">
        <w:t>no-</w:t>
      </w:r>
      <w:r w:rsidR="00915DFD">
        <w:t>withdrawal</w:t>
      </w:r>
      <w:r>
        <w:t xml:space="preserve"> and maximum-allocation c</w:t>
      </w:r>
      <w:r w:rsidR="006A3675">
        <w:t>onditions reveals as much as a 20-</w:t>
      </w:r>
      <w:r>
        <w:t>percent reduction in base flow at individual streamflow-gaging stations from maximum-</w:t>
      </w:r>
      <w:r w:rsidR="0006765F">
        <w:t>allocation withdrawals (table 11</w:t>
      </w:r>
      <w:r>
        <w:t xml:space="preserve">). The largest reduction in simulated base flow </w:t>
      </w:r>
      <w:del w:id="1344" w:author="Author">
        <w:r w:rsidDel="00525487">
          <w:delText>(</w:delText>
        </w:r>
      </w:del>
      <w:r>
        <w:t>at streamflow-gaging stations</w:t>
      </w:r>
      <w:del w:id="1345" w:author="Author">
        <w:r w:rsidDel="00525487">
          <w:delText>)</w:delText>
        </w:r>
      </w:del>
      <w:r>
        <w:t xml:space="preserve"> due to maximum-allocation groundwater withdrawals </w:t>
      </w:r>
      <w:r w:rsidR="00471699">
        <w:t xml:space="preserve">occurs </w:t>
      </w:r>
      <w:r>
        <w:t xml:space="preserve">in the Toms River Basin. Simulated base flow in the Toms River at streamflow-gaging station Toms River near Toms River, N.J. (01408500) </w:t>
      </w:r>
      <w:r w:rsidR="00471699" w:rsidRPr="00274CE7">
        <w:t>decr</w:t>
      </w:r>
      <w:r w:rsidR="00471699" w:rsidRPr="00E2391A">
        <w:t>ease</w:t>
      </w:r>
      <w:r w:rsidR="00471699">
        <w:t>s</w:t>
      </w:r>
      <w:r w:rsidR="00471699" w:rsidRPr="00E2391A">
        <w:t xml:space="preserve"> </w:t>
      </w:r>
      <w:proofErr w:type="gramStart"/>
      <w:r w:rsidRPr="00E2391A">
        <w:t xml:space="preserve">by </w:t>
      </w:r>
      <w:r w:rsidR="006A3675">
        <w:t>15 to 20</w:t>
      </w:r>
      <w:r w:rsidR="00C51D92">
        <w:t> </w:t>
      </w:r>
      <w:r w:rsidRPr="006A3675">
        <w:t>ft</w:t>
      </w:r>
      <w:r w:rsidRPr="006A3675">
        <w:rPr>
          <w:vertAlign w:val="superscript"/>
        </w:rPr>
        <w:t>3</w:t>
      </w:r>
      <w:r w:rsidRPr="006A3675">
        <w:t xml:space="preserve">/s from </w:t>
      </w:r>
      <w:r w:rsidR="00E5551D">
        <w:t>no-withdrawal</w:t>
      </w:r>
      <w:r w:rsidRPr="006A3675">
        <w:t xml:space="preserve"> </w:t>
      </w:r>
      <w:r w:rsidR="009B21EE" w:rsidRPr="006A3675">
        <w:t xml:space="preserve">conditions </w:t>
      </w:r>
      <w:r w:rsidRPr="006A3675">
        <w:t>to maximum-allocation withdrawal conditions</w:t>
      </w:r>
      <w:proofErr w:type="gramEnd"/>
      <w:r w:rsidRPr="006A3675">
        <w:t>. T</w:t>
      </w:r>
      <w:r>
        <w:t>his is the largest stream basin in the study area and is one of the most developed areas of Ocean County. These factors</w:t>
      </w:r>
      <w:ins w:id="1346" w:author="Author">
        <w:r w:rsidR="001F05A1">
          <w:t>,</w:t>
        </w:r>
      </w:ins>
      <w:r>
        <w:t xml:space="preserve"> combined with a large number of wells screened in the unconfined Kirkwood-Cohansey aquifer system</w:t>
      </w:r>
      <w:ins w:id="1347" w:author="Author">
        <w:r w:rsidR="001F05A1">
          <w:t>,</w:t>
        </w:r>
      </w:ins>
      <w:r>
        <w:t xml:space="preserve"> produced the large base-flow decline.</w:t>
      </w:r>
      <w:r w:rsidRPr="005B70B4">
        <w:t xml:space="preserve"> </w:t>
      </w:r>
      <w:r>
        <w:t>Streamflow-gaging station Mill Creek near Manahawkin, N.J. (01409150</w:t>
      </w:r>
      <w:proofErr w:type="gramStart"/>
      <w:r>
        <w:t>),</w:t>
      </w:r>
      <w:proofErr w:type="gramEnd"/>
      <w:r>
        <w:t xml:space="preserve"> had the largest percent reduction in base flow between the two simul</w:t>
      </w:r>
      <w:r w:rsidR="006A3675">
        <w:t>ations, ranging from 11 to 20</w:t>
      </w:r>
      <w:r w:rsidR="00C51D92">
        <w:t> percent. Three of the 12 </w:t>
      </w:r>
      <w:r>
        <w:t>streamflow-gaging stations in the Ocean County study area had average base</w:t>
      </w:r>
      <w:r w:rsidR="00C51D92">
        <w:t xml:space="preserve">-flow reductions of less </w:t>
      </w:r>
      <w:r w:rsidR="00C51D92">
        <w:lastRenderedPageBreak/>
        <w:t>than 1 </w:t>
      </w:r>
      <w:r>
        <w:t>ft</w:t>
      </w:r>
      <w:r w:rsidRPr="003665AA">
        <w:rPr>
          <w:vertAlign w:val="superscript"/>
        </w:rPr>
        <w:t>3</w:t>
      </w:r>
      <w:r>
        <w:t xml:space="preserve">/s from </w:t>
      </w:r>
      <w:r w:rsidR="00E5551D">
        <w:t>no-withdrawal</w:t>
      </w:r>
      <w:r>
        <w:t xml:space="preserve"> to </w:t>
      </w:r>
      <w:r w:rsidR="00915DFD">
        <w:t xml:space="preserve">maximum-allocation </w:t>
      </w:r>
      <w:r>
        <w:t xml:space="preserve">conditions </w:t>
      </w:r>
      <w:r w:rsidR="00F242B6">
        <w:t xml:space="preserve">(table </w:t>
      </w:r>
      <w:del w:id="1348" w:author="Author">
        <w:r w:rsidR="00F242B6" w:rsidDel="001F05A1">
          <w:delText>10</w:delText>
        </w:r>
      </w:del>
      <w:ins w:id="1349" w:author="Author">
        <w:r w:rsidR="001F05A1">
          <w:t>11</w:t>
        </w:r>
      </w:ins>
      <w:r>
        <w:t xml:space="preserve">). The smallest average reduction in simulated base flow from </w:t>
      </w:r>
      <w:r w:rsidR="00E5551D">
        <w:t>no-withdrawal</w:t>
      </w:r>
      <w:r>
        <w:t xml:space="preserve"> conditions to maximum-allocation withdrawal conditions</w:t>
      </w:r>
      <w:r w:rsidR="006A3675">
        <w:t xml:space="preserve"> </w:t>
      </w:r>
      <w:proofErr w:type="gramStart"/>
      <w:r w:rsidR="006A3675">
        <w:t>(0.18</w:t>
      </w:r>
      <w:r w:rsidR="00C51D92">
        <w:t> </w:t>
      </w:r>
      <w:r>
        <w:t>ft</w:t>
      </w:r>
      <w:r w:rsidRPr="003665AA">
        <w:rPr>
          <w:vertAlign w:val="superscript"/>
        </w:rPr>
        <w:t>3</w:t>
      </w:r>
      <w:r>
        <w:t>/s)</w:t>
      </w:r>
      <w:proofErr w:type="gramEnd"/>
      <w:r>
        <w:t xml:space="preserve"> occurred at Cedar Run near Manahawkin, N.J. (01409250); th</w:t>
      </w:r>
      <w:ins w:id="1350" w:author="Author">
        <w:r w:rsidR="001F05A1">
          <w:t xml:space="preserve">e drainage </w:t>
        </w:r>
      </w:ins>
      <w:del w:id="1351" w:author="Author">
        <w:r w:rsidDel="001F05A1">
          <w:delText xml:space="preserve">is </w:delText>
        </w:r>
      </w:del>
      <w:r>
        <w:t xml:space="preserve">basin </w:t>
      </w:r>
      <w:ins w:id="1352" w:author="Author">
        <w:r w:rsidR="001F05A1">
          <w:t xml:space="preserve">of this stream </w:t>
        </w:r>
      </w:ins>
      <w:r>
        <w:t>is one of the smalle</w:t>
      </w:r>
      <w:ins w:id="1353" w:author="Author">
        <w:r w:rsidR="001F05A1">
          <w:t>st</w:t>
        </w:r>
      </w:ins>
      <w:del w:id="1354" w:author="Author">
        <w:r w:rsidDel="001F05A1">
          <w:delText>r</w:delText>
        </w:r>
      </w:del>
      <w:r>
        <w:t>, le</w:t>
      </w:r>
      <w:ins w:id="1355" w:author="Author">
        <w:r w:rsidR="001F05A1">
          <w:t>ast</w:t>
        </w:r>
      </w:ins>
      <w:del w:id="1356" w:author="Author">
        <w:r w:rsidDel="001F05A1">
          <w:delText>ss</w:delText>
        </w:r>
      </w:del>
      <w:r>
        <w:t xml:space="preserve"> developed stream basins </w:t>
      </w:r>
      <w:ins w:id="1357" w:author="Author">
        <w:r w:rsidR="001F05A1">
          <w:t xml:space="preserve">in the study area </w:t>
        </w:r>
      </w:ins>
      <w:r>
        <w:t>and contains few production wells.</w:t>
      </w:r>
    </w:p>
    <w:p w:rsidR="00882C5A" w:rsidRDefault="00400E0D" w:rsidP="00AB38B3">
      <w:pPr>
        <w:pStyle w:val="BodyText"/>
      </w:pPr>
      <w:r>
        <w:t xml:space="preserve">In order to avoid tidal fluctuations, streamflow-gaging stations are located </w:t>
      </w:r>
      <w:ins w:id="1358" w:author="Author">
        <w:r w:rsidR="00FD4E25">
          <w:t xml:space="preserve">less than 8 miles </w:t>
        </w:r>
      </w:ins>
      <w:del w:id="1359" w:author="Author">
        <w:r w:rsidDel="00FD4E25">
          <w:delText>s</w:delText>
        </w:r>
        <w:r w:rsidR="00B61121" w:rsidDel="00FD4E25">
          <w:delText xml:space="preserve">everal miles </w:delText>
        </w:r>
      </w:del>
      <w:r w:rsidR="00B61121">
        <w:t>upstream</w:t>
      </w:r>
      <w:del w:id="1360" w:author="Author">
        <w:r w:rsidR="00B61121" w:rsidDel="00FD4E25">
          <w:delText xml:space="preserve"> (within 8 </w:delText>
        </w:r>
        <w:r w:rsidDel="00FD4E25">
          <w:delText>miles)</w:delText>
        </w:r>
      </w:del>
      <w:r>
        <w:t xml:space="preserve"> from the area where </w:t>
      </w:r>
      <w:del w:id="1361" w:author="Author">
        <w:r w:rsidDel="00FD4E25">
          <w:delText xml:space="preserve">each </w:delText>
        </w:r>
      </w:del>
      <w:ins w:id="1362" w:author="Author">
        <w:r w:rsidR="00FD4E25">
          <w:t xml:space="preserve">their </w:t>
        </w:r>
      </w:ins>
      <w:r>
        <w:t>stream</w:t>
      </w:r>
      <w:ins w:id="1363" w:author="Author">
        <w:r w:rsidR="00FD4E25">
          <w:t>s</w:t>
        </w:r>
      </w:ins>
      <w:r>
        <w:t xml:space="preserve"> discharge</w:t>
      </w:r>
      <w:del w:id="1364" w:author="Author">
        <w:r w:rsidDel="00FD4E25">
          <w:delText>s</w:delText>
        </w:r>
      </w:del>
      <w:r>
        <w:t xml:space="preserve"> into the Barnegat </w:t>
      </w:r>
      <w:r w:rsidR="00605377">
        <w:t>Bay</w:t>
      </w:r>
      <w:del w:id="1365" w:author="Author">
        <w:r w:rsidR="00605377" w:rsidDel="00605377">
          <w:delText>–</w:delText>
        </w:r>
      </w:del>
      <w:ins w:id="1366" w:author="Author">
        <w:r w:rsidR="00605377">
          <w:t>-</w:t>
        </w:r>
      </w:ins>
      <w:r>
        <w:t xml:space="preserve">Little Egg Harbor estuary. </w:t>
      </w:r>
      <w:commentRangeStart w:id="1367"/>
      <w:r>
        <w:t xml:space="preserve">Gages are located primarily on </w:t>
      </w:r>
      <w:ins w:id="1368" w:author="Author">
        <w:r w:rsidR="00931E76">
          <w:t xml:space="preserve">relatively </w:t>
        </w:r>
      </w:ins>
      <w:r>
        <w:t>large</w:t>
      </w:r>
      <w:del w:id="1369" w:author="Author">
        <w:r w:rsidDel="00931E76">
          <w:delText>r</w:delText>
        </w:r>
      </w:del>
      <w:r>
        <w:t xml:space="preserve"> stream reaches</w:t>
      </w:r>
      <w:ins w:id="1370" w:author="Author">
        <w:r w:rsidR="00931E76">
          <w:t>;</w:t>
        </w:r>
      </w:ins>
      <w:del w:id="1371" w:author="Author">
        <w:r w:rsidDel="00931E76">
          <w:delText>,</w:delText>
        </w:r>
      </w:del>
      <w:r>
        <w:t xml:space="preserve"> </w:t>
      </w:r>
      <w:del w:id="1372" w:author="Author">
        <w:r w:rsidDel="00931E76">
          <w:delText xml:space="preserve">but </w:delText>
        </w:r>
      </w:del>
      <w:r>
        <w:t xml:space="preserve">numerous streams or reaches that flow into the Barnegat </w:t>
      </w:r>
      <w:r w:rsidR="00605377">
        <w:t>Bay</w:t>
      </w:r>
      <w:del w:id="1373" w:author="Author">
        <w:r w:rsidR="00605377" w:rsidDel="00605377">
          <w:delText>–</w:delText>
        </w:r>
      </w:del>
      <w:ins w:id="1374" w:author="Author">
        <w:r w:rsidR="00605377">
          <w:t>-</w:t>
        </w:r>
      </w:ins>
      <w:r>
        <w:t xml:space="preserve">Little Egg Harbor are ungaged. </w:t>
      </w:r>
      <w:commentRangeEnd w:id="1367"/>
      <w:r w:rsidR="00FD4E25">
        <w:rPr>
          <w:rStyle w:val="CommentReference"/>
        </w:rPr>
        <w:commentReference w:id="1367"/>
      </w:r>
      <w:r w:rsidR="004152AD">
        <w:t>The combined effect of withdrawals on both gaged and ungaged streams is summarized by t</w:t>
      </w:r>
      <w:r>
        <w:t xml:space="preserve">he total base-flow reduction to the Barnegat </w:t>
      </w:r>
      <w:r w:rsidR="00605377">
        <w:t>Bay</w:t>
      </w:r>
      <w:del w:id="1375" w:author="Author">
        <w:r w:rsidR="00605377" w:rsidDel="00605377">
          <w:delText>–</w:delText>
        </w:r>
      </w:del>
      <w:ins w:id="1376" w:author="Author">
        <w:r w:rsidR="00605377">
          <w:t>-</w:t>
        </w:r>
      </w:ins>
      <w:r>
        <w:t>Little Egg Harbor estuary</w:t>
      </w:r>
      <w:r w:rsidR="00882C5A">
        <w:t xml:space="preserve"> </w:t>
      </w:r>
      <w:ins w:id="1377" w:author="Author">
        <w:r w:rsidR="00931E76">
          <w:t>(table 12)</w:t>
        </w:r>
      </w:ins>
      <w:r>
        <w:t>.</w:t>
      </w:r>
      <w:r w:rsidRPr="0036002B">
        <w:t xml:space="preserve"> </w:t>
      </w:r>
      <w:r w:rsidR="006741A7">
        <w:t xml:space="preserve">Compared </w:t>
      </w:r>
      <w:del w:id="1378" w:author="Author">
        <w:r w:rsidR="006741A7" w:rsidDel="006A4274">
          <w:delText xml:space="preserve">to </w:delText>
        </w:r>
      </w:del>
      <w:ins w:id="1379" w:author="Author">
        <w:r w:rsidR="006A4274">
          <w:t xml:space="preserve">with </w:t>
        </w:r>
      </w:ins>
      <w:r w:rsidR="006741A7">
        <w:t>the no-withdrawal simulation, m</w:t>
      </w:r>
      <w:r>
        <w:t xml:space="preserve">aximum-allocation withdrawals reduce the total </w:t>
      </w:r>
      <w:r w:rsidR="00E86925">
        <w:t xml:space="preserve">simulated </w:t>
      </w:r>
      <w:r>
        <w:t xml:space="preserve">base flow to the Barnegat </w:t>
      </w:r>
      <w:r w:rsidR="00605377">
        <w:t>Bay</w:t>
      </w:r>
      <w:del w:id="1380" w:author="Author">
        <w:r w:rsidR="00605377" w:rsidDel="00605377">
          <w:delText>–</w:delText>
        </w:r>
      </w:del>
      <w:ins w:id="1381" w:author="Author">
        <w:r w:rsidR="00605377">
          <w:t>-</w:t>
        </w:r>
      </w:ins>
      <w:r>
        <w:t xml:space="preserve">Little Egg Harbor estuary by </w:t>
      </w:r>
      <w:r w:rsidR="006A3675">
        <w:t>64</w:t>
      </w:r>
      <w:r w:rsidR="00B61121">
        <w:t> </w:t>
      </w:r>
      <w:r>
        <w:t>ft</w:t>
      </w:r>
      <w:r w:rsidRPr="003665AA">
        <w:rPr>
          <w:vertAlign w:val="superscript"/>
        </w:rPr>
        <w:t>3</w:t>
      </w:r>
      <w:r>
        <w:t>/s</w:t>
      </w:r>
      <w:r w:rsidR="001D6BC3">
        <w:t xml:space="preserve"> (</w:t>
      </w:r>
      <w:r w:rsidR="006741A7">
        <w:t>20</w:t>
      </w:r>
      <w:r w:rsidR="00C8668C">
        <w:t xml:space="preserve"> percent</w:t>
      </w:r>
      <w:r w:rsidR="001D6BC3">
        <w:t>)</w:t>
      </w:r>
      <w:del w:id="1382" w:author="Author">
        <w:r w:rsidR="00062B6B" w:rsidDel="00931E76">
          <w:delText>,</w:delText>
        </w:r>
      </w:del>
      <w:r>
        <w:t xml:space="preserve"> </w:t>
      </w:r>
      <w:r w:rsidR="006A3675">
        <w:t xml:space="preserve">during </w:t>
      </w:r>
      <w:r w:rsidR="00B7680A">
        <w:t>stress period 64 (</w:t>
      </w:r>
      <w:r w:rsidR="006A3675">
        <w:t>November 2001</w:t>
      </w:r>
      <w:r w:rsidR="00993907">
        <w:t xml:space="preserve"> </w:t>
      </w:r>
      <w:r w:rsidR="001D6BC3">
        <w:t>recharge</w:t>
      </w:r>
      <w:r w:rsidR="00B7680A">
        <w:t>)</w:t>
      </w:r>
      <w:r w:rsidR="001D6BC3">
        <w:t xml:space="preserve"> </w:t>
      </w:r>
      <w:r>
        <w:t xml:space="preserve">and by </w:t>
      </w:r>
      <w:r w:rsidR="006A3675">
        <w:t>78</w:t>
      </w:r>
      <w:r w:rsidR="00B61121">
        <w:t> </w:t>
      </w:r>
      <w:r>
        <w:t>ft</w:t>
      </w:r>
      <w:r w:rsidRPr="003665AA">
        <w:rPr>
          <w:vertAlign w:val="superscript"/>
        </w:rPr>
        <w:t>3</w:t>
      </w:r>
      <w:r w:rsidR="006A3675">
        <w:t>/s</w:t>
      </w:r>
      <w:r w:rsidR="001D6BC3">
        <w:t xml:space="preserve"> (10</w:t>
      </w:r>
      <w:r w:rsidR="00C8668C">
        <w:t xml:space="preserve"> percent</w:t>
      </w:r>
      <w:r w:rsidR="001D6BC3">
        <w:t>)</w:t>
      </w:r>
      <w:del w:id="1383" w:author="Author">
        <w:r w:rsidR="00062B6B" w:rsidDel="00931E76">
          <w:delText>,</w:delText>
        </w:r>
      </w:del>
      <w:r w:rsidR="006A3675">
        <w:t xml:space="preserve"> during </w:t>
      </w:r>
      <w:r w:rsidR="00B7680A">
        <w:t>stress period 77 (</w:t>
      </w:r>
      <w:r w:rsidR="006A3675">
        <w:t>December</w:t>
      </w:r>
      <w:r w:rsidR="005F7970">
        <w:t xml:space="preserve"> 2002 </w:t>
      </w:r>
      <w:r w:rsidR="001D6BC3">
        <w:t>r</w:t>
      </w:r>
      <w:r w:rsidR="006741A7">
        <w:t>e</w:t>
      </w:r>
      <w:r w:rsidR="001D6BC3">
        <w:t>charge</w:t>
      </w:r>
      <w:r w:rsidR="00B7680A">
        <w:t>)</w:t>
      </w:r>
      <w:r w:rsidR="001D6BC3">
        <w:t>.</w:t>
      </w:r>
    </w:p>
    <w:p w:rsidR="00882C5A" w:rsidRDefault="00400E0D" w:rsidP="002C5633">
      <w:pPr>
        <w:pStyle w:val="BodyText"/>
      </w:pPr>
      <w:r>
        <w:t xml:space="preserve">Simulated maximum-allocation groundwater levels at wells </w:t>
      </w:r>
      <w:r w:rsidR="00FE127C">
        <w:t>29–</w:t>
      </w:r>
      <w:r>
        <w:t xml:space="preserve">141, </w:t>
      </w:r>
      <w:r w:rsidR="00FE127C">
        <w:t>29–</w:t>
      </w:r>
      <w:r>
        <w:t xml:space="preserve">513, and </w:t>
      </w:r>
      <w:r w:rsidR="00FE127C">
        <w:t>29–</w:t>
      </w:r>
      <w:r>
        <w:t>1060, screened in the Kirkwood-Cohansey aquifer syst</w:t>
      </w:r>
      <w:r w:rsidR="00906478">
        <w:t xml:space="preserve">em, </w:t>
      </w:r>
      <w:r w:rsidR="00B7680A">
        <w:t xml:space="preserve">had </w:t>
      </w:r>
      <w:r w:rsidR="00906478">
        <w:t xml:space="preserve">additional </w:t>
      </w:r>
      <w:r>
        <w:t xml:space="preserve">drawdown </w:t>
      </w:r>
      <w:del w:id="1384" w:author="Author">
        <w:r w:rsidR="00906478" w:rsidDel="001A3E21">
          <w:delText xml:space="preserve">from post-development water </w:delText>
        </w:r>
        <w:r w:rsidR="00B61121" w:rsidDel="001A3E21">
          <w:delText xml:space="preserve">levels </w:delText>
        </w:r>
      </w:del>
      <w:r w:rsidR="00B61121">
        <w:t>ranging from less than 1 foot to approximately 11 </w:t>
      </w:r>
      <w:r w:rsidR="00906478">
        <w:t>feet (table 13)</w:t>
      </w:r>
      <w:ins w:id="1385" w:author="Author">
        <w:r w:rsidR="001A3E21">
          <w:t xml:space="preserve"> from </w:t>
        </w:r>
        <w:proofErr w:type="spellStart"/>
        <w:r w:rsidR="001A3E21">
          <w:t>post</w:t>
        </w:r>
        <w:del w:id="1386" w:author="Author">
          <w:r w:rsidR="001A3E21" w:rsidDel="00886A45">
            <w:delText>-</w:delText>
          </w:r>
        </w:del>
        <w:r w:rsidR="001A3E21">
          <w:t>development</w:t>
        </w:r>
        <w:proofErr w:type="spellEnd"/>
        <w:r w:rsidR="001A3E21">
          <w:t xml:space="preserve"> water levels</w:t>
        </w:r>
      </w:ins>
      <w:r w:rsidR="00042266">
        <w:t xml:space="preserve">. Simulated </w:t>
      </w:r>
      <w:proofErr w:type="spellStart"/>
      <w:r w:rsidR="00886A45">
        <w:t>post</w:t>
      </w:r>
      <w:del w:id="1387" w:author="Author">
        <w:r w:rsidR="00886A45" w:rsidDel="00886A45">
          <w:delText>-</w:delText>
        </w:r>
      </w:del>
      <w:r w:rsidR="00042266">
        <w:t>development</w:t>
      </w:r>
      <w:proofErr w:type="spellEnd"/>
      <w:r w:rsidR="00042266">
        <w:t xml:space="preserve"> water levels in w</w:t>
      </w:r>
      <w:r w:rsidR="00906478">
        <w:t>ell 29</w:t>
      </w:r>
      <w:r w:rsidR="00605377">
        <w:t>–</w:t>
      </w:r>
      <w:r w:rsidR="00906478">
        <w:t xml:space="preserve">17, </w:t>
      </w:r>
      <w:r w:rsidR="000F7CC2">
        <w:t xml:space="preserve">located in Barnegat Light </w:t>
      </w:r>
      <w:del w:id="1388" w:author="Author">
        <w:r w:rsidR="000F7CC2" w:rsidDel="009E7A53">
          <w:delText>b</w:delText>
        </w:r>
      </w:del>
      <w:ins w:id="1389" w:author="Author">
        <w:r w:rsidR="009E7A53">
          <w:t>B</w:t>
        </w:r>
      </w:ins>
      <w:r w:rsidR="000F7CC2">
        <w:t>orough</w:t>
      </w:r>
      <w:r w:rsidR="00042266">
        <w:t>, decrease</w:t>
      </w:r>
      <w:r w:rsidR="00906478">
        <w:t xml:space="preserve"> an addition</w:t>
      </w:r>
      <w:r w:rsidR="00B61121">
        <w:t>al 20 </w:t>
      </w:r>
      <w:r w:rsidR="00042266">
        <w:t xml:space="preserve">feet </w:t>
      </w:r>
      <w:r w:rsidR="00906478">
        <w:t xml:space="preserve">from </w:t>
      </w:r>
      <w:ins w:id="1390" w:author="Author">
        <w:r w:rsidR="00184AEB">
          <w:t xml:space="preserve">those </w:t>
        </w:r>
      </w:ins>
      <w:r w:rsidR="00042266">
        <w:t>simulat</w:t>
      </w:r>
      <w:ins w:id="1391" w:author="Author">
        <w:r w:rsidR="00184AEB">
          <w:t xml:space="preserve">ed under </w:t>
        </w:r>
      </w:ins>
      <w:del w:id="1392" w:author="Author">
        <w:r w:rsidR="00042266" w:rsidDel="00184AEB">
          <w:delText>ion of</w:delText>
        </w:r>
      </w:del>
      <w:r w:rsidR="00042266">
        <w:t xml:space="preserve"> </w:t>
      </w:r>
      <w:r w:rsidR="00906478">
        <w:t xml:space="preserve">maximum-allocation </w:t>
      </w:r>
      <w:r w:rsidR="00915DFD">
        <w:t>withdrawal</w:t>
      </w:r>
      <w:r w:rsidR="0006765F">
        <w:t xml:space="preserve"> conditions (fig</w:t>
      </w:r>
      <w:del w:id="1393" w:author="Author">
        <w:r w:rsidR="002C4618" w:rsidDel="00605377">
          <w:delText>s</w:delText>
        </w:r>
      </w:del>
      <w:r w:rsidR="0006765F">
        <w:t>. 2</w:t>
      </w:r>
      <w:r w:rsidR="00157C62">
        <w:t>1D</w:t>
      </w:r>
      <w:ins w:id="1394" w:author="Author">
        <w:r w:rsidR="00605377">
          <w:t>;</w:t>
        </w:r>
      </w:ins>
      <w:r>
        <w:t xml:space="preserve"> </w:t>
      </w:r>
      <w:del w:id="1395" w:author="Author">
        <w:r w:rsidDel="00605377">
          <w:delText xml:space="preserve">and </w:delText>
        </w:r>
      </w:del>
      <w:r w:rsidR="0006765F">
        <w:t>table 13</w:t>
      </w:r>
      <w:r>
        <w:t>).</w:t>
      </w:r>
    </w:p>
    <w:p w:rsidR="00400E0D" w:rsidRPr="00BF531C" w:rsidRDefault="0058193D" w:rsidP="00BF531C">
      <w:pPr>
        <w:pStyle w:val="BodyText"/>
      </w:pPr>
      <w:r w:rsidRPr="00BF531C">
        <w:t>Analysis of s</w:t>
      </w:r>
      <w:r w:rsidR="005E2B56" w:rsidRPr="00BF531C">
        <w:t xml:space="preserve">imulation </w:t>
      </w:r>
      <w:r w:rsidRPr="00BF531C">
        <w:t xml:space="preserve">results </w:t>
      </w:r>
      <w:r w:rsidR="005E2B56" w:rsidRPr="00BF531C">
        <w:t xml:space="preserve">of maximum-allocation withdrawal conditions indicate water levels decrease substantially from simulated </w:t>
      </w:r>
      <w:r w:rsidR="00E5551D" w:rsidRPr="00BF531C">
        <w:t>no-withdrawal</w:t>
      </w:r>
      <w:r w:rsidR="005E2B56" w:rsidRPr="00BF531C">
        <w:t xml:space="preserve"> water levels in the Rio Grande water-</w:t>
      </w:r>
      <w:r w:rsidR="005E2B56" w:rsidRPr="00BF531C">
        <w:lastRenderedPageBreak/>
        <w:t>bearing zone (fig. 2</w:t>
      </w:r>
      <w:r w:rsidR="00157C62" w:rsidRPr="00BF531C">
        <w:t>5</w:t>
      </w:r>
      <w:r w:rsidR="005E2B56" w:rsidRPr="00BF531C">
        <w:t xml:space="preserve">). </w:t>
      </w:r>
      <w:r w:rsidR="008C55DA" w:rsidRPr="00BF531C">
        <w:t>R</w:t>
      </w:r>
      <w:r w:rsidR="00042266" w:rsidRPr="00BF531C">
        <w:t xml:space="preserve">egional water levels in the Rio Grande water-bearing zone range from an </w:t>
      </w:r>
      <w:del w:id="1396" w:author="Author">
        <w:r w:rsidR="00042266" w:rsidRPr="00BF531C" w:rsidDel="00184AEB">
          <w:delText xml:space="preserve">elevation </w:delText>
        </w:r>
      </w:del>
      <w:ins w:id="1397" w:author="Author">
        <w:r w:rsidR="00184AEB" w:rsidRPr="00BF531C">
          <w:t xml:space="preserve">altitude </w:t>
        </w:r>
      </w:ins>
      <w:r w:rsidR="00042266" w:rsidRPr="00BF531C">
        <w:t>of -30</w:t>
      </w:r>
      <w:r w:rsidR="00B61121" w:rsidRPr="00BF531C">
        <w:t> </w:t>
      </w:r>
      <w:r w:rsidR="008C55DA" w:rsidRPr="00BF531C">
        <w:t>feet</w:t>
      </w:r>
      <w:r w:rsidR="00381E4F" w:rsidRPr="00BF531C">
        <w:t xml:space="preserve"> </w:t>
      </w:r>
      <w:r w:rsidR="008C55DA" w:rsidRPr="00BF531C">
        <w:t xml:space="preserve">in Harvey Cedars </w:t>
      </w:r>
      <w:del w:id="1398" w:author="Author">
        <w:r w:rsidR="008C55DA" w:rsidRPr="00BF531C" w:rsidDel="00DA22B0">
          <w:delText>borough</w:delText>
        </w:r>
      </w:del>
      <w:ins w:id="1399" w:author="Author">
        <w:r w:rsidR="00DA22B0" w:rsidRPr="00BF531C">
          <w:t>Borough</w:t>
        </w:r>
      </w:ins>
      <w:r w:rsidR="008C55DA" w:rsidRPr="00BF531C">
        <w:t xml:space="preserve"> </w:t>
      </w:r>
      <w:r w:rsidR="00B61121" w:rsidRPr="00BF531C">
        <w:t>to -60 </w:t>
      </w:r>
      <w:r w:rsidR="00042266" w:rsidRPr="00BF531C">
        <w:t>feet</w:t>
      </w:r>
      <w:r w:rsidR="00381E4F" w:rsidRPr="00BF531C">
        <w:t xml:space="preserve"> </w:t>
      </w:r>
      <w:r w:rsidR="00042266" w:rsidRPr="00BF531C">
        <w:t xml:space="preserve">in Little Egg Harbor </w:t>
      </w:r>
      <w:r w:rsidR="005E2B56" w:rsidRPr="00BF531C">
        <w:t>Township</w:t>
      </w:r>
      <w:r w:rsidR="00042266" w:rsidRPr="00BF531C">
        <w:t xml:space="preserve"> and Beach Haven </w:t>
      </w:r>
      <w:ins w:id="1400" w:author="Author">
        <w:r w:rsidR="00184AEB" w:rsidRPr="00BF531C">
          <w:t>B</w:t>
        </w:r>
      </w:ins>
      <w:del w:id="1401" w:author="Author">
        <w:r w:rsidR="00042266" w:rsidRPr="00BF531C" w:rsidDel="00184AEB">
          <w:delText>b</w:delText>
        </w:r>
      </w:del>
      <w:r w:rsidR="00042266" w:rsidRPr="00BF531C">
        <w:t>orough during stress period 80</w:t>
      </w:r>
      <w:r w:rsidR="008C55DA" w:rsidRPr="00BF531C">
        <w:t xml:space="preserve"> </w:t>
      </w:r>
      <w:r w:rsidR="000A14BE" w:rsidRPr="00BF531C">
        <w:t>of simulated</w:t>
      </w:r>
      <w:r w:rsidR="008C55DA" w:rsidRPr="00BF531C">
        <w:t xml:space="preserve"> maximum-allocation withdrawal conditions</w:t>
      </w:r>
      <w:r w:rsidR="00042266" w:rsidRPr="00BF531C">
        <w:t xml:space="preserve">. The </w:t>
      </w:r>
      <w:r w:rsidRPr="00BF531C">
        <w:t xml:space="preserve">simulated </w:t>
      </w:r>
      <w:r w:rsidR="00042266" w:rsidRPr="00BF531C">
        <w:t>cone of depression centered at Holgate</w:t>
      </w:r>
      <w:del w:id="1402" w:author="Author">
        <w:r w:rsidR="00042266" w:rsidRPr="00BF531C" w:rsidDel="00DA22B0">
          <w:delText>,</w:delText>
        </w:r>
      </w:del>
      <w:r w:rsidR="00042266" w:rsidRPr="00BF531C">
        <w:t xml:space="preserve"> deepens during stress period 73 with </w:t>
      </w:r>
      <w:r w:rsidR="00FB4D30" w:rsidRPr="00BF531C">
        <w:t xml:space="preserve">a </w:t>
      </w:r>
      <w:r w:rsidR="00042266" w:rsidRPr="00BF531C">
        <w:t>regional water le</w:t>
      </w:r>
      <w:r w:rsidR="00FB4D30" w:rsidRPr="00BF531C">
        <w:t xml:space="preserve">vel </w:t>
      </w:r>
      <w:del w:id="1403" w:author="Author">
        <w:r w:rsidR="00FB4D30" w:rsidRPr="00BF531C" w:rsidDel="00DA22B0">
          <w:delText>elevation</w:delText>
        </w:r>
        <w:r w:rsidR="00C100E6" w:rsidRPr="00BF531C" w:rsidDel="00DA22B0">
          <w:delText xml:space="preserve"> </w:delText>
        </w:r>
      </w:del>
      <w:ins w:id="1404" w:author="Author">
        <w:r w:rsidR="00DA22B0" w:rsidRPr="00BF531C">
          <w:t xml:space="preserve">altitude </w:t>
        </w:r>
      </w:ins>
      <w:r w:rsidR="00C100E6" w:rsidRPr="00BF531C">
        <w:t>of</w:t>
      </w:r>
      <w:r w:rsidR="0060196D" w:rsidRPr="00BF531C">
        <w:t xml:space="preserve"> </w:t>
      </w:r>
      <w:r w:rsidR="00C100E6" w:rsidRPr="00BF531C">
        <w:t>-</w:t>
      </w:r>
      <w:r w:rsidR="00B61121" w:rsidRPr="00BF531C">
        <w:t>80 </w:t>
      </w:r>
      <w:r w:rsidR="00C100E6" w:rsidRPr="00BF531C">
        <w:t xml:space="preserve">feet </w:t>
      </w:r>
      <w:r w:rsidR="00042266" w:rsidRPr="00BF531C">
        <w:t xml:space="preserve">in Little Egg Harbor </w:t>
      </w:r>
      <w:r w:rsidR="000A14BE" w:rsidRPr="00BF531C">
        <w:t>Township</w:t>
      </w:r>
      <w:r w:rsidR="00042266" w:rsidRPr="00BF531C">
        <w:t xml:space="preserve"> and Beach Haven </w:t>
      </w:r>
      <w:del w:id="1405" w:author="Author">
        <w:r w:rsidR="00042266" w:rsidRPr="00BF531C" w:rsidDel="00DA22B0">
          <w:delText>borough</w:delText>
        </w:r>
      </w:del>
      <w:ins w:id="1406" w:author="Author">
        <w:r w:rsidR="00DA22B0" w:rsidRPr="00BF531C">
          <w:t>Borough</w:t>
        </w:r>
      </w:ins>
      <w:r w:rsidR="00042266" w:rsidRPr="00BF531C">
        <w:t>.</w:t>
      </w:r>
      <w:r w:rsidR="00C100E6" w:rsidRPr="00BF531C">
        <w:t xml:space="preserve"> Regional drawdown</w:t>
      </w:r>
      <w:ins w:id="1407" w:author="Author">
        <w:r w:rsidR="00DA22B0" w:rsidRPr="00BF531C">
          <w:t>s</w:t>
        </w:r>
      </w:ins>
      <w:r w:rsidR="00C100E6" w:rsidRPr="00BF531C">
        <w:t xml:space="preserve"> of the</w:t>
      </w:r>
      <w:r w:rsidR="00381E4F" w:rsidRPr="00BF531C">
        <w:t xml:space="preserve"> </w:t>
      </w:r>
      <w:r w:rsidR="00E5551D" w:rsidRPr="00BF531C">
        <w:t>no-withdrawal</w:t>
      </w:r>
      <w:r w:rsidR="00C100E6" w:rsidRPr="00BF531C">
        <w:t xml:space="preserve"> potentiometric surface </w:t>
      </w:r>
      <w:r w:rsidR="005E2B56" w:rsidRPr="00BF531C">
        <w:t>in the Rio Grande water-bearing zone range</w:t>
      </w:r>
      <w:r w:rsidR="00C100E6" w:rsidRPr="00BF531C">
        <w:t xml:space="preserve"> from </w:t>
      </w:r>
      <w:r w:rsidR="005E2B56" w:rsidRPr="00BF531C">
        <w:t>0</w:t>
      </w:r>
      <w:del w:id="1408" w:author="Author">
        <w:r w:rsidR="009772CE" w:rsidRPr="00BF531C" w:rsidDel="00DA22B0">
          <w:delText>–</w:delText>
        </w:r>
      </w:del>
      <w:ins w:id="1409" w:author="Author">
        <w:r w:rsidR="00DA22B0" w:rsidRPr="00BF531C">
          <w:t xml:space="preserve"> to </w:t>
        </w:r>
      </w:ins>
      <w:r w:rsidR="00B61121" w:rsidRPr="00BF531C">
        <w:t>20 </w:t>
      </w:r>
      <w:r w:rsidR="005E2B56" w:rsidRPr="00BF531C">
        <w:t>feet near the northern extent of the aquifer to 100</w:t>
      </w:r>
      <w:del w:id="1410" w:author="Author">
        <w:r w:rsidR="009772CE" w:rsidRPr="00BF531C" w:rsidDel="00DA22B0">
          <w:delText>–</w:delText>
        </w:r>
      </w:del>
      <w:ins w:id="1411" w:author="Author">
        <w:r w:rsidR="00DA22B0" w:rsidRPr="00BF531C">
          <w:t xml:space="preserve"> to </w:t>
        </w:r>
      </w:ins>
      <w:r w:rsidR="00B61121" w:rsidRPr="00BF531C">
        <w:t>120 </w:t>
      </w:r>
      <w:r w:rsidR="005E2B56" w:rsidRPr="00BF531C">
        <w:t>feet in the southern coastal communities</w:t>
      </w:r>
      <w:r w:rsidR="00C100E6" w:rsidRPr="00BF531C">
        <w:t xml:space="preserve"> from</w:t>
      </w:r>
      <w:r w:rsidR="00381E4F" w:rsidRPr="00BF531C">
        <w:t xml:space="preserve"> </w:t>
      </w:r>
      <w:r w:rsidR="00705949" w:rsidRPr="00BF531C">
        <w:t xml:space="preserve">maximum-allocation withdrawal </w:t>
      </w:r>
      <w:r w:rsidR="00C100E6" w:rsidRPr="00BF531C">
        <w:t xml:space="preserve">conditions during stress period 73 (fig. </w:t>
      </w:r>
      <w:r w:rsidR="000F7CC2" w:rsidRPr="00BF531C">
        <w:t>3</w:t>
      </w:r>
      <w:r w:rsidR="00157C62" w:rsidRPr="00BF531C">
        <w:t>2</w:t>
      </w:r>
      <w:r w:rsidR="000F7CC2" w:rsidRPr="00BF531C">
        <w:t xml:space="preserve">A). </w:t>
      </w:r>
      <w:del w:id="1412" w:author="Author">
        <w:r w:rsidR="000F7CC2" w:rsidRPr="00BF531C" w:rsidDel="00DA22B0">
          <w:delText xml:space="preserve">Larger </w:delText>
        </w:r>
      </w:del>
      <w:ins w:id="1413" w:author="Author">
        <w:r w:rsidR="00DA22B0" w:rsidRPr="00BF531C">
          <w:t xml:space="preserve">Simulate </w:t>
        </w:r>
      </w:ins>
      <w:r w:rsidR="000F7CC2" w:rsidRPr="00BF531C">
        <w:t xml:space="preserve">drawdown </w:t>
      </w:r>
      <w:del w:id="1414" w:author="Author">
        <w:r w:rsidR="00135BED" w:rsidRPr="00BF531C" w:rsidDel="00DA22B0">
          <w:delText>is simulated</w:delText>
        </w:r>
        <w:r w:rsidR="000F7CC2" w:rsidRPr="00BF531C" w:rsidDel="00DA22B0">
          <w:delText xml:space="preserve"> </w:delText>
        </w:r>
      </w:del>
      <w:r w:rsidR="00FB4D30" w:rsidRPr="00BF531C">
        <w:t>at public-</w:t>
      </w:r>
      <w:r w:rsidR="000F7CC2" w:rsidRPr="00BF531C">
        <w:t xml:space="preserve">supply well </w:t>
      </w:r>
      <w:r w:rsidR="00FE127C">
        <w:t>29–</w:t>
      </w:r>
      <w:r w:rsidR="000F7CC2" w:rsidRPr="00BF531C">
        <w:t xml:space="preserve">1621 </w:t>
      </w:r>
      <w:r w:rsidR="00C100E6" w:rsidRPr="00BF531C">
        <w:t xml:space="preserve">in </w:t>
      </w:r>
      <w:del w:id="1415" w:author="Author">
        <w:r w:rsidR="00C100E6" w:rsidRPr="00BF531C" w:rsidDel="00DA22B0">
          <w:delText>Holgate</w:delText>
        </w:r>
        <w:r w:rsidR="005E2B56" w:rsidRPr="00BF531C" w:rsidDel="00DA22B0">
          <w:delText xml:space="preserve"> </w:delText>
        </w:r>
      </w:del>
      <w:ins w:id="1416" w:author="Author">
        <w:r w:rsidR="00DA22B0" w:rsidRPr="00BF531C">
          <w:t xml:space="preserve">Holgate is larger than the regional drawdown </w:t>
        </w:r>
      </w:ins>
      <w:r w:rsidR="005E2B56" w:rsidRPr="00BF531C">
        <w:t>(fig. 3</w:t>
      </w:r>
      <w:r w:rsidR="00157C62" w:rsidRPr="00BF531C">
        <w:t>2</w:t>
      </w:r>
      <w:r w:rsidR="005E2B56" w:rsidRPr="00BF531C">
        <w:t>A</w:t>
      </w:r>
      <w:ins w:id="1417" w:author="Author">
        <w:r w:rsidR="00477283" w:rsidRPr="00BF531C">
          <w:t>;</w:t>
        </w:r>
      </w:ins>
      <w:del w:id="1418" w:author="Author">
        <w:r w:rsidR="005E2B56" w:rsidRPr="00BF531C" w:rsidDel="00477283">
          <w:delText>,</w:delText>
        </w:r>
      </w:del>
      <w:r w:rsidR="005E2B56" w:rsidRPr="00BF531C">
        <w:t xml:space="preserve"> table 13)</w:t>
      </w:r>
      <w:r w:rsidR="00C100E6" w:rsidRPr="00BF531C">
        <w:t>.</w:t>
      </w:r>
    </w:p>
    <w:p w:rsidR="00906478" w:rsidRPr="00FE127C" w:rsidRDefault="00FA4C50" w:rsidP="00FE127C">
      <w:pPr>
        <w:pStyle w:val="FigureCaption"/>
      </w:pPr>
      <w:bookmarkStart w:id="1419" w:name="_Toc404165500"/>
      <w:r w:rsidRPr="00FE127C">
        <w:t>Maps showing s</w:t>
      </w:r>
      <w:r w:rsidR="00906478" w:rsidRPr="00FE127C">
        <w:t>imulated drawdown of</w:t>
      </w:r>
      <w:ins w:id="1420" w:author="Author">
        <w:r w:rsidR="00D97825" w:rsidRPr="00FE127C">
          <w:t>:</w:t>
        </w:r>
      </w:ins>
      <w:r w:rsidR="00906478" w:rsidRPr="00FE127C">
        <w:t xml:space="preserve"> </w:t>
      </w:r>
      <w:del w:id="1421" w:author="Author">
        <w:r w:rsidR="00906478" w:rsidRPr="00FE127C" w:rsidDel="00D97825">
          <w:delText xml:space="preserve">the </w:delText>
        </w:r>
      </w:del>
      <w:r w:rsidR="00906478" w:rsidRPr="00FE127C">
        <w:rPr>
          <w:rStyle w:val="MultipartFigCap"/>
          <w:i w:val="0"/>
        </w:rPr>
        <w:t>A</w:t>
      </w:r>
      <w:r w:rsidR="00906478" w:rsidRPr="00FE127C">
        <w:t xml:space="preserve">, </w:t>
      </w:r>
      <w:ins w:id="1422" w:author="Author">
        <w:r w:rsidR="00D97825" w:rsidRPr="00FE127C">
          <w:t xml:space="preserve">the </w:t>
        </w:r>
      </w:ins>
      <w:r w:rsidR="00906478" w:rsidRPr="00FE127C">
        <w:t xml:space="preserve">Rio Grande water-bearing zone potentiometric surface; </w:t>
      </w:r>
      <w:r w:rsidR="00906478" w:rsidRPr="00FE127C">
        <w:rPr>
          <w:rStyle w:val="MultipartFigCap"/>
          <w:i w:val="0"/>
        </w:rPr>
        <w:t>B</w:t>
      </w:r>
      <w:r w:rsidR="00906478" w:rsidRPr="00FE127C">
        <w:t xml:space="preserve">, </w:t>
      </w:r>
      <w:ins w:id="1423" w:author="Author">
        <w:r w:rsidR="00D97825" w:rsidRPr="00FE127C">
          <w:t xml:space="preserve">the </w:t>
        </w:r>
      </w:ins>
      <w:r w:rsidR="00906478" w:rsidRPr="00FE127C">
        <w:t xml:space="preserve">Atlantic City 800-foot sand, upper sand unit, potentiometric surface; </w:t>
      </w:r>
      <w:r w:rsidR="00906478" w:rsidRPr="00FE127C">
        <w:rPr>
          <w:rStyle w:val="MultipartFigCap"/>
          <w:i w:val="0"/>
        </w:rPr>
        <w:t>C</w:t>
      </w:r>
      <w:r w:rsidR="00906478" w:rsidRPr="00FE127C">
        <w:t xml:space="preserve">, </w:t>
      </w:r>
      <w:ins w:id="1424" w:author="Author">
        <w:r w:rsidR="00D97825" w:rsidRPr="00FE127C">
          <w:t xml:space="preserve">the </w:t>
        </w:r>
      </w:ins>
      <w:r w:rsidR="00906478" w:rsidRPr="00FE127C">
        <w:t xml:space="preserve">Atlantic City 800-foot sand, lower sand unit, potentiometric surface; and </w:t>
      </w:r>
      <w:r w:rsidR="00906478" w:rsidRPr="00FE127C">
        <w:rPr>
          <w:rStyle w:val="MultipartFigCap"/>
          <w:i w:val="0"/>
        </w:rPr>
        <w:t>D</w:t>
      </w:r>
      <w:r w:rsidR="00906478" w:rsidRPr="00FE127C">
        <w:t xml:space="preserve">, </w:t>
      </w:r>
      <w:ins w:id="1425" w:author="Author">
        <w:r w:rsidR="00D97825" w:rsidRPr="00FE127C">
          <w:t xml:space="preserve">the </w:t>
        </w:r>
      </w:ins>
      <w:r w:rsidR="00906478" w:rsidRPr="00FE127C">
        <w:t>Piney Point aquifer potentiometric surface as a result of maximum-allocation withdrawals, stress period 73 (August 2002), Ocean County study area, New Jersey.</w:t>
      </w:r>
      <w:bookmarkEnd w:id="1419"/>
    </w:p>
    <w:p w:rsidR="00882C5A" w:rsidRDefault="00220FE5" w:rsidP="00D02CB1">
      <w:pPr>
        <w:pStyle w:val="BodyText"/>
      </w:pPr>
      <w:r w:rsidRPr="00220FE5">
        <w:t xml:space="preserve">Regional water levels in the Atlantic City 800-ft sand, </w:t>
      </w:r>
      <w:r w:rsidR="003A122C">
        <w:t xml:space="preserve">upper sand unit, </w:t>
      </w:r>
      <w:r w:rsidRPr="00220FE5">
        <w:t xml:space="preserve">simulated for maximum-allocation withdrawal conditions, range from </w:t>
      </w:r>
      <w:r w:rsidR="005253D3">
        <w:t xml:space="preserve">an </w:t>
      </w:r>
      <w:del w:id="1426" w:author="Author">
        <w:r w:rsidR="005253D3" w:rsidDel="00D3691F">
          <w:delText xml:space="preserve">elevation </w:delText>
        </w:r>
      </w:del>
      <w:ins w:id="1427" w:author="Author">
        <w:r w:rsidR="00D3691F">
          <w:t xml:space="preserve">altitude </w:t>
        </w:r>
      </w:ins>
      <w:r w:rsidR="005253D3">
        <w:t xml:space="preserve">of </w:t>
      </w:r>
      <w:r w:rsidR="005253D3" w:rsidRPr="005253D3">
        <w:t>-</w:t>
      </w:r>
      <w:r w:rsidR="00B61121">
        <w:t>20 </w:t>
      </w:r>
      <w:r w:rsidR="005253D3">
        <w:t>feet at the southern end of Island Beach State</w:t>
      </w:r>
      <w:r w:rsidR="00B61121">
        <w:t xml:space="preserve"> Park in Ocean Township, to -80 </w:t>
      </w:r>
      <w:r w:rsidR="005253D3">
        <w:t>feet</w:t>
      </w:r>
      <w:r w:rsidRPr="005253D3">
        <w:t xml:space="preserve"> </w:t>
      </w:r>
      <w:r w:rsidR="005253D3">
        <w:t xml:space="preserve">at Surf City </w:t>
      </w:r>
      <w:del w:id="1428" w:author="Author">
        <w:r w:rsidR="005253D3" w:rsidDel="00DA22B0">
          <w:delText>borough</w:delText>
        </w:r>
      </w:del>
      <w:ins w:id="1429" w:author="Author">
        <w:r w:rsidR="00DA22B0">
          <w:t>Borough</w:t>
        </w:r>
      </w:ins>
      <w:r w:rsidR="005253D3">
        <w:t xml:space="preserve"> </w:t>
      </w:r>
      <w:r w:rsidR="003A122C">
        <w:t>and extend</w:t>
      </w:r>
      <w:r w:rsidR="005253D3">
        <w:t xml:space="preserve"> </w:t>
      </w:r>
      <w:r w:rsidR="003A122C">
        <w:t>through</w:t>
      </w:r>
      <w:r w:rsidRPr="005253D3">
        <w:t xml:space="preserve"> the southern end of Long Beach Island </w:t>
      </w:r>
      <w:r w:rsidR="005253D3">
        <w:t xml:space="preserve">and Little Egg Harbor Township </w:t>
      </w:r>
      <w:r w:rsidRPr="005253D3">
        <w:t>during stress period 80</w:t>
      </w:r>
      <w:r w:rsidR="003A122C">
        <w:t xml:space="preserve"> </w:t>
      </w:r>
      <w:r w:rsidR="003A122C" w:rsidRPr="005253D3">
        <w:t>(fig. 2</w:t>
      </w:r>
      <w:r w:rsidR="003315B0">
        <w:t>7</w:t>
      </w:r>
      <w:r w:rsidR="003A122C" w:rsidRPr="005253D3">
        <w:t>)</w:t>
      </w:r>
      <w:r w:rsidR="005253D3">
        <w:t xml:space="preserve">. </w:t>
      </w:r>
      <w:r w:rsidR="003A122C">
        <w:t>During stress period 73</w:t>
      </w:r>
      <w:r w:rsidRPr="005253D3">
        <w:t xml:space="preserve"> </w:t>
      </w:r>
      <w:r w:rsidR="003A122C">
        <w:t xml:space="preserve">the cone of depression expands further inland and </w:t>
      </w:r>
      <w:proofErr w:type="gramStart"/>
      <w:r w:rsidR="003A122C">
        <w:t>deepens</w:t>
      </w:r>
      <w:proofErr w:type="gramEnd"/>
      <w:r w:rsidR="003A122C">
        <w:t xml:space="preserve"> to -100</w:t>
      </w:r>
      <w:r w:rsidR="00B61121">
        <w:t> </w:t>
      </w:r>
      <w:r w:rsidRPr="005253D3">
        <w:t>feet at Surf Cit</w:t>
      </w:r>
      <w:r w:rsidR="003A122C">
        <w:t xml:space="preserve">y </w:t>
      </w:r>
      <w:del w:id="1430" w:author="Author">
        <w:r w:rsidR="003A122C" w:rsidDel="00DA22B0">
          <w:delText>borough</w:delText>
        </w:r>
      </w:del>
      <w:ins w:id="1431" w:author="Author">
        <w:r w:rsidR="00DA22B0">
          <w:t>Borough</w:t>
        </w:r>
      </w:ins>
      <w:r w:rsidR="003A122C">
        <w:t xml:space="preserve"> south to Beach Haven Township</w:t>
      </w:r>
      <w:r w:rsidR="00A43EC5">
        <w:t xml:space="preserve"> (fig. 2</w:t>
      </w:r>
      <w:r w:rsidR="003315B0">
        <w:t>7</w:t>
      </w:r>
      <w:r w:rsidR="00A43EC5">
        <w:t>)</w:t>
      </w:r>
      <w:r w:rsidRPr="005253D3">
        <w:t>.</w:t>
      </w:r>
      <w:r w:rsidRPr="00220FE5">
        <w:rPr>
          <w:color w:val="FF0000"/>
        </w:rPr>
        <w:t xml:space="preserve"> </w:t>
      </w:r>
      <w:r w:rsidR="00277286">
        <w:t xml:space="preserve">Drawdown </w:t>
      </w:r>
      <w:del w:id="1432" w:author="Author">
        <w:r w:rsidR="00277286" w:rsidDel="000C5748">
          <w:delText xml:space="preserve">of </w:delText>
        </w:r>
      </w:del>
      <w:ins w:id="1433" w:author="Author">
        <w:r w:rsidR="000C5748">
          <w:t xml:space="preserve">from </w:t>
        </w:r>
      </w:ins>
      <w:r w:rsidR="00E5551D">
        <w:t>no-withdrawal</w:t>
      </w:r>
      <w:r w:rsidR="00277286">
        <w:t xml:space="preserve"> groundwater levels in the Atlantic City 800-foot sand aquifer, upper and lower sand units, resulting from maximum-allocation withdrawals indicate a large area of water-level declines. </w:t>
      </w:r>
      <w:r w:rsidRPr="00277286">
        <w:t xml:space="preserve">Simulation of </w:t>
      </w:r>
      <w:r w:rsidR="00277286" w:rsidRPr="00277286">
        <w:t>maximum-allocation</w:t>
      </w:r>
      <w:r w:rsidRPr="00277286">
        <w:t xml:space="preserve"> withdrawals</w:t>
      </w:r>
      <w:ins w:id="1434" w:author="Author">
        <w:r w:rsidR="000C5748" w:rsidRPr="000C5748">
          <w:t xml:space="preserve"> </w:t>
        </w:r>
        <w:r w:rsidR="000C5748" w:rsidRPr="00277286">
          <w:t>during stress period 73</w:t>
        </w:r>
      </w:ins>
      <w:r w:rsidRPr="00277286">
        <w:t xml:space="preserve"> indicates regional drawdowns </w:t>
      </w:r>
      <w:r w:rsidR="00277286" w:rsidRPr="00277286">
        <w:lastRenderedPageBreak/>
        <w:t xml:space="preserve">from simulated </w:t>
      </w:r>
      <w:r w:rsidR="00E5551D">
        <w:t>no-withdrawal</w:t>
      </w:r>
      <w:r w:rsidR="00277286" w:rsidRPr="00277286">
        <w:t xml:space="preserve"> water levels</w:t>
      </w:r>
      <w:r w:rsidR="00277286">
        <w:t xml:space="preserve"> in the </w:t>
      </w:r>
      <w:r w:rsidR="00277286" w:rsidRPr="00277286">
        <w:t xml:space="preserve">Atlantic City 800-foot sand </w:t>
      </w:r>
      <w:del w:id="1435" w:author="Author">
        <w:r w:rsidR="00277286" w:rsidRPr="00277286" w:rsidDel="000C5748">
          <w:delText>during stress period 73</w:delText>
        </w:r>
        <w:r w:rsidR="00277286" w:rsidDel="000C5748">
          <w:delText xml:space="preserve"> </w:delText>
        </w:r>
      </w:del>
      <w:r w:rsidR="00277286">
        <w:t>of 100</w:t>
      </w:r>
      <w:del w:id="1436" w:author="Author">
        <w:r w:rsidR="009772CE" w:rsidDel="000C5748">
          <w:delText>–</w:delText>
        </w:r>
      </w:del>
      <w:ins w:id="1437" w:author="Author">
        <w:r w:rsidR="000C5748">
          <w:t xml:space="preserve"> to </w:t>
        </w:r>
      </w:ins>
      <w:r w:rsidR="00B61121">
        <w:t>120 </w:t>
      </w:r>
      <w:r w:rsidR="00277286">
        <w:t>feet centered along Long Beach Island, and as much as 120</w:t>
      </w:r>
      <w:del w:id="1438" w:author="Author">
        <w:r w:rsidR="009772CE" w:rsidDel="000C5748">
          <w:delText>–</w:delText>
        </w:r>
      </w:del>
      <w:ins w:id="1439" w:author="Author">
        <w:r w:rsidR="000C5748">
          <w:t xml:space="preserve"> to </w:t>
        </w:r>
      </w:ins>
      <w:r w:rsidR="00B61121">
        <w:t>140 </w:t>
      </w:r>
      <w:r w:rsidR="00277286">
        <w:t>feet in the center of the cone of depression (fig</w:t>
      </w:r>
      <w:r w:rsidR="002C4618">
        <w:t>s</w:t>
      </w:r>
      <w:r w:rsidR="00277286">
        <w:t>. 3</w:t>
      </w:r>
      <w:r w:rsidR="003315B0">
        <w:t>2</w:t>
      </w:r>
      <w:r w:rsidR="00277286">
        <w:t>B</w:t>
      </w:r>
      <w:r w:rsidR="003315B0">
        <w:t xml:space="preserve"> and </w:t>
      </w:r>
      <w:r w:rsidRPr="00277286">
        <w:t>C).</w:t>
      </w:r>
    </w:p>
    <w:p w:rsidR="00882C5A" w:rsidRDefault="00A92678" w:rsidP="00D02CB1">
      <w:pPr>
        <w:pStyle w:val="BodyText"/>
      </w:pPr>
      <w:bookmarkStart w:id="1440" w:name="_Toc235947765"/>
      <w:bookmarkStart w:id="1441" w:name="_Toc248572015"/>
      <w:r>
        <w:t xml:space="preserve">Initial simulated </w:t>
      </w:r>
      <w:r w:rsidR="00E5551D">
        <w:t>no-withdrawal</w:t>
      </w:r>
      <w:r>
        <w:t xml:space="preserve"> groundwater levels in the Piney Point aquifer on Long Beach Island </w:t>
      </w:r>
      <w:r w:rsidR="00587F28">
        <w:t>are</w:t>
      </w:r>
      <w:r>
        <w:t xml:space="preserve"> near</w:t>
      </w:r>
      <w:r w:rsidR="00B61121">
        <w:t xml:space="preserve"> an </w:t>
      </w:r>
      <w:del w:id="1442" w:author="Author">
        <w:r w:rsidR="00B61121" w:rsidDel="000C5748">
          <w:delText xml:space="preserve">elevation </w:delText>
        </w:r>
      </w:del>
      <w:ins w:id="1443" w:author="Author">
        <w:r w:rsidR="000C5748">
          <w:t xml:space="preserve">altitude </w:t>
        </w:r>
      </w:ins>
      <w:r w:rsidR="00B61121">
        <w:t>of 20 </w:t>
      </w:r>
      <w:r w:rsidR="00B65116">
        <w:t>feet</w:t>
      </w:r>
      <w:r>
        <w:t xml:space="preserve"> </w:t>
      </w:r>
      <w:r>
        <w:rPr>
          <w:color w:val="000000"/>
        </w:rPr>
        <w:t>(fig. 2</w:t>
      </w:r>
      <w:r w:rsidR="003315B0">
        <w:rPr>
          <w:color w:val="000000"/>
        </w:rPr>
        <w:t>8</w:t>
      </w:r>
      <w:r>
        <w:rPr>
          <w:color w:val="000000"/>
        </w:rPr>
        <w:t>)</w:t>
      </w:r>
      <w:r>
        <w:t xml:space="preserve">. </w:t>
      </w:r>
      <w:r w:rsidR="00400E0D">
        <w:rPr>
          <w:color w:val="000000"/>
        </w:rPr>
        <w:t xml:space="preserve">The simulated maximum-allocation potentiometric surfaces of the Piney Point </w:t>
      </w:r>
      <w:r w:rsidR="0006765F">
        <w:rPr>
          <w:color w:val="000000"/>
        </w:rPr>
        <w:t>aquifer during stress periods 73</w:t>
      </w:r>
      <w:r w:rsidR="00400E0D">
        <w:rPr>
          <w:color w:val="000000"/>
        </w:rPr>
        <w:t xml:space="preserve"> and </w:t>
      </w:r>
      <w:r w:rsidR="0006765F">
        <w:t>80</w:t>
      </w:r>
      <w:r w:rsidR="00400E0D">
        <w:t xml:space="preserve"> indicate the expansion of several cones of depression that developed</w:t>
      </w:r>
      <w:r w:rsidR="0006765F">
        <w:t xml:space="preserve"> during </w:t>
      </w:r>
      <w:proofErr w:type="spellStart"/>
      <w:r w:rsidR="00886A45">
        <w:t>post</w:t>
      </w:r>
      <w:del w:id="1444" w:author="Author">
        <w:r w:rsidR="00886A45" w:rsidDel="00886A45">
          <w:delText>-</w:delText>
        </w:r>
      </w:del>
      <w:r w:rsidR="0006765F">
        <w:t>development</w:t>
      </w:r>
      <w:proofErr w:type="spellEnd"/>
      <w:r w:rsidR="0006765F">
        <w:t xml:space="preserve"> </w:t>
      </w:r>
      <w:r w:rsidR="002D301B">
        <w:t>withdrawals</w:t>
      </w:r>
      <w:del w:id="1445" w:author="Author">
        <w:r w:rsidR="002D301B" w:rsidDel="000C5748">
          <w:delText xml:space="preserve"> </w:delText>
        </w:r>
        <w:r w:rsidR="0006765F" w:rsidDel="000C5748">
          <w:delText>(fig. 2</w:delText>
        </w:r>
        <w:r w:rsidR="003315B0" w:rsidDel="000C5748">
          <w:delText>8</w:delText>
        </w:r>
        <w:r w:rsidR="00400E0D" w:rsidDel="000C5748">
          <w:delText>)</w:delText>
        </w:r>
      </w:del>
      <w:r w:rsidR="00400E0D">
        <w:t xml:space="preserve">. </w:t>
      </w:r>
      <w:r w:rsidR="0095406F">
        <w:t xml:space="preserve">The </w:t>
      </w:r>
      <w:r w:rsidR="00B65116">
        <w:t>progression</w:t>
      </w:r>
      <w:r w:rsidR="0095406F">
        <w:t xml:space="preserve"> of a regional depression in the potentiometric surface of the Piney Point aquifer </w:t>
      </w:r>
      <w:r>
        <w:t xml:space="preserve">that parallels the coast </w:t>
      </w:r>
      <w:r w:rsidR="0095406F">
        <w:t xml:space="preserve">is </w:t>
      </w:r>
      <w:r w:rsidR="00B61121">
        <w:t>best noted by examining the -</w:t>
      </w:r>
      <w:del w:id="1446" w:author="Author">
        <w:r w:rsidR="00B61121" w:rsidDel="006A4BB9">
          <w:delText>20 </w:delText>
        </w:r>
      </w:del>
      <w:ins w:id="1447" w:author="Author">
        <w:r w:rsidR="006A4BB9">
          <w:t>20-</w:t>
        </w:r>
      </w:ins>
      <w:r w:rsidR="0095406F">
        <w:t>ft contour f</w:t>
      </w:r>
      <w:r w:rsidR="00B61121">
        <w:t>or both stress periods. The -</w:t>
      </w:r>
      <w:del w:id="1448" w:author="Author">
        <w:r w:rsidR="00B61121" w:rsidDel="006A4BB9">
          <w:delText>20 </w:delText>
        </w:r>
      </w:del>
      <w:ins w:id="1449" w:author="Author">
        <w:r w:rsidR="006A4BB9">
          <w:t>20-</w:t>
        </w:r>
      </w:ins>
      <w:r w:rsidR="0095406F">
        <w:t xml:space="preserve">ft contour extends in the north from </w:t>
      </w:r>
      <w:r>
        <w:t xml:space="preserve">Lavallette </w:t>
      </w:r>
      <w:del w:id="1450" w:author="Author">
        <w:r w:rsidDel="00DA22B0">
          <w:delText>borough</w:delText>
        </w:r>
      </w:del>
      <w:ins w:id="1451" w:author="Author">
        <w:r w:rsidR="00DA22B0">
          <w:t>Borough</w:t>
        </w:r>
      </w:ins>
      <w:r>
        <w:t xml:space="preserve"> and </w:t>
      </w:r>
      <w:r w:rsidR="0095406F">
        <w:t>Toms River Township south</w:t>
      </w:r>
      <w:r w:rsidR="00936B78">
        <w:t xml:space="preserve"> and west</w:t>
      </w:r>
      <w:r w:rsidR="0095406F">
        <w:t xml:space="preserve">ward through all of </w:t>
      </w:r>
      <w:r w:rsidR="00936B78">
        <w:t xml:space="preserve">the bay-side </w:t>
      </w:r>
      <w:r w:rsidR="0095406F">
        <w:t>communities, including Little Egg</w:t>
      </w:r>
      <w:r w:rsidR="00936B78">
        <w:t xml:space="preserve"> </w:t>
      </w:r>
      <w:r>
        <w:t xml:space="preserve">Harbor and Bass River Townships </w:t>
      </w:r>
      <w:r w:rsidR="00144F6F">
        <w:t>at the southern boundary (fig. 2</w:t>
      </w:r>
      <w:r w:rsidR="003315B0">
        <w:t>8</w:t>
      </w:r>
      <w:r w:rsidR="00144F6F">
        <w:t>).</w:t>
      </w:r>
      <w:r w:rsidR="0095406F">
        <w:t xml:space="preserve"> </w:t>
      </w:r>
      <w:r w:rsidR="00144F6F">
        <w:t>The potentiometric surface of the Piney Point aquifer for both stress periods appear to be similar with the exception of additional drawdowns at several withdrawal wells</w:t>
      </w:r>
      <w:r w:rsidR="00AD2C7F">
        <w:t xml:space="preserve"> during stress period 73</w:t>
      </w:r>
      <w:r w:rsidR="00144F6F">
        <w:t xml:space="preserve">. </w:t>
      </w:r>
      <w:commentRangeStart w:id="1452"/>
      <w:del w:id="1453" w:author="Author">
        <w:r w:rsidR="00AD2C7F" w:rsidDel="0081612A">
          <w:delText xml:space="preserve">Comparison </w:delText>
        </w:r>
      </w:del>
      <w:ins w:id="1454" w:author="Author">
        <w:r w:rsidR="0081612A">
          <w:t xml:space="preserve">Analysis </w:t>
        </w:r>
      </w:ins>
      <w:r w:rsidR="00AD2C7F">
        <w:t>of stress period 73 indicates that 80</w:t>
      </w:r>
      <w:del w:id="1455" w:author="Author">
        <w:r w:rsidR="009772CE" w:rsidDel="000C5748">
          <w:delText>–</w:delText>
        </w:r>
      </w:del>
      <w:ins w:id="1456" w:author="Author">
        <w:r w:rsidR="000C5748">
          <w:t xml:space="preserve"> to </w:t>
        </w:r>
      </w:ins>
      <w:r w:rsidR="00AD2C7F">
        <w:t>100</w:t>
      </w:r>
      <w:r w:rsidR="00B61121">
        <w:t> </w:t>
      </w:r>
      <w:r w:rsidR="007F7F73">
        <w:t xml:space="preserve">feet of </w:t>
      </w:r>
      <w:r w:rsidR="001D7199">
        <w:t xml:space="preserve">drawdown of </w:t>
      </w:r>
      <w:r w:rsidR="007F7F73">
        <w:t xml:space="preserve">the </w:t>
      </w:r>
      <w:r w:rsidR="001D7199">
        <w:t>s</w:t>
      </w:r>
      <w:r w:rsidR="00400E0D">
        <w:t>imulated</w:t>
      </w:r>
      <w:r w:rsidR="007F7F73">
        <w:t xml:space="preserve"> </w:t>
      </w:r>
      <w:r w:rsidR="00E5551D">
        <w:t>no-withdrawal</w:t>
      </w:r>
      <w:r w:rsidR="007F7F73">
        <w:t xml:space="preserve"> Piney Point potentiometric surface</w:t>
      </w:r>
      <w:r w:rsidR="00400E0D">
        <w:t xml:space="preserve"> </w:t>
      </w:r>
      <w:r w:rsidR="001D7199">
        <w:t>occurred in the communities of Berkeley and Toms River Township</w:t>
      </w:r>
      <w:r w:rsidR="00AD2C7F">
        <w:t>s</w:t>
      </w:r>
      <w:r w:rsidR="001D7199">
        <w:t>, Sea</w:t>
      </w:r>
      <w:r w:rsidR="00AD2C7F">
        <w:t>side Heights, Seaside Park and</w:t>
      </w:r>
      <w:r w:rsidR="001D7199">
        <w:t xml:space="preserve"> Barnegat Light Borough</w:t>
      </w:r>
      <w:r w:rsidR="00AD2C7F">
        <w:t>s</w:t>
      </w:r>
      <w:r w:rsidR="007F7F73">
        <w:t>,</w:t>
      </w:r>
      <w:r w:rsidR="001D7199">
        <w:t xml:space="preserve"> </w:t>
      </w:r>
      <w:r w:rsidR="007F7F73">
        <w:t xml:space="preserve">and southward from Surf City </w:t>
      </w:r>
      <w:del w:id="1457" w:author="Author">
        <w:r w:rsidR="007F7F73" w:rsidDel="00DA22B0">
          <w:delText>borough</w:delText>
        </w:r>
      </w:del>
      <w:ins w:id="1458" w:author="Author">
        <w:r w:rsidR="00DA22B0">
          <w:t>Borough</w:t>
        </w:r>
      </w:ins>
      <w:r w:rsidR="007F7F73">
        <w:t xml:space="preserve"> and Stafford Township</w:t>
      </w:r>
      <w:commentRangeEnd w:id="1452"/>
      <w:r w:rsidR="0081612A">
        <w:rPr>
          <w:rStyle w:val="CommentReference"/>
        </w:rPr>
        <w:commentReference w:id="1452"/>
      </w:r>
      <w:r w:rsidR="007F7F73">
        <w:t xml:space="preserve">; </w:t>
      </w:r>
      <w:ins w:id="1459" w:author="Author">
        <w:r w:rsidR="0081612A">
          <w:t xml:space="preserve">as a result of </w:t>
        </w:r>
        <w:r w:rsidR="0081612A">
          <w:rPr>
            <w:color w:val="000000"/>
          </w:rPr>
          <w:t>maximum-allocation withdrawals,</w:t>
        </w:r>
        <w:r w:rsidR="0081612A">
          <w:t xml:space="preserve"> </w:t>
        </w:r>
      </w:ins>
      <w:del w:id="1460" w:author="Author">
        <w:r w:rsidR="007F7F73" w:rsidDel="0081612A">
          <w:delText xml:space="preserve">with </w:delText>
        </w:r>
      </w:del>
      <w:r w:rsidR="007F7F73">
        <w:t xml:space="preserve">larger </w:t>
      </w:r>
      <w:r w:rsidR="001D7199">
        <w:t>drawdowns occur</w:t>
      </w:r>
      <w:del w:id="1461" w:author="Author">
        <w:r w:rsidR="001D7199" w:rsidDel="001661C7">
          <w:delText>r</w:delText>
        </w:r>
        <w:r w:rsidR="001D7199" w:rsidDel="0081612A">
          <w:delText>ing</w:delText>
        </w:r>
      </w:del>
      <w:r w:rsidR="001D7199">
        <w:t xml:space="preserve"> at withdrawal wells </w:t>
      </w:r>
      <w:ins w:id="1462" w:author="Author">
        <w:r w:rsidR="0081612A">
          <w:t xml:space="preserve">than at the regional potentiometric surfaces </w:t>
        </w:r>
      </w:ins>
      <w:del w:id="1463" w:author="Author">
        <w:r w:rsidR="00400E0D" w:rsidDel="0081612A">
          <w:delText xml:space="preserve">as a result of </w:delText>
        </w:r>
        <w:r w:rsidR="00400E0D" w:rsidDel="0081612A">
          <w:rPr>
            <w:color w:val="000000"/>
          </w:rPr>
          <w:delText xml:space="preserve">maximum-allocation withdrawals </w:delText>
        </w:r>
      </w:del>
      <w:r w:rsidR="00400E0D">
        <w:rPr>
          <w:color w:val="000000"/>
        </w:rPr>
        <w:t>(</w:t>
      </w:r>
      <w:r w:rsidR="00F60D25">
        <w:t>fig. 3</w:t>
      </w:r>
      <w:r w:rsidR="003315B0">
        <w:t>2</w:t>
      </w:r>
      <w:r w:rsidR="0006765F">
        <w:t>D</w:t>
      </w:r>
      <w:r w:rsidR="001D7199">
        <w:t>).</w:t>
      </w:r>
    </w:p>
    <w:p w:rsidR="00400E0D" w:rsidRPr="00BE086C" w:rsidRDefault="00400E0D" w:rsidP="00F70E1E">
      <w:pPr>
        <w:pStyle w:val="Heading1"/>
        <w:rPr>
          <w:lang w:eastAsia="x-none"/>
        </w:rPr>
      </w:pPr>
      <w:bookmarkStart w:id="1464" w:name="_Toc404165463"/>
      <w:r>
        <w:t xml:space="preserve">Simulated Groundwater Flow </w:t>
      </w:r>
      <w:r>
        <w:rPr>
          <w:lang w:eastAsia="x-none"/>
        </w:rPr>
        <w:t>P</w:t>
      </w:r>
      <w:r>
        <w:t>aths and Travel Time</w:t>
      </w:r>
      <w:bookmarkEnd w:id="1440"/>
      <w:bookmarkEnd w:id="1441"/>
      <w:bookmarkEnd w:id="1464"/>
    </w:p>
    <w:p w:rsidR="00882C5A" w:rsidRDefault="00400E0D" w:rsidP="0056798F">
      <w:pPr>
        <w:pStyle w:val="BodyText"/>
      </w:pPr>
      <w:r>
        <w:t xml:space="preserve">Production wells located on the mainland or the barrier island that are close to the shoreline may be susceptible to saltwater intrusion from recharge that originates beneath the Atlantic Ocean or </w:t>
      </w:r>
      <w:r w:rsidR="000C06F6">
        <w:t xml:space="preserve">beneath </w:t>
      </w:r>
      <w:r>
        <w:lastRenderedPageBreak/>
        <w:t xml:space="preserve">Barnegat </w:t>
      </w:r>
      <w:r w:rsidR="00605377">
        <w:t>Bay</w:t>
      </w:r>
      <w:del w:id="1465" w:author="Author">
        <w:r w:rsidR="00605377" w:rsidDel="00605377">
          <w:delText>–</w:delText>
        </w:r>
      </w:del>
      <w:ins w:id="1466" w:author="Author">
        <w:r w:rsidR="00605377">
          <w:t>-</w:t>
        </w:r>
      </w:ins>
      <w:r>
        <w:t xml:space="preserve">Little Egg Harbor. To </w:t>
      </w:r>
      <w:r w:rsidR="004C7458">
        <w:t xml:space="preserve">evaluate </w:t>
      </w:r>
      <w:r>
        <w:t xml:space="preserve">the vulnerability of these wells to saltwater intrusion, MODFLOW simulations </w:t>
      </w:r>
      <w:r w:rsidR="00587F28">
        <w:t>are</w:t>
      </w:r>
      <w:r>
        <w:t xml:space="preserve"> analyzed using the particle-tracking code MODPATH </w:t>
      </w:r>
      <w:ins w:id="1467" w:author="Author">
        <w:r w:rsidR="00776246">
          <w:t xml:space="preserve">(Pollock, 1994) </w:t>
        </w:r>
      </w:ins>
      <w:r>
        <w:t xml:space="preserve">to determine the source and travel time of water flowing to the production wells. </w:t>
      </w:r>
      <w:commentRangeStart w:id="1468"/>
      <w:r>
        <w:t>Two steady-state groundwater</w:t>
      </w:r>
      <w:ins w:id="1469" w:author="Author">
        <w:r w:rsidR="00441A9C">
          <w:t>-</w:t>
        </w:r>
      </w:ins>
      <w:del w:id="1470" w:author="Author">
        <w:r w:rsidDel="00441A9C">
          <w:delText xml:space="preserve"> </w:delText>
        </w:r>
      </w:del>
      <w:r>
        <w:t xml:space="preserve">flow models </w:t>
      </w:r>
      <w:ins w:id="1471" w:author="Author">
        <w:r w:rsidR="00AE7298">
          <w:t xml:space="preserve">that </w:t>
        </w:r>
      </w:ins>
      <w:r>
        <w:t xml:space="preserve">simulate </w:t>
      </w:r>
      <w:proofErr w:type="spellStart"/>
      <w:r w:rsidR="00886A45">
        <w:t>post</w:t>
      </w:r>
      <w:del w:id="1472" w:author="Author">
        <w:r w:rsidR="00886A45" w:rsidDel="00886A45">
          <w:delText>-</w:delText>
        </w:r>
      </w:del>
      <w:r w:rsidR="00586C7B">
        <w:t>development</w:t>
      </w:r>
      <w:proofErr w:type="spellEnd"/>
      <w:r w:rsidR="00586C7B">
        <w:t xml:space="preserve"> </w:t>
      </w:r>
      <w:r>
        <w:t xml:space="preserve">and </w:t>
      </w:r>
      <w:r w:rsidR="00586C7B">
        <w:t xml:space="preserve">maximum-allocation withdrawal </w:t>
      </w:r>
      <w:r>
        <w:t>c</w:t>
      </w:r>
      <w:r w:rsidR="00586C7B">
        <w:t>onditions</w:t>
      </w:r>
      <w:ins w:id="1473" w:author="Author">
        <w:r w:rsidR="00AE7298">
          <w:t xml:space="preserve"> are described in this section</w:t>
        </w:r>
      </w:ins>
      <w:r w:rsidR="00586C7B">
        <w:t xml:space="preserve">. For the </w:t>
      </w:r>
      <w:proofErr w:type="spellStart"/>
      <w:r w:rsidR="00886A45">
        <w:t>post</w:t>
      </w:r>
      <w:del w:id="1474" w:author="Author">
        <w:r w:rsidR="00886A45" w:rsidDel="00886A45">
          <w:delText>-</w:delText>
        </w:r>
      </w:del>
      <w:r w:rsidR="00586C7B">
        <w:t>development</w:t>
      </w:r>
      <w:proofErr w:type="spellEnd"/>
      <w:r w:rsidR="00586C7B">
        <w:t xml:space="preserve"> withdrawal</w:t>
      </w:r>
      <w:r>
        <w:t xml:space="preserve"> conditions </w:t>
      </w:r>
      <w:ins w:id="1475" w:author="Author">
        <w:r w:rsidR="00AE7298">
          <w:t>(</w:t>
        </w:r>
      </w:ins>
      <w:r>
        <w:t>scenario</w:t>
      </w:r>
      <w:ins w:id="1476" w:author="Author">
        <w:r w:rsidR="00AE7298">
          <w:t xml:space="preserve"> 1)</w:t>
        </w:r>
      </w:ins>
      <w:r>
        <w:t xml:space="preserve">, </w:t>
      </w:r>
      <w:ins w:id="1477" w:author="Author">
        <w:r w:rsidR="002E56A4">
          <w:t xml:space="preserve">annual </w:t>
        </w:r>
      </w:ins>
      <w:r>
        <w:t xml:space="preserve">average </w:t>
      </w:r>
      <w:del w:id="1478" w:author="Author">
        <w:r w:rsidDel="002E56A4">
          <w:delText xml:space="preserve">yearly </w:delText>
        </w:r>
      </w:del>
      <w:r>
        <w:t>groundwater withdrawals</w:t>
      </w:r>
      <w:r w:rsidR="00586C7B">
        <w:t xml:space="preserve"> </w:t>
      </w:r>
      <w:del w:id="1479" w:author="Author">
        <w:r w:rsidR="00586C7B" w:rsidDel="00AE7298">
          <w:delText xml:space="preserve">during </w:delText>
        </w:r>
      </w:del>
      <w:ins w:id="1480" w:author="Author">
        <w:r w:rsidR="00AE7298">
          <w:t xml:space="preserve">from </w:t>
        </w:r>
      </w:ins>
      <w:r w:rsidR="00586C7B">
        <w:t>2000</w:t>
      </w:r>
      <w:del w:id="1481" w:author="Author">
        <w:r w:rsidR="009772CE" w:rsidDel="00AE7298">
          <w:delText>–</w:delText>
        </w:r>
      </w:del>
      <w:ins w:id="1482" w:author="Author">
        <w:r w:rsidR="00AE7298">
          <w:t xml:space="preserve"> to 20</w:t>
        </w:r>
      </w:ins>
      <w:r w:rsidR="00586C7B">
        <w:t xml:space="preserve">03 </w:t>
      </w:r>
      <w:r w:rsidR="00587F28">
        <w:t>are</w:t>
      </w:r>
      <w:r w:rsidR="00586C7B">
        <w:t xml:space="preserve"> used. </w:t>
      </w:r>
      <w:commentRangeStart w:id="1483"/>
      <w:r w:rsidR="00586C7B">
        <w:t>A</w:t>
      </w:r>
      <w:ins w:id="1484" w:author="Author">
        <w:r w:rsidR="002E56A4">
          <w:t>nnual average</w:t>
        </w:r>
      </w:ins>
      <w:del w:id="1485" w:author="Author">
        <w:r w:rsidDel="002E56A4">
          <w:delText>verage yearly</w:delText>
        </w:r>
      </w:del>
      <w:r>
        <w:t xml:space="preserve"> maximum-allocation groundwater withdrawals</w:t>
      </w:r>
      <w:commentRangeEnd w:id="1483"/>
      <w:r w:rsidR="002E56A4">
        <w:rPr>
          <w:rStyle w:val="CommentReference"/>
        </w:rPr>
        <w:commentReference w:id="1483"/>
      </w:r>
      <w:r>
        <w:t xml:space="preserve"> </w:t>
      </w:r>
      <w:r w:rsidR="00587F28">
        <w:t>are</w:t>
      </w:r>
      <w:r>
        <w:t xml:space="preserve"> used</w:t>
      </w:r>
      <w:r w:rsidR="007B115A">
        <w:t xml:space="preserve"> to simulate </w:t>
      </w:r>
      <w:r w:rsidR="007770D8">
        <w:t xml:space="preserve">maximum-allocation </w:t>
      </w:r>
      <w:r w:rsidR="007B115A">
        <w:t>cond</w:t>
      </w:r>
      <w:r w:rsidR="00586C7B">
        <w:t>itions</w:t>
      </w:r>
      <w:ins w:id="1486" w:author="Author">
        <w:r w:rsidR="00AE7298">
          <w:t xml:space="preserve"> (scenario 2)</w:t>
        </w:r>
      </w:ins>
      <w:r>
        <w:t>.</w:t>
      </w:r>
      <w:commentRangeEnd w:id="1468"/>
      <w:r w:rsidR="00AE7298">
        <w:rPr>
          <w:rStyle w:val="CommentReference"/>
        </w:rPr>
        <w:commentReference w:id="1468"/>
      </w:r>
      <w:r>
        <w:t xml:space="preserve"> </w:t>
      </w:r>
      <w:r w:rsidR="00894650">
        <w:t xml:space="preserve">Groundwater withdrawals </w:t>
      </w:r>
      <w:r w:rsidR="00587F28">
        <w:t>are</w:t>
      </w:r>
      <w:r w:rsidR="00894650">
        <w:t xml:space="preserve"> simulated with the MODFLOW Well package. </w:t>
      </w:r>
      <w:r w:rsidR="009772CE">
        <w:t>Both steady-state groundwater-</w:t>
      </w:r>
      <w:r>
        <w:t xml:space="preserve">flow models incorporated </w:t>
      </w:r>
      <w:ins w:id="1487" w:author="Author">
        <w:r w:rsidR="00776246">
          <w:t>annual average</w:t>
        </w:r>
      </w:ins>
      <w:del w:id="1488" w:author="Author">
        <w:r w:rsidDel="00776246">
          <w:delText>average yearly</w:delText>
        </w:r>
      </w:del>
      <w:r>
        <w:t xml:space="preserve"> recharge in the Ocean County study area for 2000 to 2003. </w:t>
      </w:r>
      <w:commentRangeStart w:id="1489"/>
      <w:r>
        <w:t>MODPATH</w:t>
      </w:r>
      <w:del w:id="1490" w:author="Author">
        <w:r w:rsidDel="00776246">
          <w:delText>, a particle tracking post-processing package developed by Pollock (1994),</w:delText>
        </w:r>
      </w:del>
      <w:r>
        <w:t xml:space="preserve"> </w:t>
      </w:r>
      <w:commentRangeEnd w:id="1489"/>
      <w:r w:rsidR="00776246">
        <w:rPr>
          <w:rStyle w:val="CommentReference"/>
        </w:rPr>
        <w:commentReference w:id="1489"/>
      </w:r>
      <w:commentRangeStart w:id="1491"/>
      <w:r>
        <w:t>estimate</w:t>
      </w:r>
      <w:ins w:id="1492" w:author="Author">
        <w:r w:rsidR="00776246">
          <w:t>s</w:t>
        </w:r>
      </w:ins>
      <w:del w:id="1493" w:author="Author">
        <w:r w:rsidDel="00776246">
          <w:delText>d</w:delText>
        </w:r>
      </w:del>
      <w:commentRangeEnd w:id="1491"/>
      <w:r w:rsidR="00776246">
        <w:rPr>
          <w:rStyle w:val="CommentReference"/>
        </w:rPr>
        <w:commentReference w:id="1491"/>
      </w:r>
      <w:r>
        <w:t xml:space="preserve"> </w:t>
      </w:r>
      <w:commentRangeStart w:id="1494"/>
      <w:r>
        <w:t>groundwater flow paths</w:t>
      </w:r>
      <w:del w:id="1495" w:author="Author">
        <w:r w:rsidDel="00776246">
          <w:delText xml:space="preserve"> and</w:delText>
        </w:r>
      </w:del>
      <w:ins w:id="1496" w:author="Author">
        <w:r w:rsidR="00776246">
          <w:t>,</w:t>
        </w:r>
      </w:ins>
      <w:r>
        <w:t xml:space="preserve"> travel times</w:t>
      </w:r>
      <w:del w:id="1497" w:author="Author">
        <w:r w:rsidDel="00776246">
          <w:delText xml:space="preserve"> through</w:delText>
        </w:r>
      </w:del>
      <w:r>
        <w:t xml:space="preserve">, and </w:t>
      </w:r>
      <w:del w:id="1498" w:author="Author">
        <w:r w:rsidDel="00776246">
          <w:delText>the location of recharge to,</w:delText>
        </w:r>
      </w:del>
      <w:ins w:id="1499" w:author="Author">
        <w:r w:rsidR="00776246">
          <w:t>recharge locations of</w:t>
        </w:r>
      </w:ins>
      <w:r>
        <w:t xml:space="preserve"> </w:t>
      </w:r>
      <w:commentRangeEnd w:id="1494"/>
      <w:r w:rsidR="00006591">
        <w:rPr>
          <w:rStyle w:val="CommentReference"/>
        </w:rPr>
        <w:commentReference w:id="1494"/>
      </w:r>
      <w:r>
        <w:t xml:space="preserve">the groundwater-flow system in the study area. Simulated heads for each model layer and cell by cell budget files derived from individual MODFLOW simulations </w:t>
      </w:r>
      <w:r w:rsidR="00587F28">
        <w:t>are</w:t>
      </w:r>
      <w:r>
        <w:t xml:space="preserve"> input to MODPATH</w:t>
      </w:r>
      <w:r w:rsidDel="00703E8E">
        <w:t xml:space="preserve"> </w:t>
      </w:r>
      <w:r>
        <w:t>to calculate particle paths and travel times.</w:t>
      </w:r>
    </w:p>
    <w:p w:rsidR="00400E0D" w:rsidRDefault="00400E0D" w:rsidP="00F70E1E">
      <w:pPr>
        <w:pStyle w:val="BodyText"/>
      </w:pPr>
      <w:r>
        <w:t xml:space="preserve">The effective porosity of each model layer is </w:t>
      </w:r>
      <w:r w:rsidR="0013146B">
        <w:t>used in the calculation of</w:t>
      </w:r>
      <w:r>
        <w:t xml:space="preserve"> travel time. Effective porosity </w:t>
      </w:r>
      <w:r w:rsidR="005B29DB">
        <w:t xml:space="preserve">is </w:t>
      </w:r>
      <w:r>
        <w:t xml:space="preserve">set to 0.30 for the unconfined </w:t>
      </w:r>
      <w:r w:rsidRPr="00F273BD">
        <w:t>Kirkwood-Cohansey aquifer system</w:t>
      </w:r>
      <w:del w:id="1500" w:author="Author">
        <w:r w:rsidRPr="00F273BD" w:rsidDel="00CA0C03">
          <w:delText>,</w:delText>
        </w:r>
      </w:del>
      <w:r w:rsidRPr="00F273BD">
        <w:t xml:space="preserve"> </w:t>
      </w:r>
      <w:r w:rsidR="00F12BD1">
        <w:t xml:space="preserve">and </w:t>
      </w:r>
      <w:ins w:id="1501" w:author="Author">
        <w:r w:rsidR="00CA0C03">
          <w:t xml:space="preserve">from </w:t>
        </w:r>
      </w:ins>
      <w:r>
        <w:t>0.35</w:t>
      </w:r>
      <w:del w:id="1502" w:author="Author">
        <w:r w:rsidR="009772CE" w:rsidDel="00CA0C03">
          <w:delText>–</w:delText>
        </w:r>
      </w:del>
      <w:ins w:id="1503" w:author="Author">
        <w:r w:rsidR="00CA0C03">
          <w:t xml:space="preserve"> to </w:t>
        </w:r>
      </w:ins>
      <w:r w:rsidR="000C06F6">
        <w:t>0.40</w:t>
      </w:r>
      <w:r>
        <w:t xml:space="preserve"> for all c</w:t>
      </w:r>
      <w:r w:rsidR="000C06F6">
        <w:t>onfining units and</w:t>
      </w:r>
      <w:r>
        <w:t xml:space="preserve"> confined aquifers.</w:t>
      </w:r>
      <w:r w:rsidR="00381E4F">
        <w:t xml:space="preserve"> </w:t>
      </w:r>
      <w:r>
        <w:t xml:space="preserve">These porosities are typical for the type of geologic materials that compose the aquifers and confining units located in the study area (Freeze and Cherry, 1979) and are similar to values used in </w:t>
      </w:r>
      <w:ins w:id="1504" w:author="Author">
        <w:r w:rsidR="00CA0C03">
          <w:t xml:space="preserve">other </w:t>
        </w:r>
      </w:ins>
      <w:r>
        <w:t xml:space="preserve">studies of the unconfined </w:t>
      </w:r>
      <w:r w:rsidRPr="00F273BD">
        <w:t>Kirkwood-Cohansey aquifer system</w:t>
      </w:r>
      <w:r>
        <w:t xml:space="preserve"> (Kaufman and others, 2001) and the Atlantic City 800-foot sand in the New Jersey Coastal Plain (Voronin and others, 1996).</w:t>
      </w:r>
    </w:p>
    <w:p w:rsidR="00882C5A" w:rsidRDefault="00400E0D" w:rsidP="00E54B4D">
      <w:pPr>
        <w:pStyle w:val="BodyText"/>
      </w:pPr>
      <w:r>
        <w:t xml:space="preserve">Particles of water </w:t>
      </w:r>
      <w:r w:rsidR="00587F28">
        <w:t>are</w:t>
      </w:r>
      <w:r>
        <w:t xml:space="preserve"> simulated as originating </w:t>
      </w:r>
      <w:del w:id="1505" w:author="Author">
        <w:r w:rsidDel="00DC5685">
          <w:delText>internal to</w:delText>
        </w:r>
      </w:del>
      <w:ins w:id="1506" w:author="Author">
        <w:r w:rsidR="00DC5685">
          <w:t>within</w:t>
        </w:r>
      </w:ins>
      <w:r>
        <w:t xml:space="preserve"> cells that represent the screened interval of wells in the Kirkwood-Cohansey aquifer system, the Rio Grande water-bearing zone, or </w:t>
      </w:r>
      <w:r>
        <w:lastRenderedPageBreak/>
        <w:t>Atlantic City 800-foot sand</w:t>
      </w:r>
      <w:del w:id="1507" w:author="Author">
        <w:r w:rsidDel="00DC5685">
          <w:delText xml:space="preserve"> and</w:delText>
        </w:r>
      </w:del>
      <w:ins w:id="1508" w:author="Author">
        <w:r w:rsidR="00DC5685">
          <w:t>; the particles</w:t>
        </w:r>
      </w:ins>
      <w:r>
        <w:t xml:space="preserve"> </w:t>
      </w:r>
      <w:r w:rsidR="00587F28">
        <w:t>are</w:t>
      </w:r>
      <w:r>
        <w:t xml:space="preserve"> tracked backward to the point where they entered the simulated aquifer system. The wells used in this analysis </w:t>
      </w:r>
      <w:r w:rsidR="00587F28">
        <w:t>are</w:t>
      </w:r>
      <w:r>
        <w:t xml:space="preserve"> c</w:t>
      </w:r>
      <w:r w:rsidR="000C06F6">
        <w:t>hosen from the USGS GWSI database</w:t>
      </w:r>
      <w:r>
        <w:t xml:space="preserve">. </w:t>
      </w:r>
      <w:r w:rsidR="000C06F6">
        <w:t xml:space="preserve">Wells </w:t>
      </w:r>
      <w:r w:rsidR="00587F28">
        <w:t>are</w:t>
      </w:r>
      <w:r w:rsidR="000C06F6">
        <w:t xml:space="preserve"> restricted to withdrawal wells with screen intervals in the aquifers and model layers of interest. </w:t>
      </w:r>
      <w:r>
        <w:t xml:space="preserve">For the Kirkwood-Cohansey aquifer system, only the model cells that contain an existing well within 1 mile of the shoreline </w:t>
      </w:r>
      <w:r w:rsidR="00587F28">
        <w:t>are</w:t>
      </w:r>
      <w:r>
        <w:t xml:space="preserve"> selected</w:t>
      </w:r>
      <w:ins w:id="1509" w:author="Author">
        <w:r w:rsidR="003762E0">
          <w:t xml:space="preserve"> (fig. 33)</w:t>
        </w:r>
      </w:ins>
      <w:r>
        <w:t xml:space="preserve">. </w:t>
      </w:r>
      <w:del w:id="1510" w:author="Author">
        <w:r w:rsidDel="003762E0">
          <w:delText>Well l</w:delText>
        </w:r>
        <w:r w:rsidR="00F60D25" w:rsidDel="003762E0">
          <w:delText>ocations are shown in figure 3</w:delText>
        </w:r>
        <w:r w:rsidR="00770B20" w:rsidDel="003762E0">
          <w:delText>3</w:delText>
        </w:r>
        <w:r w:rsidDel="003762E0">
          <w:delText xml:space="preserve">. </w:delText>
        </w:r>
      </w:del>
      <w:r>
        <w:t xml:space="preserve">An internal array of 27 particles </w:t>
      </w:r>
      <w:r w:rsidR="005B29DB">
        <w:t xml:space="preserve">is </w:t>
      </w:r>
      <w:r>
        <w:t xml:space="preserve">used for each cell where particles originated. This analysis is useful for determining the probable recharge area for water withdrawn from each well. Particles that enter a cell that behaves as a weak sink </w:t>
      </w:r>
      <w:r w:rsidR="00587F28">
        <w:t>are</w:t>
      </w:r>
      <w:r>
        <w:t xml:space="preserve"> allowed to pass through the cell.</w:t>
      </w:r>
    </w:p>
    <w:p w:rsidR="00400E0D" w:rsidRPr="00FE127C" w:rsidRDefault="00FA4C50" w:rsidP="00FE127C">
      <w:pPr>
        <w:pStyle w:val="FigureCaption"/>
      </w:pPr>
      <w:bookmarkStart w:id="1511" w:name="_Toc404165501"/>
      <w:r w:rsidRPr="00FE127C">
        <w:t>Map showing l</w:t>
      </w:r>
      <w:r w:rsidR="00400E0D" w:rsidRPr="00FE127C">
        <w:t>ocation</w:t>
      </w:r>
      <w:ins w:id="1512" w:author="Author">
        <w:r w:rsidR="005344ED" w:rsidRPr="00FE127C">
          <w:t>s</w:t>
        </w:r>
      </w:ins>
      <w:r w:rsidR="00400E0D" w:rsidRPr="00FE127C">
        <w:t xml:space="preserve"> of selected wells screened in the Kirkwood-</w:t>
      </w:r>
      <w:proofErr w:type="spellStart"/>
      <w:r w:rsidR="00400E0D" w:rsidRPr="00FE127C">
        <w:t>Cohansey</w:t>
      </w:r>
      <w:proofErr w:type="spellEnd"/>
      <w:r w:rsidR="00400E0D" w:rsidRPr="00FE127C">
        <w:t xml:space="preserve"> aquifer system proximal to the coastline and </w:t>
      </w:r>
      <w:r w:rsidR="00456A4B" w:rsidRPr="00FE127C">
        <w:t xml:space="preserve">production </w:t>
      </w:r>
      <w:r w:rsidR="00400E0D" w:rsidRPr="00FE127C">
        <w:t xml:space="preserve">wells screened in the Rio Grande water-bearing zone or </w:t>
      </w:r>
      <w:ins w:id="1513" w:author="Author">
        <w:r w:rsidR="00741C7D" w:rsidRPr="00FE127C">
          <w:t xml:space="preserve">in </w:t>
        </w:r>
      </w:ins>
      <w:r w:rsidR="00400E0D" w:rsidRPr="00FE127C">
        <w:t>the Atlantic City 800-foot sand, used in particle-tracking analysis, Ocean County study area, New Jersey.</w:t>
      </w:r>
      <w:bookmarkEnd w:id="1511"/>
    </w:p>
    <w:p w:rsidR="00400E0D" w:rsidRPr="00BD43E3" w:rsidRDefault="00400E0D" w:rsidP="00EF4387">
      <w:pPr>
        <w:pStyle w:val="BodyText"/>
        <w:rPr>
          <w:color w:val="000000"/>
        </w:rPr>
      </w:pPr>
      <w:r w:rsidRPr="00515D18">
        <w:t xml:space="preserve">The </w:t>
      </w:r>
      <w:r>
        <w:t>Ba</w:t>
      </w:r>
      <w:r w:rsidRPr="00515D18">
        <w:t xml:space="preserve">rnegat </w:t>
      </w:r>
      <w:r w:rsidR="00605377">
        <w:t>Bay</w:t>
      </w:r>
      <w:del w:id="1514" w:author="Author">
        <w:r w:rsidR="00605377" w:rsidDel="00605377">
          <w:delText>–</w:delText>
        </w:r>
      </w:del>
      <w:ins w:id="1515" w:author="Author">
        <w:r w:rsidR="00605377">
          <w:t>-</w:t>
        </w:r>
      </w:ins>
      <w:r w:rsidRPr="00515D18">
        <w:t xml:space="preserve">Little Egg Harbor estuary, Great Bay, </w:t>
      </w:r>
      <w:r>
        <w:t>Atlantic Ocean, and coastal wetland</w:t>
      </w:r>
      <w:r w:rsidRPr="00515D18">
        <w:t>s</w:t>
      </w:r>
      <w:r>
        <w:t xml:space="preserve"> </w:t>
      </w:r>
      <w:r w:rsidRPr="00515D18">
        <w:t xml:space="preserve">on the </w:t>
      </w:r>
      <w:proofErr w:type="gramStart"/>
      <w:r w:rsidRPr="00515D18">
        <w:t>barrier island</w:t>
      </w:r>
      <w:proofErr w:type="gramEnd"/>
      <w:r w:rsidRPr="00515D18">
        <w:t xml:space="preserve"> </w:t>
      </w:r>
      <w:r>
        <w:t>and</w:t>
      </w:r>
      <w:r w:rsidRPr="00515D18">
        <w:t xml:space="preserve"> mai</w:t>
      </w:r>
      <w:r>
        <w:t>nland are important hydrologic boundaries</w:t>
      </w:r>
      <w:r w:rsidRPr="00515D18">
        <w:t xml:space="preserve">. </w:t>
      </w:r>
      <w:r>
        <w:t xml:space="preserve">Groundwater withdrawals </w:t>
      </w:r>
      <w:commentRangeStart w:id="1516"/>
      <w:r>
        <w:t>could</w:t>
      </w:r>
      <w:commentRangeEnd w:id="1516"/>
      <w:r w:rsidR="003762E0">
        <w:rPr>
          <w:rStyle w:val="CommentReference"/>
        </w:rPr>
        <w:commentReference w:id="1516"/>
      </w:r>
      <w:r>
        <w:t xml:space="preserve"> </w:t>
      </w:r>
      <w:del w:id="1517" w:author="Author">
        <w:r w:rsidDel="003762E0">
          <w:delText xml:space="preserve">potentially </w:delText>
        </w:r>
      </w:del>
      <w:r>
        <w:t xml:space="preserve">reverse the direction of flow, </w:t>
      </w:r>
      <w:ins w:id="1518" w:author="Author">
        <w:r w:rsidR="006E1D9D">
          <w:t xml:space="preserve">with the possible effects of </w:t>
        </w:r>
      </w:ins>
      <w:r>
        <w:t>reducing freshwater discharge to tidal systems,</w:t>
      </w:r>
      <w:ins w:id="1519" w:author="Author">
        <w:r w:rsidR="006E1D9D">
          <w:t xml:space="preserve"> thus</w:t>
        </w:r>
      </w:ins>
      <w:r>
        <w:t xml:space="preserve"> affecting the </w:t>
      </w:r>
      <w:ins w:id="1520" w:author="Author">
        <w:r w:rsidR="006E1D9D">
          <w:t xml:space="preserve">[coastal wetland?] </w:t>
        </w:r>
      </w:ins>
      <w:r>
        <w:t>ecosystem, and induc</w:t>
      </w:r>
      <w:ins w:id="1521" w:author="Author">
        <w:r w:rsidR="006E1D9D">
          <w:t>ing</w:t>
        </w:r>
      </w:ins>
      <w:del w:id="1522" w:author="Author">
        <w:r w:rsidDel="006E1D9D">
          <w:delText>e</w:delText>
        </w:r>
      </w:del>
      <w:r>
        <w:t xml:space="preserve"> saltwater into freshwater a</w:t>
      </w:r>
      <w:r w:rsidR="009772CE">
        <w:t xml:space="preserve">quifers, </w:t>
      </w:r>
      <w:ins w:id="1523" w:author="Author">
        <w:r w:rsidR="006E1D9D">
          <w:t xml:space="preserve">thus </w:t>
        </w:r>
      </w:ins>
      <w:r w:rsidR="009772CE">
        <w:t>damaging the drinking-</w:t>
      </w:r>
      <w:r>
        <w:t xml:space="preserve">water resource. </w:t>
      </w:r>
      <w:r w:rsidRPr="00BD43E3">
        <w:rPr>
          <w:color w:val="000000"/>
        </w:rPr>
        <w:t xml:space="preserve">To </w:t>
      </w:r>
      <w:r w:rsidR="00D438C5">
        <w:rPr>
          <w:color w:val="000000"/>
        </w:rPr>
        <w:t xml:space="preserve">show areas of </w:t>
      </w:r>
      <w:r w:rsidR="005B29DB">
        <w:rPr>
          <w:color w:val="000000"/>
        </w:rPr>
        <w:t xml:space="preserve">simulated </w:t>
      </w:r>
      <w:r w:rsidRPr="00BD43E3">
        <w:rPr>
          <w:color w:val="000000"/>
        </w:rPr>
        <w:t>groundwater discharg</w:t>
      </w:r>
      <w:r>
        <w:rPr>
          <w:color w:val="000000"/>
        </w:rPr>
        <w:t>e</w:t>
      </w:r>
      <w:r w:rsidRPr="00BD43E3">
        <w:rPr>
          <w:color w:val="000000"/>
        </w:rPr>
        <w:t xml:space="preserve"> into the bay from the groundwater system </w:t>
      </w:r>
      <w:r w:rsidR="00D438C5">
        <w:rPr>
          <w:color w:val="000000"/>
        </w:rPr>
        <w:t>and areas of</w:t>
      </w:r>
      <w:r w:rsidRPr="00BD43E3">
        <w:rPr>
          <w:color w:val="000000"/>
        </w:rPr>
        <w:t xml:space="preserve"> </w:t>
      </w:r>
      <w:r w:rsidR="00D438C5" w:rsidRPr="00BD43E3">
        <w:rPr>
          <w:color w:val="000000"/>
        </w:rPr>
        <w:t>recharg</w:t>
      </w:r>
      <w:r w:rsidR="00D438C5">
        <w:rPr>
          <w:color w:val="000000"/>
        </w:rPr>
        <w:t xml:space="preserve">e to </w:t>
      </w:r>
      <w:r w:rsidRPr="00BD43E3">
        <w:rPr>
          <w:color w:val="000000"/>
        </w:rPr>
        <w:t xml:space="preserve">the aquifer beneath the bay or ocean, the net value of flow for each constant-head model cell in </w:t>
      </w:r>
      <w:commentRangeStart w:id="1524"/>
      <w:r w:rsidRPr="00BD43E3">
        <w:rPr>
          <w:color w:val="000000"/>
        </w:rPr>
        <w:t xml:space="preserve">layer </w:t>
      </w:r>
      <w:r>
        <w:rPr>
          <w:color w:val="000000"/>
        </w:rPr>
        <w:t xml:space="preserve">1 </w:t>
      </w:r>
      <w:r w:rsidR="005B29DB">
        <w:rPr>
          <w:color w:val="000000"/>
        </w:rPr>
        <w:t>is</w:t>
      </w:r>
      <w:r w:rsidR="005B29DB" w:rsidRPr="00BD43E3">
        <w:rPr>
          <w:color w:val="000000"/>
        </w:rPr>
        <w:t xml:space="preserve"> </w:t>
      </w:r>
      <w:r w:rsidR="00D438C5">
        <w:rPr>
          <w:color w:val="000000"/>
        </w:rPr>
        <w:t>mapped</w:t>
      </w:r>
      <w:r w:rsidRPr="00BD43E3">
        <w:rPr>
          <w:color w:val="000000"/>
        </w:rPr>
        <w:t xml:space="preserve">. </w:t>
      </w:r>
      <w:commentRangeEnd w:id="1524"/>
      <w:r w:rsidR="00AE7298">
        <w:rPr>
          <w:rStyle w:val="CommentReference"/>
        </w:rPr>
        <w:commentReference w:id="1524"/>
      </w:r>
      <w:r w:rsidRPr="00BD43E3">
        <w:rPr>
          <w:color w:val="000000"/>
        </w:rPr>
        <w:t>The pattern and quantity of flow from or to constant head boundaries show where groundwater withdrawals from wells in near</w:t>
      </w:r>
      <w:r>
        <w:rPr>
          <w:color w:val="000000"/>
        </w:rPr>
        <w:t>-</w:t>
      </w:r>
      <w:r w:rsidRPr="00BD43E3">
        <w:rPr>
          <w:color w:val="000000"/>
        </w:rPr>
        <w:t>shore areas affect groundwater flow to and from the saltwater boundaries.</w:t>
      </w:r>
    </w:p>
    <w:p w:rsidR="00400E0D" w:rsidRPr="003A1F78" w:rsidRDefault="00400E0D" w:rsidP="003A1F78">
      <w:pPr>
        <w:pStyle w:val="Heading2"/>
        <w:rPr>
          <w:rStyle w:val="Heading2Char"/>
          <w:b/>
          <w:bCs/>
          <w:iCs/>
        </w:rPr>
      </w:pPr>
      <w:bookmarkStart w:id="1525" w:name="_Toc235947766"/>
      <w:bookmarkStart w:id="1526" w:name="_Toc248572016"/>
      <w:bookmarkStart w:id="1527" w:name="_Toc404165464"/>
      <w:r w:rsidRPr="003A1F78">
        <w:rPr>
          <w:rStyle w:val="Heading2Char"/>
          <w:b/>
          <w:bCs/>
          <w:iCs/>
        </w:rPr>
        <w:lastRenderedPageBreak/>
        <w:t>Scenario 1</w:t>
      </w:r>
      <w:bookmarkEnd w:id="1525"/>
      <w:bookmarkEnd w:id="1526"/>
      <w:bookmarkEnd w:id="1527"/>
    </w:p>
    <w:p w:rsidR="00400E0D" w:rsidRPr="008D7C2B" w:rsidRDefault="00400E0D" w:rsidP="00F70E1E">
      <w:pPr>
        <w:pStyle w:val="BodyText"/>
      </w:pPr>
      <w:r>
        <w:t xml:space="preserve">For scenario1, average </w:t>
      </w:r>
      <w:proofErr w:type="spellStart"/>
      <w:r w:rsidR="00886A45">
        <w:t>post</w:t>
      </w:r>
      <w:del w:id="1528" w:author="Author">
        <w:r w:rsidR="00886A45" w:rsidDel="00886A45">
          <w:delText>-</w:delText>
        </w:r>
      </w:del>
      <w:r>
        <w:t>development</w:t>
      </w:r>
      <w:proofErr w:type="spellEnd"/>
      <w:r>
        <w:t xml:space="preserve"> hydrologic stresses </w:t>
      </w:r>
      <w:r w:rsidR="00587F28">
        <w:t>are</w:t>
      </w:r>
      <w:r>
        <w:t xml:space="preserve"> simulated by incorporating average recharge and withdrawals for the years 2000 through 2003. This approach identifies which wells may be susceptible to saltwater intrusion from recharge of salty water originating in </w:t>
      </w:r>
      <w:del w:id="1529" w:author="Author">
        <w:r w:rsidDel="00453334">
          <w:delText xml:space="preserve">the </w:delText>
        </w:r>
      </w:del>
      <w:r>
        <w:t xml:space="preserve">Barnegat </w:t>
      </w:r>
      <w:r w:rsidR="00605377">
        <w:t>Bay</w:t>
      </w:r>
      <w:del w:id="1530" w:author="Author">
        <w:r w:rsidR="00605377" w:rsidDel="00605377">
          <w:delText>–</w:delText>
        </w:r>
      </w:del>
      <w:ins w:id="1531" w:author="Author">
        <w:r w:rsidR="00605377">
          <w:t>-</w:t>
        </w:r>
      </w:ins>
      <w:r>
        <w:t xml:space="preserve">Little Egg Harbor or the Atlantic Ocean. Flow to near-shore Kirkwood-Cohansey aquifer system wells </w:t>
      </w:r>
      <w:r w:rsidR="00D438C5">
        <w:t xml:space="preserve">is </w:t>
      </w:r>
      <w:r>
        <w:t xml:space="preserve">determined using MODPATH to track particles backward from the model layer of each well screen to their origin at the water table or point of recharge. </w:t>
      </w:r>
      <w:r w:rsidRPr="008D7C2B">
        <w:t xml:space="preserve">The </w:t>
      </w:r>
      <w:r>
        <w:t>travel time for each flow path is determined by MODPATH, which provides an approximate age of groundwater</w:t>
      </w:r>
      <w:r w:rsidRPr="008D7C2B">
        <w:t xml:space="preserve"> </w:t>
      </w:r>
      <w:r>
        <w:t xml:space="preserve">at a particular well. The same approach </w:t>
      </w:r>
      <w:r w:rsidR="00D438C5">
        <w:t xml:space="preserve">is </w:t>
      </w:r>
      <w:r>
        <w:t xml:space="preserve">used to track particles backward from the model layer of the well screen for wells that withdraw water from the Rio Grande water-bearing zone and </w:t>
      </w:r>
      <w:ins w:id="1532" w:author="Author">
        <w:r w:rsidR="00453334">
          <w:t xml:space="preserve">the </w:t>
        </w:r>
      </w:ins>
      <w:r>
        <w:t>Atlantic City 800-foot sand.</w:t>
      </w:r>
    </w:p>
    <w:p w:rsidR="00882C5A" w:rsidRDefault="00400E0D" w:rsidP="00453334">
      <w:pPr>
        <w:pStyle w:val="BodyText"/>
      </w:pPr>
      <w:del w:id="1533" w:author="Author">
        <w:r w:rsidDel="00453334">
          <w:delText>A map view of flow path</w:delText>
        </w:r>
        <w:r w:rsidRPr="008D7C2B" w:rsidDel="00453334">
          <w:delText>s and travel time</w:delText>
        </w:r>
        <w:r w:rsidDel="00453334">
          <w:delText>s</w:delText>
        </w:r>
        <w:r w:rsidRPr="008D7C2B" w:rsidDel="00453334">
          <w:delText xml:space="preserve"> from</w:delText>
        </w:r>
        <w:r w:rsidDel="00453334">
          <w:delText xml:space="preserve"> point of recharge to discharge at wells screened in the Kirkwood-Cohansey aquifer system </w:delText>
        </w:r>
        <w:r w:rsidRPr="008D7C2B" w:rsidDel="00453334">
          <w:delText xml:space="preserve">for water entering the </w:delText>
        </w:r>
        <w:r w:rsidDel="00453334">
          <w:delText>groundwa</w:delText>
        </w:r>
        <w:r w:rsidR="00F60D25" w:rsidDel="00453334">
          <w:delText>ter system is shown in f</w:delText>
        </w:r>
        <w:r w:rsidR="00B61121" w:rsidDel="00453334">
          <w:delText>igure </w:delText>
        </w:r>
        <w:r w:rsidR="00F60D25" w:rsidDel="00453334">
          <w:delText>3</w:delText>
        </w:r>
        <w:r w:rsidR="00770B20" w:rsidDel="00453334">
          <w:delText>4</w:delText>
        </w:r>
        <w:r w:rsidRPr="008D7C2B" w:rsidDel="00453334">
          <w:delText xml:space="preserve">. </w:delText>
        </w:r>
      </w:del>
      <w:r w:rsidRPr="008D7C2B">
        <w:t>Travel time</w:t>
      </w:r>
      <w:ins w:id="1534" w:author="Author">
        <w:r w:rsidR="005875C2">
          <w:t>s</w:t>
        </w:r>
      </w:ins>
      <w:r w:rsidRPr="008D7C2B">
        <w:t xml:space="preserve"> </w:t>
      </w:r>
      <w:r w:rsidR="00894650">
        <w:t xml:space="preserve">of most flow paths </w:t>
      </w:r>
      <w:r>
        <w:t>to Kirkwood-Cohansey aquifer system wells, range</w:t>
      </w:r>
      <w:del w:id="1535" w:author="Author">
        <w:r w:rsidDel="005875C2">
          <w:delText>s</w:delText>
        </w:r>
      </w:del>
      <w:r>
        <w:t xml:space="preserve"> </w:t>
      </w:r>
      <w:r w:rsidRPr="001F7D24">
        <w:t>from 1</w:t>
      </w:r>
      <w:r w:rsidR="00894650">
        <w:t>1</w:t>
      </w:r>
      <w:r w:rsidR="00B61121">
        <w:t> </w:t>
      </w:r>
      <w:r w:rsidRPr="001F7D24">
        <w:t>year</w:t>
      </w:r>
      <w:r w:rsidR="00894650">
        <w:t>s</w:t>
      </w:r>
      <w:r w:rsidRPr="001F7D24">
        <w:t xml:space="preserve"> to </w:t>
      </w:r>
      <w:r w:rsidR="00894650">
        <w:t>nearly</w:t>
      </w:r>
      <w:r>
        <w:t xml:space="preserve"> </w:t>
      </w:r>
      <w:commentRangeStart w:id="1536"/>
      <w:r w:rsidR="00894650">
        <w:t>50,7</w:t>
      </w:r>
      <w:r w:rsidR="00B61121">
        <w:t>00 </w:t>
      </w:r>
      <w:r w:rsidRPr="001F7D24">
        <w:t>years</w:t>
      </w:r>
      <w:commentRangeEnd w:id="1536"/>
      <w:r w:rsidR="005875C2">
        <w:rPr>
          <w:rStyle w:val="CommentReference"/>
        </w:rPr>
        <w:commentReference w:id="1536"/>
      </w:r>
      <w:ins w:id="1537" w:author="Author">
        <w:r w:rsidR="00453334">
          <w:t xml:space="preserve"> (fig. 34)</w:t>
        </w:r>
      </w:ins>
      <w:r w:rsidRPr="008D7C2B">
        <w:t>.</w:t>
      </w:r>
      <w:r>
        <w:t xml:space="preserve"> </w:t>
      </w:r>
      <w:r w:rsidR="00894650">
        <w:t xml:space="preserve">A flow path that originates at the model boundary in the ocean </w:t>
      </w:r>
      <w:commentRangeStart w:id="1538"/>
      <w:ins w:id="1539" w:author="Author">
        <w:r w:rsidR="00453334">
          <w:t xml:space="preserve">east of Seaside Heights Borough </w:t>
        </w:r>
        <w:commentRangeEnd w:id="1538"/>
        <w:r w:rsidR="00453334">
          <w:rPr>
            <w:rStyle w:val="CommentReference"/>
          </w:rPr>
          <w:commentReference w:id="1538"/>
        </w:r>
      </w:ins>
      <w:r w:rsidR="00894650">
        <w:t>has a tra</w:t>
      </w:r>
      <w:r w:rsidR="00B61121">
        <w:t xml:space="preserve">vel time greater than </w:t>
      </w:r>
      <w:commentRangeStart w:id="1540"/>
      <w:r w:rsidR="00B61121">
        <w:t>1</w:t>
      </w:r>
      <w:ins w:id="1541" w:author="Author">
        <w:r w:rsidR="00BF531C">
          <w:t>.</w:t>
        </w:r>
      </w:ins>
      <w:del w:id="1542" w:author="Author">
        <w:r w:rsidR="00B61121" w:rsidDel="00BF531C">
          <w:delText>,</w:delText>
        </w:r>
      </w:del>
      <w:r w:rsidR="00B61121">
        <w:t>35</w:t>
      </w:r>
      <w:ins w:id="1543" w:author="Author">
        <w:r w:rsidR="00BF531C">
          <w:t> million</w:t>
        </w:r>
      </w:ins>
      <w:del w:id="1544" w:author="Author">
        <w:r w:rsidR="00B61121" w:rsidDel="00BF531C">
          <w:delText>0,000 </w:delText>
        </w:r>
      </w:del>
      <w:ins w:id="1545" w:author="Author">
        <w:r w:rsidR="00BF531C">
          <w:t xml:space="preserve"> </w:t>
        </w:r>
      </w:ins>
      <w:r w:rsidR="00894650">
        <w:t>years.</w:t>
      </w:r>
      <w:commentRangeEnd w:id="1540"/>
      <w:r w:rsidR="005875C2">
        <w:rPr>
          <w:rStyle w:val="CommentReference"/>
        </w:rPr>
        <w:commentReference w:id="1540"/>
      </w:r>
      <w:r w:rsidR="00894650">
        <w:t xml:space="preserve"> </w:t>
      </w:r>
      <w:r>
        <w:t xml:space="preserve">Most near-shore wells screened in the Kirkwood-Cohansey aquifer system derive water from updip sources inland. However, wells located on Island Beach, particularly in the community of Seaside Heights Borough, have some flow paths that start beneath Barnegat Bay or the Atlantic Ocean and are susceptible to saltwater intrusion. Travel times of the shortest flow paths to wells on </w:t>
      </w:r>
      <w:commentRangeStart w:id="1546"/>
      <w:r>
        <w:t xml:space="preserve">Island Beach </w:t>
      </w:r>
      <w:commentRangeEnd w:id="1546"/>
      <w:r w:rsidR="00453334">
        <w:rPr>
          <w:rStyle w:val="CommentReference"/>
        </w:rPr>
        <w:commentReference w:id="1546"/>
      </w:r>
      <w:r>
        <w:t xml:space="preserve">indicate that it could take </w:t>
      </w:r>
      <w:commentRangeStart w:id="1547"/>
      <w:r w:rsidR="00894650">
        <w:t>slightly less than 35</w:t>
      </w:r>
      <w:r w:rsidR="00B61121">
        <w:t>0 </w:t>
      </w:r>
      <w:r w:rsidRPr="001F7D24">
        <w:t>years</w:t>
      </w:r>
      <w:commentRangeEnd w:id="1547"/>
      <w:r w:rsidR="005875C2">
        <w:rPr>
          <w:rStyle w:val="CommentReference"/>
        </w:rPr>
        <w:commentReference w:id="1547"/>
      </w:r>
      <w:r>
        <w:t xml:space="preserve"> for water entering the aquifer system in this area to reach these wells. Other flow paths </w:t>
      </w:r>
      <w:r w:rsidR="00AC0778">
        <w:t xml:space="preserve">to these wells </w:t>
      </w:r>
      <w:r>
        <w:t>have travel times that are substantially longer</w:t>
      </w:r>
      <w:ins w:id="1548" w:author="Author">
        <w:r w:rsidR="005875C2">
          <w:t xml:space="preserve"> </w:t>
        </w:r>
        <w:commentRangeStart w:id="1549"/>
        <w:r w:rsidR="005875C2">
          <w:t>than 350 years;</w:t>
        </w:r>
      </w:ins>
      <w:del w:id="1550" w:author="Author">
        <w:r w:rsidDel="005875C2">
          <w:delText>,</w:delText>
        </w:r>
      </w:del>
      <w:r>
        <w:t xml:space="preserve"> </w:t>
      </w:r>
      <w:ins w:id="1551" w:author="Author">
        <w:r w:rsidR="005875C2">
          <w:t xml:space="preserve">for example, </w:t>
        </w:r>
      </w:ins>
      <w:r>
        <w:t>as much as</w:t>
      </w:r>
      <w:r w:rsidR="00894650">
        <w:t xml:space="preserve"> 10,4</w:t>
      </w:r>
      <w:r w:rsidR="00B61121">
        <w:t>00 </w:t>
      </w:r>
      <w:r w:rsidRPr="001F7D24">
        <w:t>years</w:t>
      </w:r>
      <w:r w:rsidR="00AC0778">
        <w:t xml:space="preserve"> in Seaside Heights Borough</w:t>
      </w:r>
      <w:commentRangeEnd w:id="1549"/>
      <w:r w:rsidR="005875C2">
        <w:rPr>
          <w:rStyle w:val="CommentReference"/>
        </w:rPr>
        <w:commentReference w:id="1549"/>
      </w:r>
      <w:r w:rsidR="00894650">
        <w:t>.</w:t>
      </w:r>
      <w:r w:rsidR="00AC0778">
        <w:t xml:space="preserve"> </w:t>
      </w:r>
      <w:commentRangeStart w:id="1552"/>
      <w:r w:rsidR="00894650">
        <w:t xml:space="preserve">Wells </w:t>
      </w:r>
      <w:r w:rsidR="00CE193D">
        <w:t>located on the barrier island portion of</w:t>
      </w:r>
      <w:r w:rsidR="00894650">
        <w:t xml:space="preserve"> Berkeley and Toms River Townships have flow paths </w:t>
      </w:r>
      <w:r w:rsidR="00CE193D">
        <w:t>that do not extend past the island.</w:t>
      </w:r>
      <w:commentRangeEnd w:id="1552"/>
      <w:r w:rsidR="00782C26">
        <w:rPr>
          <w:rStyle w:val="CommentReference"/>
        </w:rPr>
        <w:commentReference w:id="1552"/>
      </w:r>
      <w:r w:rsidR="00CE193D">
        <w:t xml:space="preserve"> </w:t>
      </w:r>
      <w:r>
        <w:lastRenderedPageBreak/>
        <w:t xml:space="preserve">Wells </w:t>
      </w:r>
      <w:r w:rsidRPr="00F452DB">
        <w:t xml:space="preserve">located in </w:t>
      </w:r>
      <w:commentRangeStart w:id="1553"/>
      <w:r w:rsidRPr="00F452DB">
        <w:t>Island B</w:t>
      </w:r>
      <w:r w:rsidR="00F452DB" w:rsidRPr="00F452DB">
        <w:t>each State Park</w:t>
      </w:r>
      <w:commentRangeEnd w:id="1553"/>
      <w:r w:rsidR="00ED4EB9">
        <w:rPr>
          <w:rStyle w:val="CommentReference"/>
        </w:rPr>
        <w:commentReference w:id="1553"/>
      </w:r>
      <w:r w:rsidR="00F452DB" w:rsidRPr="00F452DB">
        <w:t>,</w:t>
      </w:r>
      <w:commentRangeStart w:id="1554"/>
      <w:r w:rsidR="00F452DB" w:rsidRPr="00F452DB">
        <w:t xml:space="preserve"> </w:t>
      </w:r>
      <w:ins w:id="1555" w:author="Author">
        <w:r w:rsidR="00F81CF4">
          <w:t xml:space="preserve">within </w:t>
        </w:r>
      </w:ins>
      <w:r w:rsidR="00F452DB" w:rsidRPr="00F452DB">
        <w:t>Lacey Township</w:t>
      </w:r>
      <w:ins w:id="1556" w:author="Author">
        <w:r w:rsidR="00F81CF4">
          <w:t>,</w:t>
        </w:r>
        <w:commentRangeEnd w:id="1554"/>
        <w:r w:rsidR="00F81CF4">
          <w:rPr>
            <w:rStyle w:val="CommentReference"/>
          </w:rPr>
          <w:commentReference w:id="1554"/>
        </w:r>
      </w:ins>
      <w:r w:rsidRPr="00F452DB">
        <w:t xml:space="preserve"> have flow</w:t>
      </w:r>
      <w:r>
        <w:t xml:space="preserve"> paths that extend inland to central </w:t>
      </w:r>
      <w:r w:rsidR="00CE193D">
        <w:t>Berkeley Township, indicating</w:t>
      </w:r>
      <w:r>
        <w:t xml:space="preserve"> that the wells are not susceptible to saltwater intrusion.</w:t>
      </w:r>
      <w:r w:rsidR="00CE193D">
        <w:t xml:space="preserve"> Travel time</w:t>
      </w:r>
      <w:ins w:id="1557" w:author="Author">
        <w:r w:rsidR="00045373">
          <w:t>s</w:t>
        </w:r>
      </w:ins>
      <w:r w:rsidR="00CE193D">
        <w:t xml:space="preserve"> of flow to these wells range</w:t>
      </w:r>
      <w:del w:id="1558" w:author="Author">
        <w:r w:rsidR="00CE193D" w:rsidDel="00045373">
          <w:delText>s</w:delText>
        </w:r>
      </w:del>
      <w:r w:rsidR="00CE193D">
        <w:t xml:space="preserve"> from approximatel</w:t>
      </w:r>
      <w:r w:rsidR="00B61121">
        <w:t xml:space="preserve">y </w:t>
      </w:r>
      <w:commentRangeStart w:id="1559"/>
      <w:r w:rsidR="00B61121">
        <w:t>4,700 to 7,800 </w:t>
      </w:r>
      <w:r w:rsidR="00CE193D">
        <w:t>years.</w:t>
      </w:r>
      <w:commentRangeEnd w:id="1559"/>
      <w:r w:rsidR="00045373">
        <w:rPr>
          <w:rStyle w:val="CommentReference"/>
        </w:rPr>
        <w:commentReference w:id="1559"/>
      </w:r>
    </w:p>
    <w:p w:rsidR="00882C5A" w:rsidRPr="00FE127C" w:rsidRDefault="00FA4C50" w:rsidP="00FE127C">
      <w:pPr>
        <w:pStyle w:val="FigureCaption"/>
      </w:pPr>
      <w:bookmarkStart w:id="1560" w:name="_Toc404165502"/>
      <w:r w:rsidRPr="00FE127C">
        <w:t>Map showing f</w:t>
      </w:r>
      <w:r w:rsidR="00E36EA7" w:rsidRPr="00FE127C">
        <w:t>low paths from point of recharge to point of discharge and travel time of particles that discharge to near-shore wells screened in the unconfined Kirkwood-</w:t>
      </w:r>
      <w:proofErr w:type="spellStart"/>
      <w:r w:rsidR="00E36EA7" w:rsidRPr="00FE127C">
        <w:t>Cohansey</w:t>
      </w:r>
      <w:proofErr w:type="spellEnd"/>
      <w:r w:rsidR="00E36EA7" w:rsidRPr="00FE127C">
        <w:t xml:space="preserve"> aquifer system, </w:t>
      </w:r>
      <w:proofErr w:type="spellStart"/>
      <w:r w:rsidR="00886A45" w:rsidRPr="00FE127C">
        <w:t>post</w:t>
      </w:r>
      <w:del w:id="1561" w:author="Author">
        <w:r w:rsidR="00886A45" w:rsidRPr="00FE127C" w:rsidDel="00886A45">
          <w:delText>-</w:delText>
        </w:r>
      </w:del>
      <w:r w:rsidR="00E36EA7" w:rsidRPr="00FE127C">
        <w:t>development</w:t>
      </w:r>
      <w:proofErr w:type="spellEnd"/>
      <w:r w:rsidR="00E36EA7" w:rsidRPr="00FE127C">
        <w:t xml:space="preserve"> conditions scenario, Ocean County study area, New Jersey.</w:t>
      </w:r>
      <w:bookmarkEnd w:id="1560"/>
    </w:p>
    <w:p w:rsidR="00400E0D" w:rsidRDefault="00400E0D" w:rsidP="00F70E1E">
      <w:pPr>
        <w:pStyle w:val="BodyText"/>
      </w:pPr>
      <w:r>
        <w:t>Flow paths from recharge areas to wells screened in the Rio Grande water-bearing zone and Atlantic City 800-foot sand</w:t>
      </w:r>
      <w:r w:rsidR="00882C5A">
        <w:t xml:space="preserve"> </w:t>
      </w:r>
      <w:ins w:id="1562" w:author="Author">
        <w:r w:rsidR="000F7AB0">
          <w:t xml:space="preserve">(fig. 35) </w:t>
        </w:r>
      </w:ins>
      <w:r>
        <w:t>have longer travel times than flow paths to wells in the Kirkwood-Cohansey aquifer system</w:t>
      </w:r>
      <w:ins w:id="1563" w:author="Author">
        <w:r w:rsidR="00000A1B">
          <w:t>;</w:t>
        </w:r>
      </w:ins>
      <w:r>
        <w:t xml:space="preserve"> </w:t>
      </w:r>
      <w:del w:id="1564" w:author="Author">
        <w:r w:rsidDel="000F1CE7">
          <w:delText xml:space="preserve">because of the greater depth of </w:delText>
        </w:r>
      </w:del>
      <w:r>
        <w:t xml:space="preserve">the </w:t>
      </w:r>
      <w:ins w:id="1565" w:author="Author">
        <w:r w:rsidR="000F1CE7">
          <w:t xml:space="preserve">Rio Grande water-bearing zone and Atlantic City 800-foot sand </w:t>
        </w:r>
      </w:ins>
      <w:r>
        <w:t xml:space="preserve">aquifers </w:t>
      </w:r>
      <w:ins w:id="1566" w:author="Author">
        <w:r w:rsidR="000F1CE7">
          <w:t xml:space="preserve">are greater in depth than the Kirkwood-Cohansey aquifer system </w:t>
        </w:r>
      </w:ins>
      <w:r>
        <w:t xml:space="preserve">and </w:t>
      </w:r>
      <w:del w:id="1567" w:author="Author">
        <w:r w:rsidDel="000F1CE7">
          <w:delText xml:space="preserve">because </w:delText>
        </w:r>
      </w:del>
      <w:r>
        <w:t xml:space="preserve">flow paths </w:t>
      </w:r>
      <w:ins w:id="1568" w:author="Author">
        <w:r w:rsidR="000F1CE7">
          <w:t xml:space="preserve">in the Rio Grande water-bearing zone and Atlantic City 800-foot sand aquifers </w:t>
        </w:r>
      </w:ins>
      <w:r>
        <w:t>typically traverse low permeability hydrogeologic units that greatly retard the velocity of flow</w:t>
      </w:r>
      <w:ins w:id="1569" w:author="Author">
        <w:r w:rsidR="000F1CE7">
          <w:t>—two circumstances that may substantially affect travel times</w:t>
        </w:r>
      </w:ins>
      <w:r>
        <w:t xml:space="preserve">. </w:t>
      </w:r>
      <w:del w:id="1570" w:author="Author">
        <w:r w:rsidDel="00000A1B">
          <w:delText xml:space="preserve">Flow paths and travel times to wells screened in the Rio Grande water-bearing zone and the Atlantic City 800-foot sand are </w:delText>
        </w:r>
        <w:r w:rsidR="00F60D25" w:rsidDel="00000A1B">
          <w:delText>illustrated in figure 3</w:delText>
        </w:r>
        <w:r w:rsidR="00770B20" w:rsidDel="00000A1B">
          <w:delText>5</w:delText>
        </w:r>
        <w:r w:rsidDel="00000A1B">
          <w:delText>.</w:delText>
        </w:r>
        <w:r w:rsidRPr="008D7C2B" w:rsidDel="00000A1B">
          <w:delText xml:space="preserve"> </w:delText>
        </w:r>
      </w:del>
      <w:commentRangeStart w:id="1571"/>
      <w:r>
        <w:t>Travel times along flow paths from point of recharge to production wells</w:t>
      </w:r>
      <w:r w:rsidRPr="002755EB">
        <w:t xml:space="preserve"> </w:t>
      </w:r>
      <w:r>
        <w:t xml:space="preserve">range </w:t>
      </w:r>
      <w:r w:rsidR="00AC0778">
        <w:t>fro</w:t>
      </w:r>
      <w:r w:rsidR="00CE193D">
        <w:t>m nearly 530 to greater than 3</w:t>
      </w:r>
      <w:del w:id="1572" w:author="Author">
        <w:r w:rsidR="00CE193D" w:rsidDel="00BF531C">
          <w:delText>,</w:delText>
        </w:r>
      </w:del>
      <w:ins w:id="1573" w:author="Author">
        <w:r w:rsidR="00BF531C">
          <w:t>.</w:t>
        </w:r>
      </w:ins>
      <w:r w:rsidR="00CE193D">
        <w:t>73</w:t>
      </w:r>
      <w:del w:id="1574" w:author="Author">
        <w:r w:rsidR="00CE193D" w:rsidDel="00BF531C">
          <w:delText>0</w:delText>
        </w:r>
        <w:r w:rsidR="00AC0778" w:rsidDel="00BF531C">
          <w:delText>,000</w:delText>
        </w:r>
      </w:del>
      <w:r w:rsidR="00B61121">
        <w:t> </w:t>
      </w:r>
      <w:ins w:id="1575" w:author="Author">
        <w:r w:rsidR="00BF531C">
          <w:t xml:space="preserve">million </w:t>
        </w:r>
      </w:ins>
      <w:r w:rsidRPr="002755EB">
        <w:t>years.</w:t>
      </w:r>
      <w:commentRangeEnd w:id="1571"/>
      <w:r w:rsidR="00F524E3">
        <w:rPr>
          <w:rStyle w:val="CommentReference"/>
        </w:rPr>
        <w:commentReference w:id="1571"/>
      </w:r>
    </w:p>
    <w:p w:rsidR="00882C5A" w:rsidRPr="00FE127C" w:rsidRDefault="00FA4C50" w:rsidP="00FE127C">
      <w:pPr>
        <w:pStyle w:val="FigureCaption"/>
      </w:pPr>
      <w:bookmarkStart w:id="1576" w:name="_Toc404165503"/>
      <w:r w:rsidRPr="00FE127C">
        <w:t>Map showing f</w:t>
      </w:r>
      <w:r w:rsidR="00BC779E" w:rsidRPr="00FE127C">
        <w:t xml:space="preserve">low paths from point of recharge to point of discharge and travel time of particles that discharge to near-shore wells screened </w:t>
      </w:r>
      <w:commentRangeStart w:id="1577"/>
      <w:r w:rsidR="00BC779E" w:rsidRPr="00FE127C">
        <w:t xml:space="preserve">in the </w:t>
      </w:r>
      <w:ins w:id="1578" w:author="Author">
        <w:r w:rsidR="000F7AB0" w:rsidRPr="00FE127C">
          <w:t>Rio Grande water-bearing zone and Atlantic City 800-foot sand</w:t>
        </w:r>
      </w:ins>
      <w:del w:id="1579" w:author="Author">
        <w:r w:rsidR="00BC779E" w:rsidRPr="00FE127C" w:rsidDel="000F7AB0">
          <w:delText>unconfined Kirkwood-Cohansey aquifer system</w:delText>
        </w:r>
      </w:del>
      <w:r w:rsidR="00BC779E" w:rsidRPr="00FE127C">
        <w:t xml:space="preserve">, </w:t>
      </w:r>
      <w:proofErr w:type="spellStart"/>
      <w:r w:rsidR="00886A45" w:rsidRPr="00FE127C">
        <w:t>post</w:t>
      </w:r>
      <w:del w:id="1580" w:author="Author">
        <w:r w:rsidR="00886A45" w:rsidRPr="00FE127C" w:rsidDel="00886A45">
          <w:delText>-</w:delText>
        </w:r>
      </w:del>
      <w:r w:rsidR="00BC779E" w:rsidRPr="00FE127C">
        <w:t>development</w:t>
      </w:r>
      <w:proofErr w:type="spellEnd"/>
      <w:r w:rsidR="00BC779E" w:rsidRPr="00FE127C">
        <w:t xml:space="preserve"> conditions scenario, Ocean County study area, New Jersey.</w:t>
      </w:r>
      <w:commentRangeEnd w:id="1577"/>
      <w:r w:rsidR="000F7AB0" w:rsidRPr="00FE127C">
        <w:rPr>
          <w:rStyle w:val="CommentReference"/>
          <w:sz w:val="24"/>
          <w:szCs w:val="18"/>
        </w:rPr>
        <w:commentReference w:id="1577"/>
      </w:r>
      <w:bookmarkEnd w:id="1576"/>
    </w:p>
    <w:p w:rsidR="00882C5A" w:rsidRDefault="00F60D25" w:rsidP="00E54B4D">
      <w:pPr>
        <w:pStyle w:val="BodyText"/>
      </w:pPr>
      <w:del w:id="1581" w:author="Author">
        <w:r w:rsidDel="00BE3F2D">
          <w:delText>Figure 3</w:delText>
        </w:r>
        <w:r w:rsidR="00770B20" w:rsidDel="00BE3F2D">
          <w:delText>5</w:delText>
        </w:r>
        <w:r w:rsidR="00400E0D" w:rsidDel="00BE3F2D">
          <w:delText xml:space="preserve"> indicates that m</w:delText>
        </w:r>
      </w:del>
      <w:ins w:id="1582" w:author="Author">
        <w:r w:rsidR="00BE3F2D">
          <w:t>M</w:t>
        </w:r>
      </w:ins>
      <w:r w:rsidR="00400E0D">
        <w:t xml:space="preserve">ost </w:t>
      </w:r>
      <w:ins w:id="1583" w:author="Author">
        <w:r w:rsidR="00BE3F2D">
          <w:t xml:space="preserve">of the </w:t>
        </w:r>
      </w:ins>
      <w:r w:rsidR="00400E0D">
        <w:t>wells screened in the Rio Grande water-bearing zone and the Atlantic City 800-foot sand derive a large amount of their recharge from the Oswego River Basin area</w:t>
      </w:r>
      <w:commentRangeStart w:id="1584"/>
      <w:ins w:id="1585" w:author="Author">
        <w:r w:rsidR="00BE3F2D">
          <w:t xml:space="preserve"> (fig</w:t>
        </w:r>
        <w:r w:rsidR="00CE6230">
          <w:t>s</w:t>
        </w:r>
        <w:r w:rsidR="00BE3F2D">
          <w:t xml:space="preserve">. </w:t>
        </w:r>
        <w:r w:rsidR="00CE6230">
          <w:t>4</w:t>
        </w:r>
        <w:del w:id="1586" w:author="Author">
          <w:r w:rsidR="00CE6230" w:rsidDel="00926988">
            <w:delText>,</w:delText>
          </w:r>
        </w:del>
        <w:r w:rsidR="00CE6230">
          <w:t xml:space="preserve"> </w:t>
        </w:r>
        <w:r w:rsidR="00926988">
          <w:t xml:space="preserve">and </w:t>
        </w:r>
        <w:r w:rsidR="00BE3F2D">
          <w:t>35)</w:t>
        </w:r>
      </w:ins>
      <w:r w:rsidR="00400E0D">
        <w:t xml:space="preserve">. </w:t>
      </w:r>
      <w:commentRangeEnd w:id="1584"/>
      <w:r w:rsidR="00CE6230">
        <w:rPr>
          <w:rStyle w:val="CommentReference"/>
        </w:rPr>
        <w:commentReference w:id="1584"/>
      </w:r>
      <w:r w:rsidR="00400E0D">
        <w:t>Wells located on the barrier island have several flow pa</w:t>
      </w:r>
      <w:r w:rsidR="00235691">
        <w:t>ths that originate</w:t>
      </w:r>
      <w:r w:rsidR="00CB6972">
        <w:t xml:space="preserve"> </w:t>
      </w:r>
      <w:r w:rsidR="00400E0D">
        <w:t xml:space="preserve">beneath </w:t>
      </w:r>
      <w:r w:rsidR="00400E0D">
        <w:lastRenderedPageBreak/>
        <w:t>Barnegat Bay</w:t>
      </w:r>
      <w:del w:id="1587" w:author="Author">
        <w:r w:rsidR="00400E0D" w:rsidDel="00BE3F2D">
          <w:delText>,</w:delText>
        </w:r>
      </w:del>
      <w:r w:rsidR="00400E0D">
        <w:t xml:space="preserve"> and s</w:t>
      </w:r>
      <w:r w:rsidR="00235691">
        <w:t>everal that originate offshore, east of the well or beneath</w:t>
      </w:r>
      <w:r w:rsidR="00400E0D">
        <w:t xml:space="preserve"> the ocean adjacent to the eastern boundary of the study area. </w:t>
      </w:r>
      <w:r w:rsidR="00CB6972">
        <w:t>Travel time of the f</w:t>
      </w:r>
      <w:r w:rsidR="00400E0D">
        <w:t xml:space="preserve">low paths that </w:t>
      </w:r>
      <w:r w:rsidR="00CB6972">
        <w:t xml:space="preserve">originate beneath </w:t>
      </w:r>
      <w:del w:id="1588" w:author="Author">
        <w:r w:rsidR="00CB6972" w:rsidDel="00814540">
          <w:delText xml:space="preserve">the </w:delText>
        </w:r>
      </w:del>
      <w:r w:rsidR="00CB6972">
        <w:t>Barnega</w:t>
      </w:r>
      <w:r w:rsidR="00B95027">
        <w:t xml:space="preserve">t Bay-Little Egg Harbor or offshore </w:t>
      </w:r>
      <w:r w:rsidR="00CB6972">
        <w:t xml:space="preserve">of the southern part of Long Beach </w:t>
      </w:r>
      <w:ins w:id="1589" w:author="Author">
        <w:r w:rsidR="001A57E4">
          <w:t>I</w:t>
        </w:r>
      </w:ins>
      <w:del w:id="1590" w:author="Author">
        <w:r w:rsidR="00CB6972" w:rsidDel="001A57E4">
          <w:delText>i</w:delText>
        </w:r>
      </w:del>
      <w:r w:rsidR="00CB6972">
        <w:t xml:space="preserve">sland are </w:t>
      </w:r>
      <w:commentRangeStart w:id="1591"/>
      <w:r w:rsidR="00CB6972">
        <w:t xml:space="preserve">estimated to </w:t>
      </w:r>
      <w:r w:rsidR="00B95027">
        <w:t>be between nearly 19,000 and 517</w:t>
      </w:r>
      <w:r w:rsidR="00B61121">
        <w:t>,000 </w:t>
      </w:r>
      <w:r w:rsidR="00CB6972">
        <w:t>years</w:t>
      </w:r>
      <w:commentRangeEnd w:id="1591"/>
      <w:r w:rsidR="000F1CE7">
        <w:rPr>
          <w:rStyle w:val="CommentReference"/>
        </w:rPr>
        <w:commentReference w:id="1591"/>
      </w:r>
      <w:r w:rsidR="00CB6972">
        <w:t xml:space="preserve">. Flow paths that </w:t>
      </w:r>
      <w:r w:rsidR="00400E0D">
        <w:t xml:space="preserve">end at the study area boundary would likely extend </w:t>
      </w:r>
      <w:del w:id="1592" w:author="Author">
        <w:r w:rsidR="00400E0D" w:rsidDel="00F47B96">
          <w:delText xml:space="preserve">farther </w:delText>
        </w:r>
      </w:del>
      <w:r w:rsidR="00400E0D">
        <w:t>east</w:t>
      </w:r>
      <w:ins w:id="1593" w:author="Author">
        <w:r w:rsidR="00F47B96">
          <w:t>ward</w:t>
        </w:r>
      </w:ins>
      <w:r w:rsidR="00400E0D">
        <w:t xml:space="preserve"> if the boundary extended farther out in the ocean</w:t>
      </w:r>
      <w:ins w:id="1594" w:author="Author">
        <w:r w:rsidR="00F47B96">
          <w:t xml:space="preserve"> than </w:t>
        </w:r>
        <w:r w:rsidR="00814540">
          <w:t>it does in these model simulations</w:t>
        </w:r>
      </w:ins>
      <w:r w:rsidR="00400E0D">
        <w:t xml:space="preserve">. Travel times for these paths are estimated </w:t>
      </w:r>
      <w:r w:rsidR="00B95027">
        <w:t xml:space="preserve">to be between nearly </w:t>
      </w:r>
      <w:commentRangeStart w:id="1595"/>
      <w:r w:rsidR="00B95027">
        <w:t xml:space="preserve">2,900 </w:t>
      </w:r>
      <w:ins w:id="1596" w:author="Author">
        <w:r w:rsidR="00BF531C">
          <w:t xml:space="preserve">years </w:t>
        </w:r>
      </w:ins>
      <w:r w:rsidR="00B95027">
        <w:t>to 3</w:t>
      </w:r>
      <w:ins w:id="1597" w:author="Author">
        <w:r w:rsidR="00BF531C">
          <w:t>.</w:t>
        </w:r>
      </w:ins>
      <w:del w:id="1598" w:author="Author">
        <w:r w:rsidR="00B95027" w:rsidDel="00BF531C">
          <w:delText>,</w:delText>
        </w:r>
      </w:del>
      <w:r w:rsidR="00B95027">
        <w:t>73</w:t>
      </w:r>
      <w:del w:id="1599" w:author="Author">
        <w:r w:rsidR="00B95027" w:rsidDel="00BF531C">
          <w:delText>0,000</w:delText>
        </w:r>
      </w:del>
      <w:r w:rsidR="00B61121">
        <w:t> </w:t>
      </w:r>
      <w:ins w:id="1600" w:author="Author">
        <w:r w:rsidR="00BF531C">
          <w:t xml:space="preserve">million </w:t>
        </w:r>
      </w:ins>
      <w:r w:rsidR="00CB6972">
        <w:t>years</w:t>
      </w:r>
      <w:commentRangeEnd w:id="1595"/>
      <w:r w:rsidR="00814540">
        <w:rPr>
          <w:rStyle w:val="CommentReference"/>
        </w:rPr>
        <w:commentReference w:id="1595"/>
      </w:r>
      <w:r w:rsidR="00CB6972">
        <w:t>;</w:t>
      </w:r>
      <w:r w:rsidR="00235691">
        <w:t xml:space="preserve"> </w:t>
      </w:r>
      <w:commentRangeStart w:id="1601"/>
      <w:r w:rsidR="00235691">
        <w:t>however</w:t>
      </w:r>
      <w:r w:rsidR="00CB6972">
        <w:t>,</w:t>
      </w:r>
      <w:r w:rsidR="00F31CCD">
        <w:t xml:space="preserve"> they originate</w:t>
      </w:r>
      <w:r w:rsidR="00235691">
        <w:t xml:space="preserve"> </w:t>
      </w:r>
      <w:r w:rsidR="00B95027">
        <w:t>in model layer 5 or 9</w:t>
      </w:r>
      <w:r w:rsidR="003A6FC1">
        <w:t xml:space="preserve"> and</w:t>
      </w:r>
      <w:r w:rsidR="00235691">
        <w:t xml:space="preserve"> are not in contact with </w:t>
      </w:r>
      <w:r w:rsidR="00F31CCD">
        <w:t xml:space="preserve">present-day </w:t>
      </w:r>
      <w:r w:rsidR="00235691">
        <w:t>saline ocean water</w:t>
      </w:r>
      <w:r w:rsidR="00400E0D" w:rsidRPr="002755EB">
        <w:t xml:space="preserve">. </w:t>
      </w:r>
      <w:commentRangeEnd w:id="1601"/>
      <w:r w:rsidR="007F7C1F">
        <w:rPr>
          <w:rStyle w:val="CommentReference"/>
        </w:rPr>
        <w:commentReference w:id="1601"/>
      </w:r>
      <w:r w:rsidR="00400E0D" w:rsidRPr="002755EB">
        <w:t>This analysis indicates that</w:t>
      </w:r>
      <w:ins w:id="1602" w:author="Author">
        <w:r w:rsidR="001A57E4">
          <w:t>,</w:t>
        </w:r>
      </w:ins>
      <w:r w:rsidR="00400E0D" w:rsidRPr="002755EB">
        <w:t xml:space="preserve"> under </w:t>
      </w:r>
      <w:proofErr w:type="spellStart"/>
      <w:r w:rsidR="00886A45">
        <w:t>post</w:t>
      </w:r>
      <w:del w:id="1603" w:author="Author">
        <w:r w:rsidR="00886A45" w:rsidDel="00886A45">
          <w:delText>-</w:delText>
        </w:r>
      </w:del>
      <w:r w:rsidR="00596328">
        <w:t>development</w:t>
      </w:r>
      <w:proofErr w:type="spellEnd"/>
      <w:r w:rsidR="00381E4F">
        <w:t xml:space="preserve"> </w:t>
      </w:r>
      <w:r w:rsidR="00CB6972">
        <w:t>pumping regimes</w:t>
      </w:r>
      <w:ins w:id="1604" w:author="Author">
        <w:r w:rsidR="001A57E4">
          <w:t>,</w:t>
        </w:r>
      </w:ins>
      <w:r w:rsidR="00CB6972">
        <w:t xml:space="preserve"> the water quality </w:t>
      </w:r>
      <w:r w:rsidR="00CB6972" w:rsidRPr="00CB6972">
        <w:t xml:space="preserve">in </w:t>
      </w:r>
      <w:r w:rsidR="00400E0D" w:rsidRPr="00CB6972">
        <w:t>these wells</w:t>
      </w:r>
      <w:r w:rsidR="00CB6972" w:rsidRPr="00CB6972">
        <w:t xml:space="preserve"> is</w:t>
      </w:r>
      <w:r w:rsidR="00400E0D" w:rsidRPr="00CB6972">
        <w:t xml:space="preserve"> not likely</w:t>
      </w:r>
      <w:r w:rsidR="00400E0D">
        <w:t xml:space="preserve"> to </w:t>
      </w:r>
      <w:r w:rsidR="00CB6972">
        <w:t xml:space="preserve">be affected by saltwater intrusion </w:t>
      </w:r>
      <w:r w:rsidR="00400E0D">
        <w:t>in the foreseeable future. In addition, the salinity and age of water der</w:t>
      </w:r>
      <w:r w:rsidR="00360D57">
        <w:t>ived from these wells would consist of</w:t>
      </w:r>
      <w:r w:rsidR="00400E0D">
        <w:t xml:space="preserve"> a blend of fresh and salty sources.</w:t>
      </w:r>
    </w:p>
    <w:p w:rsidR="00400E0D" w:rsidRDefault="00400E0D" w:rsidP="003A1F78">
      <w:pPr>
        <w:pStyle w:val="Heading2"/>
      </w:pPr>
      <w:bookmarkStart w:id="1605" w:name="_Toc235947767"/>
      <w:bookmarkStart w:id="1606" w:name="_Toc248572017"/>
      <w:bookmarkStart w:id="1607" w:name="_Toc404165465"/>
      <w:r>
        <w:t>Scenario 2</w:t>
      </w:r>
      <w:bookmarkEnd w:id="1605"/>
      <w:bookmarkEnd w:id="1606"/>
      <w:bookmarkEnd w:id="1607"/>
    </w:p>
    <w:p w:rsidR="00400E0D" w:rsidRPr="008D7C2B" w:rsidRDefault="00400E0D" w:rsidP="00F70E1E">
      <w:pPr>
        <w:pStyle w:val="BodyText"/>
      </w:pPr>
      <w:r>
        <w:t>For scenario 2, average maximum-allocation withdrawal conditions</w:t>
      </w:r>
      <w:r w:rsidDel="002E1DD9">
        <w:t xml:space="preserve"> </w:t>
      </w:r>
      <w:r w:rsidR="00587F28">
        <w:t>are</w:t>
      </w:r>
      <w:r>
        <w:t xml:space="preserve"> simulated for each well, coupled with </w:t>
      </w:r>
      <w:del w:id="1608" w:author="Author">
        <w:r w:rsidDel="000B6348">
          <w:delText>2000 to 2003</w:delText>
        </w:r>
      </w:del>
      <w:r>
        <w:t xml:space="preserve"> average yearly recharge</w:t>
      </w:r>
      <w:ins w:id="1609" w:author="Author">
        <w:r w:rsidR="000B6348">
          <w:t xml:space="preserve"> during the period 2000 to 2003</w:t>
        </w:r>
      </w:ins>
      <w:r>
        <w:t>. Flow</w:t>
      </w:r>
      <w:ins w:id="1610" w:author="Author">
        <w:r w:rsidR="00F2166D">
          <w:t>s</w:t>
        </w:r>
      </w:ins>
      <w:r>
        <w:t xml:space="preserve"> to near-shore Kirkwood-Cohansey aquifer system wells and to deeper confined Rio Grande water-bearing zone and Atlantic City 800-foot sand wells </w:t>
      </w:r>
      <w:del w:id="1611" w:author="Author">
        <w:r w:rsidR="00D438C5" w:rsidDel="00F2166D">
          <w:delText xml:space="preserve">is </w:delText>
        </w:r>
      </w:del>
      <w:ins w:id="1612" w:author="Author">
        <w:r w:rsidR="00F2166D">
          <w:t xml:space="preserve">are </w:t>
        </w:r>
      </w:ins>
      <w:r>
        <w:t>determined by tracking particles backward from wells to the point</w:t>
      </w:r>
      <w:ins w:id="1613" w:author="Author">
        <w:r w:rsidR="00F2166D">
          <w:t>s</w:t>
        </w:r>
      </w:ins>
      <w:r>
        <w:t xml:space="preserve"> where water entered the groundwater-flow system</w:t>
      </w:r>
      <w:ins w:id="1614" w:author="Author">
        <w:r w:rsidR="00F2166D">
          <w:t xml:space="preserve"> (fig. 36)</w:t>
        </w:r>
      </w:ins>
      <w:r>
        <w:t xml:space="preserve">. Scenario 2 illustrates how groundwater withdrawals greater than the </w:t>
      </w:r>
      <w:proofErr w:type="spellStart"/>
      <w:r w:rsidR="00886A45">
        <w:t>post</w:t>
      </w:r>
      <w:del w:id="1615" w:author="Author">
        <w:r w:rsidR="00886A45" w:rsidDel="00886A45">
          <w:delText>-</w:delText>
        </w:r>
      </w:del>
      <w:r>
        <w:t>development</w:t>
      </w:r>
      <w:proofErr w:type="spellEnd"/>
      <w:r>
        <w:t xml:space="preserve"> withdrawals simulated in scenario 1 affect the flow of water to shallow near-shore </w:t>
      </w:r>
      <w:commentRangeStart w:id="1616"/>
      <w:r>
        <w:t xml:space="preserve">and </w:t>
      </w:r>
      <w:ins w:id="1617" w:author="Author">
        <w:r w:rsidR="001E2EBB">
          <w:t xml:space="preserve">to relatively </w:t>
        </w:r>
      </w:ins>
      <w:r>
        <w:t>deep</w:t>
      </w:r>
      <w:del w:id="1618" w:author="Author">
        <w:r w:rsidDel="001E2EBB">
          <w:delText>er</w:delText>
        </w:r>
      </w:del>
      <w:r>
        <w:t xml:space="preserve"> confined wells</w:t>
      </w:r>
      <w:commentRangeEnd w:id="1616"/>
      <w:r w:rsidR="001E2EBB">
        <w:rPr>
          <w:rStyle w:val="CommentReference"/>
        </w:rPr>
        <w:commentReference w:id="1616"/>
      </w:r>
      <w:r>
        <w:t xml:space="preserve"> along the coast in the Ocean County study area. This approach indicates which wells may be susceptible to saltwater intrusion by deriving some of their recharge from salty water</w:t>
      </w:r>
      <w:ins w:id="1619" w:author="Author">
        <w:r w:rsidR="001E2EBB">
          <w:t>;</w:t>
        </w:r>
      </w:ins>
      <w:r>
        <w:t xml:space="preserve"> </w:t>
      </w:r>
      <w:del w:id="1620" w:author="Author">
        <w:r w:rsidDel="001E2EBB">
          <w:delText xml:space="preserve">and </w:delText>
        </w:r>
      </w:del>
      <w:ins w:id="1621" w:author="Author">
        <w:r w:rsidR="001E2EBB">
          <w:t xml:space="preserve">the approach also yields </w:t>
        </w:r>
      </w:ins>
      <w:r>
        <w:t xml:space="preserve">estimates </w:t>
      </w:r>
      <w:ins w:id="1622" w:author="Author">
        <w:r w:rsidR="001E2EBB">
          <w:t xml:space="preserve">of </w:t>
        </w:r>
      </w:ins>
      <w:r>
        <w:t>the travel time</w:t>
      </w:r>
      <w:ins w:id="1623" w:author="Author">
        <w:r w:rsidR="001E2EBB">
          <w:t>s</w:t>
        </w:r>
      </w:ins>
      <w:r>
        <w:t xml:space="preserve"> of particles that are withdrawn at each well.</w:t>
      </w:r>
    </w:p>
    <w:p w:rsidR="00400E0D" w:rsidRDefault="00400E0D" w:rsidP="00F70E1E">
      <w:pPr>
        <w:pStyle w:val="BodyText"/>
      </w:pPr>
      <w:r>
        <w:lastRenderedPageBreak/>
        <w:t xml:space="preserve">Results of scenario 2 </w:t>
      </w:r>
      <w:r w:rsidRPr="00350072">
        <w:t>indicate</w:t>
      </w:r>
      <w:r>
        <w:t xml:space="preserve"> that wells screened in the Kirkwood-Cohansey aquifer system in Sea</w:t>
      </w:r>
      <w:r w:rsidR="00B34987">
        <w:t xml:space="preserve">side Heights Borough </w:t>
      </w:r>
      <w:r w:rsidR="00B34987" w:rsidRPr="00F452DB">
        <w:t xml:space="preserve">and in </w:t>
      </w:r>
      <w:ins w:id="1624" w:author="Author">
        <w:r w:rsidR="003F4398">
          <w:t xml:space="preserve">the </w:t>
        </w:r>
      </w:ins>
      <w:r w:rsidRPr="00F452DB">
        <w:t xml:space="preserve">Island Beach </w:t>
      </w:r>
      <w:r w:rsidR="00B34987" w:rsidRPr="00F452DB">
        <w:t>State Park</w:t>
      </w:r>
      <w:ins w:id="1625" w:author="Author">
        <w:r w:rsidR="003F4398">
          <w:t xml:space="preserve"> area of</w:t>
        </w:r>
      </w:ins>
      <w:del w:id="1626" w:author="Author">
        <w:r w:rsidR="003446B1" w:rsidRPr="00F452DB" w:rsidDel="003F4398">
          <w:delText>,</w:delText>
        </w:r>
      </w:del>
      <w:r w:rsidR="003446B1" w:rsidRPr="00F452DB">
        <w:t xml:space="preserve"> </w:t>
      </w:r>
      <w:r w:rsidRPr="00F452DB">
        <w:t>Lacey Township have</w:t>
      </w:r>
      <w:r>
        <w:t xml:space="preserve"> flow paths that start beneath the Barnegat Ba</w:t>
      </w:r>
      <w:r w:rsidR="00F60D25">
        <w:t>y or the Atlantic Ocean (fig. 3</w:t>
      </w:r>
      <w:r w:rsidR="00770B20">
        <w:t>6</w:t>
      </w:r>
      <w:r>
        <w:t xml:space="preserve">). The travel time from recharge to discharge point for these particles </w:t>
      </w:r>
      <w:r w:rsidR="00642A76">
        <w:t>is</w:t>
      </w:r>
      <w:r w:rsidR="00F31CCD">
        <w:t xml:space="preserve"> estimated to be approximately </w:t>
      </w:r>
      <w:commentRangeStart w:id="1627"/>
      <w:r w:rsidR="00F31CCD">
        <w:t>400 to 12,000</w:t>
      </w:r>
      <w:r w:rsidR="00B61121">
        <w:t> </w:t>
      </w:r>
      <w:r w:rsidRPr="00350072">
        <w:t>years</w:t>
      </w:r>
      <w:r w:rsidRPr="009972C2">
        <w:t>.</w:t>
      </w:r>
      <w:commentRangeEnd w:id="1627"/>
      <w:r w:rsidR="003F4398">
        <w:rPr>
          <w:rStyle w:val="CommentReference"/>
        </w:rPr>
        <w:commentReference w:id="1627"/>
      </w:r>
      <w:r>
        <w:t xml:space="preserve"> This indicates that these wells are potentially susceptible to saltwater intrusion from </w:t>
      </w:r>
      <w:r w:rsidR="007770D8">
        <w:t xml:space="preserve">maximum-allocation </w:t>
      </w:r>
      <w:r>
        <w:t xml:space="preserve">groundwater withdrawals. </w:t>
      </w:r>
      <w:r w:rsidR="00AA4F0F">
        <w:t>A w</w:t>
      </w:r>
      <w:r w:rsidR="00F31CCD">
        <w:t>ell in Ship Bottom Borough is also susceptible to an influx of saltwater along flow paths with travel time</w:t>
      </w:r>
      <w:r w:rsidR="00B61121">
        <w:t xml:space="preserve">s of approximately </w:t>
      </w:r>
      <w:commentRangeStart w:id="1628"/>
      <w:r w:rsidR="00B61121">
        <w:t>140 to 7,400 </w:t>
      </w:r>
      <w:r w:rsidR="00F31CCD">
        <w:t>years.</w:t>
      </w:r>
      <w:commentRangeEnd w:id="1628"/>
      <w:r w:rsidR="003F4398">
        <w:rPr>
          <w:rStyle w:val="CommentReference"/>
        </w:rPr>
        <w:commentReference w:id="1628"/>
      </w:r>
      <w:r w:rsidR="00F31CCD">
        <w:t xml:space="preserve"> </w:t>
      </w:r>
      <w:r>
        <w:t>Wells located on the mainland have flow paths that originate farther inland and</w:t>
      </w:r>
      <w:ins w:id="1629" w:author="Author">
        <w:r w:rsidR="00963C56">
          <w:t>, thus,</w:t>
        </w:r>
      </w:ins>
      <w:r>
        <w:t xml:space="preserve"> are not susceptible to saltwater intrusion.</w:t>
      </w:r>
    </w:p>
    <w:p w:rsidR="002D601C" w:rsidRPr="00FE127C" w:rsidRDefault="002D601C" w:rsidP="00FE127C">
      <w:pPr>
        <w:pStyle w:val="FigureCaption"/>
      </w:pPr>
      <w:bookmarkStart w:id="1630" w:name="_Toc404165504"/>
      <w:moveToRangeStart w:id="1631" w:author="Author" w:name="move402353443"/>
      <w:moveTo w:id="1632" w:author="Author">
        <w:r w:rsidRPr="00FE127C">
          <w:t>Map showing flow paths from point of recharge to point of discharge and travel time of particles that discharge to near-shore wells screened in the unconfined Kirkwood-</w:t>
        </w:r>
        <w:proofErr w:type="spellStart"/>
        <w:r w:rsidRPr="00FE127C">
          <w:t>Cohansey</w:t>
        </w:r>
        <w:proofErr w:type="spellEnd"/>
        <w:r w:rsidRPr="00FE127C">
          <w:t xml:space="preserve"> aquifer system, maximum allocation conditions scenario, Ocean County study area, New Jersey.</w:t>
        </w:r>
      </w:moveTo>
      <w:bookmarkEnd w:id="1630"/>
    </w:p>
    <w:p w:rsidR="00BC779E" w:rsidRPr="00FE127C" w:rsidDel="002D601C" w:rsidRDefault="00FA4C50" w:rsidP="00FE127C">
      <w:pPr>
        <w:pStyle w:val="FigureCaption"/>
        <w:rPr>
          <w:del w:id="1633" w:author="Author"/>
        </w:rPr>
      </w:pPr>
      <w:bookmarkStart w:id="1634" w:name="_Toc404165505"/>
      <w:moveToRangeEnd w:id="1631"/>
      <w:del w:id="1635" w:author="Author">
        <w:r w:rsidRPr="00FE127C" w:rsidDel="002D601C">
          <w:delText>Map showing f</w:delText>
        </w:r>
        <w:r w:rsidR="00BC779E" w:rsidRPr="00FE127C" w:rsidDel="002D601C">
          <w:delText xml:space="preserve">low paths from point of recharge to point of discharge and travel time of particles that discharge to wells screened in the Rio Grande water-bearing zone or the Atlantic City 800-foot sand, </w:delText>
        </w:r>
        <w:commentRangeStart w:id="1636"/>
        <w:r w:rsidR="00BC779E" w:rsidRPr="00FE127C" w:rsidDel="002D601C">
          <w:delText>post development conditions</w:delText>
        </w:r>
        <w:commentRangeEnd w:id="1636"/>
        <w:r w:rsidR="001E2EBB" w:rsidRPr="00FE127C" w:rsidDel="002D601C">
          <w:rPr>
            <w:rStyle w:val="CommentReference"/>
            <w:sz w:val="24"/>
            <w:szCs w:val="18"/>
          </w:rPr>
          <w:commentReference w:id="1636"/>
        </w:r>
        <w:r w:rsidR="00BC779E" w:rsidRPr="00FE127C" w:rsidDel="002D601C">
          <w:delText xml:space="preserve"> scenario, Ocean County study area, New Jersey.</w:delText>
        </w:r>
        <w:bookmarkEnd w:id="1634"/>
      </w:del>
    </w:p>
    <w:p w:rsidR="00400E0D" w:rsidRDefault="00400E0D" w:rsidP="00264443">
      <w:pPr>
        <w:pStyle w:val="BodyText"/>
        <w:rPr>
          <w:ins w:id="1637" w:author="Author"/>
        </w:rPr>
      </w:pPr>
      <w:commentRangeStart w:id="1638"/>
      <w:r>
        <w:t xml:space="preserve">Wells screened in the Rio Grande water-bearing zone or Atlantic City 800-foot sand have longer flow paths and </w:t>
      </w:r>
      <w:r w:rsidRPr="00350072">
        <w:t xml:space="preserve">travel times </w:t>
      </w:r>
      <w:r w:rsidRPr="00EC4038">
        <w:t>(fig</w:t>
      </w:r>
      <w:r w:rsidR="00F60D25">
        <w:t>. 3</w:t>
      </w:r>
      <w:r w:rsidR="00770B20">
        <w:t>7</w:t>
      </w:r>
      <w:r w:rsidRPr="00EC4038">
        <w:t>)</w:t>
      </w:r>
      <w:r w:rsidRPr="00350072">
        <w:t xml:space="preserve"> </w:t>
      </w:r>
      <w:r w:rsidRPr="009972C2">
        <w:t>than</w:t>
      </w:r>
      <w:r w:rsidRPr="00935E67">
        <w:t xml:space="preserve"> wells </w:t>
      </w:r>
      <w:r w:rsidRPr="00BF094D">
        <w:t>screened in the shallower Kirkwood-Cohansey aquifer</w:t>
      </w:r>
      <w:r w:rsidRPr="000E168C">
        <w:t xml:space="preserve"> </w:t>
      </w:r>
      <w:r>
        <w:t xml:space="preserve">system </w:t>
      </w:r>
      <w:r w:rsidRPr="00EC4038">
        <w:t>(fig</w:t>
      </w:r>
      <w:r w:rsidR="00F60D25">
        <w:t>. 3</w:t>
      </w:r>
      <w:r w:rsidR="00770B20">
        <w:t>6</w:t>
      </w:r>
      <w:r w:rsidRPr="00EC4038">
        <w:t>)</w:t>
      </w:r>
      <w:r w:rsidRPr="00350072">
        <w:t>.</w:t>
      </w:r>
      <w:commentRangeEnd w:id="1638"/>
      <w:r w:rsidR="00CB2BDF">
        <w:rPr>
          <w:rStyle w:val="CommentReference"/>
        </w:rPr>
        <w:commentReference w:id="1638"/>
      </w:r>
      <w:r w:rsidRPr="00350072">
        <w:t xml:space="preserve"> Most</w:t>
      </w:r>
      <w:r>
        <w:t xml:space="preserve"> particles that flow to the confined wells on the mainland originate in the Oswego River Basin. Travel times of water entering all Rio Grande water-bearing zone and Atlantic City 800-foot sand we</w:t>
      </w:r>
      <w:r w:rsidR="00D35E96">
        <w:t xml:space="preserve">lls </w:t>
      </w:r>
      <w:commentRangeStart w:id="1639"/>
      <w:r w:rsidR="00D35E96">
        <w:t>ran</w:t>
      </w:r>
      <w:r w:rsidR="00A653EC">
        <w:t xml:space="preserve">ge from more than 400 to </w:t>
      </w:r>
      <w:r w:rsidR="00D35E96">
        <w:t>268</w:t>
      </w:r>
      <w:r w:rsidR="00B61121">
        <w:t>,000 </w:t>
      </w:r>
      <w:r>
        <w:t xml:space="preserve">years. Wells located in the communities of Harvey Cedars Borough, Surf City Borough, Ship Bottom Borough, Long Beach Township, and Beach Haven Borough on Long Beach Island have flow paths that originate in a combination of areas beneath the Barnegat </w:t>
      </w:r>
      <w:r w:rsidR="00605377">
        <w:t>Bay</w:t>
      </w:r>
      <w:del w:id="1640" w:author="Author">
        <w:r w:rsidR="00605377" w:rsidDel="00605377">
          <w:delText>–</w:delText>
        </w:r>
      </w:del>
      <w:ins w:id="1641" w:author="Author">
        <w:r w:rsidR="00605377">
          <w:t>-</w:t>
        </w:r>
      </w:ins>
      <w:r>
        <w:t xml:space="preserve">Little Egg Harbor or the Atlantic Ocean, and on the mainland. Travel times of </w:t>
      </w:r>
      <w:r w:rsidR="00C53C7F">
        <w:t xml:space="preserve">particles </w:t>
      </w:r>
      <w:r w:rsidR="00C53C7F">
        <w:lastRenderedPageBreak/>
        <w:t>that</w:t>
      </w:r>
      <w:r>
        <w:t xml:space="preserve"> start beneath either the Barnegat </w:t>
      </w:r>
      <w:r w:rsidR="00605377">
        <w:t>Bay</w:t>
      </w:r>
      <w:del w:id="1642" w:author="Author">
        <w:r w:rsidR="00605377" w:rsidDel="00605377">
          <w:delText>–</w:delText>
        </w:r>
      </w:del>
      <w:ins w:id="1643" w:author="Author">
        <w:r w:rsidR="00605377">
          <w:t>-</w:t>
        </w:r>
      </w:ins>
      <w:r>
        <w:t>Little Egg Harbor or the Atlantic Ocean range f</w:t>
      </w:r>
      <w:r w:rsidR="00D35E96">
        <w:t xml:space="preserve">rom approximately 2,300 to </w:t>
      </w:r>
      <w:r w:rsidR="00A653EC">
        <w:t xml:space="preserve">more than </w:t>
      </w:r>
      <w:r w:rsidR="00D35E96">
        <w:t>134,000</w:t>
      </w:r>
      <w:r w:rsidR="00B61121">
        <w:t> </w:t>
      </w:r>
      <w:r>
        <w:t xml:space="preserve">years. </w:t>
      </w:r>
      <w:commentRangeEnd w:id="1639"/>
      <w:r w:rsidR="00C93D37">
        <w:rPr>
          <w:rStyle w:val="CommentReference"/>
        </w:rPr>
        <w:commentReference w:id="1639"/>
      </w:r>
    </w:p>
    <w:p w:rsidR="002D601C" w:rsidRPr="00FE127C" w:rsidRDefault="002D601C" w:rsidP="00FE127C">
      <w:pPr>
        <w:pStyle w:val="FigureCaption"/>
        <w:rPr>
          <w:ins w:id="1644" w:author="Author"/>
        </w:rPr>
      </w:pPr>
      <w:bookmarkStart w:id="1645" w:name="_Toc404165506"/>
      <w:ins w:id="1646" w:author="Author">
        <w:r w:rsidRPr="00FE127C">
          <w:t>Map showing flow paths from point of recharge to point of discharge and travel time of particles that discharge to wells screened in the Rio Grande water-bearing zone or the Atlantic City 800-foot sand, maximum- allocation</w:t>
        </w:r>
        <w:commentRangeStart w:id="1647"/>
        <w:r w:rsidRPr="00FE127C">
          <w:t xml:space="preserve"> conditions</w:t>
        </w:r>
        <w:commentRangeEnd w:id="1647"/>
        <w:r w:rsidRPr="00FE127C">
          <w:rPr>
            <w:rStyle w:val="CommentReference"/>
            <w:sz w:val="24"/>
            <w:szCs w:val="18"/>
          </w:rPr>
          <w:commentReference w:id="1647"/>
        </w:r>
        <w:r w:rsidRPr="00FE127C">
          <w:t xml:space="preserve"> scenario, Ocean County study area, New Jersey.</w:t>
        </w:r>
        <w:bookmarkEnd w:id="1645"/>
      </w:ins>
    </w:p>
    <w:p w:rsidR="002D601C" w:rsidDel="002D601C" w:rsidRDefault="002D601C" w:rsidP="00264443">
      <w:pPr>
        <w:pStyle w:val="BodyText"/>
        <w:rPr>
          <w:del w:id="1648" w:author="Author"/>
        </w:rPr>
      </w:pPr>
    </w:p>
    <w:p w:rsidR="00400E0D" w:rsidRPr="00FE127C" w:rsidDel="002D601C" w:rsidRDefault="00FA4C50" w:rsidP="00FE127C">
      <w:pPr>
        <w:pStyle w:val="FigureCaption"/>
      </w:pPr>
      <w:moveFromRangeStart w:id="1649" w:author="Author" w:name="move402353443"/>
      <w:moveFrom w:id="1650" w:author="Author">
        <w:r w:rsidRPr="00FE127C" w:rsidDel="002D601C">
          <w:t>Map showing f</w:t>
        </w:r>
        <w:r w:rsidR="00400E0D" w:rsidRPr="00FE127C" w:rsidDel="002D601C">
          <w:t xml:space="preserve">low paths from point of recharge to point of discharge and travel time of particles that discharge to near-shore wells screened in the unconfined Kirkwood-Cohansey aquifer system, </w:t>
        </w:r>
        <w:r w:rsidR="007770D8" w:rsidRPr="00FE127C" w:rsidDel="002D601C">
          <w:t>maximum allocation</w:t>
        </w:r>
        <w:r w:rsidR="00400E0D" w:rsidRPr="00FE127C" w:rsidDel="002D601C">
          <w:t xml:space="preserve"> conditions scenario, Ocean County study area, New </w:t>
        </w:r>
        <w:r w:rsidR="003446B1" w:rsidRPr="00FE127C" w:rsidDel="002D601C">
          <w:t>Jersey</w:t>
        </w:r>
        <w:r w:rsidR="00400E0D" w:rsidRPr="00FE127C" w:rsidDel="002D601C">
          <w:t>.</w:t>
        </w:r>
      </w:moveFrom>
    </w:p>
    <w:p w:rsidR="00400E0D" w:rsidRDefault="00400E0D">
      <w:pPr>
        <w:pStyle w:val="Heading2"/>
        <w:tabs>
          <w:tab w:val="left" w:pos="6840"/>
        </w:tabs>
        <w:pPrChange w:id="1651" w:author="Author">
          <w:pPr>
            <w:pStyle w:val="Heading2"/>
          </w:pPr>
        </w:pPrChange>
      </w:pPr>
      <w:bookmarkStart w:id="1652" w:name="_Toc235947768"/>
      <w:bookmarkStart w:id="1653" w:name="_Toc248572018"/>
      <w:bookmarkStart w:id="1654" w:name="_Toc404165466"/>
      <w:moveFromRangeEnd w:id="1649"/>
      <w:r>
        <w:t>Groundwater Flow to Saltwater Boundaries</w:t>
      </w:r>
      <w:bookmarkEnd w:id="1652"/>
      <w:bookmarkEnd w:id="1653"/>
      <w:bookmarkEnd w:id="1654"/>
    </w:p>
    <w:p w:rsidR="00400E0D" w:rsidRPr="002B7918" w:rsidRDefault="00400E0D" w:rsidP="00F70E1E">
      <w:pPr>
        <w:pStyle w:val="BodyText"/>
      </w:pPr>
      <w:r>
        <w:t>Flow from the</w:t>
      </w:r>
      <w:r w:rsidR="00C866DC">
        <w:t xml:space="preserve"> groundwater system into </w:t>
      </w:r>
      <w:ins w:id="1655" w:author="Author">
        <w:r w:rsidR="00E40D81">
          <w:t xml:space="preserve">and out of </w:t>
        </w:r>
      </w:ins>
      <w:del w:id="1656" w:author="Author">
        <w:r w:rsidR="00C866DC" w:rsidDel="00E40D81">
          <w:delText xml:space="preserve">the </w:delText>
        </w:r>
      </w:del>
      <w:r w:rsidR="00456A4B">
        <w:t xml:space="preserve">Barnegat </w:t>
      </w:r>
      <w:r w:rsidR="00605377">
        <w:t>Bay</w:t>
      </w:r>
      <w:del w:id="1657" w:author="Author">
        <w:r w:rsidR="00605377" w:rsidDel="00605377">
          <w:delText>–</w:delText>
        </w:r>
      </w:del>
      <w:ins w:id="1658" w:author="Author">
        <w:r w:rsidR="00605377">
          <w:t>-</w:t>
        </w:r>
      </w:ins>
      <w:r w:rsidR="00456A4B">
        <w:t>Little Egg Harbor</w:t>
      </w:r>
      <w:r>
        <w:t xml:space="preserve"> </w:t>
      </w:r>
      <w:del w:id="1659" w:author="Author">
        <w:r w:rsidDel="00E40D81">
          <w:delText xml:space="preserve">or vice versa </w:delText>
        </w:r>
      </w:del>
      <w:r>
        <w:t>serve</w:t>
      </w:r>
      <w:ins w:id="1660" w:author="Author">
        <w:r w:rsidR="00E40D81">
          <w:t>s</w:t>
        </w:r>
      </w:ins>
      <w:r>
        <w:t xml:space="preserve"> to maintain the ecosystem of the estuary and </w:t>
      </w:r>
      <w:ins w:id="1661" w:author="Author">
        <w:r w:rsidR="00E40D81">
          <w:t xml:space="preserve">to </w:t>
        </w:r>
      </w:ins>
      <w:r>
        <w:t xml:space="preserve">determine the potential for saltwater intrusion into the groundwater system. The net flux of bay water into, or groundwater out of, the groundwater-flow system beneath the </w:t>
      </w:r>
      <w:r w:rsidR="00145A0B">
        <w:t xml:space="preserve">Barnegat </w:t>
      </w:r>
      <w:r w:rsidR="00605377">
        <w:t>Bay</w:t>
      </w:r>
      <w:del w:id="1662" w:author="Author">
        <w:r w:rsidR="00605377" w:rsidDel="00605377">
          <w:delText>–</w:delText>
        </w:r>
      </w:del>
      <w:ins w:id="1663" w:author="Author">
        <w:r w:rsidR="00605377">
          <w:t>-</w:t>
        </w:r>
      </w:ins>
      <w:r w:rsidR="00145A0B">
        <w:t>Little Egg Harbor</w:t>
      </w:r>
      <w:r>
        <w:t xml:space="preserve"> and the Atlantic Ocean </w:t>
      </w:r>
      <w:r w:rsidR="00D438C5">
        <w:t xml:space="preserve">is </w:t>
      </w:r>
      <w:r>
        <w:t xml:space="preserve">determined using budget analysis of flow to constant head cells that represent this area. Results of simulations of </w:t>
      </w:r>
      <w:proofErr w:type="spellStart"/>
      <w:r w:rsidR="00886A45">
        <w:t>post</w:t>
      </w:r>
      <w:del w:id="1664" w:author="Author">
        <w:r w:rsidR="00886A45" w:rsidDel="00886A45">
          <w:delText>-</w:delText>
        </w:r>
      </w:del>
      <w:r w:rsidR="007770D8">
        <w:t>development</w:t>
      </w:r>
      <w:proofErr w:type="spellEnd"/>
      <w:r w:rsidR="007770D8">
        <w:t xml:space="preserve"> and maximum allocation</w:t>
      </w:r>
      <w:r>
        <w:t xml:space="preserve"> conditions are used to examine the effects of groundwater withdrawals on the flow of groundwater beneath the Barnegat </w:t>
      </w:r>
      <w:r w:rsidR="00605377">
        <w:t>Bay</w:t>
      </w:r>
      <w:del w:id="1665" w:author="Author">
        <w:r w:rsidR="00605377" w:rsidDel="00605377">
          <w:delText>–</w:delText>
        </w:r>
      </w:del>
      <w:ins w:id="1666" w:author="Author">
        <w:r w:rsidR="00605377">
          <w:t>-</w:t>
        </w:r>
      </w:ins>
      <w:r>
        <w:t>Little Egg Harbor and the Atlantic Ocean.</w:t>
      </w:r>
    </w:p>
    <w:p w:rsidR="00882C5A" w:rsidRDefault="00400E0D" w:rsidP="00F70E1E">
      <w:pPr>
        <w:pStyle w:val="BodyText"/>
      </w:pPr>
      <w:r>
        <w:t xml:space="preserve">Constant head cells represent all or portions of the Atlantic Ocean, Barnegat </w:t>
      </w:r>
      <w:r w:rsidR="00605377">
        <w:t>Bay</w:t>
      </w:r>
      <w:del w:id="1667" w:author="Author">
        <w:r w:rsidR="00605377" w:rsidDel="00605377">
          <w:delText>–</w:delText>
        </w:r>
      </w:del>
      <w:ins w:id="1668" w:author="Author">
        <w:r w:rsidR="00605377">
          <w:t>-</w:t>
        </w:r>
      </w:ins>
      <w:r>
        <w:t xml:space="preserve">Little Egg Harbor, Great Bay, and low-lying coastal and bay swamps and wetlands in the groundwater-flow model. For </w:t>
      </w:r>
      <w:proofErr w:type="spellStart"/>
      <w:r w:rsidR="00886A45">
        <w:t>post</w:t>
      </w:r>
      <w:del w:id="1669" w:author="Author">
        <w:r w:rsidR="00886A45" w:rsidDel="00886A45">
          <w:delText>-</w:delText>
        </w:r>
      </w:del>
      <w:r>
        <w:t>development</w:t>
      </w:r>
      <w:proofErr w:type="spellEnd"/>
      <w:r>
        <w:t xml:space="preserve"> groundwater withdrawals, a large number of constant head cells have net flow away from the cell (ar</w:t>
      </w:r>
      <w:r w:rsidR="00BC779E">
        <w:t>ea is shown in blue in fig.</w:t>
      </w:r>
      <w:r w:rsidR="00F60D25">
        <w:t xml:space="preserve"> 3</w:t>
      </w:r>
      <w:r w:rsidR="00770B20">
        <w:t>8</w:t>
      </w:r>
      <w:r>
        <w:t xml:space="preserve">A). Flow </w:t>
      </w:r>
      <w:r w:rsidR="00360D57">
        <w:t xml:space="preserve">is </w:t>
      </w:r>
      <w:r>
        <w:t xml:space="preserve">out of constant head cells to adjacent </w:t>
      </w:r>
      <w:r>
        <w:lastRenderedPageBreak/>
        <w:t xml:space="preserve">variable head cells beneath layer 1, indicating predominantly downward flow. A large part of the Barnegat </w:t>
      </w:r>
      <w:r w:rsidR="00605377">
        <w:t>Bay</w:t>
      </w:r>
      <w:del w:id="1670" w:author="Author">
        <w:r w:rsidR="00605377" w:rsidDel="00605377">
          <w:delText>–</w:delText>
        </w:r>
      </w:del>
      <w:ins w:id="1671" w:author="Author">
        <w:r w:rsidR="00605377">
          <w:t>-</w:t>
        </w:r>
      </w:ins>
      <w:r>
        <w:t xml:space="preserve">Little Egg Harbor and coastal wetlands have a net flux out of the constant head cells, particularly in the southern half of the Ocean County study area. The area of downward flow encompasses most of the Atlantic Ocean, as represented in the flow </w:t>
      </w:r>
      <w:proofErr w:type="gramStart"/>
      <w:r>
        <w:t>model,</w:t>
      </w:r>
      <w:proofErr w:type="gramEnd"/>
      <w:r>
        <w:t xml:space="preserve"> except for cells immediately adjacent to the barrier island in the northern half of the study area and an area adjacent to the northeastern boundary</w:t>
      </w:r>
      <w:ins w:id="1672" w:author="Author">
        <w:r w:rsidR="00134E5F">
          <w:t xml:space="preserve"> (area is shown in green in fig. 38A?)</w:t>
        </w:r>
      </w:ins>
      <w:r>
        <w:t>.</w:t>
      </w:r>
      <w:r w:rsidR="007301B0">
        <w:t xml:space="preserve"> </w:t>
      </w:r>
      <w:r>
        <w:t xml:space="preserve">Although water flows away from most cells, the total flux into all constant head cells (saline water bodies) is </w:t>
      </w:r>
      <w:commentRangeStart w:id="1673"/>
      <w:proofErr w:type="gramStart"/>
      <w:r w:rsidR="00254D0E">
        <w:t>113.7</w:t>
      </w:r>
      <w:r w:rsidR="00B61121">
        <w:t> </w:t>
      </w:r>
      <w:r>
        <w:t>ft</w:t>
      </w:r>
      <w:r w:rsidRPr="003665AA">
        <w:rPr>
          <w:vertAlign w:val="superscript"/>
        </w:rPr>
        <w:t>3</w:t>
      </w:r>
      <w:r>
        <w:t>/s</w:t>
      </w:r>
      <w:commentRangeEnd w:id="1673"/>
      <w:proofErr w:type="gramEnd"/>
      <w:r w:rsidR="00134E5F">
        <w:rPr>
          <w:rStyle w:val="CommentReference"/>
        </w:rPr>
        <w:commentReference w:id="1673"/>
      </w:r>
      <w:r>
        <w:t>. Flow values indicate that downward flow out of individual constant head cells tends to be very small</w:t>
      </w:r>
      <w:del w:id="1674" w:author="Author">
        <w:r w:rsidDel="00134E5F">
          <w:delText>, whereas</w:delText>
        </w:r>
      </w:del>
      <w:ins w:id="1675" w:author="Author">
        <w:r w:rsidR="00134E5F">
          <w:t>;</w:t>
        </w:r>
      </w:ins>
      <w:r>
        <w:t xml:space="preserve"> lateral or upward flow into constant head cells is larger</w:t>
      </w:r>
      <w:ins w:id="1676" w:author="Author">
        <w:r w:rsidR="00134E5F">
          <w:t xml:space="preserve"> than the flow out of the cells</w:t>
        </w:r>
      </w:ins>
      <w:r>
        <w:t>.</w:t>
      </w:r>
    </w:p>
    <w:p w:rsidR="00BC779E" w:rsidRPr="00FE127C" w:rsidDel="005E39FF" w:rsidRDefault="0095627B" w:rsidP="00FE127C">
      <w:pPr>
        <w:pStyle w:val="FigureCaption"/>
        <w:rPr>
          <w:del w:id="1677" w:author="Author"/>
        </w:rPr>
      </w:pPr>
      <w:bookmarkStart w:id="1678" w:name="_Toc404165507"/>
      <w:del w:id="1679" w:author="Author">
        <w:r w:rsidRPr="00FE127C" w:rsidDel="005E39FF">
          <w:delText>Maps showing f</w:delText>
        </w:r>
        <w:r w:rsidR="00BC779E" w:rsidRPr="00FE127C" w:rsidDel="005E39FF">
          <w:delText>low paths from point of recharge to point of discharge and travel time of particles that discharge to wells screened in the Rio Grande water-bearing zone or the Atlantic City 800-foot sand, maximum allocation conditions scenario, Ocean County study area, New Jersey.</w:delText>
        </w:r>
        <w:bookmarkEnd w:id="1678"/>
      </w:del>
    </w:p>
    <w:p w:rsidR="00400E0D" w:rsidRDefault="00400E0D" w:rsidP="00E54B4D">
      <w:pPr>
        <w:pStyle w:val="BodyText"/>
      </w:pPr>
      <w:r>
        <w:t>Maximum-allocation groundwater withdrawals affect the quantity of groundwater discharging directly into Barnegat Bay.</w:t>
      </w:r>
      <w:r w:rsidR="00381E4F">
        <w:t xml:space="preserve"> </w:t>
      </w:r>
      <w:r>
        <w:t>In this simulation</w:t>
      </w:r>
      <w:ins w:id="1680" w:author="Author">
        <w:r w:rsidR="008E785E">
          <w:t>,</w:t>
        </w:r>
      </w:ins>
      <w:r>
        <w:t xml:space="preserve"> the number of constant head cells with flow</w:t>
      </w:r>
      <w:ins w:id="1681" w:author="Author">
        <w:r w:rsidR="008E785E">
          <w:t>s</w:t>
        </w:r>
      </w:ins>
      <w:r>
        <w:t xml:space="preserve"> into the cell</w:t>
      </w:r>
      <w:ins w:id="1682" w:author="Author">
        <w:r w:rsidR="008E785E">
          <w:t>s</w:t>
        </w:r>
      </w:ins>
      <w:r>
        <w:t xml:space="preserve"> and their total area in the Barnegat </w:t>
      </w:r>
      <w:r w:rsidR="00605377">
        <w:t>Bay</w:t>
      </w:r>
      <w:del w:id="1683" w:author="Author">
        <w:r w:rsidR="00605377" w:rsidDel="00605377">
          <w:delText>–</w:delText>
        </w:r>
      </w:del>
      <w:ins w:id="1684" w:author="Author">
        <w:r w:rsidR="00605377">
          <w:t>-</w:t>
        </w:r>
      </w:ins>
      <w:r>
        <w:t>Little Egg Harbor estuary</w:t>
      </w:r>
      <w:del w:id="1685" w:author="Author">
        <w:r w:rsidDel="008E785E">
          <w:delText xml:space="preserve"> </w:delText>
        </w:r>
        <w:r w:rsidR="00642A76" w:rsidDel="008E785E">
          <w:delText>is</w:delText>
        </w:r>
      </w:del>
      <w:ins w:id="1686" w:author="Author">
        <w:r w:rsidR="008E785E">
          <w:t xml:space="preserve"> are</w:t>
        </w:r>
      </w:ins>
      <w:r>
        <w:t xml:space="preserve"> considerably </w:t>
      </w:r>
      <w:r w:rsidR="00642A76">
        <w:t>less than</w:t>
      </w:r>
      <w:r>
        <w:t xml:space="preserve"> </w:t>
      </w:r>
      <w:proofErr w:type="spellStart"/>
      <w:r w:rsidR="00886A45">
        <w:t>post</w:t>
      </w:r>
      <w:del w:id="1687" w:author="Author">
        <w:r w:rsidR="00886A45" w:rsidDel="00886A45">
          <w:delText>-</w:delText>
        </w:r>
      </w:del>
      <w:r w:rsidR="007770D8">
        <w:t>development</w:t>
      </w:r>
      <w:proofErr w:type="spellEnd"/>
      <w:r w:rsidR="007770D8">
        <w:t xml:space="preserve"> </w:t>
      </w:r>
      <w:r>
        <w:t xml:space="preserve">conditions. Groundwater discharging to the estuary is restricted to a small area south of the mouth of Toms River with additional cells adjacent to the </w:t>
      </w:r>
      <w:r w:rsidRPr="00350072">
        <w:t>barrier island (</w:t>
      </w:r>
      <w:r w:rsidR="00F60D25">
        <w:t>fig. 3</w:t>
      </w:r>
      <w:r w:rsidR="00770B20">
        <w:t>8</w:t>
      </w:r>
      <w:r>
        <w:t>B</w:t>
      </w:r>
      <w:r w:rsidRPr="00EC4038">
        <w:t>)</w:t>
      </w:r>
      <w:r w:rsidRPr="00350072">
        <w:t xml:space="preserve">. </w:t>
      </w:r>
      <w:r w:rsidRPr="009972C2">
        <w:t xml:space="preserve">The </w:t>
      </w:r>
      <w:r>
        <w:t>total</w:t>
      </w:r>
      <w:r w:rsidRPr="00935E67">
        <w:t xml:space="preserve"> flux </w:t>
      </w:r>
      <w:r w:rsidRPr="00BF094D">
        <w:t>into</w:t>
      </w:r>
      <w:r w:rsidRPr="000E168C">
        <w:t xml:space="preserve"> all of the </w:t>
      </w:r>
      <w:r w:rsidRPr="00B557BF">
        <w:t>constant head cells in th</w:t>
      </w:r>
      <w:r>
        <w:t xml:space="preserve">is simulation </w:t>
      </w:r>
      <w:r w:rsidRPr="00F8661F">
        <w:t xml:space="preserve">decreased </w:t>
      </w:r>
      <w:proofErr w:type="gramStart"/>
      <w:r>
        <w:t>by</w:t>
      </w:r>
      <w:commentRangeStart w:id="1688"/>
      <w:r>
        <w:t xml:space="preserve"> </w:t>
      </w:r>
      <w:r w:rsidR="00254D0E">
        <w:t>5.1</w:t>
      </w:r>
      <w:r w:rsidRPr="00F8661F">
        <w:t xml:space="preserve"> to</w:t>
      </w:r>
      <w:r w:rsidRPr="00C6183A">
        <w:t xml:space="preserve"> </w:t>
      </w:r>
      <w:r w:rsidR="00254D0E">
        <w:t>108</w:t>
      </w:r>
      <w:r w:rsidRPr="00C6183A">
        <w:t>.</w:t>
      </w:r>
      <w:r w:rsidR="00254D0E">
        <w:t>6</w:t>
      </w:r>
      <w:r w:rsidR="00B61121">
        <w:t> </w:t>
      </w:r>
      <w:r>
        <w:t>ft</w:t>
      </w:r>
      <w:r w:rsidRPr="00400E0D">
        <w:rPr>
          <w:vertAlign w:val="superscript"/>
        </w:rPr>
        <w:t>3</w:t>
      </w:r>
      <w:r>
        <w:t>/s</w:t>
      </w:r>
      <w:commentRangeEnd w:id="1688"/>
      <w:proofErr w:type="gramEnd"/>
      <w:r w:rsidR="008E785E">
        <w:rPr>
          <w:rStyle w:val="CommentReference"/>
        </w:rPr>
        <w:commentReference w:id="1688"/>
      </w:r>
      <w:r>
        <w:t xml:space="preserve">. The reduction in flow to constant head cells </w:t>
      </w:r>
      <w:r w:rsidR="00334BE4">
        <w:t xml:space="preserve">is </w:t>
      </w:r>
      <w:r>
        <w:t>attributed to additional groundwater withdrawals in this simulation.</w:t>
      </w:r>
    </w:p>
    <w:p w:rsidR="00400E0D" w:rsidRPr="00FE127C" w:rsidRDefault="0027128B" w:rsidP="00FE127C">
      <w:pPr>
        <w:pStyle w:val="FigureCaption"/>
      </w:pPr>
      <w:bookmarkStart w:id="1689" w:name="_Toc404165508"/>
      <w:r w:rsidRPr="00FE127C">
        <w:t>Maps showing g</w:t>
      </w:r>
      <w:r w:rsidR="00400E0D" w:rsidRPr="00FE127C">
        <w:t xml:space="preserve">roundwater flow into, or out of, constant head cells in the Barnegat </w:t>
      </w:r>
      <w:r w:rsidR="00605377" w:rsidRPr="00FE127C">
        <w:t>Bay</w:t>
      </w:r>
      <w:del w:id="1690" w:author="Author">
        <w:r w:rsidR="00605377" w:rsidRPr="00FE127C" w:rsidDel="00605377">
          <w:delText>–</w:delText>
        </w:r>
      </w:del>
      <w:ins w:id="1691" w:author="Author">
        <w:r w:rsidR="00605377" w:rsidRPr="00FE127C">
          <w:t>-</w:t>
        </w:r>
      </w:ins>
      <w:r w:rsidR="00400E0D" w:rsidRPr="00FE127C">
        <w:t xml:space="preserve">Little Egg Harbor, Great Bay, Atlantic Ocean, and coastal wetlands for </w:t>
      </w:r>
      <w:r w:rsidR="00400E0D" w:rsidRPr="00FE127C">
        <w:rPr>
          <w:rStyle w:val="MultipartFigCap"/>
          <w:i w:val="0"/>
        </w:rPr>
        <w:t>A</w:t>
      </w:r>
      <w:r w:rsidR="00400E0D" w:rsidRPr="00FE127C">
        <w:t xml:space="preserve">, </w:t>
      </w:r>
      <w:proofErr w:type="spellStart"/>
      <w:r w:rsidR="00886A45" w:rsidRPr="00FE127C">
        <w:t>post</w:t>
      </w:r>
      <w:del w:id="1692" w:author="Author">
        <w:r w:rsidR="00886A45" w:rsidRPr="00FE127C" w:rsidDel="00886A45">
          <w:delText>-</w:delText>
        </w:r>
      </w:del>
      <w:r w:rsidR="00400E0D" w:rsidRPr="00FE127C">
        <w:t>development</w:t>
      </w:r>
      <w:proofErr w:type="spellEnd"/>
      <w:r w:rsidR="00400E0D" w:rsidRPr="00FE127C">
        <w:t xml:space="preserve"> withdrawal conditions, and </w:t>
      </w:r>
      <w:r w:rsidR="00400E0D" w:rsidRPr="00FE127C">
        <w:rPr>
          <w:rStyle w:val="MultipartFigCap"/>
          <w:i w:val="0"/>
        </w:rPr>
        <w:t>B</w:t>
      </w:r>
      <w:r w:rsidR="00400E0D" w:rsidRPr="00FE127C">
        <w:t>, maximum-allocation</w:t>
      </w:r>
      <w:r w:rsidR="00400E0D" w:rsidRPr="00FE127C" w:rsidDel="003447E8">
        <w:t xml:space="preserve"> </w:t>
      </w:r>
      <w:r w:rsidR="00400E0D" w:rsidRPr="00FE127C">
        <w:t>withdrawal conditions, Ocean County study area, New Jersey.</w:t>
      </w:r>
      <w:bookmarkEnd w:id="1689"/>
    </w:p>
    <w:p w:rsidR="00400E0D" w:rsidRDefault="00400E0D" w:rsidP="00F70E1E">
      <w:pPr>
        <w:pStyle w:val="Heading1"/>
      </w:pPr>
      <w:bookmarkStart w:id="1693" w:name="_Toc235947769"/>
      <w:bookmarkStart w:id="1694" w:name="_Toc248572019"/>
      <w:bookmarkStart w:id="1695" w:name="_Toc404165467"/>
      <w:commentRangeStart w:id="1696"/>
      <w:r>
        <w:lastRenderedPageBreak/>
        <w:t>Summary</w:t>
      </w:r>
      <w:commentRangeEnd w:id="1696"/>
      <w:r w:rsidR="00BF531C">
        <w:rPr>
          <w:rStyle w:val="CommentReference"/>
          <w:rFonts w:ascii="Times New Roman" w:hAnsi="Times New Roman"/>
          <w:b w:val="0"/>
          <w:bCs w:val="0"/>
          <w:kern w:val="0"/>
        </w:rPr>
        <w:commentReference w:id="1696"/>
      </w:r>
      <w:del w:id="1697" w:author="Author">
        <w:r w:rsidDel="00FA3942">
          <w:delText xml:space="preserve"> and </w:delText>
        </w:r>
        <w:commentRangeStart w:id="1698"/>
        <w:r w:rsidDel="00FA3942">
          <w:delText>Conclusions</w:delText>
        </w:r>
      </w:del>
      <w:bookmarkEnd w:id="1693"/>
      <w:bookmarkEnd w:id="1694"/>
      <w:bookmarkEnd w:id="1695"/>
      <w:commentRangeEnd w:id="1698"/>
      <w:r w:rsidR="00BF531C">
        <w:rPr>
          <w:rStyle w:val="CommentReference"/>
          <w:rFonts w:ascii="Times New Roman" w:hAnsi="Times New Roman"/>
          <w:b w:val="0"/>
          <w:bCs w:val="0"/>
          <w:kern w:val="0"/>
        </w:rPr>
        <w:commentReference w:id="1698"/>
      </w:r>
    </w:p>
    <w:p w:rsidR="00882C5A" w:rsidRDefault="001D3D44" w:rsidP="00F70E1E">
      <w:pPr>
        <w:pStyle w:val="BodyText"/>
      </w:pPr>
      <w:proofErr w:type="gramStart"/>
      <w:ins w:id="1699" w:author="Author">
        <w:r>
          <w:t>Between 1930 and 2000.</w:t>
        </w:r>
        <w:proofErr w:type="gramEnd"/>
        <w:r>
          <w:t xml:space="preserve"> </w:t>
        </w:r>
      </w:ins>
      <w:r w:rsidR="00400E0D">
        <w:t xml:space="preserve">Ocean County </w:t>
      </w:r>
      <w:del w:id="1700" w:author="Author">
        <w:r w:rsidR="00400E0D" w:rsidDel="001D3D44">
          <w:delText>has been</w:delText>
        </w:r>
      </w:del>
      <w:ins w:id="1701" w:author="Author">
        <w:r>
          <w:t>was</w:t>
        </w:r>
      </w:ins>
      <w:r w:rsidR="00400E0D">
        <w:t xml:space="preserve"> the fastest growing area</w:t>
      </w:r>
      <w:r w:rsidR="007813DD">
        <w:t xml:space="preserve"> of New Jersey</w:t>
      </w:r>
      <w:ins w:id="1702" w:author="Author">
        <w:r>
          <w:t>.</w:t>
        </w:r>
      </w:ins>
      <w:del w:id="1703" w:author="Author">
        <w:r w:rsidR="007813DD" w:rsidDel="001D3D44">
          <w:delText xml:space="preserve"> over the past 70 </w:delText>
        </w:r>
        <w:r w:rsidR="00400E0D" w:rsidDel="001D3D44">
          <w:delText>years.</w:delText>
        </w:r>
      </w:del>
      <w:r w:rsidR="00400E0D">
        <w:t xml:space="preserve"> The population of Ocean County </w:t>
      </w:r>
      <w:del w:id="1704" w:author="Author">
        <w:r w:rsidR="00400E0D" w:rsidDel="001D3D44">
          <w:delText xml:space="preserve">has </w:delText>
        </w:r>
      </w:del>
      <w:r w:rsidR="00400E0D">
        <w:t xml:space="preserve">increased from 33,000 in 1930 to more than 510,000 in 2000. As the population increased, </w:t>
      </w:r>
      <w:r w:rsidR="0097727F">
        <w:t xml:space="preserve">rapid </w:t>
      </w:r>
      <w:r w:rsidR="00400E0D">
        <w:t>development of the land led to a conversion of undeveloped/barren, forested, and agricultural land to urban land. Th</w:t>
      </w:r>
      <w:ins w:id="1705" w:author="Author">
        <w:r w:rsidR="000F7AB0">
          <w:t>ese</w:t>
        </w:r>
      </w:ins>
      <w:del w:id="1706" w:author="Author">
        <w:r w:rsidR="00400E0D" w:rsidDel="000F7AB0">
          <w:delText>is</w:delText>
        </w:r>
      </w:del>
      <w:r w:rsidR="00400E0D">
        <w:t xml:space="preserve"> change</w:t>
      </w:r>
      <w:ins w:id="1707" w:author="Author">
        <w:r w:rsidR="000F7AB0">
          <w:t>s</w:t>
        </w:r>
      </w:ins>
      <w:r w:rsidR="00400E0D">
        <w:t xml:space="preserve"> placed additional stresses on the surface-water and groundwater resources in the area. Large withdrawals of surface water and groundwater to supply the needs of the population </w:t>
      </w:r>
      <w:del w:id="1708" w:author="Author">
        <w:r w:rsidR="00400E0D" w:rsidDel="001D3D44">
          <w:delText xml:space="preserve">has </w:delText>
        </w:r>
      </w:del>
      <w:r w:rsidR="00400E0D">
        <w:t xml:space="preserve">affected the freshwater supply in a number of ways, including reduced streamflow, base flow, and total flow of freshwater into the Barnegat </w:t>
      </w:r>
      <w:r w:rsidR="00605377">
        <w:t>Bay</w:t>
      </w:r>
      <w:del w:id="1709" w:author="Author">
        <w:r w:rsidR="00605377" w:rsidDel="00605377">
          <w:delText>–</w:delText>
        </w:r>
      </w:del>
      <w:ins w:id="1710" w:author="Author">
        <w:r w:rsidR="00605377">
          <w:t>-</w:t>
        </w:r>
      </w:ins>
      <w:r w:rsidR="00400E0D">
        <w:t>Little Egg Harbor estuary. These reductions have implications for the health of marine plant and animal life. Groundwater withdrawals from the unconfined Kirkwood-Cohansey aquifer system, the confined Rio Grande water-bearing zone, the Atlantic City 800-foot sand, and the Piney Point aquifer in the Ocea</w:t>
      </w:r>
      <w:r w:rsidR="007813DD">
        <w:t>n County study area exceeded 14 </w:t>
      </w:r>
      <w:r w:rsidR="00400E0D">
        <w:t xml:space="preserve">billion gallons per year </w:t>
      </w:r>
      <w:del w:id="1711" w:author="Author">
        <w:r w:rsidR="00400E0D" w:rsidDel="00DA25FD">
          <w:delText xml:space="preserve">during </w:delText>
        </w:r>
      </w:del>
      <w:ins w:id="1712" w:author="Author">
        <w:r w:rsidR="00DA25FD">
          <w:t xml:space="preserve">from </w:t>
        </w:r>
      </w:ins>
      <w:r w:rsidR="00400E0D">
        <w:t>2001</w:t>
      </w:r>
      <w:del w:id="1713" w:author="Author">
        <w:r w:rsidR="00400E0D" w:rsidDel="00DA25FD">
          <w:delText>–</w:delText>
        </w:r>
      </w:del>
      <w:ins w:id="1714" w:author="Author">
        <w:r w:rsidR="00DA25FD">
          <w:t xml:space="preserve"> to 20</w:t>
        </w:r>
      </w:ins>
      <w:r w:rsidR="00400E0D">
        <w:t>03.</w:t>
      </w:r>
      <w:r w:rsidR="00381E4F">
        <w:t xml:space="preserve"> </w:t>
      </w:r>
      <w:r w:rsidR="00400E0D">
        <w:t>Withdrawals created regional cones of depression in t</w:t>
      </w:r>
      <w:r w:rsidR="00697599">
        <w:t>he confined aquifers.</w:t>
      </w:r>
      <w:commentRangeStart w:id="1715"/>
      <w:r w:rsidR="00697599">
        <w:t xml:space="preserve"> As of 2008</w:t>
      </w:r>
      <w:r w:rsidR="00400E0D">
        <w:t xml:space="preserve">, cones of depression </w:t>
      </w:r>
      <w:del w:id="1716" w:author="Author">
        <w:r w:rsidR="00400E0D" w:rsidDel="000F7AB0">
          <w:delText xml:space="preserve">are </w:delText>
        </w:r>
      </w:del>
      <w:ins w:id="1717" w:author="Author">
        <w:r w:rsidR="000F7AB0">
          <w:t xml:space="preserve">were </w:t>
        </w:r>
      </w:ins>
      <w:r w:rsidR="00400E0D">
        <w:t xml:space="preserve">present </w:t>
      </w:r>
      <w:commentRangeEnd w:id="1715"/>
      <w:r w:rsidR="00275B05">
        <w:rPr>
          <w:rStyle w:val="CommentReference"/>
        </w:rPr>
        <w:commentReference w:id="1715"/>
      </w:r>
      <w:r w:rsidR="00400E0D">
        <w:t>in the Piney Point aquifer near the population center of Toms River Township and in the Rio Grande water-bearing zone, the Atlantic City 800-foot sand, and the Piney Point aquifers</w:t>
      </w:r>
      <w:r w:rsidR="00400E0D" w:rsidRPr="00B92CEF">
        <w:t xml:space="preserve"> </w:t>
      </w:r>
      <w:r w:rsidR="00400E0D">
        <w:t>underlying several boroughs on the barrier island(s) where a large summer population places high demands on the freshwater supply.</w:t>
      </w:r>
    </w:p>
    <w:p w:rsidR="00400E0D" w:rsidRPr="00087C9F" w:rsidRDefault="00400E0D" w:rsidP="00F70E1E">
      <w:pPr>
        <w:pStyle w:val="BodyText"/>
      </w:pPr>
      <w:r>
        <w:t xml:space="preserve">As a result of increasing demand for freshwater in the Ocean County study area, a study was conducted by the U.S. Geological Survey, in cooperation with the New Jersey Department of Environmental Protection, to </w:t>
      </w:r>
      <w:r w:rsidR="00D60387">
        <w:t xml:space="preserve">determine the effects of </w:t>
      </w:r>
      <w:proofErr w:type="spellStart"/>
      <w:r w:rsidR="00886A45">
        <w:t>post</w:t>
      </w:r>
      <w:del w:id="1718" w:author="Author">
        <w:r w:rsidR="00886A45" w:rsidDel="00886A45">
          <w:delText>-</w:delText>
        </w:r>
      </w:del>
      <w:r w:rsidR="00D60387">
        <w:t>development</w:t>
      </w:r>
      <w:proofErr w:type="spellEnd"/>
      <w:r w:rsidR="00D60387">
        <w:t xml:space="preserve"> and maximum-allocation</w:t>
      </w:r>
      <w:r>
        <w:t xml:space="preserve"> groundwater withdrawals on groundwater flow in the Kirkwood-Cohansey aquifer system, the confined Rio Grande water-bearing zone, the Atlantic City 800-foot </w:t>
      </w:r>
      <w:ins w:id="1719" w:author="Author">
        <w:r w:rsidR="00FA3942">
          <w:t xml:space="preserve">(ft) </w:t>
        </w:r>
      </w:ins>
      <w:r>
        <w:t xml:space="preserve">sand, and the Piney Point aquifer. </w:t>
      </w:r>
      <w:r w:rsidR="00FE1D62">
        <w:t>T</w:t>
      </w:r>
      <w:r>
        <w:t xml:space="preserve">he quantity of freshwater discharging into the Barnegat </w:t>
      </w:r>
      <w:r w:rsidR="00605377">
        <w:t>Bay</w:t>
      </w:r>
      <w:del w:id="1720" w:author="Author">
        <w:r w:rsidR="00605377" w:rsidDel="00605377">
          <w:delText>–</w:delText>
        </w:r>
      </w:del>
      <w:ins w:id="1721" w:author="Author">
        <w:r w:rsidR="00605377">
          <w:t>-</w:t>
        </w:r>
      </w:ins>
      <w:r>
        <w:t xml:space="preserve">Little Egg Harbor estuary was </w:t>
      </w:r>
      <w:r w:rsidR="00FE1D62">
        <w:t xml:space="preserve">also </w:t>
      </w:r>
      <w:r w:rsidR="004C7458">
        <w:t>evaluated</w:t>
      </w:r>
      <w:r>
        <w:t>.</w:t>
      </w:r>
    </w:p>
    <w:p w:rsidR="00400E0D" w:rsidRPr="00543AA4" w:rsidRDefault="00400E0D" w:rsidP="00D83314">
      <w:pPr>
        <w:pStyle w:val="BodyText"/>
      </w:pPr>
      <w:r>
        <w:lastRenderedPageBreak/>
        <w:t>A three-dimensional groundwater-flow model of the surficial, unconfined Kirkwood-Cohansey aquifer system</w:t>
      </w:r>
      <w:ins w:id="1722" w:author="Author">
        <w:r w:rsidR="00075495">
          <w:t>,</w:t>
        </w:r>
      </w:ins>
      <w:del w:id="1723" w:author="Author">
        <w:r w:rsidDel="00075495">
          <w:delText>;</w:delText>
        </w:r>
      </w:del>
      <w:r>
        <w:t xml:space="preserve"> the underlying, confined Rio Grande water-bearing zone</w:t>
      </w:r>
      <w:ins w:id="1724" w:author="Author">
        <w:r w:rsidR="00075495">
          <w:t>,</w:t>
        </w:r>
      </w:ins>
      <w:del w:id="1725" w:author="Author">
        <w:r w:rsidDel="00075495">
          <w:delText>;</w:delText>
        </w:r>
      </w:del>
      <w:r>
        <w:t xml:space="preserve"> the Atlantic City 800-foot sand</w:t>
      </w:r>
      <w:ins w:id="1726" w:author="Author">
        <w:r w:rsidR="00CA45FF">
          <w:t>,</w:t>
        </w:r>
      </w:ins>
      <w:del w:id="1727" w:author="Author">
        <w:r w:rsidDel="00CA45FF">
          <w:delText>;</w:delText>
        </w:r>
      </w:del>
      <w:r>
        <w:t xml:space="preserve"> the Piney Point aquifer</w:t>
      </w:r>
      <w:ins w:id="1728" w:author="Author">
        <w:r w:rsidR="00075495">
          <w:t>,</w:t>
        </w:r>
      </w:ins>
      <w:del w:id="1729" w:author="Author">
        <w:r w:rsidDel="00075495">
          <w:delText>;</w:delText>
        </w:r>
      </w:del>
      <w:r>
        <w:t xml:space="preserve"> and the Vincentown aquifer was developed to represent the regional groundwater-flow system in the Ocean County study area. The area was discretized into a grid of 67,42</w:t>
      </w:r>
      <w:r w:rsidR="007813DD">
        <w:t>4 </w:t>
      </w:r>
      <w:r>
        <w:t xml:space="preserve">model cells per layer. The stratigraphy and orientation of aquifers and confining units </w:t>
      </w:r>
      <w:del w:id="1730" w:author="Author">
        <w:r w:rsidR="00587F28" w:rsidDel="00075495">
          <w:delText>are</w:delText>
        </w:r>
        <w:r w:rsidR="007813DD" w:rsidDel="00075495">
          <w:delText xml:space="preserve"> </w:delText>
        </w:r>
      </w:del>
      <w:ins w:id="1731" w:author="Author">
        <w:r w:rsidR="00075495">
          <w:t xml:space="preserve">were </w:t>
        </w:r>
      </w:ins>
      <w:r w:rsidR="007813DD">
        <w:t>represented</w:t>
      </w:r>
      <w:ins w:id="1732" w:author="Author">
        <w:r w:rsidR="00CA45FF">
          <w:t xml:space="preserve"> in the model</w:t>
        </w:r>
      </w:ins>
      <w:r w:rsidR="007813DD">
        <w:t xml:space="preserve"> by 11 </w:t>
      </w:r>
      <w:r>
        <w:t xml:space="preserve">vertical layers. </w:t>
      </w:r>
      <w:r w:rsidR="00A03F39">
        <w:t>The groundwater</w:t>
      </w:r>
      <w:ins w:id="1733" w:author="Author">
        <w:r w:rsidR="00CA45FF">
          <w:t>-</w:t>
        </w:r>
      </w:ins>
      <w:del w:id="1734" w:author="Author">
        <w:r w:rsidR="00A03F39" w:rsidDel="00CA45FF">
          <w:delText xml:space="preserve"> </w:delText>
        </w:r>
      </w:del>
      <w:r w:rsidR="00A03F39">
        <w:t>flow model was designed with five</w:t>
      </w:r>
      <w:r w:rsidR="00A653EC">
        <w:t xml:space="preserve"> steady-state</w:t>
      </w:r>
      <w:r w:rsidR="00A03F39">
        <w:t xml:space="preserve"> stress periods</w:t>
      </w:r>
      <w:ins w:id="1735" w:author="Author">
        <w:r w:rsidR="00CA45FF">
          <w:t>,</w:t>
        </w:r>
      </w:ins>
      <w:r w:rsidR="00A47290">
        <w:t xml:space="preserve"> </w:t>
      </w:r>
      <w:del w:id="1736" w:author="Author">
        <w:r w:rsidR="00A47290" w:rsidDel="00CA45FF">
          <w:delText xml:space="preserve">of </w:delText>
        </w:r>
      </w:del>
      <w:ins w:id="1737" w:author="Author">
        <w:r w:rsidR="00CA45FF">
          <w:t xml:space="preserve">using </w:t>
        </w:r>
      </w:ins>
      <w:r w:rsidR="00A47290">
        <w:t>2</w:t>
      </w:r>
      <w:ins w:id="1738" w:author="Author">
        <w:r w:rsidR="00CA45FF">
          <w:t>,</w:t>
        </w:r>
      </w:ins>
      <w:r w:rsidR="00A47290">
        <w:t xml:space="preserve">000 </w:t>
      </w:r>
      <w:r w:rsidR="00A03F39">
        <w:t>average conditions as</w:t>
      </w:r>
      <w:r w:rsidR="00FC0C7C">
        <w:t xml:space="preserve"> initial conditions</w:t>
      </w:r>
      <w:ins w:id="1739" w:author="Author">
        <w:r w:rsidR="00CA45FF">
          <w:t>,</w:t>
        </w:r>
      </w:ins>
      <w:r w:rsidR="00FC0C7C">
        <w:t xml:space="preserve"> followed by</w:t>
      </w:r>
      <w:r w:rsidR="00A03F39">
        <w:t xml:space="preserve"> 84</w:t>
      </w:r>
      <w:r w:rsidR="007813DD">
        <w:t> </w:t>
      </w:r>
      <w:r w:rsidR="00A653EC">
        <w:t xml:space="preserve">transient </w:t>
      </w:r>
      <w:r w:rsidR="00A03F39">
        <w:t>stress periods representing monthly conditions</w:t>
      </w:r>
      <w:r w:rsidR="00FC0C7C">
        <w:t xml:space="preserve">. </w:t>
      </w:r>
      <w:r w:rsidR="005D4210">
        <w:t xml:space="preserve">The </w:t>
      </w:r>
      <w:r w:rsidR="00D83314">
        <w:t>final</w:t>
      </w:r>
      <w:r w:rsidR="005D4210">
        <w:t xml:space="preserve"> </w:t>
      </w:r>
      <w:r w:rsidR="00915C32">
        <w:t>48 mon</w:t>
      </w:r>
      <w:r w:rsidR="005D4210">
        <w:t xml:space="preserve">thly stress periods of </w:t>
      </w:r>
      <w:r w:rsidR="00D83314">
        <w:t>the</w:t>
      </w:r>
      <w:r w:rsidR="005D4210">
        <w:t xml:space="preserve"> transient simulation represent</w:t>
      </w:r>
      <w:ins w:id="1740" w:author="Author">
        <w:r w:rsidR="00075495">
          <w:t>ed</w:t>
        </w:r>
      </w:ins>
      <w:r w:rsidR="00915C32">
        <w:t xml:space="preserve"> January 2000 through December 2003</w:t>
      </w:r>
      <w:r w:rsidR="005D4210">
        <w:t xml:space="preserve"> </w:t>
      </w:r>
      <w:r w:rsidR="00D83314">
        <w:t>conditions</w:t>
      </w:r>
      <w:r w:rsidR="00CF56F9" w:rsidRPr="00A653EC">
        <w:t>.</w:t>
      </w:r>
      <w:r w:rsidR="00E35ABB" w:rsidRPr="00A653EC">
        <w:t xml:space="preserve"> </w:t>
      </w:r>
      <w:r w:rsidRPr="00543AA4">
        <w:t xml:space="preserve">The transient model was used to quantify changes to the water budget, potentiometric surfaces of the confined aquifers, and reduction in base flow in the Ocean County </w:t>
      </w:r>
      <w:r>
        <w:t xml:space="preserve">study </w:t>
      </w:r>
      <w:r w:rsidRPr="00543AA4">
        <w:t>area resulting from various groundwater</w:t>
      </w:r>
      <w:r>
        <w:t>-</w:t>
      </w:r>
      <w:r w:rsidRPr="00543AA4">
        <w:t>withdrawal scenarios.</w:t>
      </w:r>
      <w:r w:rsidR="00D83314">
        <w:t xml:space="preserve"> A steady-state model of 2000</w:t>
      </w:r>
      <w:del w:id="1741" w:author="Author">
        <w:r w:rsidR="009772CE" w:rsidDel="00075495">
          <w:delText>–</w:delText>
        </w:r>
      </w:del>
      <w:ins w:id="1742" w:author="Author">
        <w:r w:rsidR="00075495">
          <w:t xml:space="preserve"> to </w:t>
        </w:r>
      </w:ins>
      <w:r w:rsidR="00D83314">
        <w:t xml:space="preserve">2003 yearly average conditions was developed to estimate </w:t>
      </w:r>
      <w:r w:rsidR="00761424">
        <w:t xml:space="preserve">particle </w:t>
      </w:r>
      <w:r w:rsidR="00D83314">
        <w:t xml:space="preserve">flow paths and travel time </w:t>
      </w:r>
      <w:r w:rsidR="00761424">
        <w:t>of water</w:t>
      </w:r>
      <w:r w:rsidR="00D83314">
        <w:t xml:space="preserve"> to near-shore wells.</w:t>
      </w:r>
    </w:p>
    <w:p w:rsidR="00882C5A" w:rsidRDefault="000E4734" w:rsidP="000E4734">
      <w:pPr>
        <w:pStyle w:val="BodyText"/>
      </w:pPr>
      <w:r w:rsidRPr="000E4734">
        <w:t>Simulated base flow, water budgets, and groundwater levels during five select</w:t>
      </w:r>
      <w:r w:rsidR="00BD693F">
        <w:t>ed</w:t>
      </w:r>
      <w:r w:rsidRPr="000E4734">
        <w:t xml:space="preserve"> stress periods (64, 73, 77, 80</w:t>
      </w:r>
      <w:ins w:id="1743" w:author="Author">
        <w:r w:rsidR="00FA3942">
          <w:t>,</w:t>
        </w:r>
      </w:ins>
      <w:r w:rsidRPr="000E4734">
        <w:t xml:space="preserve"> and 87) that simulate monthly </w:t>
      </w:r>
      <w:r w:rsidR="006358C4">
        <w:t xml:space="preserve">hydrologic </w:t>
      </w:r>
      <w:r w:rsidRPr="000E4734">
        <w:t xml:space="preserve">conditions representative of November 2001, August </w:t>
      </w:r>
      <w:del w:id="1744" w:author="Author">
        <w:r w:rsidRPr="000E4734" w:rsidDel="00FA3942">
          <w:delText xml:space="preserve">2002, </w:delText>
        </w:r>
      </w:del>
      <w:ins w:id="1745" w:author="Author">
        <w:r w:rsidR="00FA3942">
          <w:t xml:space="preserve">and </w:t>
        </w:r>
      </w:ins>
      <w:r w:rsidRPr="000E4734">
        <w:t xml:space="preserve">December 2002, </w:t>
      </w:r>
      <w:ins w:id="1746" w:author="Author">
        <w:r w:rsidR="00FA3942">
          <w:t xml:space="preserve">and </w:t>
        </w:r>
      </w:ins>
      <w:r w:rsidRPr="000E4734">
        <w:t xml:space="preserve">March </w:t>
      </w:r>
      <w:del w:id="1747" w:author="Author">
        <w:r w:rsidRPr="000E4734" w:rsidDel="00FA3942">
          <w:delText xml:space="preserve">2003 </w:delText>
        </w:r>
      </w:del>
      <w:r w:rsidRPr="000E4734">
        <w:t xml:space="preserve">and October 2003 </w:t>
      </w:r>
      <w:del w:id="1748" w:author="Author">
        <w:r w:rsidRPr="000E4734" w:rsidDel="00CA45FF">
          <w:delText xml:space="preserve">are </w:delText>
        </w:r>
      </w:del>
      <w:ins w:id="1749" w:author="Author">
        <w:r w:rsidR="00CA45FF">
          <w:t>were</w:t>
        </w:r>
        <w:r w:rsidR="00CA45FF" w:rsidRPr="000E4734">
          <w:t xml:space="preserve"> </w:t>
        </w:r>
      </w:ins>
      <w:r w:rsidRPr="000E4734">
        <w:t>used to compare and contrast three distinct gro</w:t>
      </w:r>
      <w:r w:rsidR="009772CE">
        <w:t>undwater withdrawal scenarios—</w:t>
      </w:r>
      <w:r w:rsidR="00E5551D">
        <w:t>no-withdrawal</w:t>
      </w:r>
      <w:r w:rsidRPr="000E4734">
        <w:t xml:space="preserve"> conditions, </w:t>
      </w:r>
      <w:proofErr w:type="spellStart"/>
      <w:r w:rsidR="00886A45">
        <w:t>post</w:t>
      </w:r>
      <w:del w:id="1750" w:author="Author">
        <w:r w:rsidR="00886A45" w:rsidDel="00886A45">
          <w:delText>-</w:delText>
        </w:r>
      </w:del>
      <w:r w:rsidRPr="000E4734">
        <w:t>development</w:t>
      </w:r>
      <w:proofErr w:type="spellEnd"/>
      <w:r w:rsidRPr="000E4734">
        <w:t xml:space="preserve"> withdrawal conditions, and maximum-allocation withdrawal conditions. Examination of these stress periods illustrate</w:t>
      </w:r>
      <w:ins w:id="1751" w:author="Author">
        <w:r w:rsidR="00CA0E5F">
          <w:t>d</w:t>
        </w:r>
      </w:ins>
      <w:del w:id="1752" w:author="Author">
        <w:r w:rsidRPr="000E4734" w:rsidDel="00CA0E5F">
          <w:delText>s</w:delText>
        </w:r>
      </w:del>
      <w:r w:rsidRPr="000E4734">
        <w:t xml:space="preserve"> how the groundwater flow system respond</w:t>
      </w:r>
      <w:ins w:id="1753" w:author="Author">
        <w:r w:rsidR="00CA0E5F">
          <w:t>ed</w:t>
        </w:r>
      </w:ins>
      <w:del w:id="1754" w:author="Author">
        <w:r w:rsidRPr="000E4734" w:rsidDel="00CA0E5F">
          <w:delText>s</w:delText>
        </w:r>
      </w:del>
      <w:r w:rsidRPr="000E4734">
        <w:t xml:space="preserve"> to varying seasonal recharge and </w:t>
      </w:r>
      <w:r w:rsidRPr="00CA0E5F">
        <w:rPr>
          <w:rFonts w:eastAsiaTheme="minorHAnsi"/>
          <w:rPrChange w:id="1755" w:author="Author">
            <w:rPr>
              <w:rFonts w:eastAsiaTheme="minorHAnsi"/>
              <w:sz w:val="22"/>
              <w:szCs w:val="22"/>
            </w:rPr>
          </w:rPrChange>
        </w:rPr>
        <w:t>different withdrawal schemes</w:t>
      </w:r>
      <w:r w:rsidRPr="00CA0E5F">
        <w:t>.</w:t>
      </w:r>
    </w:p>
    <w:p w:rsidR="00882C5A" w:rsidRDefault="000E4734" w:rsidP="000E4734">
      <w:pPr>
        <w:pStyle w:val="BodyText"/>
      </w:pPr>
      <w:r w:rsidRPr="000E4734">
        <w:t xml:space="preserve">During </w:t>
      </w:r>
      <w:r w:rsidR="00E5551D">
        <w:t>no-withdrawal</w:t>
      </w:r>
      <w:r w:rsidRPr="000E4734">
        <w:t xml:space="preserve"> conditions, the largest and most variable component of water entering the groundwater-f</w:t>
      </w:r>
      <w:r w:rsidR="007813DD">
        <w:t xml:space="preserve">low system </w:t>
      </w:r>
      <w:del w:id="1756" w:author="Author">
        <w:r w:rsidR="007813DD" w:rsidDel="00DA51A6">
          <w:delText xml:space="preserve">is </w:delText>
        </w:r>
      </w:del>
      <w:ins w:id="1757" w:author="Author">
        <w:r w:rsidR="00DA51A6">
          <w:t xml:space="preserve">was </w:t>
        </w:r>
      </w:ins>
      <w:r w:rsidR="007813DD">
        <w:t>recharge (0</w:t>
      </w:r>
      <w:del w:id="1758" w:author="Author">
        <w:r w:rsidR="007813DD" w:rsidDel="00075495">
          <w:delText>–</w:delText>
        </w:r>
      </w:del>
      <w:ins w:id="1759" w:author="Author">
        <w:r w:rsidR="00075495">
          <w:t xml:space="preserve"> to </w:t>
        </w:r>
      </w:ins>
      <w:r w:rsidR="007813DD">
        <w:t>2,290 </w:t>
      </w:r>
      <w:ins w:id="1760" w:author="Author">
        <w:r w:rsidR="00FA3942">
          <w:t>cubic feet per second [</w:t>
        </w:r>
      </w:ins>
      <w:r w:rsidRPr="000E4734">
        <w:t>ft</w:t>
      </w:r>
      <w:r w:rsidRPr="000E4734">
        <w:rPr>
          <w:vertAlign w:val="superscript"/>
        </w:rPr>
        <w:t>3</w:t>
      </w:r>
      <w:r w:rsidRPr="000E4734">
        <w:t>/s</w:t>
      </w:r>
      <w:ins w:id="1761" w:author="Author">
        <w:r w:rsidR="00FA3942">
          <w:t>]</w:t>
        </w:r>
      </w:ins>
      <w:r w:rsidRPr="000E4734">
        <w:t>), followed b</w:t>
      </w:r>
      <w:r w:rsidR="007813DD">
        <w:t xml:space="preserve">y net flow into storage </w:t>
      </w:r>
      <w:proofErr w:type="gramStart"/>
      <w:r w:rsidR="007813DD">
        <w:t>(27</w:t>
      </w:r>
      <w:del w:id="1762" w:author="Author">
        <w:r w:rsidR="007813DD" w:rsidDel="00075495">
          <w:delText>–</w:delText>
        </w:r>
      </w:del>
      <w:ins w:id="1763" w:author="Author">
        <w:r w:rsidR="00075495">
          <w:t xml:space="preserve"> to </w:t>
        </w:r>
      </w:ins>
      <w:r w:rsidR="007813DD">
        <w:t>602 </w:t>
      </w:r>
      <w:r w:rsidRPr="000E4734">
        <w:t>ft</w:t>
      </w:r>
      <w:r w:rsidRPr="000E4734">
        <w:rPr>
          <w:vertAlign w:val="superscript"/>
        </w:rPr>
        <w:t>3</w:t>
      </w:r>
      <w:r w:rsidRPr="000E4734">
        <w:t>/s)</w:t>
      </w:r>
      <w:proofErr w:type="gramEnd"/>
      <w:r w:rsidRPr="000E4734">
        <w:t>.</w:t>
      </w:r>
      <w:r w:rsidR="00381E4F">
        <w:t xml:space="preserve"> </w:t>
      </w:r>
      <w:r w:rsidRPr="000E4734">
        <w:t>The largest component of groundwater flow out of the Kirkwood-</w:t>
      </w:r>
      <w:r w:rsidRPr="000E4734">
        <w:lastRenderedPageBreak/>
        <w:t>Cohansey aquifer system enter</w:t>
      </w:r>
      <w:del w:id="1764" w:author="Author">
        <w:r w:rsidRPr="000E4734" w:rsidDel="00DA51A6">
          <w:delText>s</w:delText>
        </w:r>
      </w:del>
      <w:ins w:id="1765" w:author="Author">
        <w:r w:rsidR="00DA51A6">
          <w:t>ed</w:t>
        </w:r>
      </w:ins>
      <w:r w:rsidRPr="000E4734">
        <w:t xml:space="preserve"> streams, with net flow ranging from 484</w:t>
      </w:r>
      <w:r w:rsidR="007813DD">
        <w:t xml:space="preserve"> to 1,086 </w:t>
      </w:r>
      <w:r w:rsidRPr="000E4734">
        <w:t>ft</w:t>
      </w:r>
      <w:r w:rsidRPr="000E4734">
        <w:rPr>
          <w:vertAlign w:val="superscript"/>
        </w:rPr>
        <w:t>3</w:t>
      </w:r>
      <w:r w:rsidRPr="000E4734">
        <w:t>/s. Water in the Kirkwood-Cohansey aquifer system</w:t>
      </w:r>
      <w:r w:rsidRPr="000E4734" w:rsidDel="005B209D">
        <w:t xml:space="preserve"> </w:t>
      </w:r>
      <w:r w:rsidRPr="000E4734">
        <w:t>enter</w:t>
      </w:r>
      <w:ins w:id="1766" w:author="Author">
        <w:r w:rsidR="00DA51A6">
          <w:t>ed</w:t>
        </w:r>
      </w:ins>
      <w:del w:id="1767" w:author="Author">
        <w:r w:rsidRPr="000E4734" w:rsidDel="00DA51A6">
          <w:delText>s</w:delText>
        </w:r>
      </w:del>
      <w:r w:rsidRPr="000E4734">
        <w:t xml:space="preserve"> storage during high recharge conditions (net flow of 1,043</w:t>
      </w:r>
      <w:r w:rsidR="007813DD">
        <w:t> </w:t>
      </w:r>
      <w:r w:rsidRPr="000E4734">
        <w:t>ft</w:t>
      </w:r>
      <w:r w:rsidRPr="000E4734">
        <w:rPr>
          <w:vertAlign w:val="superscript"/>
        </w:rPr>
        <w:t>3</w:t>
      </w:r>
      <w:r w:rsidRPr="000E4734">
        <w:t>/s in stress period 77), flow</w:t>
      </w:r>
      <w:ins w:id="1768" w:author="Author">
        <w:r w:rsidR="00DA51A6">
          <w:t>ed</w:t>
        </w:r>
      </w:ins>
      <w:del w:id="1769" w:author="Author">
        <w:r w:rsidRPr="000E4734" w:rsidDel="00DA51A6">
          <w:delText>s</w:delText>
        </w:r>
      </w:del>
      <w:r w:rsidRPr="000E4734">
        <w:t xml:space="preserve"> out to constant head cells (107</w:t>
      </w:r>
      <w:del w:id="1770" w:author="Author">
        <w:r w:rsidR="009772CE" w:rsidDel="00075495">
          <w:delText>–</w:delText>
        </w:r>
      </w:del>
      <w:ins w:id="1771" w:author="Author">
        <w:r w:rsidR="00075495">
          <w:t xml:space="preserve"> to </w:t>
        </w:r>
      </w:ins>
      <w:r w:rsidRPr="000E4734">
        <w:t>136</w:t>
      </w:r>
      <w:r w:rsidR="007813DD">
        <w:t> </w:t>
      </w:r>
      <w:r w:rsidRPr="000E4734">
        <w:t>ft</w:t>
      </w:r>
      <w:r w:rsidRPr="000E4734">
        <w:rPr>
          <w:vertAlign w:val="superscript"/>
        </w:rPr>
        <w:t>3</w:t>
      </w:r>
      <w:r w:rsidRPr="000E4734">
        <w:t>/s)</w:t>
      </w:r>
      <w:ins w:id="1772" w:author="Author">
        <w:r w:rsidR="00DA51A6">
          <w:t>,</w:t>
        </w:r>
      </w:ins>
      <w:r w:rsidR="00882C5A">
        <w:t xml:space="preserve"> </w:t>
      </w:r>
      <w:r w:rsidRPr="000E4734">
        <w:t>and</w:t>
      </w:r>
      <w:ins w:id="1773" w:author="Author">
        <w:r w:rsidR="00DA51A6">
          <w:t xml:space="preserve"> also flowed</w:t>
        </w:r>
      </w:ins>
      <w:r w:rsidRPr="000E4734">
        <w:t xml:space="preserve"> out to adjacent layers in the model (9</w:t>
      </w:r>
      <w:del w:id="1774" w:author="Author">
        <w:r w:rsidR="007813DD" w:rsidDel="00075495">
          <w:delText>–</w:delText>
        </w:r>
      </w:del>
      <w:ins w:id="1775" w:author="Author">
        <w:r w:rsidR="00075495">
          <w:t xml:space="preserve"> to </w:t>
        </w:r>
      </w:ins>
      <w:r w:rsidR="007813DD">
        <w:t>27 </w:t>
      </w:r>
      <w:r w:rsidRPr="000E4734">
        <w:t>ft</w:t>
      </w:r>
      <w:r w:rsidRPr="000E4734">
        <w:rPr>
          <w:vertAlign w:val="superscript"/>
        </w:rPr>
        <w:t>3</w:t>
      </w:r>
      <w:r w:rsidRPr="000E4734">
        <w:t>/s) during the examined stress periods. Groundwater flow out to streams, which subsequently discharge</w:t>
      </w:r>
      <w:ins w:id="1776" w:author="Author">
        <w:r w:rsidR="00DA51A6">
          <w:t>d</w:t>
        </w:r>
      </w:ins>
      <w:del w:id="1777" w:author="Author">
        <w:r w:rsidRPr="000E4734" w:rsidDel="00DA51A6">
          <w:delText>s</w:delText>
        </w:r>
      </w:del>
      <w:r w:rsidRPr="000E4734">
        <w:t xml:space="preserve"> into the Barnegat Bay-Little Egg Harbor </w:t>
      </w:r>
      <w:r w:rsidR="007813DD">
        <w:t>estuary, range</w:t>
      </w:r>
      <w:ins w:id="1778" w:author="Author">
        <w:r w:rsidR="00DA51A6">
          <w:t>d</w:t>
        </w:r>
      </w:ins>
      <w:del w:id="1779" w:author="Author">
        <w:r w:rsidR="007813DD" w:rsidDel="00DA51A6">
          <w:delText>s</w:delText>
        </w:r>
      </w:del>
      <w:r w:rsidR="007813DD">
        <w:t xml:space="preserve"> from 326 </w:t>
      </w:r>
      <w:proofErr w:type="gramStart"/>
      <w:r w:rsidR="007813DD">
        <w:t>to 759 </w:t>
      </w:r>
      <w:r w:rsidRPr="000E4734">
        <w:t>ft</w:t>
      </w:r>
      <w:r w:rsidRPr="000E4734">
        <w:rPr>
          <w:vertAlign w:val="superscript"/>
        </w:rPr>
        <w:t>3</w:t>
      </w:r>
      <w:r w:rsidRPr="000E4734">
        <w:t>/s per stress period</w:t>
      </w:r>
      <w:proofErr w:type="gramEnd"/>
      <w:r w:rsidRPr="000E4734">
        <w:t xml:space="preserve"> </w:t>
      </w:r>
      <w:del w:id="1780" w:author="Author">
        <w:r w:rsidRPr="000E4734" w:rsidDel="00DA51A6">
          <w:delText>due to</w:delText>
        </w:r>
      </w:del>
      <w:ins w:id="1781" w:author="Author">
        <w:r w:rsidR="00DA51A6">
          <w:t>based on</w:t>
        </w:r>
      </w:ins>
      <w:r w:rsidRPr="000E4734">
        <w:t xml:space="preserve"> the simulated conditions.</w:t>
      </w:r>
    </w:p>
    <w:p w:rsidR="000E4734" w:rsidRPr="000E4734" w:rsidRDefault="00BF12F0" w:rsidP="000E4734">
      <w:pPr>
        <w:pStyle w:val="BodyText"/>
      </w:pPr>
      <w:r>
        <w:t xml:space="preserve">Compared </w:t>
      </w:r>
      <w:del w:id="1782" w:author="Author">
        <w:r w:rsidDel="006A4274">
          <w:delText xml:space="preserve">to </w:delText>
        </w:r>
      </w:del>
      <w:ins w:id="1783" w:author="Author">
        <w:r w:rsidR="006A4274">
          <w:t xml:space="preserve">with </w:t>
        </w:r>
      </w:ins>
      <w:r>
        <w:t xml:space="preserve">simulated no-withdrawal conditions, </w:t>
      </w:r>
      <w:proofErr w:type="spellStart"/>
      <w:r w:rsidR="00886A45">
        <w:t>post</w:t>
      </w:r>
      <w:del w:id="1784" w:author="Author">
        <w:r w:rsidR="00886A45" w:rsidDel="00886A45">
          <w:delText>-</w:delText>
        </w:r>
      </w:del>
      <w:r w:rsidR="000E4734" w:rsidRPr="000E4734">
        <w:t>development</w:t>
      </w:r>
      <w:proofErr w:type="spellEnd"/>
      <w:r w:rsidR="000E4734" w:rsidRPr="000E4734">
        <w:t xml:space="preserve"> withdrawals reduce</w:t>
      </w:r>
      <w:ins w:id="1785" w:author="Author">
        <w:r w:rsidR="0048124E">
          <w:t>d</w:t>
        </w:r>
      </w:ins>
      <w:r w:rsidR="000E4734" w:rsidRPr="000E4734">
        <w:t xml:space="preserve"> groundwater flow out of the Kirkwood-Cohansey aquifer</w:t>
      </w:r>
      <w:r w:rsidR="007813DD">
        <w:t xml:space="preserve"> system into streams (437</w:t>
      </w:r>
      <w:del w:id="1786" w:author="Author">
        <w:r w:rsidR="007813DD" w:rsidDel="00075495">
          <w:delText>–</w:delText>
        </w:r>
      </w:del>
      <w:ins w:id="1787" w:author="Author">
        <w:r w:rsidR="00075495">
          <w:t xml:space="preserve"> to </w:t>
        </w:r>
      </w:ins>
      <w:r w:rsidR="007813DD">
        <w:t>1,025 </w:t>
      </w:r>
      <w:r w:rsidR="000E4734" w:rsidRPr="000E4734">
        <w:t>ft</w:t>
      </w:r>
      <w:r w:rsidR="000E4734" w:rsidRPr="000E4734">
        <w:rPr>
          <w:vertAlign w:val="superscript"/>
        </w:rPr>
        <w:t>3</w:t>
      </w:r>
      <w:r w:rsidR="000E4734" w:rsidRPr="000E4734">
        <w:t>/s combined net flow)</w:t>
      </w:r>
      <w:del w:id="1788" w:author="Author">
        <w:r w:rsidR="000E4734" w:rsidRPr="000E4734" w:rsidDel="0048124E">
          <w:delText>,</w:delText>
        </w:r>
      </w:del>
      <w:r w:rsidR="000E4734" w:rsidRPr="000E4734">
        <w:t xml:space="preserve"> that drain predominantly into the Barnegat </w:t>
      </w:r>
      <w:r w:rsidR="00605377">
        <w:t>Bay</w:t>
      </w:r>
      <w:del w:id="1789" w:author="Author">
        <w:r w:rsidR="00605377" w:rsidDel="00605377">
          <w:delText>–</w:delText>
        </w:r>
      </w:del>
      <w:ins w:id="1790" w:author="Author">
        <w:r w:rsidR="00605377">
          <w:t>-</w:t>
        </w:r>
      </w:ins>
      <w:r w:rsidR="000E4734" w:rsidRPr="000E4734">
        <w:t xml:space="preserve">Little Egg Harbor estuary. </w:t>
      </w:r>
      <w:r w:rsidR="006358C4">
        <w:t>Simulated f</w:t>
      </w:r>
      <w:r w:rsidR="000E4734" w:rsidRPr="000E4734">
        <w:t>low out of the Kirkwood-Cohansey aquifer system to constan</w:t>
      </w:r>
      <w:r w:rsidR="007813DD">
        <w:t>t head cells range</w:t>
      </w:r>
      <w:ins w:id="1791" w:author="Author">
        <w:r w:rsidR="0048124E">
          <w:t>d</w:t>
        </w:r>
      </w:ins>
      <w:del w:id="1792" w:author="Author">
        <w:r w:rsidR="007813DD" w:rsidDel="0048124E">
          <w:delText>s</w:delText>
        </w:r>
      </w:del>
      <w:r w:rsidR="007813DD">
        <w:t xml:space="preserve"> from 99</w:t>
      </w:r>
      <w:del w:id="1793" w:author="Author">
        <w:r w:rsidR="007813DD" w:rsidDel="0048124E">
          <w:delText>–</w:delText>
        </w:r>
      </w:del>
      <w:ins w:id="1794" w:author="Author">
        <w:r w:rsidR="0048124E">
          <w:t xml:space="preserve"> to </w:t>
        </w:r>
      </w:ins>
      <w:r w:rsidR="007813DD">
        <w:t>129 </w:t>
      </w:r>
      <w:r w:rsidR="000E4734" w:rsidRPr="000E4734">
        <w:t>ft</w:t>
      </w:r>
      <w:r w:rsidR="000E4734" w:rsidRPr="000E4734">
        <w:rPr>
          <w:vertAlign w:val="superscript"/>
        </w:rPr>
        <w:t>3</w:t>
      </w:r>
      <w:r w:rsidR="000E4734" w:rsidRPr="000E4734">
        <w:t xml:space="preserve">/s. Net </w:t>
      </w:r>
      <w:proofErr w:type="gramStart"/>
      <w:r w:rsidR="000E4734" w:rsidRPr="000E4734">
        <w:t>flow</w:t>
      </w:r>
      <w:proofErr w:type="gramEnd"/>
      <w:r w:rsidR="000E4734" w:rsidRPr="000E4734">
        <w:t xml:space="preserve"> out of the Kirkwood-Cohansey aquifer system to ad</w:t>
      </w:r>
      <w:r w:rsidR="007813DD">
        <w:t>jacent layers range</w:t>
      </w:r>
      <w:ins w:id="1795" w:author="Author">
        <w:r w:rsidR="0048124E">
          <w:t>d</w:t>
        </w:r>
      </w:ins>
      <w:del w:id="1796" w:author="Author">
        <w:r w:rsidR="007813DD" w:rsidDel="0048124E">
          <w:delText>s</w:delText>
        </w:r>
      </w:del>
      <w:r w:rsidR="007813DD">
        <w:t xml:space="preserve"> from 33</w:t>
      </w:r>
      <w:del w:id="1797" w:author="Author">
        <w:r w:rsidR="007813DD" w:rsidDel="0048124E">
          <w:delText>–</w:delText>
        </w:r>
      </w:del>
      <w:ins w:id="1798" w:author="Author">
        <w:r w:rsidR="0048124E">
          <w:t xml:space="preserve"> to </w:t>
        </w:r>
      </w:ins>
      <w:r w:rsidR="007813DD">
        <w:t>49 </w:t>
      </w:r>
      <w:r w:rsidR="000E4734" w:rsidRPr="000E4734">
        <w:t>ft</w:t>
      </w:r>
      <w:r w:rsidR="000E4734" w:rsidRPr="000E4734">
        <w:rPr>
          <w:vertAlign w:val="superscript"/>
        </w:rPr>
        <w:t>3</w:t>
      </w:r>
      <w:r w:rsidR="000E4734" w:rsidRPr="000E4734">
        <w:t xml:space="preserve">/s, an increase from </w:t>
      </w:r>
      <w:r w:rsidR="00E5551D">
        <w:t>no-withdrawal</w:t>
      </w:r>
      <w:r w:rsidR="000E4734" w:rsidRPr="000E4734">
        <w:t xml:space="preserve"> conditions.</w:t>
      </w:r>
    </w:p>
    <w:p w:rsidR="000E4734" w:rsidRPr="000E4734" w:rsidRDefault="000E4734" w:rsidP="000E4734">
      <w:pPr>
        <w:pStyle w:val="BodyText"/>
      </w:pPr>
      <w:commentRangeStart w:id="1799"/>
      <w:r w:rsidRPr="000E4734">
        <w:t>Groundwater withdrawals from the Kirkwood-Coha</w:t>
      </w:r>
      <w:r w:rsidR="007813DD">
        <w:t>nsey (24</w:t>
      </w:r>
      <w:del w:id="1800" w:author="Author">
        <w:r w:rsidR="007813DD" w:rsidDel="00075495">
          <w:delText>–</w:delText>
        </w:r>
      </w:del>
      <w:ins w:id="1801" w:author="Author">
        <w:r w:rsidR="00075495">
          <w:t xml:space="preserve"> to </w:t>
        </w:r>
      </w:ins>
      <w:r w:rsidR="007813DD">
        <w:t>42 </w:t>
      </w:r>
      <w:r w:rsidRPr="000E4734">
        <w:t>ft</w:t>
      </w:r>
      <w:r w:rsidRPr="000E4734">
        <w:rPr>
          <w:vertAlign w:val="superscript"/>
        </w:rPr>
        <w:t>3</w:t>
      </w:r>
      <w:r w:rsidRPr="000E4734">
        <w:t>/s) and the Rio</w:t>
      </w:r>
      <w:r w:rsidR="009772CE">
        <w:t xml:space="preserve"> Grande water-bearing zone (0</w:t>
      </w:r>
      <w:del w:id="1802" w:author="Author">
        <w:r w:rsidR="009772CE" w:rsidDel="00075495">
          <w:delText>–</w:delText>
        </w:r>
      </w:del>
      <w:ins w:id="1803" w:author="Author">
        <w:r w:rsidR="00075495">
          <w:t xml:space="preserve"> to </w:t>
        </w:r>
      </w:ins>
      <w:r w:rsidR="007813DD">
        <w:t>0.7 </w:t>
      </w:r>
      <w:r w:rsidRPr="000E4734">
        <w:t>ft</w:t>
      </w:r>
      <w:r w:rsidRPr="000E4734">
        <w:rPr>
          <w:vertAlign w:val="superscript"/>
        </w:rPr>
        <w:t>3</w:t>
      </w:r>
      <w:r w:rsidRPr="000E4734">
        <w:t>/s) produced net flow into the Rio Grande water-bearing zon</w:t>
      </w:r>
      <w:r w:rsidR="007813DD">
        <w:t>e from adjacent layers (0.3</w:t>
      </w:r>
      <w:ins w:id="1804" w:author="Author">
        <w:r w:rsidR="00075495">
          <w:t xml:space="preserve"> to</w:t>
        </w:r>
        <w:r w:rsidR="00075495" w:rsidDel="00075495">
          <w:t xml:space="preserve"> </w:t>
        </w:r>
      </w:ins>
      <w:del w:id="1805" w:author="Author">
        <w:r w:rsidR="007813DD" w:rsidDel="00075495">
          <w:delText>–</w:delText>
        </w:r>
      </w:del>
      <w:r w:rsidR="007813DD">
        <w:t>0.7 </w:t>
      </w:r>
      <w:r w:rsidRPr="000E4734">
        <w:t>ft</w:t>
      </w:r>
      <w:r w:rsidRPr="000E4734">
        <w:rPr>
          <w:vertAlign w:val="superscript"/>
        </w:rPr>
        <w:t>3</w:t>
      </w:r>
      <w:r w:rsidRPr="000E4734">
        <w:t xml:space="preserve">/s). Groundwater withdrawals from the Atlantic City 800-foot sand </w:t>
      </w:r>
      <w:proofErr w:type="gramStart"/>
      <w:r w:rsidRPr="000E4734">
        <w:t>(12</w:t>
      </w:r>
      <w:ins w:id="1806" w:author="Author">
        <w:r w:rsidR="00075495">
          <w:t xml:space="preserve"> to</w:t>
        </w:r>
        <w:r w:rsidR="00075495" w:rsidRPr="000E4734" w:rsidDel="00075495">
          <w:t xml:space="preserve"> </w:t>
        </w:r>
      </w:ins>
      <w:del w:id="1807" w:author="Author">
        <w:r w:rsidRPr="000E4734" w:rsidDel="00075495">
          <w:delText>–</w:delText>
        </w:r>
      </w:del>
      <w:r w:rsidRPr="000E4734">
        <w:t>30</w:t>
      </w:r>
      <w:r w:rsidR="007813DD">
        <w:t> </w:t>
      </w:r>
      <w:r w:rsidRPr="000E4734">
        <w:t>ft</w:t>
      </w:r>
      <w:r w:rsidRPr="000E4734">
        <w:rPr>
          <w:vertAlign w:val="superscript"/>
        </w:rPr>
        <w:t>3</w:t>
      </w:r>
      <w:r w:rsidRPr="000E4734">
        <w:t>/s)</w:t>
      </w:r>
      <w:proofErr w:type="gramEnd"/>
      <w:r w:rsidRPr="000E4734">
        <w:t xml:space="preserve"> created flow into this aquifer from other layers (1</w:t>
      </w:r>
      <w:r w:rsidR="007813DD">
        <w:t>5</w:t>
      </w:r>
      <w:ins w:id="1808" w:author="Author">
        <w:r w:rsidR="00075495">
          <w:t xml:space="preserve"> to</w:t>
        </w:r>
        <w:r w:rsidR="00075495" w:rsidDel="00075495">
          <w:t xml:space="preserve"> </w:t>
        </w:r>
      </w:ins>
      <w:del w:id="1809" w:author="Author">
        <w:r w:rsidR="007813DD" w:rsidDel="00075495">
          <w:delText>–</w:delText>
        </w:r>
      </w:del>
      <w:r w:rsidR="007813DD">
        <w:t>21 </w:t>
      </w:r>
      <w:r w:rsidRPr="000E4734">
        <w:t>ft</w:t>
      </w:r>
      <w:r w:rsidRPr="000E4734">
        <w:rPr>
          <w:vertAlign w:val="superscript"/>
        </w:rPr>
        <w:t>3</w:t>
      </w:r>
      <w:r w:rsidRPr="000E4734">
        <w:t xml:space="preserve">/s). Withdrawals from the Piney Point aquifer during </w:t>
      </w:r>
      <w:proofErr w:type="spellStart"/>
      <w:r w:rsidR="00886A45">
        <w:t>post</w:t>
      </w:r>
      <w:del w:id="1810" w:author="Author">
        <w:r w:rsidR="00886A45" w:rsidDel="00886A45">
          <w:delText>-</w:delText>
        </w:r>
      </w:del>
      <w:r w:rsidRPr="000E4734">
        <w:t>development</w:t>
      </w:r>
      <w:proofErr w:type="spellEnd"/>
      <w:r w:rsidR="007813DD">
        <w:t xml:space="preserve"> withdrawal conditions </w:t>
      </w:r>
      <w:proofErr w:type="gramStart"/>
      <w:r w:rsidR="007813DD">
        <w:t>(3.7</w:t>
      </w:r>
      <w:ins w:id="1811" w:author="Author">
        <w:r w:rsidR="00075495">
          <w:t xml:space="preserve"> to</w:t>
        </w:r>
        <w:r w:rsidR="00075495" w:rsidDel="00075495">
          <w:t xml:space="preserve"> </w:t>
        </w:r>
      </w:ins>
      <w:del w:id="1812" w:author="Author">
        <w:r w:rsidR="007813DD" w:rsidDel="00075495">
          <w:delText>–</w:delText>
        </w:r>
      </w:del>
      <w:r w:rsidR="007813DD">
        <w:t>7.5 </w:t>
      </w:r>
      <w:r w:rsidRPr="000E4734">
        <w:t>ft</w:t>
      </w:r>
      <w:r w:rsidRPr="000E4734">
        <w:rPr>
          <w:vertAlign w:val="superscript"/>
        </w:rPr>
        <w:t>3</w:t>
      </w:r>
      <w:r w:rsidRPr="000E4734">
        <w:t>/s)</w:t>
      </w:r>
      <w:proofErr w:type="gramEnd"/>
      <w:r w:rsidRPr="000E4734">
        <w:t xml:space="preserve"> result</w:t>
      </w:r>
      <w:ins w:id="1813" w:author="Author">
        <w:r w:rsidR="0048124E">
          <w:t>ed</w:t>
        </w:r>
      </w:ins>
      <w:r w:rsidRPr="000E4734">
        <w:t xml:space="preserve"> in increased net groundwater flow into the aquifer from other layers (3.8</w:t>
      </w:r>
      <w:ins w:id="1814" w:author="Author">
        <w:r w:rsidR="00075495">
          <w:t xml:space="preserve"> to</w:t>
        </w:r>
        <w:r w:rsidR="00075495" w:rsidDel="00075495">
          <w:t xml:space="preserve"> </w:t>
        </w:r>
      </w:ins>
      <w:del w:id="1815" w:author="Author">
        <w:r w:rsidR="007813DD" w:rsidDel="00075495">
          <w:delText>–</w:delText>
        </w:r>
      </w:del>
      <w:r w:rsidR="007813DD">
        <w:t>4.7 </w:t>
      </w:r>
      <w:r w:rsidRPr="000E4734">
        <w:t>ft</w:t>
      </w:r>
      <w:r w:rsidRPr="000E4734">
        <w:rPr>
          <w:vertAlign w:val="superscript"/>
        </w:rPr>
        <w:t>3</w:t>
      </w:r>
      <w:r w:rsidRPr="000E4734">
        <w:t xml:space="preserve">/s). Groundwater withdrawals from all confined aquifers </w:t>
      </w:r>
      <w:del w:id="1816" w:author="Author">
        <w:r w:rsidRPr="000E4734" w:rsidDel="0048124E">
          <w:delText xml:space="preserve">are </w:delText>
        </w:r>
      </w:del>
      <w:ins w:id="1817" w:author="Author">
        <w:r w:rsidR="0048124E">
          <w:t>were</w:t>
        </w:r>
        <w:r w:rsidR="0048124E" w:rsidRPr="000E4734">
          <w:t xml:space="preserve"> </w:t>
        </w:r>
      </w:ins>
      <w:r w:rsidRPr="000E4734">
        <w:t xml:space="preserve">largest during </w:t>
      </w:r>
      <w:r w:rsidR="002F443E">
        <w:t>s</w:t>
      </w:r>
      <w:r w:rsidR="00740B2B">
        <w:t>tress period 73 (August 2002 recharge)</w:t>
      </w:r>
      <w:del w:id="1818" w:author="Author">
        <w:r w:rsidRPr="000E4734" w:rsidDel="0048124E">
          <w:delText>, of the five stress periods examined,</w:delText>
        </w:r>
      </w:del>
      <w:r w:rsidRPr="000E4734">
        <w:t xml:space="preserve"> which cause</w:t>
      </w:r>
      <w:ins w:id="1819" w:author="Author">
        <w:r w:rsidR="0048124E">
          <w:t>d</w:t>
        </w:r>
      </w:ins>
      <w:del w:id="1820" w:author="Author">
        <w:r w:rsidRPr="000E4734" w:rsidDel="0048124E">
          <w:delText>s</w:delText>
        </w:r>
      </w:del>
      <w:r w:rsidRPr="000E4734">
        <w:t xml:space="preserve"> the largest in flow from storage and other layers in the confined aquifers</w:t>
      </w:r>
      <w:ins w:id="1821" w:author="Author">
        <w:r w:rsidR="0048124E" w:rsidRPr="000E4734">
          <w:t xml:space="preserve"> of the five stress periods examined</w:t>
        </w:r>
      </w:ins>
      <w:r w:rsidRPr="000E4734">
        <w:t>.</w:t>
      </w:r>
      <w:commentRangeEnd w:id="1799"/>
      <w:r w:rsidR="0048124E">
        <w:rPr>
          <w:rStyle w:val="CommentReference"/>
        </w:rPr>
        <w:commentReference w:id="1799"/>
      </w:r>
    </w:p>
    <w:p w:rsidR="00882C5A" w:rsidRDefault="00886A45" w:rsidP="000E4734">
      <w:pPr>
        <w:pStyle w:val="BodyText"/>
      </w:pPr>
      <w:proofErr w:type="spellStart"/>
      <w:r>
        <w:t>Post</w:t>
      </w:r>
      <w:del w:id="1822" w:author="Author">
        <w:r w:rsidDel="00886A45">
          <w:delText>-</w:delText>
        </w:r>
      </w:del>
      <w:r w:rsidR="000E4734" w:rsidRPr="000E4734">
        <w:t>development</w:t>
      </w:r>
      <w:proofErr w:type="spellEnd"/>
      <w:r w:rsidR="000E4734" w:rsidRPr="000E4734">
        <w:t xml:space="preserve"> withdrawal conditions cause</w:t>
      </w:r>
      <w:ins w:id="1823" w:author="Author">
        <w:r w:rsidR="006C57BA">
          <w:t>d</w:t>
        </w:r>
      </w:ins>
      <w:r w:rsidR="000E4734" w:rsidRPr="000E4734">
        <w:t xml:space="preserve"> base-flow reductions at all streamflow-gaging stations in the Ocean County study area; 6 of the 12 station</w:t>
      </w:r>
      <w:r w:rsidR="007813DD">
        <w:t>s had reductions of less than 1 </w:t>
      </w:r>
      <w:r w:rsidR="000E4734" w:rsidRPr="000E4734">
        <w:t>ft</w:t>
      </w:r>
      <w:r w:rsidR="000E4734" w:rsidRPr="000E4734">
        <w:rPr>
          <w:vertAlign w:val="superscript"/>
        </w:rPr>
        <w:t>3</w:t>
      </w:r>
      <w:r w:rsidR="000E4734" w:rsidRPr="000E4734">
        <w:t xml:space="preserve">/s. The </w:t>
      </w:r>
      <w:r w:rsidR="000E4734" w:rsidRPr="000E4734">
        <w:lastRenderedPageBreak/>
        <w:t>largest reduction in base flow between the two simulations occurred at streamflow-gaging station Toms River near Toms River, N.J. (01408500)</w:t>
      </w:r>
      <w:del w:id="1824" w:author="Author">
        <w:r w:rsidR="000E4734" w:rsidRPr="000E4734" w:rsidDel="006C57BA">
          <w:delText>,</w:delText>
        </w:r>
      </w:del>
      <w:r w:rsidR="000E4734" w:rsidRPr="000E4734">
        <w:t xml:space="preserve"> which had a minimum decre</w:t>
      </w:r>
      <w:r w:rsidR="007813DD">
        <w:t xml:space="preserve">ase of 6.8 and a maximum </w:t>
      </w:r>
      <w:proofErr w:type="gramStart"/>
      <w:r w:rsidR="007813DD">
        <w:t>of 9.5 </w:t>
      </w:r>
      <w:r w:rsidR="000E4734" w:rsidRPr="000E4734">
        <w:t>ft</w:t>
      </w:r>
      <w:r w:rsidR="000E4734" w:rsidRPr="000E4734">
        <w:rPr>
          <w:vertAlign w:val="superscript"/>
        </w:rPr>
        <w:t>3</w:t>
      </w:r>
      <w:r w:rsidR="000E4734" w:rsidRPr="000E4734">
        <w:t>/s</w:t>
      </w:r>
      <w:proofErr w:type="gramEnd"/>
      <w:r w:rsidR="000E4734" w:rsidRPr="000E4734">
        <w:t xml:space="preserve">. The percent reduction in base flow from </w:t>
      </w:r>
      <w:r w:rsidR="00E5551D">
        <w:t>no-withdrawal</w:t>
      </w:r>
      <w:r w:rsidR="000E4734" w:rsidRPr="000E4734">
        <w:t xml:space="preserve"> to </w:t>
      </w:r>
      <w:proofErr w:type="spellStart"/>
      <w:r>
        <w:t>post</w:t>
      </w:r>
      <w:del w:id="1825" w:author="Author">
        <w:r w:rsidDel="00886A45">
          <w:delText>-</w:delText>
        </w:r>
      </w:del>
      <w:r w:rsidR="000E4734" w:rsidRPr="000E4734">
        <w:t>development</w:t>
      </w:r>
      <w:proofErr w:type="spellEnd"/>
      <w:r w:rsidR="000E4734" w:rsidRPr="000E4734">
        <w:t xml:space="preserve"> withdrawal conditions </w:t>
      </w:r>
      <w:del w:id="1826" w:author="Author">
        <w:r w:rsidR="000E4734" w:rsidRPr="000E4734" w:rsidDel="00872885">
          <w:delText>indicate</w:delText>
        </w:r>
        <w:r w:rsidR="000E4734" w:rsidRPr="000E4734" w:rsidDel="006C57BA">
          <w:delText>s</w:delText>
        </w:r>
        <w:r w:rsidR="000E4734" w:rsidRPr="000E4734" w:rsidDel="00872885">
          <w:delText xml:space="preserve"> that</w:delText>
        </w:r>
      </w:del>
      <w:ins w:id="1827" w:author="Author">
        <w:r w:rsidR="00872885">
          <w:t>was less than 9 percent at</w:t>
        </w:r>
      </w:ins>
      <w:r w:rsidR="000E4734" w:rsidRPr="000E4734">
        <w:t xml:space="preserve"> all streamflow-gaging stations</w:t>
      </w:r>
      <w:ins w:id="1828" w:author="Author">
        <w:r w:rsidR="00872885">
          <w:t>.</w:t>
        </w:r>
      </w:ins>
      <w:del w:id="1829" w:author="Author">
        <w:r w:rsidR="000E4734" w:rsidRPr="000E4734" w:rsidDel="00872885">
          <w:delText xml:space="preserve"> had less than a 9-percent reduction.</w:delText>
        </w:r>
      </w:del>
    </w:p>
    <w:p w:rsidR="000E4734" w:rsidRPr="000E4734" w:rsidRDefault="000E4734" w:rsidP="000E4734">
      <w:pPr>
        <w:pStyle w:val="BodyText"/>
      </w:pPr>
      <w:r w:rsidRPr="000E4734">
        <w:t xml:space="preserve">Simulation of </w:t>
      </w:r>
      <w:proofErr w:type="spellStart"/>
      <w:r w:rsidR="00886A45">
        <w:t>post</w:t>
      </w:r>
      <w:del w:id="1830" w:author="Author">
        <w:r w:rsidR="00886A45" w:rsidDel="00886A45">
          <w:delText>-</w:delText>
        </w:r>
      </w:del>
      <w:r w:rsidRPr="000E4734">
        <w:t>development</w:t>
      </w:r>
      <w:proofErr w:type="spellEnd"/>
      <w:r w:rsidRPr="000E4734">
        <w:t xml:space="preserve"> withdrawal conditions indicate</w:t>
      </w:r>
      <w:ins w:id="1831" w:author="Author">
        <w:r w:rsidR="00805F0F">
          <w:t>d</w:t>
        </w:r>
      </w:ins>
      <w:r w:rsidRPr="000E4734">
        <w:t xml:space="preserve"> that during </w:t>
      </w:r>
      <w:r w:rsidR="002F443E">
        <w:t>stress period 64 (</w:t>
      </w:r>
      <w:r w:rsidRPr="000E4734">
        <w:t>November 2001</w:t>
      </w:r>
      <w:r w:rsidR="002F443E">
        <w:t xml:space="preserve"> recharge)</w:t>
      </w:r>
      <w:r w:rsidRPr="000E4734">
        <w:t xml:space="preserve">, base flow from all streams that flow into the Barnegat </w:t>
      </w:r>
      <w:r w:rsidR="00605377">
        <w:t>Bay</w:t>
      </w:r>
      <w:del w:id="1832" w:author="Author">
        <w:r w:rsidR="00605377" w:rsidDel="00605377">
          <w:delText>–</w:delText>
        </w:r>
      </w:del>
      <w:ins w:id="1833" w:author="Author">
        <w:r w:rsidR="00605377">
          <w:t>-</w:t>
        </w:r>
      </w:ins>
      <w:r w:rsidR="007813DD">
        <w:t>Little Egg Harbor estuary (287 </w:t>
      </w:r>
      <w:r w:rsidRPr="000E4734">
        <w:t>ft</w:t>
      </w:r>
      <w:r w:rsidRPr="000E4734">
        <w:rPr>
          <w:vertAlign w:val="superscript"/>
        </w:rPr>
        <w:t>3</w:t>
      </w:r>
      <w:r w:rsidRPr="000E4734">
        <w:t xml:space="preserve">/s) </w:t>
      </w:r>
      <w:del w:id="1834" w:author="Author">
        <w:r w:rsidRPr="000E4734" w:rsidDel="00805F0F">
          <w:delText xml:space="preserve">is </w:delText>
        </w:r>
      </w:del>
      <w:ins w:id="1835" w:author="Author">
        <w:r w:rsidR="00805F0F">
          <w:t>was</w:t>
        </w:r>
        <w:r w:rsidR="00805F0F" w:rsidRPr="000E4734">
          <w:t xml:space="preserve"> </w:t>
        </w:r>
      </w:ins>
      <w:r w:rsidRPr="000E4734">
        <w:t xml:space="preserve">less than half of </w:t>
      </w:r>
      <w:r w:rsidR="00AF5542">
        <w:t>base</w:t>
      </w:r>
      <w:r w:rsidR="00C10AD4">
        <w:t xml:space="preserve"> </w:t>
      </w:r>
      <w:r w:rsidR="00AF5542">
        <w:t>flow simulated for</w:t>
      </w:r>
      <w:r w:rsidRPr="000E4734">
        <w:t xml:space="preserve"> </w:t>
      </w:r>
      <w:r w:rsidR="005E7D64">
        <w:t>stress period 77 (</w:t>
      </w:r>
      <w:r w:rsidRPr="000E4734">
        <w:t xml:space="preserve">December 2002 </w:t>
      </w:r>
      <w:r w:rsidR="005E7D64">
        <w:t xml:space="preserve">recharge) </w:t>
      </w:r>
      <w:r w:rsidR="007813DD">
        <w:t>(710 </w:t>
      </w:r>
      <w:r w:rsidRPr="000E4734">
        <w:t>ft</w:t>
      </w:r>
      <w:r w:rsidRPr="000E4734">
        <w:rPr>
          <w:vertAlign w:val="superscript"/>
        </w:rPr>
        <w:t>3</w:t>
      </w:r>
      <w:r w:rsidRPr="000E4734">
        <w:t xml:space="preserve">/s) as a result of a much lower recharge rate and larger withdrawals. </w:t>
      </w:r>
      <w:ins w:id="1836" w:author="Author">
        <w:r w:rsidR="00805F0F">
          <w:t xml:space="preserve">When compared </w:t>
        </w:r>
        <w:r w:rsidR="006A4274">
          <w:t xml:space="preserve">with </w:t>
        </w:r>
        <w:del w:id="1837" w:author="Author">
          <w:r w:rsidR="00805F0F" w:rsidDel="006A4274">
            <w:delText xml:space="preserve">to </w:delText>
          </w:r>
        </w:del>
        <w:r w:rsidR="00805F0F">
          <w:t xml:space="preserve">no-withdrawal conditions, </w:t>
        </w:r>
      </w:ins>
      <w:del w:id="1838" w:author="Author">
        <w:r w:rsidRPr="000E4734" w:rsidDel="00805F0F">
          <w:delText>P</w:delText>
        </w:r>
      </w:del>
      <w:proofErr w:type="spellStart"/>
      <w:ins w:id="1839" w:author="Author">
        <w:r w:rsidR="00805F0F">
          <w:t>p</w:t>
        </w:r>
      </w:ins>
      <w:r w:rsidRPr="000E4734">
        <w:t>ost</w:t>
      </w:r>
      <w:del w:id="1840" w:author="Author">
        <w:r w:rsidRPr="000E4734" w:rsidDel="00886A45">
          <w:delText>-</w:delText>
        </w:r>
      </w:del>
      <w:r w:rsidRPr="000E4734">
        <w:t>development</w:t>
      </w:r>
      <w:proofErr w:type="spellEnd"/>
      <w:r w:rsidRPr="000E4734">
        <w:t xml:space="preserve"> withdrawal conditions, </w:t>
      </w:r>
      <w:del w:id="1841" w:author="Author">
        <w:r w:rsidRPr="000E4734" w:rsidDel="00805F0F">
          <w:delText xml:space="preserve">as compared to </w:delText>
        </w:r>
        <w:r w:rsidR="00E5551D" w:rsidDel="00805F0F">
          <w:delText>no-withdrawal</w:delText>
        </w:r>
        <w:r w:rsidRPr="000E4734" w:rsidDel="00805F0F">
          <w:delText xml:space="preserve"> conditions, indicate</w:delText>
        </w:r>
      </w:del>
      <w:ins w:id="1842" w:author="Author">
        <w:r w:rsidR="00805F0F">
          <w:t>resulted in</w:t>
        </w:r>
      </w:ins>
      <w:r w:rsidRPr="000E4734">
        <w:t xml:space="preserve"> </w:t>
      </w:r>
      <w:del w:id="1843" w:author="Author">
        <w:r w:rsidRPr="000E4734" w:rsidDel="00805F0F">
          <w:delText xml:space="preserve">a </w:delText>
        </w:r>
      </w:del>
      <w:r w:rsidRPr="000E4734">
        <w:t>reduction</w:t>
      </w:r>
      <w:ins w:id="1844" w:author="Author">
        <w:r w:rsidR="00805F0F">
          <w:t>s</w:t>
        </w:r>
      </w:ins>
      <w:r w:rsidRPr="000E4734">
        <w:t xml:space="preserve"> in base flow reaching the Barnegat </w:t>
      </w:r>
      <w:r w:rsidR="00605377">
        <w:t>Bay</w:t>
      </w:r>
      <w:del w:id="1845" w:author="Author">
        <w:r w:rsidR="00605377" w:rsidDel="00605377">
          <w:delText>–</w:delText>
        </w:r>
      </w:del>
      <w:ins w:id="1846" w:author="Author">
        <w:r w:rsidR="00605377">
          <w:t>-</w:t>
        </w:r>
      </w:ins>
      <w:r w:rsidRPr="000E4734">
        <w:t xml:space="preserve">Little Egg Harbor estuary </w:t>
      </w:r>
      <w:del w:id="1847" w:author="Author">
        <w:r w:rsidRPr="000E4734" w:rsidDel="00805F0F">
          <w:delText xml:space="preserve">during </w:delText>
        </w:r>
        <w:r w:rsidR="005E7D64" w:rsidDel="00805F0F">
          <w:delText>stress period 64 (</w:delText>
        </w:r>
        <w:r w:rsidRPr="000E4734" w:rsidDel="00805F0F">
          <w:delText xml:space="preserve">November 2001 </w:delText>
        </w:r>
        <w:r w:rsidR="005E7D64" w:rsidDel="00805F0F">
          <w:delText xml:space="preserve">recharge) </w:delText>
        </w:r>
      </w:del>
      <w:r w:rsidR="007813DD">
        <w:t>of 39 </w:t>
      </w:r>
      <w:r w:rsidRPr="000E4734">
        <w:t>ft</w:t>
      </w:r>
      <w:r w:rsidRPr="000E4734">
        <w:rPr>
          <w:vertAlign w:val="superscript"/>
        </w:rPr>
        <w:t>3</w:t>
      </w:r>
      <w:r w:rsidR="007813DD">
        <w:t>/s (12</w:t>
      </w:r>
      <w:r w:rsidR="00C8668C">
        <w:t xml:space="preserve"> percent</w:t>
      </w:r>
      <w:r w:rsidR="007813DD">
        <w:t>)</w:t>
      </w:r>
      <w:ins w:id="1848" w:author="Author">
        <w:r w:rsidR="00805F0F">
          <w:t xml:space="preserve"> </w:t>
        </w:r>
        <w:r w:rsidR="00805F0F" w:rsidRPr="000E4734">
          <w:t xml:space="preserve">during </w:t>
        </w:r>
        <w:r w:rsidR="00805F0F">
          <w:t>stress period 64 (</w:t>
        </w:r>
        <w:r w:rsidR="00805F0F" w:rsidRPr="000E4734">
          <w:t xml:space="preserve">November 2001 </w:t>
        </w:r>
        <w:r w:rsidR="00805F0F">
          <w:t>recharge)</w:t>
        </w:r>
      </w:ins>
      <w:r w:rsidR="007813DD">
        <w:t>, and 49 </w:t>
      </w:r>
      <w:r w:rsidRPr="000E4734">
        <w:t>ft</w:t>
      </w:r>
      <w:r w:rsidRPr="000E4734">
        <w:rPr>
          <w:vertAlign w:val="superscript"/>
        </w:rPr>
        <w:t>3</w:t>
      </w:r>
      <w:r w:rsidRPr="000E4734">
        <w:t>/s (6.4</w:t>
      </w:r>
      <w:r w:rsidR="00C8668C">
        <w:t xml:space="preserve"> percent</w:t>
      </w:r>
      <w:r w:rsidRPr="000E4734">
        <w:t xml:space="preserve">) during </w:t>
      </w:r>
      <w:r w:rsidR="005E7D64">
        <w:t>stress period 77</w:t>
      </w:r>
      <w:r w:rsidR="00E03311">
        <w:t xml:space="preserve"> </w:t>
      </w:r>
      <w:r w:rsidR="005E7D64">
        <w:t>(</w:t>
      </w:r>
      <w:r w:rsidRPr="000E4734">
        <w:t>December 2002</w:t>
      </w:r>
      <w:r w:rsidR="005E7D64">
        <w:t xml:space="preserve"> recharge)</w:t>
      </w:r>
      <w:del w:id="1849" w:author="Author">
        <w:r w:rsidRPr="000E4734" w:rsidDel="00805F0F">
          <w:delText>, due to groundwater withdrawals</w:delText>
        </w:r>
      </w:del>
      <w:r w:rsidRPr="000E4734">
        <w:t>.</w:t>
      </w:r>
    </w:p>
    <w:p w:rsidR="00882C5A" w:rsidDel="006A4274" w:rsidRDefault="000E4734" w:rsidP="000E4734">
      <w:pPr>
        <w:pStyle w:val="BodyText"/>
        <w:rPr>
          <w:del w:id="1850" w:author="Author"/>
          <w:rFonts w:eastAsiaTheme="minorHAnsi"/>
        </w:rPr>
      </w:pPr>
      <w:r w:rsidRPr="000E4734">
        <w:rPr>
          <w:rFonts w:eastAsiaTheme="minorHAnsi"/>
        </w:rPr>
        <w:t>The simulated potentiometric surface of the Rio Grande water-bearing zone during stress periods 73 and 80</w:t>
      </w:r>
      <w:del w:id="1851" w:author="Author">
        <w:r w:rsidRPr="000E4734" w:rsidDel="00A0535C">
          <w:rPr>
            <w:rFonts w:eastAsiaTheme="minorHAnsi"/>
          </w:rPr>
          <w:delText>, indicates substantial declines</w:delText>
        </w:r>
      </w:del>
      <w:ins w:id="1852" w:author="Author">
        <w:r w:rsidR="00A0535C">
          <w:rPr>
            <w:rFonts w:eastAsiaTheme="minorHAnsi"/>
          </w:rPr>
          <w:t xml:space="preserve"> declined substantially as a result of the change</w:t>
        </w:r>
      </w:ins>
      <w:r w:rsidRPr="000E4734">
        <w:rPr>
          <w:rFonts w:eastAsiaTheme="minorHAnsi"/>
        </w:rPr>
        <w:t xml:space="preserve"> from </w:t>
      </w:r>
      <w:r w:rsidR="00E5551D">
        <w:rPr>
          <w:rFonts w:eastAsiaTheme="minorHAnsi"/>
        </w:rPr>
        <w:t>no-withdrawal</w:t>
      </w:r>
      <w:r w:rsidRPr="000E4734">
        <w:rPr>
          <w:rFonts w:eastAsiaTheme="minorHAnsi"/>
        </w:rPr>
        <w:t xml:space="preserve"> conditions to </w:t>
      </w:r>
      <w:proofErr w:type="spellStart"/>
      <w:r w:rsidR="00886A45">
        <w:t>post</w:t>
      </w:r>
      <w:del w:id="1853" w:author="Author">
        <w:r w:rsidR="00886A45" w:rsidDel="00886A45">
          <w:delText>-</w:delText>
        </w:r>
      </w:del>
      <w:r w:rsidRPr="000E4734">
        <w:rPr>
          <w:rFonts w:eastAsiaTheme="minorHAnsi"/>
        </w:rPr>
        <w:t>development</w:t>
      </w:r>
      <w:proofErr w:type="spellEnd"/>
      <w:r w:rsidRPr="000E4734">
        <w:rPr>
          <w:rFonts w:eastAsiaTheme="minorHAnsi"/>
        </w:rPr>
        <w:t xml:space="preserve"> conditions</w:t>
      </w:r>
      <w:del w:id="1854" w:author="Author">
        <w:r w:rsidRPr="000E4734" w:rsidDel="00A0535C">
          <w:rPr>
            <w:rFonts w:eastAsiaTheme="minorHAnsi"/>
          </w:rPr>
          <w:delText xml:space="preserve"> as a result of groundwater withdrawals</w:delText>
        </w:r>
      </w:del>
      <w:r w:rsidRPr="000E4734">
        <w:rPr>
          <w:rFonts w:eastAsiaTheme="minorHAnsi"/>
        </w:rPr>
        <w:t>. Groundwater levels in the Rio Grande water-bearing zone exhibit</w:t>
      </w:r>
      <w:ins w:id="1855" w:author="Author">
        <w:r w:rsidR="00A0535C">
          <w:rPr>
            <w:rFonts w:eastAsiaTheme="minorHAnsi"/>
          </w:rPr>
          <w:t>ed</w:t>
        </w:r>
      </w:ins>
      <w:r w:rsidRPr="000E4734">
        <w:rPr>
          <w:rFonts w:eastAsiaTheme="minorHAnsi"/>
        </w:rPr>
        <w:t xml:space="preserve"> larger seasonal fluctuations in areas close</w:t>
      </w:r>
      <w:del w:id="1856" w:author="Author">
        <w:r w:rsidRPr="000E4734" w:rsidDel="00A0535C">
          <w:rPr>
            <w:rFonts w:eastAsiaTheme="minorHAnsi"/>
          </w:rPr>
          <w:delText>r</w:delText>
        </w:r>
      </w:del>
      <w:r w:rsidRPr="000E4734">
        <w:rPr>
          <w:rFonts w:eastAsiaTheme="minorHAnsi"/>
        </w:rPr>
        <w:t xml:space="preserve"> to the center of the cone of depression in the southern part of Long Beach Island</w:t>
      </w:r>
      <w:ins w:id="1857" w:author="Author">
        <w:r w:rsidR="00A0535C">
          <w:rPr>
            <w:rFonts w:eastAsiaTheme="minorHAnsi"/>
          </w:rPr>
          <w:t xml:space="preserve"> than in other areas</w:t>
        </w:r>
      </w:ins>
      <w:r w:rsidRPr="000E4734">
        <w:rPr>
          <w:rFonts w:eastAsiaTheme="minorHAnsi"/>
        </w:rPr>
        <w:t xml:space="preserve">. Regional water levels in the Rio Grande water-bearing zone </w:t>
      </w:r>
      <w:ins w:id="1858" w:author="Author">
        <w:r w:rsidR="00A0535C" w:rsidRPr="000E4734">
          <w:rPr>
            <w:rFonts w:eastAsiaTheme="minorHAnsi"/>
          </w:rPr>
          <w:t xml:space="preserve">at the southern end of Long Beach Island </w:t>
        </w:r>
        <w:r w:rsidR="00A0535C">
          <w:rPr>
            <w:rFonts w:eastAsiaTheme="minorHAnsi"/>
          </w:rPr>
          <w:t xml:space="preserve">that were </w:t>
        </w:r>
      </w:ins>
      <w:r w:rsidRPr="000E4734">
        <w:rPr>
          <w:rFonts w:eastAsiaTheme="minorHAnsi"/>
        </w:rPr>
        <w:t xml:space="preserve">simulated for </w:t>
      </w:r>
      <w:proofErr w:type="spellStart"/>
      <w:r w:rsidR="00886A45">
        <w:t>post</w:t>
      </w:r>
      <w:del w:id="1859" w:author="Author">
        <w:r w:rsidR="00886A45" w:rsidDel="00886A45">
          <w:delText>-</w:delText>
        </w:r>
      </w:del>
      <w:r w:rsidRPr="000E4734">
        <w:rPr>
          <w:rFonts w:eastAsiaTheme="minorHAnsi"/>
        </w:rPr>
        <w:t>development</w:t>
      </w:r>
      <w:proofErr w:type="spellEnd"/>
      <w:r w:rsidRPr="000E4734">
        <w:rPr>
          <w:rFonts w:eastAsiaTheme="minorHAnsi"/>
        </w:rPr>
        <w:t xml:space="preserve"> withdrawal conditions range</w:t>
      </w:r>
      <w:ins w:id="1860" w:author="Author">
        <w:r w:rsidR="00A0535C">
          <w:rPr>
            <w:rFonts w:eastAsiaTheme="minorHAnsi"/>
          </w:rPr>
          <w:t>d</w:t>
        </w:r>
      </w:ins>
      <w:r w:rsidRPr="000E4734">
        <w:rPr>
          <w:rFonts w:eastAsiaTheme="minorHAnsi"/>
        </w:rPr>
        <w:t xml:space="preserve"> </w:t>
      </w:r>
      <w:r w:rsidR="007813DD">
        <w:rPr>
          <w:rFonts w:eastAsiaTheme="minorHAnsi"/>
        </w:rPr>
        <w:t xml:space="preserve">from an </w:t>
      </w:r>
      <w:del w:id="1861" w:author="Author">
        <w:r w:rsidR="007813DD" w:rsidDel="00A0535C">
          <w:rPr>
            <w:rFonts w:eastAsiaTheme="minorHAnsi"/>
          </w:rPr>
          <w:delText xml:space="preserve">elevation </w:delText>
        </w:r>
      </w:del>
      <w:ins w:id="1862" w:author="Author">
        <w:r w:rsidR="00A0535C">
          <w:rPr>
            <w:rFonts w:eastAsiaTheme="minorHAnsi"/>
          </w:rPr>
          <w:t xml:space="preserve">altitude </w:t>
        </w:r>
      </w:ins>
      <w:r w:rsidR="007813DD">
        <w:rPr>
          <w:rFonts w:eastAsiaTheme="minorHAnsi"/>
        </w:rPr>
        <w:t>of -10 to -20 </w:t>
      </w:r>
      <w:r w:rsidRPr="000E4734">
        <w:rPr>
          <w:rFonts w:eastAsiaTheme="minorHAnsi"/>
        </w:rPr>
        <w:t xml:space="preserve">feet </w:t>
      </w:r>
      <w:r w:rsidR="00E03311">
        <w:rPr>
          <w:rFonts w:eastAsiaTheme="minorHAnsi"/>
        </w:rPr>
        <w:t>dur</w:t>
      </w:r>
      <w:r w:rsidRPr="000E4734">
        <w:rPr>
          <w:rFonts w:eastAsiaTheme="minorHAnsi"/>
        </w:rPr>
        <w:t xml:space="preserve">ing stress period </w:t>
      </w:r>
      <w:r w:rsidR="007813DD">
        <w:rPr>
          <w:rFonts w:eastAsiaTheme="minorHAnsi"/>
        </w:rPr>
        <w:t>80 to -40 to -60 </w:t>
      </w:r>
      <w:r w:rsidRPr="000E4734">
        <w:rPr>
          <w:rFonts w:eastAsiaTheme="minorHAnsi"/>
        </w:rPr>
        <w:t>feet during stress period 73</w:t>
      </w:r>
      <w:del w:id="1863" w:author="Author">
        <w:r w:rsidRPr="000E4734" w:rsidDel="00A0535C">
          <w:rPr>
            <w:rFonts w:eastAsiaTheme="minorHAnsi"/>
          </w:rPr>
          <w:delText xml:space="preserve"> at the </w:delText>
        </w:r>
        <w:r w:rsidRPr="000E4734" w:rsidDel="00A0535C">
          <w:rPr>
            <w:rFonts w:eastAsiaTheme="minorHAnsi"/>
          </w:rPr>
          <w:lastRenderedPageBreak/>
          <w:delText>southern end of Long Beach Island</w:delText>
        </w:r>
      </w:del>
      <w:r w:rsidRPr="000E4734">
        <w:rPr>
          <w:rFonts w:eastAsiaTheme="minorHAnsi"/>
        </w:rPr>
        <w:t xml:space="preserve">. Water level </w:t>
      </w:r>
      <w:del w:id="1864" w:author="Author">
        <w:r w:rsidRPr="000E4734" w:rsidDel="00D3691F">
          <w:rPr>
            <w:rFonts w:eastAsiaTheme="minorHAnsi"/>
          </w:rPr>
          <w:delText xml:space="preserve">elevations </w:delText>
        </w:r>
      </w:del>
      <w:ins w:id="1865" w:author="Author">
        <w:r w:rsidR="00D3691F">
          <w:rPr>
            <w:rFonts w:eastAsiaTheme="minorHAnsi"/>
          </w:rPr>
          <w:t>altitudes</w:t>
        </w:r>
        <w:r w:rsidR="00D3691F" w:rsidRPr="000E4734">
          <w:rPr>
            <w:rFonts w:eastAsiaTheme="minorHAnsi"/>
          </w:rPr>
          <w:t xml:space="preserve"> </w:t>
        </w:r>
      </w:ins>
      <w:r w:rsidRPr="000E4734">
        <w:rPr>
          <w:rFonts w:eastAsiaTheme="minorHAnsi"/>
        </w:rPr>
        <w:t xml:space="preserve">at withdrawal wells </w:t>
      </w:r>
      <w:del w:id="1866" w:author="Author">
        <w:r w:rsidRPr="000E4734" w:rsidDel="00A0535C">
          <w:rPr>
            <w:rFonts w:eastAsiaTheme="minorHAnsi"/>
          </w:rPr>
          <w:delText xml:space="preserve">are </w:delText>
        </w:r>
      </w:del>
      <w:ins w:id="1867" w:author="Author">
        <w:r w:rsidR="00A0535C">
          <w:rPr>
            <w:rFonts w:eastAsiaTheme="minorHAnsi"/>
          </w:rPr>
          <w:t xml:space="preserve">were not as </w:t>
        </w:r>
      </w:ins>
      <w:del w:id="1868" w:author="Author">
        <w:r w:rsidRPr="000E4734" w:rsidDel="00A0535C">
          <w:rPr>
            <w:rFonts w:eastAsiaTheme="minorHAnsi"/>
          </w:rPr>
          <w:delText xml:space="preserve">much </w:delText>
        </w:r>
      </w:del>
      <w:r w:rsidRPr="000E4734">
        <w:rPr>
          <w:rFonts w:eastAsiaTheme="minorHAnsi"/>
        </w:rPr>
        <w:t>low</w:t>
      </w:r>
      <w:ins w:id="1869" w:author="Author">
        <w:r w:rsidR="00A0535C">
          <w:rPr>
            <w:rFonts w:eastAsiaTheme="minorHAnsi"/>
          </w:rPr>
          <w:t xml:space="preserve"> as the regional water levels</w:t>
        </w:r>
      </w:ins>
      <w:del w:id="1870" w:author="Author">
        <w:r w:rsidRPr="000E4734" w:rsidDel="00A0535C">
          <w:rPr>
            <w:rFonts w:eastAsiaTheme="minorHAnsi"/>
          </w:rPr>
          <w:delText>er</w:delText>
        </w:r>
      </w:del>
      <w:r w:rsidRPr="000E4734">
        <w:rPr>
          <w:rFonts w:eastAsiaTheme="minorHAnsi"/>
        </w:rPr>
        <w:t>.</w:t>
      </w:r>
      <w:ins w:id="1871" w:author="Author">
        <w:r w:rsidR="006A4274">
          <w:rPr>
            <w:rFonts w:eastAsiaTheme="minorHAnsi"/>
          </w:rPr>
          <w:t xml:space="preserve"> </w:t>
        </w:r>
        <w:r w:rsidR="006A4274">
          <w:rPr>
            <w:rStyle w:val="CommentReference"/>
          </w:rPr>
          <w:commentReference w:id="1872"/>
        </w:r>
      </w:ins>
    </w:p>
    <w:p w:rsidR="000E4734" w:rsidRPr="000E4734" w:rsidRDefault="000E4734" w:rsidP="000E4734">
      <w:pPr>
        <w:pStyle w:val="BodyText"/>
        <w:rPr>
          <w:rFonts w:eastAsiaTheme="minorHAnsi"/>
        </w:rPr>
      </w:pPr>
      <w:r w:rsidRPr="000E4734">
        <w:rPr>
          <w:rFonts w:eastAsiaTheme="minorHAnsi"/>
        </w:rPr>
        <w:t>Simulated seasonal variations in water levels in the Atlantic City 800-ft sand, upper and lower sand units, var</w:t>
      </w:r>
      <w:ins w:id="1873" w:author="Author">
        <w:r w:rsidR="006E4E6A">
          <w:rPr>
            <w:rFonts w:eastAsiaTheme="minorHAnsi"/>
          </w:rPr>
          <w:t>ied</w:t>
        </w:r>
      </w:ins>
      <w:del w:id="1874" w:author="Author">
        <w:r w:rsidRPr="000E4734" w:rsidDel="006E4E6A">
          <w:rPr>
            <w:rFonts w:eastAsiaTheme="minorHAnsi"/>
          </w:rPr>
          <w:delText>y</w:delText>
        </w:r>
      </w:del>
      <w:r w:rsidRPr="000E4734">
        <w:rPr>
          <w:rFonts w:eastAsiaTheme="minorHAnsi"/>
        </w:rPr>
        <w:t xml:space="preserve"> as much as 20</w:t>
      </w:r>
      <w:del w:id="1875" w:author="Author">
        <w:r w:rsidR="009772CE" w:rsidDel="006E4E6A">
          <w:rPr>
            <w:rFonts w:eastAsiaTheme="minorHAnsi"/>
          </w:rPr>
          <w:delText>–</w:delText>
        </w:r>
      </w:del>
      <w:ins w:id="1876" w:author="Author">
        <w:r w:rsidR="006E4E6A">
          <w:rPr>
            <w:rFonts w:eastAsiaTheme="minorHAnsi"/>
          </w:rPr>
          <w:t xml:space="preserve"> to </w:t>
        </w:r>
      </w:ins>
      <w:r w:rsidR="007813DD">
        <w:rPr>
          <w:rFonts w:eastAsiaTheme="minorHAnsi"/>
        </w:rPr>
        <w:t>30 </w:t>
      </w:r>
      <w:r w:rsidRPr="000E4734">
        <w:rPr>
          <w:rFonts w:eastAsiaTheme="minorHAnsi"/>
        </w:rPr>
        <w:t xml:space="preserve">feet. </w:t>
      </w:r>
      <w:commentRangeStart w:id="1877"/>
      <w:r w:rsidRPr="000E4734">
        <w:rPr>
          <w:rFonts w:eastAsiaTheme="minorHAnsi"/>
        </w:rPr>
        <w:t xml:space="preserve">Regional water levels in the Atlantic City 800-ft sand, simulated for </w:t>
      </w:r>
      <w:proofErr w:type="spellStart"/>
      <w:r w:rsidR="00886A45">
        <w:t>post</w:t>
      </w:r>
      <w:del w:id="1878" w:author="Author">
        <w:r w:rsidR="00886A45" w:rsidDel="00886A45">
          <w:delText>-</w:delText>
        </w:r>
      </w:del>
      <w:r w:rsidRPr="000E4734">
        <w:rPr>
          <w:rFonts w:eastAsiaTheme="minorHAnsi"/>
        </w:rPr>
        <w:t>development</w:t>
      </w:r>
      <w:proofErr w:type="spellEnd"/>
      <w:r w:rsidRPr="000E4734">
        <w:rPr>
          <w:rFonts w:eastAsiaTheme="minorHAnsi"/>
        </w:rPr>
        <w:t xml:space="preserve"> withdr</w:t>
      </w:r>
      <w:r w:rsidR="007813DD">
        <w:rPr>
          <w:rFonts w:eastAsiaTheme="minorHAnsi"/>
        </w:rPr>
        <w:t>awal conditions, range</w:t>
      </w:r>
      <w:ins w:id="1879" w:author="Author">
        <w:r w:rsidR="00825B75">
          <w:rPr>
            <w:rFonts w:eastAsiaTheme="minorHAnsi"/>
          </w:rPr>
          <w:t>d</w:t>
        </w:r>
      </w:ins>
      <w:r w:rsidR="007813DD">
        <w:rPr>
          <w:rFonts w:eastAsiaTheme="minorHAnsi"/>
        </w:rPr>
        <w:t xml:space="preserve"> from -20 </w:t>
      </w:r>
      <w:r w:rsidRPr="000E4734">
        <w:rPr>
          <w:rFonts w:eastAsiaTheme="minorHAnsi"/>
        </w:rPr>
        <w:t xml:space="preserve">feet </w:t>
      </w:r>
      <w:ins w:id="1880" w:author="Author">
        <w:r w:rsidR="00825B75">
          <w:rPr>
            <w:rFonts w:eastAsiaTheme="minorHAnsi"/>
          </w:rPr>
          <w:t>(</w:t>
        </w:r>
      </w:ins>
      <w:r w:rsidRPr="000E4734">
        <w:rPr>
          <w:rFonts w:eastAsiaTheme="minorHAnsi"/>
        </w:rPr>
        <w:t xml:space="preserve">at Surf City Borough to the southern end of Long Beach Island </w:t>
      </w:r>
      <w:r w:rsidR="007813DD">
        <w:rPr>
          <w:rFonts w:eastAsiaTheme="minorHAnsi"/>
        </w:rPr>
        <w:t>during stress period 80</w:t>
      </w:r>
      <w:ins w:id="1881" w:author="Author">
        <w:r w:rsidR="00825B75">
          <w:rPr>
            <w:rFonts w:eastAsiaTheme="minorHAnsi"/>
          </w:rPr>
          <w:t>)</w:t>
        </w:r>
      </w:ins>
      <w:del w:id="1882" w:author="Author">
        <w:r w:rsidR="007813DD" w:rsidDel="00825B75">
          <w:rPr>
            <w:rFonts w:eastAsiaTheme="minorHAnsi"/>
          </w:rPr>
          <w:delText>,</w:delText>
        </w:r>
      </w:del>
      <w:r w:rsidR="007813DD">
        <w:rPr>
          <w:rFonts w:eastAsiaTheme="minorHAnsi"/>
        </w:rPr>
        <w:t xml:space="preserve"> to -40 </w:t>
      </w:r>
      <w:r w:rsidRPr="000E4734">
        <w:rPr>
          <w:rFonts w:eastAsiaTheme="minorHAnsi"/>
        </w:rPr>
        <w:t xml:space="preserve">feet </w:t>
      </w:r>
      <w:ins w:id="1883" w:author="Author">
        <w:r w:rsidR="00825B75">
          <w:rPr>
            <w:rFonts w:eastAsiaTheme="minorHAnsi"/>
          </w:rPr>
          <w:t>(</w:t>
        </w:r>
      </w:ins>
      <w:r w:rsidRPr="000E4734">
        <w:rPr>
          <w:rFonts w:eastAsiaTheme="minorHAnsi"/>
        </w:rPr>
        <w:t>at Surf City Borough south to Beach Haven Township during stress period 73</w:t>
      </w:r>
      <w:ins w:id="1884" w:author="Author">
        <w:r w:rsidR="00825B75">
          <w:rPr>
            <w:rFonts w:eastAsiaTheme="minorHAnsi"/>
          </w:rPr>
          <w:t>)</w:t>
        </w:r>
      </w:ins>
      <w:r w:rsidRPr="000E4734">
        <w:rPr>
          <w:rFonts w:eastAsiaTheme="minorHAnsi"/>
        </w:rPr>
        <w:t xml:space="preserve">. </w:t>
      </w:r>
      <w:commentRangeEnd w:id="1877"/>
      <w:r w:rsidR="002B7565">
        <w:rPr>
          <w:rStyle w:val="CommentReference"/>
        </w:rPr>
        <w:commentReference w:id="1877"/>
      </w:r>
    </w:p>
    <w:p w:rsidR="000E4734" w:rsidRPr="000E4734" w:rsidRDefault="000E4734" w:rsidP="000E4734">
      <w:pPr>
        <w:pStyle w:val="BodyText"/>
      </w:pPr>
      <w:del w:id="1885" w:author="Author">
        <w:r w:rsidRPr="000E4734" w:rsidDel="009F1838">
          <w:rPr>
            <w:rFonts w:eastAsiaTheme="minorHAnsi"/>
          </w:rPr>
          <w:delText>Cones of depression located i</w:delText>
        </w:r>
      </w:del>
      <w:ins w:id="1886" w:author="Author">
        <w:r w:rsidR="009F1838">
          <w:rPr>
            <w:rFonts w:eastAsiaTheme="minorHAnsi"/>
          </w:rPr>
          <w:t>I</w:t>
        </w:r>
      </w:ins>
      <w:r w:rsidRPr="000E4734">
        <w:rPr>
          <w:rFonts w:eastAsiaTheme="minorHAnsi"/>
        </w:rPr>
        <w:t>n Toms River Township, Seaside Heights</w:t>
      </w:r>
      <w:ins w:id="1887" w:author="Author">
        <w:r w:rsidR="009F1838">
          <w:rPr>
            <w:rFonts w:eastAsiaTheme="minorHAnsi"/>
          </w:rPr>
          <w:t>,</w:t>
        </w:r>
      </w:ins>
      <w:r w:rsidRPr="000E4734">
        <w:rPr>
          <w:rFonts w:eastAsiaTheme="minorHAnsi"/>
        </w:rPr>
        <w:t xml:space="preserve"> </w:t>
      </w:r>
      <w:del w:id="1888" w:author="Author">
        <w:r w:rsidRPr="000E4734" w:rsidDel="009F1838">
          <w:rPr>
            <w:rFonts w:eastAsiaTheme="minorHAnsi"/>
          </w:rPr>
          <w:delText xml:space="preserve">and </w:delText>
        </w:r>
      </w:del>
      <w:r w:rsidRPr="000E4734">
        <w:rPr>
          <w:rFonts w:eastAsiaTheme="minorHAnsi"/>
        </w:rPr>
        <w:t>Seaside Park</w:t>
      </w:r>
      <w:ins w:id="1889" w:author="Author">
        <w:r w:rsidR="009F1838">
          <w:rPr>
            <w:rFonts w:eastAsiaTheme="minorHAnsi"/>
          </w:rPr>
          <w:t>,</w:t>
        </w:r>
      </w:ins>
      <w:r w:rsidRPr="000E4734">
        <w:rPr>
          <w:rFonts w:eastAsiaTheme="minorHAnsi"/>
        </w:rPr>
        <w:t xml:space="preserve"> </w:t>
      </w:r>
      <w:del w:id="1890" w:author="Author">
        <w:r w:rsidRPr="000E4734" w:rsidDel="009F1838">
          <w:rPr>
            <w:rFonts w:eastAsiaTheme="minorHAnsi"/>
          </w:rPr>
          <w:delText xml:space="preserve">Boroughs, </w:delText>
        </w:r>
      </w:del>
      <w:r w:rsidRPr="000E4734">
        <w:rPr>
          <w:rFonts w:eastAsiaTheme="minorHAnsi"/>
        </w:rPr>
        <w:t>and Barnegat Light Borough</w:t>
      </w:r>
      <w:ins w:id="1891" w:author="Author">
        <w:r w:rsidR="009F1838">
          <w:rPr>
            <w:rFonts w:eastAsiaTheme="minorHAnsi"/>
          </w:rPr>
          <w:t>s,</w:t>
        </w:r>
      </w:ins>
      <w:r w:rsidR="00882C5A">
        <w:rPr>
          <w:rFonts w:eastAsiaTheme="minorHAnsi"/>
        </w:rPr>
        <w:t xml:space="preserve"> </w:t>
      </w:r>
      <w:commentRangeStart w:id="1892"/>
      <w:ins w:id="1893" w:author="Author">
        <w:r w:rsidR="009F1838">
          <w:rPr>
            <w:rFonts w:eastAsiaTheme="minorHAnsi"/>
          </w:rPr>
          <w:t>c</w:t>
        </w:r>
        <w:r w:rsidR="009F1838" w:rsidRPr="000E4734">
          <w:rPr>
            <w:rFonts w:eastAsiaTheme="minorHAnsi"/>
          </w:rPr>
          <w:t xml:space="preserve">ones of depression </w:t>
        </w:r>
      </w:ins>
      <w:r w:rsidRPr="000E4734">
        <w:rPr>
          <w:rFonts w:eastAsiaTheme="minorHAnsi"/>
        </w:rPr>
        <w:t>developed</w:t>
      </w:r>
      <w:commentRangeEnd w:id="1892"/>
      <w:r w:rsidR="009F1838">
        <w:rPr>
          <w:rStyle w:val="CommentReference"/>
        </w:rPr>
        <w:commentReference w:id="1892"/>
      </w:r>
      <w:r w:rsidRPr="000E4734">
        <w:rPr>
          <w:rFonts w:eastAsiaTheme="minorHAnsi"/>
        </w:rPr>
        <w:t xml:space="preserve"> in the potentiometric surface of the Piney Point aquifer in response to groundwater withdrawals.</w:t>
      </w:r>
      <w:r w:rsidR="00381E4F">
        <w:rPr>
          <w:rFonts w:eastAsiaTheme="minorHAnsi"/>
        </w:rPr>
        <w:t xml:space="preserve"> </w:t>
      </w:r>
      <w:r w:rsidRPr="000E4734">
        <w:rPr>
          <w:rFonts w:eastAsiaTheme="minorHAnsi"/>
        </w:rPr>
        <w:t xml:space="preserve">Regional </w:t>
      </w:r>
      <w:proofErr w:type="spellStart"/>
      <w:r w:rsidR="00886A45">
        <w:t>post</w:t>
      </w:r>
      <w:del w:id="1894" w:author="Author">
        <w:r w:rsidR="00886A45" w:rsidDel="00886A45">
          <w:delText>-</w:delText>
        </w:r>
      </w:del>
      <w:r w:rsidRPr="000E4734">
        <w:rPr>
          <w:rFonts w:eastAsiaTheme="minorHAnsi"/>
        </w:rPr>
        <w:t>development</w:t>
      </w:r>
      <w:proofErr w:type="spellEnd"/>
      <w:r w:rsidRPr="000E4734">
        <w:rPr>
          <w:rFonts w:eastAsiaTheme="minorHAnsi"/>
        </w:rPr>
        <w:t xml:space="preserve"> water levels in the Piney Point aqu</w:t>
      </w:r>
      <w:r w:rsidR="007813DD">
        <w:rPr>
          <w:rFonts w:eastAsiaTheme="minorHAnsi"/>
        </w:rPr>
        <w:t xml:space="preserve">ifer </w:t>
      </w:r>
      <w:ins w:id="1895" w:author="Author">
        <w:r w:rsidR="009F1838" w:rsidRPr="000E4734">
          <w:rPr>
            <w:rFonts w:eastAsiaTheme="minorHAnsi"/>
          </w:rPr>
          <w:t>during stress period 80</w:t>
        </w:r>
        <w:r w:rsidR="009F1838">
          <w:rPr>
            <w:rFonts w:eastAsiaTheme="minorHAnsi"/>
          </w:rPr>
          <w:t xml:space="preserve"> </w:t>
        </w:r>
      </w:ins>
      <w:del w:id="1896" w:author="Author">
        <w:r w:rsidR="007813DD" w:rsidDel="009F1838">
          <w:rPr>
            <w:rFonts w:eastAsiaTheme="minorHAnsi"/>
          </w:rPr>
          <w:delText xml:space="preserve">are </w:delText>
        </w:r>
      </w:del>
      <w:ins w:id="1897" w:author="Author">
        <w:r w:rsidR="009F1838">
          <w:rPr>
            <w:rFonts w:eastAsiaTheme="minorHAnsi"/>
          </w:rPr>
          <w:t xml:space="preserve">were </w:t>
        </w:r>
      </w:ins>
      <w:r w:rsidR="007813DD">
        <w:rPr>
          <w:rFonts w:eastAsiaTheme="minorHAnsi"/>
        </w:rPr>
        <w:t xml:space="preserve">at an </w:t>
      </w:r>
      <w:del w:id="1898" w:author="Author">
        <w:r w:rsidR="007813DD" w:rsidDel="009F1838">
          <w:rPr>
            <w:rFonts w:eastAsiaTheme="minorHAnsi"/>
          </w:rPr>
          <w:delText xml:space="preserve">elevation </w:delText>
        </w:r>
      </w:del>
      <w:ins w:id="1899" w:author="Author">
        <w:r w:rsidR="009F1838">
          <w:rPr>
            <w:rFonts w:eastAsiaTheme="minorHAnsi"/>
          </w:rPr>
          <w:t xml:space="preserve">altitude </w:t>
        </w:r>
      </w:ins>
      <w:r w:rsidR="007813DD">
        <w:rPr>
          <w:rFonts w:eastAsiaTheme="minorHAnsi"/>
        </w:rPr>
        <w:t>of -20 </w:t>
      </w:r>
      <w:r w:rsidRPr="000E4734">
        <w:rPr>
          <w:rFonts w:eastAsiaTheme="minorHAnsi"/>
        </w:rPr>
        <w:t>feet in the barrier island communities of southern Long Beach Township, Barnegat Light and Seaside Park Boroughs and the mainland communities of Berkeley Township, Ocean Gate Borough</w:t>
      </w:r>
      <w:ins w:id="1900" w:author="Author">
        <w:r w:rsidR="009F1838">
          <w:rPr>
            <w:rFonts w:eastAsiaTheme="minorHAnsi"/>
          </w:rPr>
          <w:t>,</w:t>
        </w:r>
      </w:ins>
      <w:r w:rsidRPr="000E4734">
        <w:rPr>
          <w:rFonts w:eastAsiaTheme="minorHAnsi"/>
        </w:rPr>
        <w:t xml:space="preserve"> and Toms River Township</w:t>
      </w:r>
      <w:ins w:id="1901" w:author="Author">
        <w:r w:rsidR="009F1838">
          <w:rPr>
            <w:rFonts w:eastAsiaTheme="minorHAnsi"/>
          </w:rPr>
          <w:t>.</w:t>
        </w:r>
      </w:ins>
      <w:del w:id="1902" w:author="Author">
        <w:r w:rsidRPr="000E4734" w:rsidDel="009F1838">
          <w:rPr>
            <w:rFonts w:eastAsiaTheme="minorHAnsi"/>
          </w:rPr>
          <w:delText xml:space="preserve"> during stress period 80.</w:delText>
        </w:r>
      </w:del>
      <w:r w:rsidRPr="000E4734">
        <w:rPr>
          <w:rFonts w:eastAsiaTheme="minorHAnsi"/>
        </w:rPr>
        <w:t xml:space="preserve"> </w:t>
      </w:r>
      <w:del w:id="1903" w:author="Author">
        <w:r w:rsidRPr="000E4734" w:rsidDel="009F1838">
          <w:rPr>
            <w:rFonts w:eastAsiaTheme="minorHAnsi"/>
          </w:rPr>
          <w:delText>Lower w</w:delText>
        </w:r>
      </w:del>
      <w:ins w:id="1904" w:author="Author">
        <w:r w:rsidR="009F1838" w:rsidRPr="000E4734">
          <w:rPr>
            <w:rFonts w:eastAsiaTheme="minorHAnsi"/>
          </w:rPr>
          <w:t xml:space="preserve"> </w:t>
        </w:r>
        <w:r w:rsidR="009F1838">
          <w:rPr>
            <w:rFonts w:eastAsiaTheme="minorHAnsi"/>
          </w:rPr>
          <w:t>S</w:t>
        </w:r>
        <w:r w:rsidR="009F1838" w:rsidRPr="000E4734">
          <w:rPr>
            <w:rFonts w:eastAsiaTheme="minorHAnsi"/>
          </w:rPr>
          <w:t>imulated</w:t>
        </w:r>
        <w:r w:rsidR="009F1838">
          <w:rPr>
            <w:rFonts w:eastAsiaTheme="minorHAnsi"/>
          </w:rPr>
          <w:t xml:space="preserve"> w</w:t>
        </w:r>
      </w:ins>
      <w:r w:rsidRPr="000E4734">
        <w:rPr>
          <w:rFonts w:eastAsiaTheme="minorHAnsi"/>
        </w:rPr>
        <w:t xml:space="preserve">ater levels </w:t>
      </w:r>
      <w:del w:id="1905" w:author="Author">
        <w:r w:rsidRPr="000E4734" w:rsidDel="009F1838">
          <w:rPr>
            <w:rFonts w:eastAsiaTheme="minorHAnsi"/>
          </w:rPr>
          <w:delText>are</w:delText>
        </w:r>
      </w:del>
      <w:ins w:id="1906" w:author="Author">
        <w:r w:rsidR="009F1838">
          <w:rPr>
            <w:rFonts w:eastAsiaTheme="minorHAnsi"/>
          </w:rPr>
          <w:t>were lower</w:t>
        </w:r>
      </w:ins>
      <w:del w:id="1907" w:author="Author">
        <w:r w:rsidRPr="000E4734" w:rsidDel="009F1838">
          <w:rPr>
            <w:rFonts w:eastAsiaTheme="minorHAnsi"/>
          </w:rPr>
          <w:delText xml:space="preserve"> simulated</w:delText>
        </w:r>
      </w:del>
      <w:r w:rsidRPr="000E4734">
        <w:rPr>
          <w:rFonts w:eastAsiaTheme="minorHAnsi"/>
        </w:rPr>
        <w:t xml:space="preserve"> at individual withdrawal wells</w:t>
      </w:r>
      <w:ins w:id="1908" w:author="Author">
        <w:r w:rsidR="009F1838">
          <w:rPr>
            <w:rFonts w:eastAsiaTheme="minorHAnsi"/>
          </w:rPr>
          <w:t xml:space="preserve"> than they were regionally</w:t>
        </w:r>
      </w:ins>
      <w:r w:rsidRPr="000E4734">
        <w:rPr>
          <w:rFonts w:eastAsiaTheme="minorHAnsi"/>
        </w:rPr>
        <w:t>. During stress period 73</w:t>
      </w:r>
      <w:ins w:id="1909" w:author="Author">
        <w:r w:rsidR="009F1838">
          <w:rPr>
            <w:rFonts w:eastAsiaTheme="minorHAnsi"/>
          </w:rPr>
          <w:t>,</w:t>
        </w:r>
      </w:ins>
      <w:r w:rsidRPr="000E4734">
        <w:rPr>
          <w:rFonts w:eastAsiaTheme="minorHAnsi"/>
        </w:rPr>
        <w:t xml:space="preserve"> the cones of depression expand</w:t>
      </w:r>
      <w:ins w:id="1910" w:author="Author">
        <w:r w:rsidR="009F1838">
          <w:rPr>
            <w:rFonts w:eastAsiaTheme="minorHAnsi"/>
          </w:rPr>
          <w:t>ed</w:t>
        </w:r>
      </w:ins>
      <w:r w:rsidRPr="000E4734">
        <w:rPr>
          <w:rFonts w:eastAsiaTheme="minorHAnsi"/>
        </w:rPr>
        <w:t xml:space="preserve"> and deepen</w:t>
      </w:r>
      <w:ins w:id="1911" w:author="Author">
        <w:r w:rsidR="009F1838">
          <w:rPr>
            <w:rFonts w:eastAsiaTheme="minorHAnsi"/>
          </w:rPr>
          <w:t>ed</w:t>
        </w:r>
      </w:ins>
      <w:r w:rsidRPr="000E4734">
        <w:rPr>
          <w:rFonts w:eastAsiaTheme="minorHAnsi"/>
        </w:rPr>
        <w:t xml:space="preserve">, particularly in Barnegat Light Borough and the bay side of Toms River Township, Berkeley Township and </w:t>
      </w:r>
      <w:ins w:id="1912" w:author="Author">
        <w:r w:rsidR="00CE593C">
          <w:rPr>
            <w:rFonts w:eastAsiaTheme="minorHAnsi"/>
          </w:rPr>
          <w:t xml:space="preserve">from </w:t>
        </w:r>
      </w:ins>
      <w:r w:rsidRPr="000E4734">
        <w:rPr>
          <w:rFonts w:eastAsiaTheme="minorHAnsi"/>
        </w:rPr>
        <w:t>the barrier island communit</w:t>
      </w:r>
      <w:ins w:id="1913" w:author="Author">
        <w:r w:rsidR="00CE593C">
          <w:rPr>
            <w:rFonts w:eastAsiaTheme="minorHAnsi"/>
          </w:rPr>
          <w:t>y</w:t>
        </w:r>
      </w:ins>
      <w:del w:id="1914" w:author="Author">
        <w:r w:rsidRPr="000E4734" w:rsidDel="00CE593C">
          <w:rPr>
            <w:rFonts w:eastAsiaTheme="minorHAnsi"/>
          </w:rPr>
          <w:delText>ies</w:delText>
        </w:r>
      </w:del>
      <w:r w:rsidRPr="000E4734">
        <w:rPr>
          <w:rFonts w:eastAsiaTheme="minorHAnsi"/>
        </w:rPr>
        <w:t xml:space="preserve"> of Seaside Park Borough north to Lavallette Borough.</w:t>
      </w:r>
    </w:p>
    <w:p w:rsidR="000E4734" w:rsidRPr="000E4734" w:rsidRDefault="000E4734" w:rsidP="000E4734">
      <w:pPr>
        <w:pStyle w:val="BodyText"/>
      </w:pPr>
      <w:commentRangeStart w:id="1915"/>
      <w:r w:rsidRPr="000E4734">
        <w:t>Analysis of select</w:t>
      </w:r>
      <w:r w:rsidR="00BD693F">
        <w:t>ed</w:t>
      </w:r>
      <w:r w:rsidRPr="000E4734">
        <w:t xml:space="preserve"> stress periods indicate</w:t>
      </w:r>
      <w:ins w:id="1916" w:author="Author">
        <w:r w:rsidR="00525487">
          <w:t>d</w:t>
        </w:r>
      </w:ins>
      <w:del w:id="1917" w:author="Author">
        <w:r w:rsidRPr="000E4734" w:rsidDel="00525487">
          <w:delText>s</w:delText>
        </w:r>
      </w:del>
      <w:r w:rsidRPr="000E4734">
        <w:t xml:space="preserve"> that </w:t>
      </w:r>
      <w:del w:id="1918" w:author="Author">
        <w:r w:rsidRPr="000E4734" w:rsidDel="00B34BFA">
          <w:delText xml:space="preserve">during </w:delText>
        </w:r>
      </w:del>
      <w:ins w:id="1919" w:author="Author">
        <w:r w:rsidR="00B34BFA">
          <w:t>under</w:t>
        </w:r>
        <w:r w:rsidR="00B34BFA" w:rsidRPr="000E4734">
          <w:t xml:space="preserve"> </w:t>
        </w:r>
      </w:ins>
      <w:r w:rsidRPr="000E4734">
        <w:t>maximum-allocation withdrawal conditions, groundwater withdrawals from the Kirkwood</w:t>
      </w:r>
      <w:r w:rsidR="007813DD">
        <w:t>-Cohansey aquifer system (45</w:t>
      </w:r>
      <w:ins w:id="1920" w:author="Author">
        <w:r w:rsidR="00075495">
          <w:t xml:space="preserve"> to</w:t>
        </w:r>
        <w:r w:rsidR="00075495" w:rsidDel="00075495">
          <w:t xml:space="preserve"> </w:t>
        </w:r>
      </w:ins>
      <w:del w:id="1921" w:author="Author">
        <w:r w:rsidR="007813DD" w:rsidDel="00075495">
          <w:delText>–</w:delText>
        </w:r>
      </w:del>
      <w:r w:rsidR="007813DD">
        <w:t>63 </w:t>
      </w:r>
      <w:r w:rsidRPr="000E4734">
        <w:t>ft</w:t>
      </w:r>
      <w:r w:rsidRPr="000E4734">
        <w:rPr>
          <w:vertAlign w:val="superscript"/>
        </w:rPr>
        <w:t>3</w:t>
      </w:r>
      <w:r w:rsidRPr="000E4734">
        <w:t xml:space="preserve">/s) </w:t>
      </w:r>
      <w:r w:rsidR="00610234">
        <w:t>decrease</w:t>
      </w:r>
      <w:ins w:id="1922" w:author="Author">
        <w:r w:rsidR="00B34BFA">
          <w:t>d</w:t>
        </w:r>
      </w:ins>
      <w:r w:rsidR="00610234">
        <w:t xml:space="preserve"> </w:t>
      </w:r>
      <w:r w:rsidRPr="000E4734">
        <w:t>net flow</w:t>
      </w:r>
      <w:r w:rsidR="007813DD">
        <w:t xml:space="preserve"> to constant head cells (94</w:t>
      </w:r>
      <w:ins w:id="1923" w:author="Author">
        <w:r w:rsidR="00075495">
          <w:t xml:space="preserve"> to</w:t>
        </w:r>
        <w:r w:rsidR="00075495" w:rsidDel="00075495">
          <w:t xml:space="preserve"> </w:t>
        </w:r>
      </w:ins>
      <w:del w:id="1924" w:author="Author">
        <w:r w:rsidR="007813DD" w:rsidDel="00075495">
          <w:delText>–</w:delText>
        </w:r>
      </w:del>
      <w:r w:rsidR="007813DD">
        <w:t>124 </w:t>
      </w:r>
      <w:r w:rsidRPr="000E4734">
        <w:t>ft</w:t>
      </w:r>
      <w:r w:rsidRPr="000E4734">
        <w:rPr>
          <w:vertAlign w:val="superscript"/>
        </w:rPr>
        <w:t>3</w:t>
      </w:r>
      <w:r w:rsidRPr="000E4734">
        <w:t>/s) and increase</w:t>
      </w:r>
      <w:ins w:id="1925" w:author="Author">
        <w:r w:rsidR="00B34BFA">
          <w:t>d</w:t>
        </w:r>
      </w:ins>
      <w:r w:rsidRPr="000E4734">
        <w:t xml:space="preserve"> the net flow out of the surficial aquifer system to the lower confined aquifers (52</w:t>
      </w:r>
      <w:ins w:id="1926" w:author="Author">
        <w:r w:rsidR="00075495">
          <w:t xml:space="preserve"> to</w:t>
        </w:r>
        <w:r w:rsidR="00075495" w:rsidRPr="000E4734" w:rsidDel="00075495">
          <w:t xml:space="preserve"> </w:t>
        </w:r>
      </w:ins>
      <w:del w:id="1927" w:author="Author">
        <w:r w:rsidRPr="000E4734" w:rsidDel="00075495">
          <w:delText>–</w:delText>
        </w:r>
      </w:del>
      <w:r w:rsidRPr="000E4734">
        <w:t>70</w:t>
      </w:r>
      <w:r w:rsidR="007813DD">
        <w:t> </w:t>
      </w:r>
      <w:r w:rsidRPr="000E4734">
        <w:t>ft</w:t>
      </w:r>
      <w:r w:rsidRPr="000E4734">
        <w:rPr>
          <w:vertAlign w:val="superscript"/>
        </w:rPr>
        <w:t>3</w:t>
      </w:r>
      <w:r w:rsidRPr="000E4734">
        <w:t xml:space="preserve">/s). </w:t>
      </w:r>
      <w:r w:rsidR="00BF12F0">
        <w:t>Simulated n</w:t>
      </w:r>
      <w:r w:rsidRPr="000E4734">
        <w:t>et flow out to</w:t>
      </w:r>
      <w:r w:rsidR="007813DD">
        <w:t xml:space="preserve"> drain and river cells (404</w:t>
      </w:r>
      <w:ins w:id="1928" w:author="Author">
        <w:r w:rsidR="00075495">
          <w:t xml:space="preserve"> </w:t>
        </w:r>
        <w:proofErr w:type="gramStart"/>
        <w:r w:rsidR="00075495">
          <w:t>to</w:t>
        </w:r>
        <w:r w:rsidR="00075495" w:rsidDel="00075495">
          <w:t xml:space="preserve"> </w:t>
        </w:r>
      </w:ins>
      <w:del w:id="1929" w:author="Author">
        <w:r w:rsidR="007813DD" w:rsidDel="00075495">
          <w:delText>–</w:delText>
        </w:r>
      </w:del>
      <w:r w:rsidR="007813DD">
        <w:t>985 </w:t>
      </w:r>
      <w:r w:rsidRPr="000E4734">
        <w:t>ft</w:t>
      </w:r>
      <w:r w:rsidRPr="000E4734">
        <w:rPr>
          <w:vertAlign w:val="superscript"/>
        </w:rPr>
        <w:t>3</w:t>
      </w:r>
      <w:r w:rsidRPr="000E4734">
        <w:t>/s</w:t>
      </w:r>
      <w:proofErr w:type="gramEnd"/>
      <w:r w:rsidRPr="000E4734">
        <w:t xml:space="preserve">) </w:t>
      </w:r>
      <w:del w:id="1930" w:author="Author">
        <w:r w:rsidR="00BF12F0" w:rsidDel="00525487">
          <w:delText>is</w:delText>
        </w:r>
        <w:r w:rsidR="00BF12F0" w:rsidRPr="000E4734" w:rsidDel="00525487">
          <w:delText xml:space="preserve"> </w:delText>
        </w:r>
      </w:del>
      <w:ins w:id="1931" w:author="Author">
        <w:r w:rsidR="00525487">
          <w:t>was</w:t>
        </w:r>
        <w:r w:rsidR="00525487" w:rsidRPr="000E4734">
          <w:t xml:space="preserve"> </w:t>
        </w:r>
      </w:ins>
      <w:r w:rsidR="00BF12F0">
        <w:t>less than</w:t>
      </w:r>
      <w:r w:rsidRPr="000E4734">
        <w:t xml:space="preserve"> </w:t>
      </w:r>
      <w:proofErr w:type="spellStart"/>
      <w:r w:rsidR="00886A45">
        <w:t>post</w:t>
      </w:r>
      <w:del w:id="1932" w:author="Author">
        <w:r w:rsidR="00886A45" w:rsidDel="00886A45">
          <w:delText>-</w:delText>
        </w:r>
      </w:del>
      <w:r w:rsidRPr="000E4734">
        <w:t>development</w:t>
      </w:r>
      <w:proofErr w:type="spellEnd"/>
      <w:r w:rsidRPr="000E4734">
        <w:t xml:space="preserve"> flows. Increased withdrawals from the Rio </w:t>
      </w:r>
      <w:r w:rsidRPr="000E4734">
        <w:lastRenderedPageBreak/>
        <w:t>Grande water-bearing zone</w:t>
      </w:r>
      <w:r w:rsidR="007813DD">
        <w:t xml:space="preserve"> in this simulation </w:t>
      </w:r>
      <w:proofErr w:type="gramStart"/>
      <w:r w:rsidR="007813DD">
        <w:t>(0.6</w:t>
      </w:r>
      <w:ins w:id="1933" w:author="Author">
        <w:r w:rsidR="00075495">
          <w:t xml:space="preserve"> to</w:t>
        </w:r>
        <w:r w:rsidR="00075495" w:rsidDel="00075495">
          <w:t xml:space="preserve"> </w:t>
        </w:r>
      </w:ins>
      <w:del w:id="1934" w:author="Author">
        <w:r w:rsidR="007813DD" w:rsidDel="00075495">
          <w:delText>–</w:delText>
        </w:r>
      </w:del>
      <w:r w:rsidR="007813DD">
        <w:t>1.5 </w:t>
      </w:r>
      <w:r w:rsidRPr="000E4734">
        <w:t>ft</w:t>
      </w:r>
      <w:r w:rsidRPr="000E4734">
        <w:rPr>
          <w:vertAlign w:val="superscript"/>
        </w:rPr>
        <w:t>3</w:t>
      </w:r>
      <w:r w:rsidRPr="000E4734">
        <w:t>/s)</w:t>
      </w:r>
      <w:proofErr w:type="gramEnd"/>
      <w:r w:rsidRPr="000E4734">
        <w:t xml:space="preserve"> </w:t>
      </w:r>
      <w:del w:id="1935" w:author="Author">
        <w:r w:rsidRPr="000E4734" w:rsidDel="008E3DA9">
          <w:delText xml:space="preserve">are </w:delText>
        </w:r>
      </w:del>
      <w:ins w:id="1936" w:author="Author">
        <w:r w:rsidR="008E3DA9">
          <w:t>were</w:t>
        </w:r>
        <w:r w:rsidR="008E3DA9" w:rsidRPr="000E4734">
          <w:t xml:space="preserve"> </w:t>
        </w:r>
      </w:ins>
      <w:r w:rsidRPr="000E4734">
        <w:t xml:space="preserve">supported by a net increase of </w:t>
      </w:r>
      <w:r w:rsidR="007813DD">
        <w:t>flow from other layers (0.9</w:t>
      </w:r>
      <w:ins w:id="1937" w:author="Author">
        <w:r w:rsidR="00075495">
          <w:t xml:space="preserve"> to</w:t>
        </w:r>
        <w:r w:rsidR="00075495" w:rsidDel="00075495">
          <w:t xml:space="preserve"> </w:t>
        </w:r>
      </w:ins>
      <w:del w:id="1938" w:author="Author">
        <w:r w:rsidR="007813DD" w:rsidDel="00075495">
          <w:delText>–</w:delText>
        </w:r>
      </w:del>
      <w:r w:rsidR="007813DD">
        <w:t>1.5 </w:t>
      </w:r>
      <w:r w:rsidRPr="000E4734">
        <w:t>ft</w:t>
      </w:r>
      <w:r w:rsidRPr="000E4734">
        <w:rPr>
          <w:vertAlign w:val="superscript"/>
        </w:rPr>
        <w:t>3</w:t>
      </w:r>
      <w:r w:rsidRPr="000E4734">
        <w:t xml:space="preserve">/s). Increased withdrawals from the Atlantic City 800-foot sand </w:t>
      </w:r>
      <w:proofErr w:type="gramStart"/>
      <w:r w:rsidRPr="000E4734">
        <w:t>(22</w:t>
      </w:r>
      <w:ins w:id="1939" w:author="Author">
        <w:r w:rsidR="00075495">
          <w:t xml:space="preserve"> to</w:t>
        </w:r>
        <w:r w:rsidR="00075495" w:rsidRPr="000E4734" w:rsidDel="00075495">
          <w:t xml:space="preserve"> </w:t>
        </w:r>
      </w:ins>
      <w:del w:id="1940" w:author="Author">
        <w:r w:rsidRPr="000E4734" w:rsidDel="00075495">
          <w:delText>–</w:delText>
        </w:r>
      </w:del>
      <w:r w:rsidRPr="000E4734">
        <w:t>43</w:t>
      </w:r>
      <w:r w:rsidR="007813DD">
        <w:t> </w:t>
      </w:r>
      <w:r w:rsidRPr="000E4734">
        <w:t>ft</w:t>
      </w:r>
      <w:r w:rsidRPr="000E4734">
        <w:rPr>
          <w:vertAlign w:val="superscript"/>
        </w:rPr>
        <w:t>3</w:t>
      </w:r>
      <w:r w:rsidRPr="000E4734">
        <w:t>/s)</w:t>
      </w:r>
      <w:proofErr w:type="gramEnd"/>
      <w:r w:rsidRPr="000E4734">
        <w:t xml:space="preserve"> produce</w:t>
      </w:r>
      <w:ins w:id="1941" w:author="Author">
        <w:r w:rsidR="008E3DA9">
          <w:t>d</w:t>
        </w:r>
      </w:ins>
      <w:r w:rsidRPr="000E4734">
        <w:t xml:space="preserve"> more net flow into the aquifer from other layers (2</w:t>
      </w:r>
      <w:r w:rsidR="00F44B12">
        <w:t>7</w:t>
      </w:r>
      <w:ins w:id="1942" w:author="Author">
        <w:r w:rsidR="00075495">
          <w:t xml:space="preserve"> to</w:t>
        </w:r>
        <w:r w:rsidR="00075495" w:rsidRPr="000E4734" w:rsidDel="00075495">
          <w:t xml:space="preserve"> </w:t>
        </w:r>
      </w:ins>
      <w:del w:id="1943" w:author="Author">
        <w:r w:rsidRPr="000E4734" w:rsidDel="00075495">
          <w:delText>–</w:delText>
        </w:r>
      </w:del>
      <w:r w:rsidR="00F44B12">
        <w:t>33</w:t>
      </w:r>
      <w:r w:rsidR="007813DD">
        <w:t> </w:t>
      </w:r>
      <w:r w:rsidRPr="000E4734">
        <w:t>ft</w:t>
      </w:r>
      <w:r w:rsidRPr="000E4734">
        <w:rPr>
          <w:vertAlign w:val="superscript"/>
        </w:rPr>
        <w:t>3</w:t>
      </w:r>
      <w:r w:rsidRPr="000E4734">
        <w:t>/s). The Piney Point aquifer had more net flow into the a</w:t>
      </w:r>
      <w:r w:rsidR="007813DD">
        <w:t xml:space="preserve">quifer from other layers </w:t>
      </w:r>
      <w:proofErr w:type="gramStart"/>
      <w:r w:rsidR="007813DD">
        <w:t>(7.2</w:t>
      </w:r>
      <w:ins w:id="1944" w:author="Author">
        <w:r w:rsidR="00075495">
          <w:t xml:space="preserve"> to</w:t>
        </w:r>
        <w:r w:rsidR="00075495" w:rsidDel="00075495">
          <w:t xml:space="preserve"> </w:t>
        </w:r>
      </w:ins>
      <w:del w:id="1945" w:author="Author">
        <w:r w:rsidR="007813DD" w:rsidDel="00075495">
          <w:delText>–</w:delText>
        </w:r>
      </w:del>
      <w:r w:rsidR="007813DD">
        <w:t>8 </w:t>
      </w:r>
      <w:r w:rsidRPr="000E4734">
        <w:t>ft</w:t>
      </w:r>
      <w:r w:rsidRPr="000E4734">
        <w:rPr>
          <w:vertAlign w:val="superscript"/>
        </w:rPr>
        <w:t>3</w:t>
      </w:r>
      <w:r w:rsidRPr="000E4734">
        <w:t>/s)</w:t>
      </w:r>
      <w:proofErr w:type="gramEnd"/>
      <w:r w:rsidRPr="000E4734">
        <w:t xml:space="preserve"> than during </w:t>
      </w:r>
      <w:proofErr w:type="spellStart"/>
      <w:r w:rsidR="00886A45">
        <w:t>post</w:t>
      </w:r>
      <w:del w:id="1946" w:author="Author">
        <w:r w:rsidR="00886A45" w:rsidDel="00886A45">
          <w:delText>-</w:delText>
        </w:r>
      </w:del>
      <w:r w:rsidRPr="000E4734">
        <w:t>development</w:t>
      </w:r>
      <w:proofErr w:type="spellEnd"/>
      <w:r w:rsidRPr="000E4734">
        <w:t xml:space="preserve"> withdrawal conditions. </w:t>
      </w:r>
      <w:commentRangeEnd w:id="1915"/>
      <w:r w:rsidR="00525487">
        <w:rPr>
          <w:rStyle w:val="CommentReference"/>
        </w:rPr>
        <w:commentReference w:id="1915"/>
      </w:r>
    </w:p>
    <w:p w:rsidR="00882C5A" w:rsidDel="006A4274" w:rsidRDefault="000E4734" w:rsidP="000E4734">
      <w:pPr>
        <w:pStyle w:val="BodyText"/>
        <w:rPr>
          <w:del w:id="1947" w:author="Author"/>
          <w:rFonts w:eastAsiaTheme="minorHAnsi"/>
        </w:rPr>
      </w:pPr>
      <w:r w:rsidRPr="000E4734">
        <w:rPr>
          <w:rFonts w:eastAsiaTheme="minorHAnsi"/>
        </w:rPr>
        <w:t xml:space="preserve">A comparison of base flow from simulations of </w:t>
      </w:r>
      <w:r w:rsidR="00E5551D">
        <w:rPr>
          <w:rFonts w:eastAsiaTheme="minorHAnsi"/>
        </w:rPr>
        <w:t>no-withdrawal</w:t>
      </w:r>
      <w:r w:rsidRPr="000E4734">
        <w:rPr>
          <w:rFonts w:eastAsiaTheme="minorHAnsi"/>
        </w:rPr>
        <w:t xml:space="preserve"> and maximum-allocation withdrawal conditions indicate</w:t>
      </w:r>
      <w:ins w:id="1948" w:author="Author">
        <w:r w:rsidR="00C230F1">
          <w:rPr>
            <w:rFonts w:eastAsiaTheme="minorHAnsi"/>
          </w:rPr>
          <w:t>d</w:t>
        </w:r>
      </w:ins>
      <w:del w:id="1949" w:author="Author">
        <w:r w:rsidRPr="000E4734" w:rsidDel="00C230F1">
          <w:rPr>
            <w:rFonts w:eastAsiaTheme="minorHAnsi"/>
          </w:rPr>
          <w:delText>s</w:delText>
        </w:r>
      </w:del>
      <w:r w:rsidRPr="000E4734">
        <w:rPr>
          <w:rFonts w:eastAsiaTheme="minorHAnsi"/>
        </w:rPr>
        <w:t xml:space="preserve"> as much as a 20-percent reduction in base flow at individual streamflow-gaging stations </w:t>
      </w:r>
      <w:del w:id="1950" w:author="Author">
        <w:r w:rsidRPr="000E4734" w:rsidDel="00C230F1">
          <w:rPr>
            <w:rFonts w:eastAsiaTheme="minorHAnsi"/>
          </w:rPr>
          <w:delText>due to</w:delText>
        </w:r>
      </w:del>
      <w:ins w:id="1951" w:author="Author">
        <w:r w:rsidR="00C230F1">
          <w:rPr>
            <w:rFonts w:eastAsiaTheme="minorHAnsi"/>
          </w:rPr>
          <w:t>would be caused by</w:t>
        </w:r>
      </w:ins>
      <w:r w:rsidRPr="000E4734">
        <w:rPr>
          <w:rFonts w:eastAsiaTheme="minorHAnsi"/>
        </w:rPr>
        <w:t xml:space="preserve"> maximum-allocation withdrawals. The largest reduction in simulated base flow at streamflow-gaging stations </w:t>
      </w:r>
      <w:r w:rsidR="002F62C3" w:rsidRPr="000E4734">
        <w:rPr>
          <w:rFonts w:eastAsiaTheme="minorHAnsi"/>
        </w:rPr>
        <w:t>occur</w:t>
      </w:r>
      <w:ins w:id="1952" w:author="Author">
        <w:r w:rsidR="00C230F1">
          <w:rPr>
            <w:rFonts w:eastAsiaTheme="minorHAnsi"/>
          </w:rPr>
          <w:t>red</w:t>
        </w:r>
      </w:ins>
      <w:del w:id="1953" w:author="Author">
        <w:r w:rsidR="002F62C3" w:rsidRPr="000E4734" w:rsidDel="00C230F1">
          <w:rPr>
            <w:rFonts w:eastAsiaTheme="minorHAnsi"/>
          </w:rPr>
          <w:delText>s</w:delText>
        </w:r>
      </w:del>
      <w:r w:rsidRPr="000E4734">
        <w:rPr>
          <w:rFonts w:eastAsiaTheme="minorHAnsi"/>
        </w:rPr>
        <w:t xml:space="preserve"> in</w:t>
      </w:r>
      <w:r w:rsidR="007813DD">
        <w:rPr>
          <w:rFonts w:eastAsiaTheme="minorHAnsi"/>
        </w:rPr>
        <w:t xml:space="preserve"> the Toms River Basin (15 </w:t>
      </w:r>
      <w:proofErr w:type="gramStart"/>
      <w:r w:rsidR="007813DD">
        <w:rPr>
          <w:rFonts w:eastAsiaTheme="minorHAnsi"/>
        </w:rPr>
        <w:t>to 20 </w:t>
      </w:r>
      <w:r w:rsidRPr="000E4734">
        <w:rPr>
          <w:rFonts w:eastAsiaTheme="minorHAnsi"/>
        </w:rPr>
        <w:t>ft</w:t>
      </w:r>
      <w:r w:rsidRPr="000E4734">
        <w:rPr>
          <w:rFonts w:eastAsiaTheme="minorHAnsi"/>
          <w:vertAlign w:val="superscript"/>
        </w:rPr>
        <w:t>3</w:t>
      </w:r>
      <w:r w:rsidRPr="000E4734">
        <w:rPr>
          <w:rFonts w:eastAsiaTheme="minorHAnsi"/>
        </w:rPr>
        <w:t>/s</w:t>
      </w:r>
      <w:proofErr w:type="gramEnd"/>
      <w:r w:rsidRPr="000E4734">
        <w:rPr>
          <w:rFonts w:eastAsiaTheme="minorHAnsi"/>
        </w:rPr>
        <w:t>).</w:t>
      </w:r>
      <w:ins w:id="1954" w:author="Author">
        <w:r w:rsidR="006A4274">
          <w:rPr>
            <w:rFonts w:eastAsiaTheme="minorHAnsi"/>
          </w:rPr>
          <w:t xml:space="preserve"> </w:t>
        </w:r>
      </w:ins>
    </w:p>
    <w:p w:rsidR="00882C5A" w:rsidRDefault="002B7565" w:rsidP="000E4734">
      <w:pPr>
        <w:pStyle w:val="BodyText"/>
        <w:rPr>
          <w:rFonts w:eastAsiaTheme="minorHAnsi"/>
        </w:rPr>
      </w:pPr>
      <w:commentRangeStart w:id="1955"/>
      <w:ins w:id="1956" w:author="Author">
        <w:r>
          <w:rPr>
            <w:rFonts w:eastAsiaTheme="minorHAnsi"/>
          </w:rPr>
          <w:t>When</w:t>
        </w:r>
      </w:ins>
      <w:commentRangeEnd w:id="1955"/>
      <w:r w:rsidR="006A4274">
        <w:rPr>
          <w:rStyle w:val="CommentReference"/>
        </w:rPr>
        <w:commentReference w:id="1955"/>
      </w:r>
      <w:ins w:id="1957" w:author="Author">
        <w:r>
          <w:rPr>
            <w:rFonts w:eastAsiaTheme="minorHAnsi"/>
          </w:rPr>
          <w:t xml:space="preserve"> </w:t>
        </w:r>
      </w:ins>
      <w:del w:id="1958" w:author="Author">
        <w:r w:rsidR="006741A7" w:rsidDel="002B7565">
          <w:rPr>
            <w:rFonts w:eastAsiaTheme="minorHAnsi"/>
          </w:rPr>
          <w:delText>C</w:delText>
        </w:r>
      </w:del>
      <w:ins w:id="1959" w:author="Author">
        <w:r>
          <w:rPr>
            <w:rFonts w:eastAsiaTheme="minorHAnsi"/>
          </w:rPr>
          <w:t>c</w:t>
        </w:r>
      </w:ins>
      <w:r w:rsidR="006741A7">
        <w:rPr>
          <w:rFonts w:eastAsiaTheme="minorHAnsi"/>
        </w:rPr>
        <w:t xml:space="preserve">ompared </w:t>
      </w:r>
      <w:del w:id="1960" w:author="Author">
        <w:r w:rsidR="006741A7" w:rsidDel="002B7565">
          <w:rPr>
            <w:rFonts w:eastAsiaTheme="minorHAnsi"/>
          </w:rPr>
          <w:delText>t</w:delText>
        </w:r>
      </w:del>
      <w:ins w:id="1961" w:author="Author">
        <w:r>
          <w:rPr>
            <w:rFonts w:eastAsiaTheme="minorHAnsi"/>
          </w:rPr>
          <w:t>with</w:t>
        </w:r>
      </w:ins>
      <w:del w:id="1962" w:author="Author">
        <w:r w:rsidR="006741A7" w:rsidDel="002B7565">
          <w:rPr>
            <w:rFonts w:eastAsiaTheme="minorHAnsi"/>
          </w:rPr>
          <w:delText>o</w:delText>
        </w:r>
      </w:del>
      <w:r w:rsidR="006741A7">
        <w:rPr>
          <w:rFonts w:eastAsiaTheme="minorHAnsi"/>
        </w:rPr>
        <w:t xml:space="preserve"> no-withdrawal co</w:t>
      </w:r>
      <w:r w:rsidR="00C10AD4">
        <w:rPr>
          <w:rFonts w:eastAsiaTheme="minorHAnsi"/>
        </w:rPr>
        <w:t>n</w:t>
      </w:r>
      <w:r w:rsidR="006741A7">
        <w:rPr>
          <w:rFonts w:eastAsiaTheme="minorHAnsi"/>
        </w:rPr>
        <w:t>ditions</w:t>
      </w:r>
      <w:r w:rsidR="00C10AD4">
        <w:rPr>
          <w:rFonts w:eastAsiaTheme="minorHAnsi"/>
        </w:rPr>
        <w:t>,</w:t>
      </w:r>
      <w:r w:rsidR="006741A7">
        <w:rPr>
          <w:rFonts w:eastAsiaTheme="minorHAnsi"/>
        </w:rPr>
        <w:t xml:space="preserve"> m</w:t>
      </w:r>
      <w:r w:rsidR="000E4734" w:rsidRPr="000E4734">
        <w:rPr>
          <w:rFonts w:eastAsiaTheme="minorHAnsi"/>
        </w:rPr>
        <w:t>aximum-allocation withdrawals reduce</w:t>
      </w:r>
      <w:ins w:id="1963" w:author="Author">
        <w:r w:rsidR="00C230F1">
          <w:rPr>
            <w:rFonts w:eastAsiaTheme="minorHAnsi"/>
          </w:rPr>
          <w:t>d</w:t>
        </w:r>
      </w:ins>
      <w:r w:rsidR="000E4734" w:rsidRPr="000E4734">
        <w:rPr>
          <w:rFonts w:eastAsiaTheme="minorHAnsi"/>
        </w:rPr>
        <w:t xml:space="preserve"> the total </w:t>
      </w:r>
      <w:r w:rsidR="00307D9E">
        <w:rPr>
          <w:rFonts w:eastAsiaTheme="minorHAnsi"/>
        </w:rPr>
        <w:t xml:space="preserve">simulated </w:t>
      </w:r>
      <w:r w:rsidR="000E4734" w:rsidRPr="000E4734">
        <w:rPr>
          <w:rFonts w:eastAsiaTheme="minorHAnsi"/>
        </w:rPr>
        <w:t xml:space="preserve">base flow to the Barnegat </w:t>
      </w:r>
      <w:r w:rsidR="00605377">
        <w:t>Bay</w:t>
      </w:r>
      <w:del w:id="1964" w:author="Author">
        <w:r w:rsidR="00605377" w:rsidDel="00605377">
          <w:delText>–</w:delText>
        </w:r>
      </w:del>
      <w:ins w:id="1965" w:author="Author">
        <w:r w:rsidR="00605377">
          <w:t>-</w:t>
        </w:r>
      </w:ins>
      <w:r w:rsidR="007813DD">
        <w:rPr>
          <w:rFonts w:eastAsiaTheme="minorHAnsi"/>
        </w:rPr>
        <w:t>Little Egg Harbor estuary by 64 </w:t>
      </w:r>
      <w:r w:rsidR="000E4734" w:rsidRPr="000E4734">
        <w:rPr>
          <w:rFonts w:eastAsiaTheme="minorHAnsi"/>
        </w:rPr>
        <w:t>ft</w:t>
      </w:r>
      <w:r w:rsidR="000E4734" w:rsidRPr="000E4734">
        <w:rPr>
          <w:rFonts w:eastAsiaTheme="minorHAnsi"/>
          <w:vertAlign w:val="superscript"/>
        </w:rPr>
        <w:t>3</w:t>
      </w:r>
      <w:r w:rsidR="000E4734" w:rsidRPr="000E4734">
        <w:rPr>
          <w:rFonts w:eastAsiaTheme="minorHAnsi"/>
        </w:rPr>
        <w:t>/s</w:t>
      </w:r>
      <w:r w:rsidR="006741A7">
        <w:rPr>
          <w:rFonts w:eastAsiaTheme="minorHAnsi"/>
        </w:rPr>
        <w:t xml:space="preserve"> (20</w:t>
      </w:r>
      <w:r w:rsidR="00C8668C">
        <w:rPr>
          <w:rFonts w:eastAsiaTheme="minorHAnsi"/>
        </w:rPr>
        <w:t xml:space="preserve"> percent</w:t>
      </w:r>
      <w:r w:rsidR="006741A7">
        <w:rPr>
          <w:rFonts w:eastAsiaTheme="minorHAnsi"/>
        </w:rPr>
        <w:t>)</w:t>
      </w:r>
      <w:r w:rsidR="000E4734" w:rsidRPr="000E4734">
        <w:rPr>
          <w:rFonts w:eastAsiaTheme="minorHAnsi"/>
        </w:rPr>
        <w:t xml:space="preserve">, during </w:t>
      </w:r>
      <w:r w:rsidR="00307D9E">
        <w:rPr>
          <w:rFonts w:eastAsiaTheme="minorHAnsi"/>
        </w:rPr>
        <w:t>stress period 64 (</w:t>
      </w:r>
      <w:r w:rsidR="000E4734" w:rsidRPr="000E4734">
        <w:rPr>
          <w:rFonts w:eastAsiaTheme="minorHAnsi"/>
        </w:rPr>
        <w:t xml:space="preserve">November 2001 </w:t>
      </w:r>
      <w:r w:rsidR="001478F0">
        <w:rPr>
          <w:rFonts w:eastAsiaTheme="minorHAnsi"/>
        </w:rPr>
        <w:t>recharge</w:t>
      </w:r>
      <w:r w:rsidR="00307D9E">
        <w:rPr>
          <w:rFonts w:eastAsiaTheme="minorHAnsi"/>
        </w:rPr>
        <w:t>)</w:t>
      </w:r>
      <w:r w:rsidR="00381E4F">
        <w:rPr>
          <w:rFonts w:eastAsiaTheme="minorHAnsi"/>
        </w:rPr>
        <w:t xml:space="preserve"> </w:t>
      </w:r>
      <w:r w:rsidR="007813DD">
        <w:rPr>
          <w:rFonts w:eastAsiaTheme="minorHAnsi"/>
        </w:rPr>
        <w:t>and by 78 </w:t>
      </w:r>
      <w:r w:rsidR="000E4734" w:rsidRPr="000E4734">
        <w:rPr>
          <w:rFonts w:eastAsiaTheme="minorHAnsi"/>
        </w:rPr>
        <w:t>ft</w:t>
      </w:r>
      <w:r w:rsidR="000E4734" w:rsidRPr="000E4734">
        <w:rPr>
          <w:rFonts w:eastAsiaTheme="minorHAnsi"/>
          <w:vertAlign w:val="superscript"/>
        </w:rPr>
        <w:t>3</w:t>
      </w:r>
      <w:r w:rsidR="000E4734" w:rsidRPr="000E4734">
        <w:rPr>
          <w:rFonts w:eastAsiaTheme="minorHAnsi"/>
        </w:rPr>
        <w:t>/s,</w:t>
      </w:r>
      <w:r w:rsidR="001478F0">
        <w:rPr>
          <w:rFonts w:eastAsiaTheme="minorHAnsi"/>
        </w:rPr>
        <w:t xml:space="preserve"> (10</w:t>
      </w:r>
      <w:r w:rsidR="00C8668C">
        <w:rPr>
          <w:rFonts w:eastAsiaTheme="minorHAnsi"/>
        </w:rPr>
        <w:t xml:space="preserve"> percent</w:t>
      </w:r>
      <w:r w:rsidR="001478F0">
        <w:rPr>
          <w:rFonts w:eastAsiaTheme="minorHAnsi"/>
        </w:rPr>
        <w:t>)</w:t>
      </w:r>
      <w:r w:rsidR="000E4734" w:rsidRPr="000E4734">
        <w:rPr>
          <w:rFonts w:eastAsiaTheme="minorHAnsi"/>
        </w:rPr>
        <w:t xml:space="preserve"> during </w:t>
      </w:r>
      <w:r w:rsidR="00307D9E">
        <w:rPr>
          <w:rFonts w:eastAsiaTheme="minorHAnsi"/>
        </w:rPr>
        <w:t>stress period 77 (</w:t>
      </w:r>
      <w:r w:rsidR="000E4734" w:rsidRPr="000E4734">
        <w:rPr>
          <w:rFonts w:eastAsiaTheme="minorHAnsi"/>
        </w:rPr>
        <w:t xml:space="preserve">December 2002 </w:t>
      </w:r>
      <w:r w:rsidR="001478F0">
        <w:rPr>
          <w:rFonts w:eastAsiaTheme="minorHAnsi"/>
        </w:rPr>
        <w:t>recharge</w:t>
      </w:r>
      <w:r w:rsidR="00307D9E">
        <w:rPr>
          <w:rFonts w:eastAsiaTheme="minorHAnsi"/>
        </w:rPr>
        <w:t>)</w:t>
      </w:r>
      <w:r w:rsidR="001478F0">
        <w:rPr>
          <w:rFonts w:eastAsiaTheme="minorHAnsi"/>
        </w:rPr>
        <w:t>.</w:t>
      </w:r>
    </w:p>
    <w:p w:rsidR="00882C5A" w:rsidRDefault="000E4734" w:rsidP="007B1168">
      <w:pPr>
        <w:pStyle w:val="BodyText"/>
      </w:pPr>
      <w:r w:rsidRPr="000E4734">
        <w:t>Maximum-allocation withdrawal water levels decrease</w:t>
      </w:r>
      <w:ins w:id="1966" w:author="Author">
        <w:r w:rsidR="002B7565">
          <w:t>d</w:t>
        </w:r>
      </w:ins>
      <w:r w:rsidRPr="000E4734">
        <w:t xml:space="preserve"> substantially from simulated </w:t>
      </w:r>
      <w:r w:rsidR="00E5551D">
        <w:t>no-withdrawal</w:t>
      </w:r>
      <w:r w:rsidRPr="000E4734">
        <w:t xml:space="preserve"> water levels in the Rio Grande water-bearing zone. Regional water levels in the Rio Grande water-bearing zone range</w:t>
      </w:r>
      <w:ins w:id="1967" w:author="Author">
        <w:r w:rsidR="002B7565">
          <w:t>d</w:t>
        </w:r>
      </w:ins>
      <w:r w:rsidRPr="000E4734">
        <w:t xml:space="preserve"> from an </w:t>
      </w:r>
      <w:del w:id="1968" w:author="Author">
        <w:r w:rsidRPr="000E4734" w:rsidDel="0078299D">
          <w:delText>e</w:delText>
        </w:r>
        <w:r w:rsidR="007813DD" w:rsidDel="0078299D">
          <w:delText xml:space="preserve">levation </w:delText>
        </w:r>
      </w:del>
      <w:ins w:id="1969" w:author="Author">
        <w:r w:rsidR="0078299D">
          <w:t xml:space="preserve">altitude </w:t>
        </w:r>
      </w:ins>
      <w:r w:rsidR="007813DD">
        <w:t>of -30 </w:t>
      </w:r>
      <w:r w:rsidRPr="000E4734">
        <w:t>feet in Har</w:t>
      </w:r>
      <w:r w:rsidR="007813DD">
        <w:t xml:space="preserve">vey Cedars Borough </w:t>
      </w:r>
      <w:del w:id="1970" w:author="Author">
        <w:r w:rsidR="007813DD" w:rsidDel="002B7565">
          <w:delText xml:space="preserve">south </w:delText>
        </w:r>
      </w:del>
      <w:r w:rsidR="007813DD">
        <w:t>to -60 </w:t>
      </w:r>
      <w:r w:rsidRPr="000E4734">
        <w:t>feet in Little Egg Harbor Township and Beach Haven Borough during stress period 80 of the simulated conditions. The cone of depression in the Rio Grande water-bearing zone potentiometric surface, centered at Holgate, deepen</w:t>
      </w:r>
      <w:ins w:id="1971" w:author="Author">
        <w:r w:rsidR="002B7565">
          <w:t>ed</w:t>
        </w:r>
      </w:ins>
      <w:del w:id="1972" w:author="Author">
        <w:r w:rsidRPr="000E4734" w:rsidDel="002B7565">
          <w:delText>s</w:delText>
        </w:r>
      </w:del>
      <w:r w:rsidRPr="000E4734">
        <w:t xml:space="preserve"> during stress period 73</w:t>
      </w:r>
      <w:r w:rsidR="00307D9E">
        <w:t xml:space="preserve"> (August 2002 recharge)</w:t>
      </w:r>
      <w:r w:rsidRPr="000E4734">
        <w:t xml:space="preserve"> with a region</w:t>
      </w:r>
      <w:r w:rsidR="007813DD">
        <w:t xml:space="preserve">al water level </w:t>
      </w:r>
      <w:del w:id="1973" w:author="Author">
        <w:r w:rsidR="007813DD" w:rsidDel="0078299D">
          <w:delText xml:space="preserve">elevation </w:delText>
        </w:r>
      </w:del>
      <w:ins w:id="1974" w:author="Author">
        <w:r w:rsidR="0078299D">
          <w:t xml:space="preserve">altitude </w:t>
        </w:r>
      </w:ins>
      <w:r w:rsidR="007813DD">
        <w:t>of -80 </w:t>
      </w:r>
      <w:r w:rsidRPr="000E4734">
        <w:t>feet</w:t>
      </w:r>
      <w:r w:rsidR="007B1168" w:rsidRPr="007B1168">
        <w:t xml:space="preserve"> </w:t>
      </w:r>
      <w:r w:rsidRPr="000E4734">
        <w:t>in Little Egg Harbor Township and Beach Haven Borough.</w:t>
      </w:r>
    </w:p>
    <w:p w:rsidR="000E4734" w:rsidRPr="000E4734" w:rsidRDefault="000E4734" w:rsidP="000E4734">
      <w:pPr>
        <w:pStyle w:val="BodyText"/>
        <w:rPr>
          <w:rFonts w:eastAsiaTheme="minorHAnsi"/>
        </w:rPr>
      </w:pPr>
      <w:commentRangeStart w:id="1975"/>
      <w:r w:rsidRPr="000E4734">
        <w:rPr>
          <w:rFonts w:eastAsiaTheme="minorHAnsi"/>
        </w:rPr>
        <w:t xml:space="preserve">Regional water levels in the Atlantic City 800-ft sand, upper sand unit, from simulated </w:t>
      </w:r>
      <w:r w:rsidRPr="000E4734">
        <w:t xml:space="preserve">maximum-allocation withdrawal </w:t>
      </w:r>
      <w:r w:rsidRPr="000E4734">
        <w:rPr>
          <w:rFonts w:eastAsiaTheme="minorHAnsi"/>
        </w:rPr>
        <w:t>conditions,</w:t>
      </w:r>
      <w:r w:rsidR="007813DD">
        <w:rPr>
          <w:rFonts w:eastAsiaTheme="minorHAnsi"/>
        </w:rPr>
        <w:t xml:space="preserve"> range</w:t>
      </w:r>
      <w:ins w:id="1976" w:author="Author">
        <w:r w:rsidR="002B7565">
          <w:rPr>
            <w:rFonts w:eastAsiaTheme="minorHAnsi"/>
          </w:rPr>
          <w:t>d</w:t>
        </w:r>
      </w:ins>
      <w:r w:rsidR="007813DD">
        <w:rPr>
          <w:rFonts w:eastAsiaTheme="minorHAnsi"/>
        </w:rPr>
        <w:t xml:space="preserve"> from an </w:t>
      </w:r>
      <w:del w:id="1977" w:author="Author">
        <w:r w:rsidR="007813DD" w:rsidDel="002B7565">
          <w:rPr>
            <w:rFonts w:eastAsiaTheme="minorHAnsi"/>
          </w:rPr>
          <w:delText xml:space="preserve">elevation </w:delText>
        </w:r>
      </w:del>
      <w:ins w:id="1978" w:author="Author">
        <w:r w:rsidR="002B7565">
          <w:rPr>
            <w:rFonts w:eastAsiaTheme="minorHAnsi"/>
          </w:rPr>
          <w:t xml:space="preserve">altitude </w:t>
        </w:r>
      </w:ins>
      <w:r w:rsidR="007813DD">
        <w:rPr>
          <w:rFonts w:eastAsiaTheme="minorHAnsi"/>
        </w:rPr>
        <w:t>of -20 </w:t>
      </w:r>
      <w:r w:rsidRPr="000E4734">
        <w:rPr>
          <w:rFonts w:eastAsiaTheme="minorHAnsi"/>
        </w:rPr>
        <w:t xml:space="preserve">feet at the southern </w:t>
      </w:r>
      <w:r w:rsidRPr="000E4734">
        <w:rPr>
          <w:rFonts w:eastAsiaTheme="minorHAnsi"/>
        </w:rPr>
        <w:lastRenderedPageBreak/>
        <w:t>end of Island Beach State</w:t>
      </w:r>
      <w:r w:rsidR="007813DD">
        <w:rPr>
          <w:rFonts w:eastAsiaTheme="minorHAnsi"/>
        </w:rPr>
        <w:t xml:space="preserve"> Park in Ocean Township, to -80 </w:t>
      </w:r>
      <w:r w:rsidRPr="000E4734">
        <w:rPr>
          <w:rFonts w:eastAsiaTheme="minorHAnsi"/>
        </w:rPr>
        <w:t>feet at Surf City Borough and extend through the southern end of Long Beach Island and Little Egg Harbor Township during stress period 80</w:t>
      </w:r>
      <w:r w:rsidR="00307D9E">
        <w:rPr>
          <w:rFonts w:eastAsiaTheme="minorHAnsi"/>
        </w:rPr>
        <w:t xml:space="preserve"> (March 2003 recharge)</w:t>
      </w:r>
      <w:r w:rsidRPr="000E4734">
        <w:rPr>
          <w:rFonts w:eastAsiaTheme="minorHAnsi"/>
        </w:rPr>
        <w:t xml:space="preserve">. A cone of depression in the Atlantic City 800-ft sand expands further inland during stress period 73 </w:t>
      </w:r>
      <w:r w:rsidR="00307D9E">
        <w:t xml:space="preserve">(August 2002 recharge) </w:t>
      </w:r>
      <w:r w:rsidR="007813DD">
        <w:rPr>
          <w:rFonts w:eastAsiaTheme="minorHAnsi"/>
        </w:rPr>
        <w:t>and deepens to -100 </w:t>
      </w:r>
      <w:r w:rsidRPr="000E4734">
        <w:rPr>
          <w:rFonts w:eastAsiaTheme="minorHAnsi"/>
        </w:rPr>
        <w:t xml:space="preserve">feet at Surf City Borough south to Beach Haven Township. </w:t>
      </w:r>
      <w:commentRangeEnd w:id="1975"/>
      <w:r w:rsidR="00EA4EDB">
        <w:rPr>
          <w:rStyle w:val="CommentReference"/>
        </w:rPr>
        <w:commentReference w:id="1975"/>
      </w:r>
    </w:p>
    <w:p w:rsidR="000E4734" w:rsidRPr="000E4734" w:rsidRDefault="000E4734" w:rsidP="000E4734">
      <w:pPr>
        <w:pStyle w:val="BodyText"/>
        <w:rPr>
          <w:rFonts w:eastAsiaTheme="minorHAnsi"/>
        </w:rPr>
      </w:pPr>
      <w:commentRangeStart w:id="1979"/>
      <w:r w:rsidRPr="000E4734">
        <w:rPr>
          <w:rFonts w:eastAsiaTheme="minorHAnsi"/>
          <w:color w:val="000000"/>
        </w:rPr>
        <w:t xml:space="preserve">The simulated maximum-allocation withdrawal potentiometric surfaces of the Piney Point aquifer during stress periods 73 and </w:t>
      </w:r>
      <w:r w:rsidRPr="000E4734">
        <w:rPr>
          <w:rFonts w:eastAsiaTheme="minorHAnsi"/>
        </w:rPr>
        <w:t xml:space="preserve">80 indicate the expansion of several cones of depression that develop during </w:t>
      </w:r>
      <w:proofErr w:type="spellStart"/>
      <w:r w:rsidR="00886A45">
        <w:t>post</w:t>
      </w:r>
      <w:del w:id="1980" w:author="Author">
        <w:r w:rsidR="00886A45" w:rsidDel="00886A45">
          <w:delText>-</w:delText>
        </w:r>
      </w:del>
      <w:r w:rsidRPr="000E4734">
        <w:rPr>
          <w:rFonts w:eastAsiaTheme="minorHAnsi"/>
        </w:rPr>
        <w:t>d</w:t>
      </w:r>
      <w:r w:rsidR="007813DD">
        <w:rPr>
          <w:rFonts w:eastAsiaTheme="minorHAnsi"/>
        </w:rPr>
        <w:t>evelopment</w:t>
      </w:r>
      <w:proofErr w:type="spellEnd"/>
      <w:r w:rsidR="007813DD">
        <w:rPr>
          <w:rFonts w:eastAsiaTheme="minorHAnsi"/>
        </w:rPr>
        <w:t xml:space="preserve"> withdrawals. The -20 </w:t>
      </w:r>
      <w:r w:rsidRPr="000E4734">
        <w:rPr>
          <w:rFonts w:eastAsiaTheme="minorHAnsi"/>
        </w:rPr>
        <w:t>ft contour of the Piney Point potentiometric surface extends in the north from Lavallette Borough and Toms River Township south and westward through all of the bay-side communities, including Little Egg Harbor and Bass River Townships at the southern boundary. The potentiometric surfaces of the Piney Point aquifer for both stress periods appear to be similar with the exception of additional drawdowns at several withdrawal wells during stress period 73.</w:t>
      </w:r>
      <w:commentRangeEnd w:id="1979"/>
      <w:r w:rsidR="0063162D">
        <w:rPr>
          <w:rStyle w:val="CommentReference"/>
        </w:rPr>
        <w:commentReference w:id="1979"/>
      </w:r>
    </w:p>
    <w:p w:rsidR="000E4734" w:rsidRPr="000E4734" w:rsidRDefault="000E4734" w:rsidP="000E4734">
      <w:pPr>
        <w:pStyle w:val="BodyText"/>
      </w:pPr>
      <w:r w:rsidRPr="000E4734">
        <w:rPr>
          <w:rFonts w:eastAsiaTheme="minorHAnsi"/>
        </w:rPr>
        <w:t xml:space="preserve">Simulation of average yearly </w:t>
      </w:r>
      <w:proofErr w:type="spellStart"/>
      <w:r w:rsidR="00886A45">
        <w:t>post</w:t>
      </w:r>
      <w:del w:id="1981" w:author="Author">
        <w:r w:rsidR="00886A45" w:rsidDel="00886A45">
          <w:delText>-</w:delText>
        </w:r>
      </w:del>
      <w:r w:rsidRPr="000E4734">
        <w:rPr>
          <w:rFonts w:eastAsiaTheme="minorHAnsi"/>
        </w:rPr>
        <w:t>development</w:t>
      </w:r>
      <w:proofErr w:type="spellEnd"/>
      <w:r w:rsidRPr="000E4734">
        <w:rPr>
          <w:rFonts w:eastAsiaTheme="minorHAnsi"/>
        </w:rPr>
        <w:t xml:space="preserve"> (2000</w:t>
      </w:r>
      <w:ins w:id="1982" w:author="Author">
        <w:r w:rsidR="00075495">
          <w:t xml:space="preserve"> to</w:t>
        </w:r>
        <w:r w:rsidR="00075495" w:rsidDel="00075495">
          <w:rPr>
            <w:rFonts w:eastAsiaTheme="minorHAnsi"/>
          </w:rPr>
          <w:t xml:space="preserve"> </w:t>
        </w:r>
      </w:ins>
      <w:del w:id="1983" w:author="Author">
        <w:r w:rsidR="009772CE" w:rsidDel="00075495">
          <w:rPr>
            <w:rFonts w:eastAsiaTheme="minorHAnsi"/>
          </w:rPr>
          <w:delText>–</w:delText>
        </w:r>
      </w:del>
      <w:ins w:id="1984" w:author="Author">
        <w:r w:rsidR="00075495">
          <w:rPr>
            <w:rFonts w:eastAsiaTheme="minorHAnsi"/>
          </w:rPr>
          <w:t>20</w:t>
        </w:r>
      </w:ins>
      <w:r w:rsidRPr="000E4734">
        <w:rPr>
          <w:rFonts w:eastAsiaTheme="minorHAnsi"/>
        </w:rPr>
        <w:t>03) withdrawal conditions indicate</w:t>
      </w:r>
      <w:del w:id="1985" w:author="Author">
        <w:r w:rsidRPr="000E4734" w:rsidDel="00D32792">
          <w:rPr>
            <w:rFonts w:eastAsiaTheme="minorHAnsi"/>
          </w:rPr>
          <w:delText>s</w:delText>
        </w:r>
      </w:del>
      <w:ins w:id="1986" w:author="Author">
        <w:r w:rsidR="00D32792">
          <w:rPr>
            <w:rFonts w:eastAsiaTheme="minorHAnsi"/>
          </w:rPr>
          <w:t>d</w:t>
        </w:r>
      </w:ins>
      <w:r w:rsidRPr="000E4734">
        <w:rPr>
          <w:rFonts w:eastAsiaTheme="minorHAnsi"/>
        </w:rPr>
        <w:t xml:space="preserve"> how </w:t>
      </w:r>
      <w:del w:id="1987" w:author="Author">
        <w:r w:rsidRPr="000E4734" w:rsidDel="00D32792">
          <w:rPr>
            <w:rFonts w:eastAsiaTheme="minorHAnsi"/>
          </w:rPr>
          <w:delText xml:space="preserve">present day </w:delText>
        </w:r>
      </w:del>
      <w:r w:rsidRPr="000E4734">
        <w:rPr>
          <w:rFonts w:eastAsiaTheme="minorHAnsi"/>
        </w:rPr>
        <w:t>stresses on the groundwater-flow system affect</w:t>
      </w:r>
      <w:ins w:id="1988" w:author="Author">
        <w:r w:rsidR="00D32792">
          <w:rPr>
            <w:rFonts w:eastAsiaTheme="minorHAnsi"/>
          </w:rPr>
          <w:t>ed</w:t>
        </w:r>
      </w:ins>
      <w:r w:rsidRPr="000E4734">
        <w:rPr>
          <w:rFonts w:eastAsiaTheme="minorHAnsi"/>
        </w:rPr>
        <w:t xml:space="preserve"> near-shore wells by inducing saltwater to flow towards, and ultimately into, production wells. </w:t>
      </w:r>
      <w:r w:rsidRPr="000E4734">
        <w:rPr>
          <w:rFonts w:eastAsiaTheme="minorHAnsi"/>
          <w:color w:val="000000"/>
        </w:rPr>
        <w:t xml:space="preserve">Particle tracking was used to estimate groundwater-flow paths and travel times through, and location of recharge to, the groundwater flow system. </w:t>
      </w:r>
      <w:r w:rsidRPr="000E4734">
        <w:rPr>
          <w:rFonts w:eastAsiaTheme="minorHAnsi"/>
        </w:rPr>
        <w:t>The vulnerability of wells to saltwater intrusion was assessed by tracking particles of water from the screen interval of production wells in the Kirkwood-Cohansey aquifer system, Rio Grande water-bearing zone, or Atlantic City 800-foo</w:t>
      </w:r>
      <w:commentRangeStart w:id="1989"/>
      <w:r w:rsidRPr="000E4734">
        <w:rPr>
          <w:rFonts w:eastAsiaTheme="minorHAnsi"/>
        </w:rPr>
        <w:t>t sand, backward to the point where particles entered the simulated aquifer system.</w:t>
      </w:r>
      <w:r w:rsidRPr="000E4734">
        <w:rPr>
          <w:rFonts w:eastAsiaTheme="minorHAnsi"/>
          <w:color w:val="000000"/>
        </w:rPr>
        <w:t xml:space="preserve"> </w:t>
      </w:r>
      <w:r w:rsidRPr="000E4734">
        <w:t>In this simulation</w:t>
      </w:r>
      <w:ins w:id="1990" w:author="Author">
        <w:r w:rsidR="00D32792">
          <w:t>,</w:t>
        </w:r>
      </w:ins>
      <w:r w:rsidRPr="000E4734">
        <w:t xml:space="preserve"> travel time of most flow paths to Kirkwood-Cohansey aquif</w:t>
      </w:r>
      <w:r w:rsidR="007813DD">
        <w:t>er system wells, range</w:t>
      </w:r>
      <w:ins w:id="1991" w:author="Author">
        <w:r w:rsidR="00D32792">
          <w:t>d</w:t>
        </w:r>
      </w:ins>
      <w:del w:id="1992" w:author="Author">
        <w:r w:rsidR="007813DD" w:rsidDel="00D32792">
          <w:delText>s</w:delText>
        </w:r>
      </w:del>
      <w:r w:rsidR="007813DD">
        <w:t xml:space="preserve"> from 11 </w:t>
      </w:r>
      <w:r w:rsidRPr="000E4734">
        <w:t xml:space="preserve">years </w:t>
      </w:r>
      <w:r w:rsidR="007813DD">
        <w:t>to nearly 50,700 </w:t>
      </w:r>
      <w:r w:rsidRPr="000E4734">
        <w:t>years. A flow path that originate</w:t>
      </w:r>
      <w:ins w:id="1993" w:author="Author">
        <w:r w:rsidR="00D32792">
          <w:t>d</w:t>
        </w:r>
      </w:ins>
      <w:del w:id="1994" w:author="Author">
        <w:r w:rsidRPr="000E4734" w:rsidDel="00D32792">
          <w:delText>s</w:delText>
        </w:r>
      </w:del>
      <w:r w:rsidRPr="000E4734">
        <w:t xml:space="preserve"> at</w:t>
      </w:r>
      <w:commentRangeEnd w:id="1989"/>
      <w:r w:rsidR="00D32792">
        <w:rPr>
          <w:rStyle w:val="CommentReference"/>
        </w:rPr>
        <w:commentReference w:id="1989"/>
      </w:r>
      <w:r w:rsidRPr="000E4734">
        <w:t xml:space="preserve"> the model boundary in the ocean ha</w:t>
      </w:r>
      <w:ins w:id="1995" w:author="Author">
        <w:r w:rsidR="00D32792">
          <w:t>d</w:t>
        </w:r>
      </w:ins>
      <w:del w:id="1996" w:author="Author">
        <w:r w:rsidRPr="000E4734" w:rsidDel="00D32792">
          <w:delText>s</w:delText>
        </w:r>
      </w:del>
      <w:r w:rsidRPr="000E4734">
        <w:t xml:space="preserve"> a tra</w:t>
      </w:r>
      <w:r w:rsidR="007813DD">
        <w:t>vel time greater than 1</w:t>
      </w:r>
      <w:del w:id="1997" w:author="Author">
        <w:r w:rsidR="007813DD" w:rsidDel="00BF531C">
          <w:delText>,</w:delText>
        </w:r>
      </w:del>
      <w:ins w:id="1998" w:author="Author">
        <w:r w:rsidR="00BF531C">
          <w:t>.</w:t>
        </w:r>
      </w:ins>
      <w:r w:rsidR="007813DD">
        <w:t>35</w:t>
      </w:r>
      <w:del w:id="1999" w:author="Author">
        <w:r w:rsidR="007813DD" w:rsidDel="00BF531C">
          <w:delText>0,000</w:delText>
        </w:r>
      </w:del>
      <w:r w:rsidR="007813DD">
        <w:t> </w:t>
      </w:r>
      <w:ins w:id="2000" w:author="Author">
        <w:r w:rsidR="00BF531C">
          <w:t xml:space="preserve">million </w:t>
        </w:r>
      </w:ins>
      <w:r w:rsidRPr="000E4734">
        <w:t xml:space="preserve">years. </w:t>
      </w:r>
      <w:commentRangeStart w:id="2001"/>
      <w:r w:rsidRPr="000E4734">
        <w:t xml:space="preserve">Most near-shore </w:t>
      </w:r>
      <w:r w:rsidRPr="000E4734">
        <w:lastRenderedPageBreak/>
        <w:t>wells screened in the Kirkwood-Cohansey aquifer system derive</w:t>
      </w:r>
      <w:ins w:id="2002" w:author="Author">
        <w:r w:rsidR="007B1E3C">
          <w:t>d</w:t>
        </w:r>
      </w:ins>
      <w:r w:rsidRPr="000E4734">
        <w:t xml:space="preserve"> water from updip sources inland. However, wells located on Island Beach, particularly in the community of Seaside Heights Borough, ha</w:t>
      </w:r>
      <w:ins w:id="2003" w:author="Author">
        <w:r w:rsidR="007B1E3C">
          <w:t>d</w:t>
        </w:r>
      </w:ins>
      <w:del w:id="2004" w:author="Author">
        <w:r w:rsidRPr="000E4734" w:rsidDel="007B1E3C">
          <w:delText>ve</w:delText>
        </w:r>
      </w:del>
      <w:r w:rsidRPr="000E4734">
        <w:t xml:space="preserve"> some flow paths that start</w:t>
      </w:r>
      <w:ins w:id="2005" w:author="Author">
        <w:r w:rsidR="007B1E3C">
          <w:t>ed</w:t>
        </w:r>
      </w:ins>
      <w:r w:rsidRPr="000E4734">
        <w:t xml:space="preserve"> beneath Barnegat Bay or the Atlantic Ocean and </w:t>
      </w:r>
      <w:del w:id="2006" w:author="Author">
        <w:r w:rsidRPr="000E4734" w:rsidDel="007B1E3C">
          <w:delText xml:space="preserve">are </w:delText>
        </w:r>
      </w:del>
      <w:ins w:id="2007" w:author="Author">
        <w:r w:rsidR="007B1E3C">
          <w:t>were</w:t>
        </w:r>
        <w:r w:rsidR="007B1E3C" w:rsidRPr="000E4734">
          <w:t xml:space="preserve"> </w:t>
        </w:r>
      </w:ins>
      <w:r w:rsidRPr="000E4734">
        <w:t>susceptible to saltwater intrusion. Travel times of the shortest flow paths to wells on Island Beach indicate</w:t>
      </w:r>
      <w:ins w:id="2008" w:author="Author">
        <w:r w:rsidR="007B1E3C">
          <w:t>d</w:t>
        </w:r>
      </w:ins>
      <w:r w:rsidRPr="000E4734">
        <w:t xml:space="preserve"> that it co</w:t>
      </w:r>
      <w:r w:rsidR="007813DD">
        <w:t>uld take slightly less than 350 </w:t>
      </w:r>
      <w:r w:rsidRPr="000E4734">
        <w:t>years for water entering the aquifer system in this area to reach these wells. Flow paths to wells in Seaside Heights Borough ha</w:t>
      </w:r>
      <w:ins w:id="2009" w:author="Author">
        <w:r w:rsidR="007B1E3C">
          <w:t>d</w:t>
        </w:r>
      </w:ins>
      <w:del w:id="2010" w:author="Author">
        <w:r w:rsidRPr="000E4734" w:rsidDel="007B1E3C">
          <w:delText>ve</w:delText>
        </w:r>
      </w:del>
      <w:r w:rsidRPr="000E4734">
        <w:t xml:space="preserve"> travel t</w:t>
      </w:r>
      <w:r w:rsidR="007813DD">
        <w:t>imes that are as much as 10,400 </w:t>
      </w:r>
      <w:r w:rsidRPr="000E4734">
        <w:t>years. Wells located in Island Beach State Park, Lacey Township ha</w:t>
      </w:r>
      <w:ins w:id="2011" w:author="Author">
        <w:r w:rsidR="007B1E3C">
          <w:t>d</w:t>
        </w:r>
      </w:ins>
      <w:del w:id="2012" w:author="Author">
        <w:r w:rsidRPr="000E4734" w:rsidDel="007B1E3C">
          <w:delText>ve</w:delText>
        </w:r>
      </w:del>
      <w:r w:rsidRPr="000E4734">
        <w:t xml:space="preserve"> flow paths that extend</w:t>
      </w:r>
      <w:ins w:id="2013" w:author="Author">
        <w:r w:rsidR="007B1E3C">
          <w:t>ed</w:t>
        </w:r>
      </w:ins>
      <w:r w:rsidRPr="000E4734">
        <w:t xml:space="preserve"> inland to central Berkeley Township, indicating that the wells </w:t>
      </w:r>
      <w:del w:id="2014" w:author="Author">
        <w:r w:rsidRPr="000E4734" w:rsidDel="007B1E3C">
          <w:delText xml:space="preserve">are </w:delText>
        </w:r>
      </w:del>
      <w:ins w:id="2015" w:author="Author">
        <w:r w:rsidR="007B1E3C">
          <w:t>were</w:t>
        </w:r>
        <w:r w:rsidR="007B1E3C" w:rsidRPr="000E4734">
          <w:t xml:space="preserve"> </w:t>
        </w:r>
      </w:ins>
      <w:r w:rsidRPr="000E4734">
        <w:t>not susceptible to saltwater intrusion. Travel time of flow to these wells range</w:t>
      </w:r>
      <w:del w:id="2016" w:author="Author">
        <w:r w:rsidRPr="000E4734" w:rsidDel="007B1E3C">
          <w:delText>s</w:delText>
        </w:r>
      </w:del>
      <w:ins w:id="2017" w:author="Author">
        <w:r w:rsidR="007B1E3C">
          <w:t>d</w:t>
        </w:r>
      </w:ins>
      <w:r w:rsidRPr="000E4734">
        <w:t xml:space="preserve"> from approximately 4,700 to 7,800</w:t>
      </w:r>
      <w:r w:rsidR="007813DD">
        <w:t> </w:t>
      </w:r>
      <w:r w:rsidRPr="000E4734">
        <w:t xml:space="preserve">years. </w:t>
      </w:r>
      <w:commentRangeEnd w:id="2001"/>
      <w:r w:rsidR="00D32792">
        <w:rPr>
          <w:rStyle w:val="CommentReference"/>
        </w:rPr>
        <w:commentReference w:id="2001"/>
      </w:r>
    </w:p>
    <w:p w:rsidR="000E4734" w:rsidRPr="000E4734" w:rsidRDefault="000E4734" w:rsidP="000E4734">
      <w:pPr>
        <w:pStyle w:val="BodyText"/>
        <w:rPr>
          <w:rFonts w:eastAsiaTheme="minorHAnsi"/>
          <w:color w:val="000000"/>
        </w:rPr>
      </w:pPr>
      <w:r w:rsidRPr="000E4734">
        <w:rPr>
          <w:rFonts w:eastAsiaTheme="minorHAnsi"/>
        </w:rPr>
        <w:t>Flow paths from recharge areas to wells screened in the Rio Grande water-bearing zone and Atlantic City 800-foot sand ha</w:t>
      </w:r>
      <w:ins w:id="2018" w:author="Author">
        <w:r w:rsidR="007B1E3C">
          <w:rPr>
            <w:rFonts w:eastAsiaTheme="minorHAnsi"/>
          </w:rPr>
          <w:t>d</w:t>
        </w:r>
      </w:ins>
      <w:del w:id="2019" w:author="Author">
        <w:r w:rsidRPr="000E4734" w:rsidDel="007B1E3C">
          <w:rPr>
            <w:rFonts w:eastAsiaTheme="minorHAnsi"/>
          </w:rPr>
          <w:delText>ve</w:delText>
        </w:r>
      </w:del>
      <w:r w:rsidRPr="000E4734">
        <w:rPr>
          <w:rFonts w:eastAsiaTheme="minorHAnsi"/>
        </w:rPr>
        <w:t xml:space="preserve"> longer travel times because </w:t>
      </w:r>
      <w:del w:id="2020" w:author="Author">
        <w:r w:rsidRPr="000E4734" w:rsidDel="007B1E3C">
          <w:rPr>
            <w:rFonts w:eastAsiaTheme="minorHAnsi"/>
          </w:rPr>
          <w:delText xml:space="preserve">of the greater depth of </w:delText>
        </w:r>
      </w:del>
      <w:r w:rsidRPr="000E4734">
        <w:rPr>
          <w:rFonts w:eastAsiaTheme="minorHAnsi"/>
        </w:rPr>
        <w:t>the aquifers</w:t>
      </w:r>
      <w:ins w:id="2021" w:author="Author">
        <w:r w:rsidR="007B1E3C">
          <w:rPr>
            <w:rFonts w:eastAsiaTheme="minorHAnsi"/>
          </w:rPr>
          <w:t xml:space="preserve"> were deeper than [other aquifers?]</w:t>
        </w:r>
      </w:ins>
      <w:r w:rsidRPr="000E4734">
        <w:rPr>
          <w:rFonts w:eastAsiaTheme="minorHAnsi"/>
        </w:rPr>
        <w:t xml:space="preserve"> and because flow paths typically traverse low permeability hydrogeologic units.</w:t>
      </w:r>
      <w:r w:rsidRPr="000E4734">
        <w:t xml:space="preserve"> Travel times along flow paths from point of recharge to production wells in these aquifers range</w:t>
      </w:r>
      <w:ins w:id="2022" w:author="Author">
        <w:r w:rsidR="007B1E3C">
          <w:t>d</w:t>
        </w:r>
      </w:ins>
      <w:r w:rsidRPr="000E4734">
        <w:t xml:space="preserve"> from nearl</w:t>
      </w:r>
      <w:r w:rsidR="007813DD">
        <w:t>y 530 to greater than 3</w:t>
      </w:r>
      <w:del w:id="2023" w:author="Author">
        <w:r w:rsidR="007813DD" w:rsidDel="00BF531C">
          <w:delText>,</w:delText>
        </w:r>
      </w:del>
      <w:ins w:id="2024" w:author="Author">
        <w:r w:rsidR="00BF531C">
          <w:t>.</w:t>
        </w:r>
      </w:ins>
      <w:r w:rsidR="007813DD">
        <w:t>73</w:t>
      </w:r>
      <w:del w:id="2025" w:author="Author">
        <w:r w:rsidR="007813DD" w:rsidDel="00BF531C">
          <w:delText>0,000</w:delText>
        </w:r>
      </w:del>
      <w:r w:rsidR="007813DD">
        <w:t> </w:t>
      </w:r>
      <w:ins w:id="2026" w:author="Author">
        <w:r w:rsidR="00BF531C">
          <w:t xml:space="preserve">million </w:t>
        </w:r>
      </w:ins>
      <w:r w:rsidRPr="000E4734">
        <w:t>years.</w:t>
      </w:r>
      <w:r w:rsidRPr="000E4734">
        <w:rPr>
          <w:rFonts w:eastAsiaTheme="minorHAnsi"/>
        </w:rPr>
        <w:t xml:space="preserve"> Most wells screened in the Rio Grande water-bearing zone and the Atlantic City 800-foot sand derive</w:t>
      </w:r>
      <w:ins w:id="2027" w:author="Author">
        <w:r w:rsidR="007B1E3C">
          <w:rPr>
            <w:rFonts w:eastAsiaTheme="minorHAnsi"/>
          </w:rPr>
          <w:t>d</w:t>
        </w:r>
      </w:ins>
      <w:r w:rsidRPr="000E4734">
        <w:rPr>
          <w:rFonts w:eastAsiaTheme="minorHAnsi"/>
        </w:rPr>
        <w:t xml:space="preserve"> a large amount of their recharge from the Oswego River Basin area. Travel time of the flow paths that originate</w:t>
      </w:r>
      <w:ins w:id="2028" w:author="Author">
        <w:r w:rsidR="007B1E3C">
          <w:rPr>
            <w:rFonts w:eastAsiaTheme="minorHAnsi"/>
          </w:rPr>
          <w:t>d</w:t>
        </w:r>
      </w:ins>
      <w:r w:rsidRPr="000E4734">
        <w:rPr>
          <w:rFonts w:eastAsiaTheme="minorHAnsi"/>
        </w:rPr>
        <w:t xml:space="preserve"> beneath the Barnegat Bay-Little Egg Harbor or offshore of the southern part of Long Beach island </w:t>
      </w:r>
      <w:del w:id="2029" w:author="Author">
        <w:r w:rsidRPr="000E4734" w:rsidDel="007B1E3C">
          <w:rPr>
            <w:rFonts w:eastAsiaTheme="minorHAnsi"/>
          </w:rPr>
          <w:delText xml:space="preserve">are </w:delText>
        </w:r>
      </w:del>
      <w:ins w:id="2030" w:author="Author">
        <w:r w:rsidR="007B1E3C">
          <w:rPr>
            <w:rFonts w:eastAsiaTheme="minorHAnsi"/>
          </w:rPr>
          <w:t>were</w:t>
        </w:r>
        <w:r w:rsidR="007B1E3C" w:rsidRPr="000E4734">
          <w:rPr>
            <w:rFonts w:eastAsiaTheme="minorHAnsi"/>
          </w:rPr>
          <w:t xml:space="preserve"> </w:t>
        </w:r>
      </w:ins>
      <w:r w:rsidRPr="000E4734">
        <w:rPr>
          <w:rFonts w:eastAsiaTheme="minorHAnsi"/>
        </w:rPr>
        <w:t>estimated to be between nearly 1</w:t>
      </w:r>
      <w:r w:rsidR="007813DD">
        <w:rPr>
          <w:rFonts w:eastAsiaTheme="minorHAnsi"/>
        </w:rPr>
        <w:t>9,000 and 517,000 </w:t>
      </w:r>
      <w:r w:rsidRPr="000E4734">
        <w:rPr>
          <w:rFonts w:eastAsiaTheme="minorHAnsi"/>
        </w:rPr>
        <w:t xml:space="preserve">years. Under </w:t>
      </w:r>
      <w:proofErr w:type="spellStart"/>
      <w:r w:rsidR="00886A45">
        <w:t>post</w:t>
      </w:r>
      <w:del w:id="2031" w:author="Author">
        <w:r w:rsidR="00886A45" w:rsidDel="00886A45">
          <w:delText>-</w:delText>
        </w:r>
      </w:del>
      <w:r w:rsidR="007770D8">
        <w:rPr>
          <w:rFonts w:eastAsiaTheme="minorHAnsi"/>
        </w:rPr>
        <w:t>development</w:t>
      </w:r>
      <w:proofErr w:type="spellEnd"/>
      <w:r w:rsidR="007770D8" w:rsidRPr="000E4734">
        <w:rPr>
          <w:rFonts w:eastAsiaTheme="minorHAnsi"/>
        </w:rPr>
        <w:t xml:space="preserve"> </w:t>
      </w:r>
      <w:r w:rsidRPr="000E4734">
        <w:rPr>
          <w:rFonts w:eastAsiaTheme="minorHAnsi"/>
        </w:rPr>
        <w:t xml:space="preserve">pumping regimes the water quality in these wells </w:t>
      </w:r>
      <w:ins w:id="2032" w:author="Author">
        <w:r w:rsidR="007B1E3C">
          <w:rPr>
            <w:rFonts w:eastAsiaTheme="minorHAnsi"/>
          </w:rPr>
          <w:t>was</w:t>
        </w:r>
      </w:ins>
      <w:del w:id="2033" w:author="Author">
        <w:r w:rsidRPr="000E4734" w:rsidDel="007B1E3C">
          <w:rPr>
            <w:rFonts w:eastAsiaTheme="minorHAnsi"/>
          </w:rPr>
          <w:delText>is</w:delText>
        </w:r>
      </w:del>
      <w:r w:rsidRPr="000E4734">
        <w:rPr>
          <w:rFonts w:eastAsiaTheme="minorHAnsi"/>
        </w:rPr>
        <w:t xml:space="preserve"> not likely to be affected by saltwater intrusion in the foreseeable future.</w:t>
      </w:r>
    </w:p>
    <w:p w:rsidR="00882C5A" w:rsidRDefault="000E4734" w:rsidP="000E4734">
      <w:pPr>
        <w:pStyle w:val="BodyText"/>
      </w:pPr>
      <w:r w:rsidRPr="000E4734">
        <w:rPr>
          <w:rFonts w:eastAsiaTheme="minorHAnsi"/>
        </w:rPr>
        <w:t>Results of average yearly maximum-allocation withdrawal conditions indicate</w:t>
      </w:r>
      <w:ins w:id="2034" w:author="Author">
        <w:r w:rsidR="007B1E3C">
          <w:rPr>
            <w:rFonts w:eastAsiaTheme="minorHAnsi"/>
          </w:rPr>
          <w:t>d</w:t>
        </w:r>
      </w:ins>
      <w:r w:rsidRPr="000E4734">
        <w:rPr>
          <w:rFonts w:eastAsiaTheme="minorHAnsi"/>
        </w:rPr>
        <w:t xml:space="preserve"> how </w:t>
      </w:r>
      <w:r w:rsidR="007770D8">
        <w:rPr>
          <w:rFonts w:eastAsiaTheme="minorHAnsi"/>
        </w:rPr>
        <w:t>maximum-allocation</w:t>
      </w:r>
      <w:r w:rsidRPr="000E4734">
        <w:rPr>
          <w:rFonts w:eastAsiaTheme="minorHAnsi"/>
        </w:rPr>
        <w:t xml:space="preserve"> stresses on the groundwater-flow system could induce saltwater toward and potentially into near-shore production wells.</w:t>
      </w:r>
      <w:r w:rsidRPr="000E4734" w:rsidDel="002E1DD9">
        <w:rPr>
          <w:rFonts w:eastAsiaTheme="minorHAnsi"/>
        </w:rPr>
        <w:t xml:space="preserve"> </w:t>
      </w:r>
      <w:r w:rsidRPr="000E4734">
        <w:rPr>
          <w:rFonts w:eastAsiaTheme="minorHAnsi"/>
        </w:rPr>
        <w:t>This simulation indicate</w:t>
      </w:r>
      <w:ins w:id="2035" w:author="Author">
        <w:r w:rsidR="007B1E3C">
          <w:rPr>
            <w:rFonts w:eastAsiaTheme="minorHAnsi"/>
          </w:rPr>
          <w:t>d</w:t>
        </w:r>
      </w:ins>
      <w:del w:id="2036" w:author="Author">
        <w:r w:rsidRPr="000E4734" w:rsidDel="007B1E3C">
          <w:rPr>
            <w:rFonts w:eastAsiaTheme="minorHAnsi"/>
          </w:rPr>
          <w:delText>s</w:delText>
        </w:r>
      </w:del>
      <w:r w:rsidRPr="000E4734">
        <w:rPr>
          <w:rFonts w:eastAsiaTheme="minorHAnsi"/>
        </w:rPr>
        <w:t xml:space="preserve"> that </w:t>
      </w:r>
      <w:commentRangeStart w:id="2037"/>
      <w:r w:rsidRPr="000E4734">
        <w:rPr>
          <w:rFonts w:eastAsiaTheme="minorHAnsi"/>
        </w:rPr>
        <w:t>wells screened in the Kirkwood-Cohansey aquifer system in Seaside Heights Borough and in Island Beach State Park, Lacey Township ha</w:t>
      </w:r>
      <w:ins w:id="2038" w:author="Author">
        <w:r w:rsidR="007B1E3C">
          <w:rPr>
            <w:rFonts w:eastAsiaTheme="minorHAnsi"/>
          </w:rPr>
          <w:t>d</w:t>
        </w:r>
      </w:ins>
      <w:del w:id="2039" w:author="Author">
        <w:r w:rsidRPr="000E4734" w:rsidDel="007B1E3C">
          <w:rPr>
            <w:rFonts w:eastAsiaTheme="minorHAnsi"/>
          </w:rPr>
          <w:delText>ve</w:delText>
        </w:r>
      </w:del>
      <w:r w:rsidRPr="000E4734">
        <w:rPr>
          <w:rFonts w:eastAsiaTheme="minorHAnsi"/>
        </w:rPr>
        <w:t xml:space="preserve"> flow </w:t>
      </w:r>
      <w:r w:rsidRPr="000E4734">
        <w:rPr>
          <w:rFonts w:eastAsiaTheme="minorHAnsi"/>
        </w:rPr>
        <w:lastRenderedPageBreak/>
        <w:t>paths that start</w:t>
      </w:r>
      <w:ins w:id="2040" w:author="Author">
        <w:r w:rsidR="007B1E3C">
          <w:rPr>
            <w:rFonts w:eastAsiaTheme="minorHAnsi"/>
          </w:rPr>
          <w:t>ed</w:t>
        </w:r>
      </w:ins>
      <w:r w:rsidRPr="000E4734">
        <w:rPr>
          <w:rFonts w:eastAsiaTheme="minorHAnsi"/>
        </w:rPr>
        <w:t xml:space="preserve"> beneath the Barnegat Bay or the Atlantic Ocean.</w:t>
      </w:r>
      <w:commentRangeEnd w:id="2037"/>
      <w:r w:rsidR="007B1E3C">
        <w:rPr>
          <w:rStyle w:val="CommentReference"/>
        </w:rPr>
        <w:commentReference w:id="2037"/>
      </w:r>
      <w:r w:rsidRPr="000E4734">
        <w:rPr>
          <w:rFonts w:eastAsiaTheme="minorHAnsi"/>
        </w:rPr>
        <w:t xml:space="preserve"> The travel time from recharge to discharge point for these particles </w:t>
      </w:r>
      <w:del w:id="2041" w:author="Author">
        <w:r w:rsidR="00642A76" w:rsidDel="007B1E3C">
          <w:rPr>
            <w:rFonts w:eastAsiaTheme="minorHAnsi"/>
          </w:rPr>
          <w:delText>is</w:delText>
        </w:r>
        <w:r w:rsidRPr="000E4734" w:rsidDel="007B1E3C">
          <w:rPr>
            <w:rFonts w:eastAsiaTheme="minorHAnsi"/>
          </w:rPr>
          <w:delText xml:space="preserve"> </w:delText>
        </w:r>
      </w:del>
      <w:ins w:id="2042" w:author="Author">
        <w:r w:rsidR="007B1E3C">
          <w:rPr>
            <w:rFonts w:eastAsiaTheme="minorHAnsi"/>
          </w:rPr>
          <w:t>was</w:t>
        </w:r>
        <w:r w:rsidR="007B1E3C" w:rsidRPr="000E4734">
          <w:rPr>
            <w:rFonts w:eastAsiaTheme="minorHAnsi"/>
          </w:rPr>
          <w:t xml:space="preserve"> </w:t>
        </w:r>
      </w:ins>
      <w:r w:rsidRPr="000E4734">
        <w:rPr>
          <w:rFonts w:eastAsiaTheme="minorHAnsi"/>
        </w:rPr>
        <w:t>estimated to</w:t>
      </w:r>
      <w:r w:rsidR="007813DD">
        <w:rPr>
          <w:rFonts w:eastAsiaTheme="minorHAnsi"/>
        </w:rPr>
        <w:t xml:space="preserve"> be approximately 400 to 12,000 </w:t>
      </w:r>
      <w:r w:rsidRPr="000E4734">
        <w:rPr>
          <w:rFonts w:eastAsiaTheme="minorHAnsi"/>
        </w:rPr>
        <w:t>years.</w:t>
      </w:r>
      <w:r w:rsidRPr="000E4734">
        <w:t xml:space="preserve"> A well</w:t>
      </w:r>
      <w:r w:rsidRPr="000E4734">
        <w:rPr>
          <w:color w:val="FF0000"/>
        </w:rPr>
        <w:t xml:space="preserve"> </w:t>
      </w:r>
      <w:r w:rsidRPr="000E4734">
        <w:t xml:space="preserve">in Ship Bottom Borough </w:t>
      </w:r>
      <w:del w:id="2043" w:author="Author">
        <w:r w:rsidRPr="000E4734" w:rsidDel="007B1E3C">
          <w:delText xml:space="preserve">is </w:delText>
        </w:r>
      </w:del>
      <w:ins w:id="2044" w:author="Author">
        <w:r w:rsidR="007B1E3C">
          <w:t>was</w:t>
        </w:r>
        <w:r w:rsidR="007B1E3C" w:rsidRPr="000E4734">
          <w:t xml:space="preserve"> </w:t>
        </w:r>
      </w:ins>
      <w:r w:rsidRPr="000E4734">
        <w:t xml:space="preserve">also susceptible to an influx of saltwater along flow paths with travel times of </w:t>
      </w:r>
      <w:r w:rsidR="007813DD">
        <w:t>approximately 140 to 7,400 </w:t>
      </w:r>
      <w:r w:rsidRPr="000E4734">
        <w:t xml:space="preserve">years. </w:t>
      </w:r>
      <w:commentRangeStart w:id="2045"/>
      <w:r w:rsidRPr="000E4734">
        <w:t xml:space="preserve">Wells located on the mainland </w:t>
      </w:r>
      <w:del w:id="2046" w:author="Author">
        <w:r w:rsidRPr="000E4734" w:rsidDel="007B1E3C">
          <w:delText xml:space="preserve">have </w:delText>
        </w:r>
      </w:del>
      <w:ins w:id="2047" w:author="Author">
        <w:r w:rsidR="007B1E3C">
          <w:t>had</w:t>
        </w:r>
        <w:r w:rsidR="007B1E3C" w:rsidRPr="000E4734">
          <w:t xml:space="preserve"> </w:t>
        </w:r>
      </w:ins>
      <w:r w:rsidRPr="000E4734">
        <w:t>flow paths that originate</w:t>
      </w:r>
      <w:ins w:id="2048" w:author="Author">
        <w:r w:rsidR="007B1E3C">
          <w:t>d</w:t>
        </w:r>
      </w:ins>
      <w:r w:rsidRPr="000E4734">
        <w:t xml:space="preserve"> farther inland and are not susceptible to saltwater intrusion.</w:t>
      </w:r>
      <w:commentRangeEnd w:id="2045"/>
      <w:r w:rsidR="007B1E3C">
        <w:rPr>
          <w:rStyle w:val="CommentReference"/>
        </w:rPr>
        <w:commentReference w:id="2045"/>
      </w:r>
      <w:r w:rsidRPr="000E4734">
        <w:t xml:space="preserve"> </w:t>
      </w:r>
      <w:r w:rsidRPr="000E4734">
        <w:rPr>
          <w:rFonts w:eastAsiaTheme="minorHAnsi"/>
        </w:rPr>
        <w:t>Most particles that flow</w:t>
      </w:r>
      <w:ins w:id="2049" w:author="Author">
        <w:r w:rsidR="007B1E3C">
          <w:rPr>
            <w:rFonts w:eastAsiaTheme="minorHAnsi"/>
          </w:rPr>
          <w:t>ed</w:t>
        </w:r>
      </w:ins>
      <w:r w:rsidRPr="000E4734">
        <w:rPr>
          <w:rFonts w:eastAsiaTheme="minorHAnsi"/>
        </w:rPr>
        <w:t xml:space="preserve"> to the confined wells on the mainland originate</w:t>
      </w:r>
      <w:ins w:id="2050" w:author="Author">
        <w:r w:rsidR="007B1E3C">
          <w:rPr>
            <w:rFonts w:eastAsiaTheme="minorHAnsi"/>
          </w:rPr>
          <w:t>d</w:t>
        </w:r>
      </w:ins>
      <w:r w:rsidRPr="000E4734">
        <w:rPr>
          <w:rFonts w:eastAsiaTheme="minorHAnsi"/>
        </w:rPr>
        <w:t xml:space="preserve"> in the Oswego River Basin. Travel times of water entering all Rio Grande water-bearing zone and Atlantic City 800-foot sand wells rang</w:t>
      </w:r>
      <w:r w:rsidR="007813DD">
        <w:rPr>
          <w:rFonts w:eastAsiaTheme="minorHAnsi"/>
        </w:rPr>
        <w:t>e</w:t>
      </w:r>
      <w:ins w:id="2051" w:author="Author">
        <w:r w:rsidR="007B1E3C">
          <w:rPr>
            <w:rFonts w:eastAsiaTheme="minorHAnsi"/>
          </w:rPr>
          <w:t>d</w:t>
        </w:r>
      </w:ins>
      <w:r w:rsidR="007813DD">
        <w:rPr>
          <w:rFonts w:eastAsiaTheme="minorHAnsi"/>
        </w:rPr>
        <w:t xml:space="preserve"> from more than 400 to 268,000 </w:t>
      </w:r>
      <w:r w:rsidRPr="000E4734">
        <w:rPr>
          <w:rFonts w:eastAsiaTheme="minorHAnsi"/>
        </w:rPr>
        <w:t>years.</w:t>
      </w:r>
      <w:r w:rsidRPr="000E4734">
        <w:t xml:space="preserve"> Wells located in the communities of Harvey Cedars Borough, Surf City Borough, Ship Bottom Borough, Long Beach Township, and Beach Haven Borough on Long Beach Island </w:t>
      </w:r>
      <w:del w:id="2052" w:author="Author">
        <w:r w:rsidRPr="000E4734" w:rsidDel="007B1E3C">
          <w:delText xml:space="preserve">have </w:delText>
        </w:r>
      </w:del>
      <w:ins w:id="2053" w:author="Author">
        <w:r w:rsidR="007B1E3C">
          <w:t>had</w:t>
        </w:r>
        <w:r w:rsidR="007B1E3C" w:rsidRPr="000E4734">
          <w:t xml:space="preserve"> </w:t>
        </w:r>
      </w:ins>
      <w:r w:rsidRPr="000E4734">
        <w:t>flow paths that originate</w:t>
      </w:r>
      <w:ins w:id="2054" w:author="Author">
        <w:r w:rsidR="007B1E3C">
          <w:t>d</w:t>
        </w:r>
      </w:ins>
      <w:r w:rsidRPr="000E4734">
        <w:t xml:space="preserve"> in a combination of areas beneath the Barnegat </w:t>
      </w:r>
      <w:r w:rsidR="00605377">
        <w:t>Bay</w:t>
      </w:r>
      <w:del w:id="2055" w:author="Author">
        <w:r w:rsidR="00605377" w:rsidDel="00605377">
          <w:delText>–</w:delText>
        </w:r>
      </w:del>
      <w:ins w:id="2056" w:author="Author">
        <w:r w:rsidR="00605377">
          <w:t>-</w:t>
        </w:r>
      </w:ins>
      <w:r w:rsidRPr="000E4734">
        <w:t>Little Egg Harbor or the Atlantic Ocean, and on the mainland. Travel times of particles that start</w:t>
      </w:r>
      <w:ins w:id="2057" w:author="Author">
        <w:r w:rsidR="007B1E3C">
          <w:t>ed</w:t>
        </w:r>
      </w:ins>
      <w:r w:rsidRPr="000E4734">
        <w:t xml:space="preserve"> beneath either the Barnegat </w:t>
      </w:r>
      <w:r w:rsidR="00605377">
        <w:t>Bay</w:t>
      </w:r>
      <w:del w:id="2058" w:author="Author">
        <w:r w:rsidR="00605377" w:rsidDel="00605377">
          <w:delText>–</w:delText>
        </w:r>
      </w:del>
      <w:ins w:id="2059" w:author="Author">
        <w:r w:rsidR="00605377">
          <w:t>-</w:t>
        </w:r>
      </w:ins>
      <w:r w:rsidRPr="000E4734">
        <w:t>Little Egg Harbor or the Atlantic Ocean range</w:t>
      </w:r>
      <w:ins w:id="2060" w:author="Author">
        <w:r w:rsidR="007B1E3C">
          <w:t>d</w:t>
        </w:r>
      </w:ins>
      <w:r w:rsidRPr="000E4734">
        <w:t xml:space="preserve"> from approxima</w:t>
      </w:r>
      <w:r w:rsidR="007813DD">
        <w:t>tely 2,300 to more than 134,000 </w:t>
      </w:r>
      <w:r w:rsidRPr="000E4734">
        <w:t>years.</w:t>
      </w:r>
    </w:p>
    <w:p w:rsidR="000E4734" w:rsidRPr="000E4734" w:rsidRDefault="000E4734" w:rsidP="000E4734">
      <w:pPr>
        <w:pStyle w:val="BodyText"/>
      </w:pPr>
      <w:r w:rsidRPr="000E4734">
        <w:rPr>
          <w:rFonts w:eastAsiaTheme="minorHAnsi"/>
        </w:rPr>
        <w:t xml:space="preserve">Freshwater discharging to the Barnegat Bay-Little Egg Harbor estuary from both streams and direct groundwater flow is essential to maintaining the ecology of the bay. </w:t>
      </w:r>
      <w:r w:rsidR="001C1FE8">
        <w:rPr>
          <w:rFonts w:eastAsiaTheme="minorHAnsi"/>
        </w:rPr>
        <w:t>A</w:t>
      </w:r>
      <w:r w:rsidR="001C1FE8" w:rsidRPr="000E4734">
        <w:rPr>
          <w:rFonts w:eastAsiaTheme="minorHAnsi"/>
        </w:rPr>
        <w:t xml:space="preserve">verage </w:t>
      </w:r>
      <w:proofErr w:type="spellStart"/>
      <w:r w:rsidR="00886A45">
        <w:t>post</w:t>
      </w:r>
      <w:del w:id="2061" w:author="Author">
        <w:r w:rsidR="00886A45" w:rsidDel="00886A45">
          <w:delText>-</w:delText>
        </w:r>
      </w:del>
      <w:r w:rsidR="001C1FE8" w:rsidRPr="000E4734">
        <w:rPr>
          <w:rFonts w:eastAsiaTheme="minorHAnsi"/>
        </w:rPr>
        <w:t>development</w:t>
      </w:r>
      <w:proofErr w:type="spellEnd"/>
      <w:r w:rsidR="001C1FE8" w:rsidRPr="000E4734">
        <w:rPr>
          <w:rFonts w:eastAsiaTheme="minorHAnsi"/>
        </w:rPr>
        <w:t xml:space="preserve"> withdrawal and maximum-allocation withdrawal simulation</w:t>
      </w:r>
      <w:r w:rsidR="001C1FE8">
        <w:rPr>
          <w:rFonts w:eastAsiaTheme="minorHAnsi"/>
        </w:rPr>
        <w:t xml:space="preserve">s provide a comparison of the </w:t>
      </w:r>
      <w:r w:rsidR="002207CA">
        <w:rPr>
          <w:rFonts w:eastAsiaTheme="minorHAnsi"/>
        </w:rPr>
        <w:t>n</w:t>
      </w:r>
      <w:r w:rsidR="002207CA" w:rsidRPr="000E4734">
        <w:rPr>
          <w:rFonts w:eastAsiaTheme="minorHAnsi"/>
        </w:rPr>
        <w:t>et flux of groundwater discharging from the groundwater-flow system into the estuary</w:t>
      </w:r>
      <w:r w:rsidRPr="000E4734">
        <w:rPr>
          <w:rFonts w:eastAsiaTheme="minorHAnsi"/>
        </w:rPr>
        <w:t xml:space="preserve">. For average </w:t>
      </w:r>
      <w:proofErr w:type="spellStart"/>
      <w:r w:rsidR="00886A45">
        <w:t>post</w:t>
      </w:r>
      <w:del w:id="2062" w:author="Author">
        <w:r w:rsidR="00886A45" w:rsidDel="00886A45">
          <w:delText>-</w:delText>
        </w:r>
      </w:del>
      <w:r w:rsidRPr="000E4734">
        <w:rPr>
          <w:rFonts w:eastAsiaTheme="minorHAnsi"/>
        </w:rPr>
        <w:t>development</w:t>
      </w:r>
      <w:proofErr w:type="spellEnd"/>
      <w:r w:rsidRPr="000E4734">
        <w:rPr>
          <w:rFonts w:eastAsiaTheme="minorHAnsi"/>
        </w:rPr>
        <w:t xml:space="preserve"> withdrawal conditions, a large number of constant head cells </w:t>
      </w:r>
      <w:del w:id="2063" w:author="Author">
        <w:r w:rsidRPr="000E4734" w:rsidDel="007B1E3C">
          <w:rPr>
            <w:rFonts w:eastAsiaTheme="minorHAnsi"/>
          </w:rPr>
          <w:delText xml:space="preserve">have </w:delText>
        </w:r>
      </w:del>
      <w:ins w:id="2064" w:author="Author">
        <w:r w:rsidR="007B1E3C">
          <w:rPr>
            <w:rFonts w:eastAsiaTheme="minorHAnsi"/>
          </w:rPr>
          <w:t>had</w:t>
        </w:r>
        <w:r w:rsidR="007B1E3C" w:rsidRPr="000E4734">
          <w:rPr>
            <w:rFonts w:eastAsiaTheme="minorHAnsi"/>
          </w:rPr>
          <w:t xml:space="preserve"> </w:t>
        </w:r>
      </w:ins>
      <w:r w:rsidRPr="000E4734">
        <w:rPr>
          <w:rFonts w:eastAsiaTheme="minorHAnsi"/>
        </w:rPr>
        <w:t xml:space="preserve">net flow away from the cell to adjacent variable head cells beneath layer 1, </w:t>
      </w:r>
      <w:proofErr w:type="gramStart"/>
      <w:r w:rsidRPr="000E4734">
        <w:rPr>
          <w:rFonts w:eastAsiaTheme="minorHAnsi"/>
        </w:rPr>
        <w:t>indicating</w:t>
      </w:r>
      <w:proofErr w:type="gramEnd"/>
      <w:r w:rsidRPr="000E4734">
        <w:rPr>
          <w:rFonts w:eastAsiaTheme="minorHAnsi"/>
        </w:rPr>
        <w:t xml:space="preserve"> predominantly downward flow. This occur</w:t>
      </w:r>
      <w:ins w:id="2065" w:author="Author">
        <w:r w:rsidR="007B1E3C">
          <w:rPr>
            <w:rFonts w:eastAsiaTheme="minorHAnsi"/>
          </w:rPr>
          <w:t>red</w:t>
        </w:r>
      </w:ins>
      <w:del w:id="2066" w:author="Author">
        <w:r w:rsidRPr="000E4734" w:rsidDel="007B1E3C">
          <w:rPr>
            <w:rFonts w:eastAsiaTheme="minorHAnsi"/>
          </w:rPr>
          <w:delText>s</w:delText>
        </w:r>
      </w:del>
      <w:r w:rsidRPr="000E4734">
        <w:rPr>
          <w:rFonts w:eastAsiaTheme="minorHAnsi"/>
        </w:rPr>
        <w:t xml:space="preserve"> in a large part of the Barnegat </w:t>
      </w:r>
      <w:r w:rsidR="00605377">
        <w:t>Bay</w:t>
      </w:r>
      <w:del w:id="2067" w:author="Author">
        <w:r w:rsidR="00605377" w:rsidDel="00605377">
          <w:delText>–</w:delText>
        </w:r>
      </w:del>
      <w:ins w:id="2068" w:author="Author">
        <w:r w:rsidR="00605377">
          <w:t>-</w:t>
        </w:r>
      </w:ins>
      <w:r w:rsidRPr="000E4734">
        <w:rPr>
          <w:rFonts w:eastAsiaTheme="minorHAnsi"/>
        </w:rPr>
        <w:t>Little Egg Harbor and coastal wetlands, particularly in the southern half of the Ocean County study area.</w:t>
      </w:r>
      <w:r w:rsidRPr="000E4734">
        <w:t xml:space="preserve"> Although water flow</w:t>
      </w:r>
      <w:ins w:id="2069" w:author="Author">
        <w:r w:rsidR="00240889">
          <w:t>ed</w:t>
        </w:r>
      </w:ins>
      <w:del w:id="2070" w:author="Author">
        <w:r w:rsidRPr="000E4734" w:rsidDel="00240889">
          <w:delText>s</w:delText>
        </w:r>
      </w:del>
      <w:r w:rsidRPr="000E4734">
        <w:t xml:space="preserve"> away from most constant head cells, the net flux to saltwater boundaries (constant head cell</w:t>
      </w:r>
      <w:r w:rsidR="007813DD">
        <w:t xml:space="preserve">s beneath the estuary) </w:t>
      </w:r>
      <w:del w:id="2071" w:author="Author">
        <w:r w:rsidR="007813DD" w:rsidDel="00240889">
          <w:delText xml:space="preserve">is </w:delText>
        </w:r>
      </w:del>
      <w:ins w:id="2072" w:author="Author">
        <w:r w:rsidR="00240889">
          <w:t xml:space="preserve">was </w:t>
        </w:r>
      </w:ins>
      <w:r w:rsidR="007813DD">
        <w:t>113.7 </w:t>
      </w:r>
      <w:r w:rsidRPr="000E4734">
        <w:t>ft</w:t>
      </w:r>
      <w:r w:rsidRPr="000E4734">
        <w:rPr>
          <w:vertAlign w:val="superscript"/>
        </w:rPr>
        <w:t>3</w:t>
      </w:r>
      <w:r w:rsidRPr="000E4734">
        <w:t>/s. Flow values indicate</w:t>
      </w:r>
      <w:ins w:id="2073" w:author="Author">
        <w:r w:rsidR="007B1E3C">
          <w:t>d</w:t>
        </w:r>
      </w:ins>
      <w:r w:rsidRPr="000E4734">
        <w:t xml:space="preserve"> that downward flow out of individual constant head cells tend</w:t>
      </w:r>
      <w:ins w:id="2074" w:author="Author">
        <w:r w:rsidR="00240889">
          <w:t>ed</w:t>
        </w:r>
      </w:ins>
      <w:del w:id="2075" w:author="Author">
        <w:r w:rsidRPr="000E4734" w:rsidDel="00240889">
          <w:delText>s</w:delText>
        </w:r>
      </w:del>
      <w:r w:rsidRPr="000E4734">
        <w:t xml:space="preserve"> to </w:t>
      </w:r>
      <w:r w:rsidRPr="000E4734">
        <w:lastRenderedPageBreak/>
        <w:t>be very small</w:t>
      </w:r>
      <w:del w:id="2076" w:author="Author">
        <w:r w:rsidRPr="000E4734" w:rsidDel="00240889">
          <w:delText xml:space="preserve">, whereas </w:delText>
        </w:r>
      </w:del>
      <w:ins w:id="2077" w:author="Author">
        <w:r w:rsidR="00240889">
          <w:t xml:space="preserve">; in particular, smaller than </w:t>
        </w:r>
      </w:ins>
      <w:r w:rsidRPr="000E4734">
        <w:t>lateral or upward flow into constant head cells</w:t>
      </w:r>
      <w:del w:id="2078" w:author="Author">
        <w:r w:rsidRPr="000E4734" w:rsidDel="00240889">
          <w:delText xml:space="preserve"> is larger.</w:delText>
        </w:r>
      </w:del>
      <w:r w:rsidRPr="000E4734">
        <w:t xml:space="preserve"> </w:t>
      </w:r>
      <w:r w:rsidRPr="000E4734">
        <w:rPr>
          <w:rFonts w:eastAsiaTheme="minorHAnsi"/>
        </w:rPr>
        <w:t>In the average maximum-allocation withdrawal simulation</w:t>
      </w:r>
      <w:ins w:id="2079" w:author="Author">
        <w:r w:rsidR="001264CF">
          <w:rPr>
            <w:rFonts w:eastAsiaTheme="minorHAnsi"/>
          </w:rPr>
          <w:t>,</w:t>
        </w:r>
      </w:ins>
      <w:r w:rsidRPr="000E4734">
        <w:rPr>
          <w:rFonts w:eastAsiaTheme="minorHAnsi"/>
        </w:rPr>
        <w:t xml:space="preserve"> the number of constant head cells with flow into the cell and their total area in the Barnegat </w:t>
      </w:r>
      <w:r w:rsidR="00605377">
        <w:t>Bay</w:t>
      </w:r>
      <w:del w:id="2080" w:author="Author">
        <w:r w:rsidR="00605377" w:rsidDel="00605377">
          <w:delText>–</w:delText>
        </w:r>
      </w:del>
      <w:ins w:id="2081" w:author="Author">
        <w:r w:rsidR="00605377">
          <w:t>-</w:t>
        </w:r>
      </w:ins>
      <w:r w:rsidRPr="000E4734">
        <w:rPr>
          <w:rFonts w:eastAsiaTheme="minorHAnsi"/>
        </w:rPr>
        <w:t xml:space="preserve">Little Egg Harbor estuary </w:t>
      </w:r>
      <w:del w:id="2082" w:author="Author">
        <w:r w:rsidR="00F42C2B" w:rsidDel="007B1E3C">
          <w:rPr>
            <w:rFonts w:eastAsiaTheme="minorHAnsi"/>
          </w:rPr>
          <w:delText>is</w:delText>
        </w:r>
        <w:r w:rsidRPr="000E4734" w:rsidDel="007B1E3C">
          <w:rPr>
            <w:rFonts w:eastAsiaTheme="minorHAnsi"/>
          </w:rPr>
          <w:delText xml:space="preserve"> </w:delText>
        </w:r>
      </w:del>
      <w:ins w:id="2083" w:author="Author">
        <w:r w:rsidR="007B1E3C">
          <w:rPr>
            <w:rFonts w:eastAsiaTheme="minorHAnsi"/>
          </w:rPr>
          <w:t>was</w:t>
        </w:r>
        <w:del w:id="2084" w:author="Author">
          <w:r w:rsidR="007B1E3C" w:rsidDel="006A38D1">
            <w:rPr>
              <w:rFonts w:eastAsiaTheme="minorHAnsi"/>
            </w:rPr>
            <w:delText>s</w:delText>
          </w:r>
        </w:del>
        <w:r w:rsidR="007B1E3C" w:rsidRPr="000E4734">
          <w:rPr>
            <w:rFonts w:eastAsiaTheme="minorHAnsi"/>
          </w:rPr>
          <w:t xml:space="preserve"> </w:t>
        </w:r>
      </w:ins>
      <w:r w:rsidRPr="000E4734">
        <w:rPr>
          <w:rFonts w:eastAsiaTheme="minorHAnsi"/>
        </w:rPr>
        <w:t xml:space="preserve">considerably </w:t>
      </w:r>
      <w:r w:rsidR="00F42C2B">
        <w:rPr>
          <w:rFonts w:eastAsiaTheme="minorHAnsi"/>
        </w:rPr>
        <w:t>less than</w:t>
      </w:r>
      <w:r w:rsidRPr="000E4734">
        <w:rPr>
          <w:rFonts w:eastAsiaTheme="minorHAnsi"/>
        </w:rPr>
        <w:t xml:space="preserve"> average </w:t>
      </w:r>
      <w:proofErr w:type="spellStart"/>
      <w:r w:rsidR="00886A45">
        <w:t>post</w:t>
      </w:r>
      <w:del w:id="2085" w:author="Author">
        <w:r w:rsidR="00886A45" w:rsidDel="00886A45">
          <w:delText>-</w:delText>
        </w:r>
      </w:del>
      <w:r w:rsidRPr="000E4734">
        <w:rPr>
          <w:rFonts w:eastAsiaTheme="minorHAnsi"/>
        </w:rPr>
        <w:t>development</w:t>
      </w:r>
      <w:proofErr w:type="spellEnd"/>
      <w:r w:rsidRPr="000E4734">
        <w:rPr>
          <w:rFonts w:eastAsiaTheme="minorHAnsi"/>
        </w:rPr>
        <w:t xml:space="preserve"> withdrawal conditions. Groundwater discharging to the estuary </w:t>
      </w:r>
      <w:del w:id="2086" w:author="Author">
        <w:r w:rsidRPr="000E4734" w:rsidDel="007B1E3C">
          <w:rPr>
            <w:rFonts w:eastAsiaTheme="minorHAnsi"/>
          </w:rPr>
          <w:delText xml:space="preserve">is </w:delText>
        </w:r>
      </w:del>
      <w:ins w:id="2087" w:author="Author">
        <w:r w:rsidR="007B1E3C">
          <w:rPr>
            <w:rFonts w:eastAsiaTheme="minorHAnsi"/>
          </w:rPr>
          <w:t>was</w:t>
        </w:r>
        <w:r w:rsidR="007B1E3C" w:rsidRPr="000E4734">
          <w:rPr>
            <w:rFonts w:eastAsiaTheme="minorHAnsi"/>
          </w:rPr>
          <w:t xml:space="preserve"> </w:t>
        </w:r>
      </w:ins>
      <w:r w:rsidRPr="000E4734">
        <w:rPr>
          <w:rFonts w:eastAsiaTheme="minorHAnsi"/>
        </w:rPr>
        <w:t>restricted to a small area south of the mouth of Toms River with additional cells adjacent to the barrier island. The net flux into all const</w:t>
      </w:r>
      <w:r w:rsidR="007813DD">
        <w:rPr>
          <w:rFonts w:eastAsiaTheme="minorHAnsi"/>
        </w:rPr>
        <w:t xml:space="preserve">ant head cells decreased </w:t>
      </w:r>
      <w:proofErr w:type="gramStart"/>
      <w:r w:rsidR="007813DD">
        <w:rPr>
          <w:rFonts w:eastAsiaTheme="minorHAnsi"/>
        </w:rPr>
        <w:t>by 5.1 </w:t>
      </w:r>
      <w:r w:rsidRPr="000E4734">
        <w:rPr>
          <w:rFonts w:eastAsiaTheme="minorHAnsi"/>
        </w:rPr>
        <w:t>ft</w:t>
      </w:r>
      <w:r w:rsidRPr="000E4734">
        <w:rPr>
          <w:rFonts w:eastAsiaTheme="minorHAnsi"/>
          <w:vertAlign w:val="superscript"/>
        </w:rPr>
        <w:t>3</w:t>
      </w:r>
      <w:r w:rsidRPr="000E4734">
        <w:rPr>
          <w:rFonts w:eastAsiaTheme="minorHAnsi"/>
        </w:rPr>
        <w:t>/s in this simulation</w:t>
      </w:r>
      <w:proofErr w:type="gramEnd"/>
      <w:r w:rsidRPr="000E4734">
        <w:rPr>
          <w:rFonts w:eastAsiaTheme="minorHAnsi"/>
        </w:rPr>
        <w:t>.</w:t>
      </w:r>
    </w:p>
    <w:p w:rsidR="00400E0D" w:rsidRPr="00DC6924" w:rsidRDefault="006A38D1" w:rsidP="00F1726E">
      <w:pPr>
        <w:pStyle w:val="Heading1"/>
      </w:pPr>
      <w:bookmarkStart w:id="2088" w:name="_Toc59000064"/>
      <w:bookmarkStart w:id="2089" w:name="_Toc235947771"/>
      <w:bookmarkStart w:id="2090" w:name="_Toc248572021"/>
      <w:bookmarkStart w:id="2091" w:name="_Toc404165468"/>
      <w:commentRangeStart w:id="2092"/>
      <w:ins w:id="2093" w:author="Author">
        <w:r>
          <w:t xml:space="preserve">Selected </w:t>
        </w:r>
      </w:ins>
      <w:r w:rsidR="00400E0D">
        <w:t>References</w:t>
      </w:r>
      <w:del w:id="2094" w:author="Author">
        <w:r w:rsidR="00400E0D" w:rsidRPr="00DC6924" w:rsidDel="006A38D1">
          <w:delText xml:space="preserve"> Cited</w:delText>
        </w:r>
      </w:del>
      <w:bookmarkEnd w:id="2088"/>
      <w:bookmarkEnd w:id="2089"/>
      <w:bookmarkEnd w:id="2090"/>
      <w:bookmarkEnd w:id="2091"/>
      <w:commentRangeEnd w:id="2092"/>
      <w:r>
        <w:rPr>
          <w:rStyle w:val="CommentReference"/>
          <w:rFonts w:ascii="Times New Roman" w:hAnsi="Times New Roman"/>
          <w:b w:val="0"/>
          <w:bCs w:val="0"/>
          <w:kern w:val="0"/>
        </w:rPr>
        <w:commentReference w:id="2092"/>
      </w:r>
    </w:p>
    <w:p w:rsidR="00400E0D" w:rsidRDefault="00400E0D" w:rsidP="00F70E1E">
      <w:pPr>
        <w:pStyle w:val="Reference"/>
      </w:pPr>
      <w:r w:rsidRPr="006A5AEF">
        <w:t>Anderson, H.R.</w:t>
      </w:r>
      <w:r>
        <w:t>,</w:t>
      </w:r>
      <w:r w:rsidRPr="006A5AEF">
        <w:t xml:space="preserve"> and Appel, C.A., 1969, Geology and ground-water resources of Ocean County, New Jersey: New Jersey Department of Conservation and Economic Development Special Report 29, 93 p.</w:t>
      </w:r>
    </w:p>
    <w:p w:rsidR="00151FD6" w:rsidRPr="006A5AEF" w:rsidRDefault="00151FD6" w:rsidP="00F70E1E">
      <w:pPr>
        <w:pStyle w:val="Reference"/>
      </w:pPr>
      <w:r w:rsidRPr="00151FD6">
        <w:t xml:space="preserve">Anderson, M.P., and </w:t>
      </w:r>
      <w:proofErr w:type="spellStart"/>
      <w:r w:rsidRPr="00151FD6">
        <w:t>Woessner</w:t>
      </w:r>
      <w:proofErr w:type="spellEnd"/>
      <w:r w:rsidRPr="00151FD6">
        <w:t xml:space="preserve">, W.W., 1991, </w:t>
      </w:r>
      <w:proofErr w:type="gramStart"/>
      <w:r w:rsidRPr="00151FD6">
        <w:t>Applied</w:t>
      </w:r>
      <w:proofErr w:type="gramEnd"/>
      <w:r w:rsidRPr="00151FD6">
        <w:t xml:space="preserve"> groundwater modeling—Simulation of flow and advective transport: San Diego, Calif., Academic Press, Inc., 381 p.</w:t>
      </w:r>
    </w:p>
    <w:p w:rsidR="00400E0D" w:rsidRPr="00E933EE" w:rsidRDefault="00400E0D" w:rsidP="00E933EE">
      <w:pPr>
        <w:pStyle w:val="Reference"/>
      </w:pPr>
      <w:proofErr w:type="spellStart"/>
      <w:r w:rsidRPr="00E933EE">
        <w:t>Baehr</w:t>
      </w:r>
      <w:proofErr w:type="spellEnd"/>
      <w:r w:rsidRPr="00E933EE">
        <w:t xml:space="preserve">, A.L., Kauffman, L.J., Perkins, </w:t>
      </w:r>
      <w:commentRangeStart w:id="2095"/>
      <w:proofErr w:type="spellStart"/>
      <w:r w:rsidRPr="00E933EE">
        <w:t>K</w:t>
      </w:r>
      <w:r w:rsidR="009E0838">
        <w:t>imberlie</w:t>
      </w:r>
      <w:proofErr w:type="spellEnd"/>
      <w:r w:rsidRPr="00E933EE">
        <w:t>,</w:t>
      </w:r>
      <w:commentRangeEnd w:id="2095"/>
      <w:r w:rsidR="00DB3C83">
        <w:rPr>
          <w:rStyle w:val="CommentReference"/>
        </w:rPr>
        <w:commentReference w:id="2095"/>
      </w:r>
      <w:r w:rsidRPr="00E933EE">
        <w:t xml:space="preserve"> </w:t>
      </w:r>
      <w:r w:rsidR="00EF4387">
        <w:t xml:space="preserve">and </w:t>
      </w:r>
      <w:r w:rsidRPr="00E933EE">
        <w:t>Nolan, B.T., 2003, Estimating spatial variability of recharge in southern New Jersey from unsaturated-zone measurements: U.S. Geological Survey Water-Resources Investigations Report 02</w:t>
      </w:r>
      <w:r>
        <w:t>–</w:t>
      </w:r>
      <w:r w:rsidRPr="00E933EE">
        <w:t>4288, 31 p.</w:t>
      </w:r>
    </w:p>
    <w:p w:rsidR="00400E0D" w:rsidRPr="00E933EE" w:rsidRDefault="00400E0D" w:rsidP="00E933EE">
      <w:pPr>
        <w:pStyle w:val="Reference"/>
      </w:pPr>
      <w:r w:rsidRPr="00425ED4">
        <w:t xml:space="preserve">Brown, G.A., and </w:t>
      </w:r>
      <w:proofErr w:type="spellStart"/>
      <w:r w:rsidRPr="00425ED4">
        <w:t>Zapecza</w:t>
      </w:r>
      <w:proofErr w:type="spellEnd"/>
      <w:r w:rsidRPr="00425ED4">
        <w:t xml:space="preserve">, O.S., 1990, Results of test drilling in Howell </w:t>
      </w:r>
      <w:r w:rsidR="00886A45" w:rsidRPr="00425ED4">
        <w:t>township</w:t>
      </w:r>
      <w:r w:rsidRPr="00425ED4">
        <w:t xml:space="preserve">, Monmouth </w:t>
      </w:r>
      <w:r w:rsidR="00886A45" w:rsidRPr="00425ED4">
        <w:t>county</w:t>
      </w:r>
      <w:r w:rsidRPr="00425ED4">
        <w:t>, New Jersey: U.S. Geological Survey Water-Resources Investigations Report 90</w:t>
      </w:r>
      <w:r>
        <w:t>–</w:t>
      </w:r>
      <w:r w:rsidR="00EF4387">
        <w:t>4062, 42 p.</w:t>
      </w:r>
    </w:p>
    <w:p w:rsidR="00400E0D" w:rsidRPr="00E933EE" w:rsidRDefault="00400E0D" w:rsidP="00E933EE">
      <w:pPr>
        <w:pStyle w:val="Reference"/>
      </w:pPr>
      <w:r w:rsidRPr="00E933EE">
        <w:t>Charles, E.</w:t>
      </w:r>
      <w:r w:rsidR="00F05D4E">
        <w:t xml:space="preserve">G., </w:t>
      </w:r>
      <w:proofErr w:type="spellStart"/>
      <w:r w:rsidR="00F05D4E">
        <w:t>Behroozi</w:t>
      </w:r>
      <w:proofErr w:type="spellEnd"/>
      <w:r w:rsidR="00F05D4E">
        <w:t xml:space="preserve">, </w:t>
      </w:r>
      <w:commentRangeStart w:id="2096"/>
      <w:r w:rsidR="00F05D4E">
        <w:t>Cyrus</w:t>
      </w:r>
      <w:commentRangeEnd w:id="2096"/>
      <w:r w:rsidR="00161F9A">
        <w:rPr>
          <w:rStyle w:val="CommentReference"/>
        </w:rPr>
        <w:commentReference w:id="2096"/>
      </w:r>
      <w:r w:rsidRPr="00E933EE">
        <w:t xml:space="preserve">, </w:t>
      </w:r>
      <w:proofErr w:type="spellStart"/>
      <w:r w:rsidRPr="00E933EE">
        <w:t>Schooley</w:t>
      </w:r>
      <w:proofErr w:type="spellEnd"/>
      <w:r w:rsidRPr="00E933EE">
        <w:t xml:space="preserve">, </w:t>
      </w:r>
      <w:commentRangeStart w:id="2097"/>
      <w:r w:rsidRPr="00E933EE">
        <w:t>J</w:t>
      </w:r>
      <w:r w:rsidR="00F05D4E">
        <w:t>ack</w:t>
      </w:r>
      <w:commentRangeEnd w:id="2097"/>
      <w:r w:rsidR="00161F9A">
        <w:rPr>
          <w:rStyle w:val="CommentReference"/>
        </w:rPr>
        <w:commentReference w:id="2097"/>
      </w:r>
      <w:r w:rsidRPr="00E933EE">
        <w:t>, and Hoffma</w:t>
      </w:r>
      <w:r>
        <w:t>n</w:t>
      </w:r>
      <w:r w:rsidRPr="00E933EE">
        <w:t>, J</w:t>
      </w:r>
      <w:r>
        <w:t>.</w:t>
      </w:r>
      <w:ins w:id="2098" w:author="Author">
        <w:r w:rsidR="00886A45">
          <w:t>L.</w:t>
        </w:r>
      </w:ins>
      <w:r w:rsidRPr="00E933EE">
        <w:t xml:space="preserve">, 1993, </w:t>
      </w:r>
      <w:proofErr w:type="gramStart"/>
      <w:r w:rsidRPr="00E933EE">
        <w:t>A</w:t>
      </w:r>
      <w:proofErr w:type="gramEnd"/>
      <w:r w:rsidRPr="00E933EE">
        <w:t xml:space="preserve"> method for evaluating ground-water-recharge areas in New Jersey: New Jersey Geological Survey Report GSR</w:t>
      </w:r>
      <w:r w:rsidR="009772CE">
        <w:t>–</w:t>
      </w:r>
      <w:r w:rsidRPr="00E933EE">
        <w:t>32, 95 p.</w:t>
      </w:r>
      <w:r w:rsidR="00B40312">
        <w:t xml:space="preserve">, accessed on </w:t>
      </w:r>
      <w:r w:rsidR="00B40312" w:rsidRPr="00B40312">
        <w:t>January 3, 2009, at</w:t>
      </w:r>
      <w:r w:rsidR="00B40312" w:rsidRPr="00B40312">
        <w:rPr>
          <w:i/>
        </w:rPr>
        <w:t xml:space="preserve"> </w:t>
      </w:r>
      <w:r w:rsidR="00B40312" w:rsidRPr="00426A1A">
        <w:rPr>
          <w:rStyle w:val="Hyperlink"/>
        </w:rPr>
        <w:t>http://www.state.nj.us/dep/njgs/pricelst/gsreport/gsr32.pdf</w:t>
      </w:r>
      <w:r w:rsidR="00B40312">
        <w:t>.</w:t>
      </w:r>
    </w:p>
    <w:p w:rsidR="00400E0D" w:rsidRPr="006A5AEF" w:rsidRDefault="00400E0D" w:rsidP="00F70E1E">
      <w:pPr>
        <w:pStyle w:val="Reference"/>
      </w:pPr>
      <w:proofErr w:type="spellStart"/>
      <w:r>
        <w:lastRenderedPageBreak/>
        <w:t>dePaul</w:t>
      </w:r>
      <w:proofErr w:type="spellEnd"/>
      <w:r>
        <w:t xml:space="preserve">, V.T., </w:t>
      </w:r>
      <w:proofErr w:type="spellStart"/>
      <w:r w:rsidR="00EF4387">
        <w:t>Rosman</w:t>
      </w:r>
      <w:proofErr w:type="spellEnd"/>
      <w:r w:rsidR="00EF4387">
        <w:t xml:space="preserve">, </w:t>
      </w:r>
      <w:commentRangeStart w:id="2099"/>
      <w:r w:rsidR="00EF4387">
        <w:t>Robert</w:t>
      </w:r>
      <w:commentRangeEnd w:id="2099"/>
      <w:r w:rsidR="00161F9A">
        <w:rPr>
          <w:rStyle w:val="CommentReference"/>
        </w:rPr>
        <w:commentReference w:id="2099"/>
      </w:r>
      <w:r w:rsidR="00EF4387">
        <w:t>, and Lacombe, P.</w:t>
      </w:r>
      <w:r>
        <w:t xml:space="preserve">J., 2009, Water-level conditions in selected confined aquifers of the New Jersey and Delaware </w:t>
      </w:r>
      <w:r w:rsidR="00886A45">
        <w:t>coastal plain</w:t>
      </w:r>
      <w:r>
        <w:t>, 2003: U.S. Geological Survey Scientific Investigations Report 2008–5145, 123 p</w:t>
      </w:r>
      <w:r w:rsidR="006D0B09">
        <w:t>.</w:t>
      </w:r>
      <w:r>
        <w:t>, 9 pl</w:t>
      </w:r>
      <w:r w:rsidR="00EF4387">
        <w:t>s</w:t>
      </w:r>
      <w:r>
        <w:t>.</w:t>
      </w:r>
    </w:p>
    <w:p w:rsidR="00400E0D" w:rsidRPr="006A5AEF" w:rsidRDefault="00400E0D" w:rsidP="00F70E1E">
      <w:pPr>
        <w:pStyle w:val="Reference"/>
        <w:ind w:left="0" w:firstLine="0"/>
      </w:pPr>
      <w:proofErr w:type="spellStart"/>
      <w:r>
        <w:t>Fegeas</w:t>
      </w:r>
      <w:proofErr w:type="spellEnd"/>
      <w:r>
        <w:t xml:space="preserve">, R.G., Claire, R.W., </w:t>
      </w:r>
      <w:proofErr w:type="spellStart"/>
      <w:r>
        <w:t>Guptill</w:t>
      </w:r>
      <w:proofErr w:type="spellEnd"/>
      <w:r>
        <w:t>, S.C., Anderson, E.K., and Hallam, C.</w:t>
      </w:r>
      <w:r w:rsidRPr="006A5AEF">
        <w:t>A., 1983, Land use and land cover digital data: U.S.</w:t>
      </w:r>
      <w:r w:rsidR="00EF4387">
        <w:t xml:space="preserve"> Geological Survey Circular 895–</w:t>
      </w:r>
      <w:r w:rsidRPr="006A5AEF">
        <w:t>E, 21 p.</w:t>
      </w:r>
    </w:p>
    <w:p w:rsidR="00400E0D" w:rsidRDefault="00400E0D" w:rsidP="00E933EE">
      <w:pPr>
        <w:pStyle w:val="Reference"/>
      </w:pPr>
      <w:r>
        <w:t>Freeze, R.A., and Cherry, J.A., 1979, Groundwater: Englewood Cliffs, N.J., Prentice-Hall, Inc., 604 p.</w:t>
      </w:r>
    </w:p>
    <w:p w:rsidR="00400E0D" w:rsidRPr="00425ED4" w:rsidRDefault="00400E0D" w:rsidP="00E933EE">
      <w:pPr>
        <w:pStyle w:val="Reference"/>
        <w:rPr>
          <w:color w:val="000000"/>
        </w:rPr>
      </w:pPr>
      <w:r w:rsidRPr="00425ED4">
        <w:rPr>
          <w:color w:val="000000"/>
        </w:rPr>
        <w:t>Gill, H.E., 1962, Ground-water resources of Cape May County, New Jersey</w:t>
      </w:r>
      <w:r w:rsidR="00EF4387">
        <w:rPr>
          <w:color w:val="000000"/>
        </w:rPr>
        <w:t>—</w:t>
      </w:r>
      <w:r w:rsidRPr="00425ED4">
        <w:rPr>
          <w:color w:val="000000"/>
        </w:rPr>
        <w:t>Salt-water invasion of principal aquifers: New Jersey Department of Conservation and Economic Development Special Report 18, 171 p.</w:t>
      </w:r>
    </w:p>
    <w:p w:rsidR="00400E0D" w:rsidRPr="006A5AEF" w:rsidRDefault="00400E0D" w:rsidP="00E933EE">
      <w:pPr>
        <w:pStyle w:val="Reference"/>
      </w:pPr>
      <w:r w:rsidRPr="006A5AEF">
        <w:t xml:space="preserve">Gordon, A.D., 2004, Hydrology of the unconfined Kirkwood-Cohansey aquifer system, Forked River and Cedar, Oyster, Mill, </w:t>
      </w:r>
      <w:proofErr w:type="spellStart"/>
      <w:r w:rsidRPr="006A5AEF">
        <w:t>Westecunk</w:t>
      </w:r>
      <w:proofErr w:type="spellEnd"/>
      <w:r w:rsidRPr="006A5AEF">
        <w:t>, and Tuckerton Creek basins and adjacent basins in the southern Ocean County area, New Jersey, 1998</w:t>
      </w:r>
      <w:r>
        <w:t>–</w:t>
      </w:r>
      <w:r w:rsidRPr="006A5AEF">
        <w:t>99: U.S. Geological Survey Water-Resources Investigations Report 03</w:t>
      </w:r>
      <w:r>
        <w:t>–</w:t>
      </w:r>
      <w:r w:rsidRPr="006A5AEF">
        <w:t>4337, 5 pl</w:t>
      </w:r>
      <w:r w:rsidR="00EF4387">
        <w:t>s</w:t>
      </w:r>
      <w:r w:rsidRPr="006A5AEF">
        <w:t>.</w:t>
      </w:r>
    </w:p>
    <w:p w:rsidR="00400E0D" w:rsidRDefault="00400E0D" w:rsidP="00F70E1E">
      <w:pPr>
        <w:pStyle w:val="Reference"/>
      </w:pPr>
      <w:commentRangeStart w:id="2100"/>
      <w:proofErr w:type="spellStart"/>
      <w:r>
        <w:t>Halford</w:t>
      </w:r>
      <w:proofErr w:type="spellEnd"/>
      <w:r>
        <w:t xml:space="preserve">, K.J., and Hanson, R.T., 2002, User guide for the drawdown-limited, </w:t>
      </w:r>
      <w:r w:rsidR="00886A45">
        <w:t xml:space="preserve">multi-node well </w:t>
      </w:r>
      <w:r>
        <w:t xml:space="preserve">(MNW) package for the U.S. Geological Survey’s </w:t>
      </w:r>
      <w:r w:rsidR="00886A45">
        <w:t xml:space="preserve">modular three-dimensional finite-difference ground-water flow model, versions </w:t>
      </w:r>
      <w:r>
        <w:t>MODFLOW</w:t>
      </w:r>
      <w:r w:rsidR="00886A45">
        <w:t>–</w:t>
      </w:r>
      <w:r>
        <w:t>96 and MODFLOW</w:t>
      </w:r>
      <w:r w:rsidR="00886A45">
        <w:t>–</w:t>
      </w:r>
      <w:r>
        <w:t>200</w:t>
      </w:r>
      <w:r w:rsidR="00EF4387">
        <w:t>0: U.S. Geological Survey Open-</w:t>
      </w:r>
      <w:r>
        <w:t>File Report 02–293, 33 p.</w:t>
      </w:r>
      <w:commentRangeEnd w:id="2100"/>
      <w:r w:rsidR="0057180D">
        <w:rPr>
          <w:rStyle w:val="CommentReference"/>
        </w:rPr>
        <w:commentReference w:id="2100"/>
      </w:r>
    </w:p>
    <w:p w:rsidR="00400E0D" w:rsidRDefault="00400E0D" w:rsidP="00F70E1E">
      <w:pPr>
        <w:pStyle w:val="Reference"/>
      </w:pPr>
      <w:r>
        <w:t>Harbaugh, A.W., Banta, E.R., Hill, M.C., and McDonald, M.G., 2000, MODFLOW</w:t>
      </w:r>
      <w:r w:rsidR="00886A45">
        <w:t>–</w:t>
      </w:r>
      <w:r>
        <w:t>2000</w:t>
      </w:r>
      <w:r w:rsidR="00886A45">
        <w:t>—</w:t>
      </w:r>
      <w:r>
        <w:t>The U.S. Geological Survey modular ground-water model—</w:t>
      </w:r>
      <w:r w:rsidR="00886A45">
        <w:t>U</w:t>
      </w:r>
      <w:r>
        <w:t>ser guide to modularization concepts and the ground-water flow process: U.S. Geological Survey Open-File Report 00–92, 121 p.</w:t>
      </w:r>
    </w:p>
    <w:p w:rsidR="00400E0D" w:rsidRDefault="00400E0D" w:rsidP="00F70E1E">
      <w:pPr>
        <w:pStyle w:val="Reference"/>
      </w:pPr>
      <w:r>
        <w:t>Harbaugh, A.W., and Tilley, C.L., 1984, Steady-state computer model of the water-table aquifer in the Mullica River basin, the Pine Barrens, New Jersey: U.S. Geological Survey Water-Resources Investigations Report 84–4295, 38 p.</w:t>
      </w:r>
    </w:p>
    <w:p w:rsidR="00151FD6" w:rsidRDefault="00151FD6" w:rsidP="00F70E1E">
      <w:pPr>
        <w:pStyle w:val="Reference"/>
      </w:pPr>
      <w:r w:rsidRPr="00151FD6">
        <w:lastRenderedPageBreak/>
        <w:t xml:space="preserve">Hill, M.C., and </w:t>
      </w:r>
      <w:proofErr w:type="spellStart"/>
      <w:r w:rsidRPr="00151FD6">
        <w:t>Tiedeman</w:t>
      </w:r>
      <w:proofErr w:type="spellEnd"/>
      <w:r w:rsidRPr="00151FD6">
        <w:t xml:space="preserve">, C.R., 2007, Effective groundwater model calibration, with analysis of data, sensitivities, predictions and uncertainty: New York, John Wiley </w:t>
      </w:r>
      <w:r w:rsidR="00886A45">
        <w:t>and</w:t>
      </w:r>
      <w:r w:rsidRPr="00151FD6">
        <w:t xml:space="preserve"> Sons, 455 p.</w:t>
      </w:r>
    </w:p>
    <w:p w:rsidR="00400E0D" w:rsidRDefault="00400E0D" w:rsidP="00F70E1E">
      <w:pPr>
        <w:pStyle w:val="Reference"/>
      </w:pPr>
      <w:proofErr w:type="spellStart"/>
      <w:r>
        <w:t>Isphording</w:t>
      </w:r>
      <w:proofErr w:type="spellEnd"/>
      <w:r>
        <w:t xml:space="preserve">, W.C., 1970, Petrology, stratigraphy, and re-definition of the Kirkwood </w:t>
      </w:r>
      <w:r w:rsidR="00886A45">
        <w:t xml:space="preserve">formation </w:t>
      </w:r>
      <w:r>
        <w:t>(Miocene) of New Jersey: Journal of Sedimentary Petrology, v. 40, no. 3, p. 986–997.</w:t>
      </w:r>
    </w:p>
    <w:p w:rsidR="00400E0D" w:rsidRPr="00FB7314" w:rsidRDefault="00400E0D" w:rsidP="00FB7314">
      <w:pPr>
        <w:pStyle w:val="Reference"/>
      </w:pPr>
      <w:r w:rsidRPr="00FB7314">
        <w:t>Johnson, M.L.</w:t>
      </w:r>
      <w:r>
        <w:t>,</w:t>
      </w:r>
      <w:r w:rsidRPr="00FB7314">
        <w:t xml:space="preserve"> and Watt, M.K., 1996, Hydrology of the unconfined aquifer system, Mullica River </w:t>
      </w:r>
      <w:r w:rsidR="00886A45" w:rsidRPr="00FB7314">
        <w:t>basin</w:t>
      </w:r>
      <w:r w:rsidRPr="00FB7314">
        <w:t>, New Jersey, 1991</w:t>
      </w:r>
      <w:r>
        <w:t>–</w:t>
      </w:r>
      <w:r w:rsidRPr="00FB7314">
        <w:t>92: U.S. Geological Survey Water-Resources Investigations Report 94</w:t>
      </w:r>
      <w:r w:rsidR="00EF4387">
        <w:t>–</w:t>
      </w:r>
      <w:r w:rsidRPr="00FB7314">
        <w:t>4234, 6 sheets.</w:t>
      </w:r>
    </w:p>
    <w:p w:rsidR="00400E0D" w:rsidRPr="00837FD2" w:rsidRDefault="00400E0D" w:rsidP="00837FD2">
      <w:pPr>
        <w:pStyle w:val="Reference"/>
      </w:pPr>
      <w:r w:rsidRPr="00425ED4">
        <w:t xml:space="preserve">Kauffman, L.J., </w:t>
      </w:r>
      <w:proofErr w:type="spellStart"/>
      <w:r w:rsidRPr="00425ED4">
        <w:t>Baehr</w:t>
      </w:r>
      <w:proofErr w:type="spellEnd"/>
      <w:r w:rsidRPr="00425ED4">
        <w:t xml:space="preserve">, A.L., Ayers, M.A., and </w:t>
      </w:r>
      <w:proofErr w:type="spellStart"/>
      <w:r w:rsidRPr="00425ED4">
        <w:t>Stackelberg</w:t>
      </w:r>
      <w:proofErr w:type="spellEnd"/>
      <w:r w:rsidRPr="00425ED4">
        <w:t>, P.E., 2001, Effects of land use and travel time on the distribution of nitrate in the Kirkwood-Cohansey aquifer system in southern New Jersey: U.S. Geological Survey Water-Resources Investigations Report 01</w:t>
      </w:r>
      <w:r>
        <w:t>–</w:t>
      </w:r>
      <w:r w:rsidR="00EF4387">
        <w:t>4117, 58 p.</w:t>
      </w:r>
    </w:p>
    <w:p w:rsidR="00400E0D" w:rsidRDefault="00EF4387" w:rsidP="00F70E1E">
      <w:pPr>
        <w:pStyle w:val="Reference"/>
      </w:pPr>
      <w:r>
        <w:t>Lacombe, P.</w:t>
      </w:r>
      <w:r w:rsidR="00400E0D">
        <w:t xml:space="preserve">J., and </w:t>
      </w:r>
      <w:proofErr w:type="spellStart"/>
      <w:r w:rsidR="00400E0D">
        <w:t>Rosman</w:t>
      </w:r>
      <w:proofErr w:type="spellEnd"/>
      <w:r w:rsidR="00400E0D">
        <w:t xml:space="preserve">, </w:t>
      </w:r>
      <w:commentRangeStart w:id="2101"/>
      <w:r w:rsidR="00400E0D">
        <w:t>R</w:t>
      </w:r>
      <w:r w:rsidR="00511A9F">
        <w:t>obert</w:t>
      </w:r>
      <w:commentRangeEnd w:id="2101"/>
      <w:r w:rsidR="00161F9A">
        <w:rPr>
          <w:rStyle w:val="CommentReference"/>
        </w:rPr>
        <w:commentReference w:id="2101"/>
      </w:r>
      <w:r w:rsidR="00400E0D">
        <w:t xml:space="preserve">, 1997, Water levels in, extent of freshwater in, and water withdrawal from eight major confined aquifers, New Jersey </w:t>
      </w:r>
      <w:r w:rsidR="00886A45">
        <w:t>coastal plain</w:t>
      </w:r>
      <w:r w:rsidR="00400E0D">
        <w:t>, 1993: U.S. Geological Survey Water-Resources Investigations Report 96–4206, 8 sheets.</w:t>
      </w:r>
    </w:p>
    <w:p w:rsidR="00400E0D" w:rsidRDefault="00400E0D" w:rsidP="00F70E1E">
      <w:pPr>
        <w:pStyle w:val="Reference"/>
      </w:pPr>
      <w:r>
        <w:t xml:space="preserve">Lacombe, P.J., and </w:t>
      </w:r>
      <w:proofErr w:type="spellStart"/>
      <w:r>
        <w:t>Rosman</w:t>
      </w:r>
      <w:proofErr w:type="spellEnd"/>
      <w:r>
        <w:t xml:space="preserve">, </w:t>
      </w:r>
      <w:commentRangeStart w:id="2102"/>
      <w:r>
        <w:t>R</w:t>
      </w:r>
      <w:r w:rsidR="00511A9F">
        <w:t>obert</w:t>
      </w:r>
      <w:commentRangeEnd w:id="2102"/>
      <w:r w:rsidR="00161F9A">
        <w:rPr>
          <w:rStyle w:val="CommentReference"/>
        </w:rPr>
        <w:commentReference w:id="2102"/>
      </w:r>
      <w:r>
        <w:t xml:space="preserve">, 2001, Water levels in, extent of freshwater in, and water withdrawals from ten confined aquifers, New Jersey and Delaware </w:t>
      </w:r>
      <w:r w:rsidR="00886A45">
        <w:t>coastal plain</w:t>
      </w:r>
      <w:r>
        <w:t>, 1998: U.S. Geological Survey Water-Resources Investigations Report 00–4143, 10 sheets.</w:t>
      </w:r>
    </w:p>
    <w:p w:rsidR="00882C5A" w:rsidRDefault="00400E0D" w:rsidP="00F70E1E">
      <w:pPr>
        <w:pStyle w:val="Reference"/>
      </w:pPr>
      <w:proofErr w:type="spellStart"/>
      <w:r>
        <w:t>Leake</w:t>
      </w:r>
      <w:proofErr w:type="spellEnd"/>
      <w:r>
        <w:t xml:space="preserve">, S.A., and Lilly, M.R., 1997, Documentation of a computer program (FHB1) for assignment of transient specified-flow and specified-head boundaries in applications of the </w:t>
      </w:r>
      <w:r w:rsidR="00886A45">
        <w:t>modular finite-difference ground-water flow mod</w:t>
      </w:r>
      <w:r>
        <w:t>el (MODFLOW): U.S. Geological Survey Open-File Report 97–571, 56 p.</w:t>
      </w:r>
    </w:p>
    <w:p w:rsidR="00400E0D" w:rsidRDefault="00400E0D" w:rsidP="00F70E1E">
      <w:pPr>
        <w:pStyle w:val="Reference"/>
      </w:pPr>
      <w:r>
        <w:t xml:space="preserve">Martin, </w:t>
      </w:r>
      <w:commentRangeStart w:id="2103"/>
      <w:r w:rsidRPr="00511A9F">
        <w:t>M</w:t>
      </w:r>
      <w:r w:rsidR="003972D0">
        <w:t>ary</w:t>
      </w:r>
      <w:commentRangeEnd w:id="2103"/>
      <w:r w:rsidR="003972D0">
        <w:rPr>
          <w:rStyle w:val="CommentReference"/>
        </w:rPr>
        <w:commentReference w:id="2103"/>
      </w:r>
      <w:r>
        <w:t xml:space="preserve">, 1998, Ground-water flow in the New Jersey Coastal Plain: U.S. Geological </w:t>
      </w:r>
      <w:r w:rsidR="00EF4387">
        <w:t xml:space="preserve">Survey </w:t>
      </w:r>
      <w:r>
        <w:t>Professional Paper 1404</w:t>
      </w:r>
      <w:r w:rsidR="00EF4387">
        <w:t>–</w:t>
      </w:r>
      <w:r>
        <w:t>H, 146 p.</w:t>
      </w:r>
    </w:p>
    <w:p w:rsidR="00400E0D" w:rsidRPr="00425ED4" w:rsidRDefault="00400E0D" w:rsidP="00F70E1E">
      <w:pPr>
        <w:pStyle w:val="Reference"/>
        <w:rPr>
          <w:rStyle w:val="FollowedHyperlink"/>
        </w:rPr>
      </w:pPr>
      <w:proofErr w:type="spellStart"/>
      <w:r>
        <w:t>McAuley</w:t>
      </w:r>
      <w:proofErr w:type="spellEnd"/>
      <w:r>
        <w:t xml:space="preserve">, S.D., </w:t>
      </w:r>
      <w:proofErr w:type="spellStart"/>
      <w:r>
        <w:t>Barringer</w:t>
      </w:r>
      <w:proofErr w:type="spellEnd"/>
      <w:r>
        <w:t xml:space="preserve">, J.L., </w:t>
      </w:r>
      <w:proofErr w:type="spellStart"/>
      <w:r>
        <w:t>Paulachok</w:t>
      </w:r>
      <w:proofErr w:type="spellEnd"/>
      <w:r>
        <w:t xml:space="preserve">, G.N., Clark, J.S., </w:t>
      </w:r>
      <w:r w:rsidR="00EF4387">
        <w:t xml:space="preserve">and </w:t>
      </w:r>
      <w:proofErr w:type="spellStart"/>
      <w:r>
        <w:t>Zapecza</w:t>
      </w:r>
      <w:proofErr w:type="spellEnd"/>
      <w:r>
        <w:t xml:space="preserve">, O.S., 2001, Ground-water flow and quality in the Atlantic City 800-foot sand, New Jersey: New Jersey Department of </w:t>
      </w:r>
      <w:r>
        <w:lastRenderedPageBreak/>
        <w:t>Environmental Protection Geological Survey Repor</w:t>
      </w:r>
      <w:r w:rsidR="003D3831">
        <w:t>t GSR 41, 86 p., accessed October 14, 2010</w:t>
      </w:r>
      <w:r w:rsidR="00094BF4">
        <w:t>,</w:t>
      </w:r>
      <w:r w:rsidR="003D3831">
        <w:t xml:space="preserve"> a</w:t>
      </w:r>
      <w:r>
        <w:t xml:space="preserve">t </w:t>
      </w:r>
      <w:r w:rsidRPr="00426A1A">
        <w:rPr>
          <w:rStyle w:val="Hyperlink"/>
        </w:rPr>
        <w:t>http://www.state.nj.us/dep/njgs/pricelst/gsreport/gsr41.pdf</w:t>
      </w:r>
      <w:r>
        <w:rPr>
          <w:rStyle w:val="Hyperlink"/>
        </w:rPr>
        <w:t>.</w:t>
      </w:r>
    </w:p>
    <w:p w:rsidR="00400E0D" w:rsidRPr="00F24554" w:rsidRDefault="00400E0D" w:rsidP="00F24554">
      <w:pPr>
        <w:pStyle w:val="Reference"/>
      </w:pPr>
      <w:commentRangeStart w:id="2104"/>
      <w:proofErr w:type="spellStart"/>
      <w:proofErr w:type="gramStart"/>
      <w:r w:rsidRPr="00F24554">
        <w:t>Modica</w:t>
      </w:r>
      <w:proofErr w:type="spellEnd"/>
      <w:r w:rsidRPr="00F24554">
        <w:t>, E., Buxton, H.T., and Plummer, L.N., 1998, Evaluating the source and residence times of groundwater seepage to streams, New Jersey Coastal Plain: Water Resources Research, v. 34, no. 11, p. 2797</w:t>
      </w:r>
      <w:r>
        <w:t>–</w:t>
      </w:r>
      <w:r w:rsidRPr="00F24554">
        <w:t>2810.</w:t>
      </w:r>
      <w:commentRangeEnd w:id="2104"/>
      <w:proofErr w:type="gramEnd"/>
      <w:r w:rsidR="0057180D">
        <w:rPr>
          <w:rStyle w:val="CommentReference"/>
        </w:rPr>
        <w:commentReference w:id="2104"/>
      </w:r>
    </w:p>
    <w:p w:rsidR="00882C5A" w:rsidRDefault="00400E0D" w:rsidP="00F70E1E">
      <w:pPr>
        <w:pStyle w:val="Reference"/>
      </w:pPr>
      <w:proofErr w:type="spellStart"/>
      <w:r>
        <w:t>Nemickas</w:t>
      </w:r>
      <w:proofErr w:type="spellEnd"/>
      <w:r>
        <w:t xml:space="preserve">, </w:t>
      </w:r>
      <w:commentRangeStart w:id="2105"/>
      <w:proofErr w:type="spellStart"/>
      <w:r>
        <w:t>B</w:t>
      </w:r>
      <w:r w:rsidR="003972D0">
        <w:t>ronius</w:t>
      </w:r>
      <w:commentRangeEnd w:id="2105"/>
      <w:proofErr w:type="spellEnd"/>
      <w:r w:rsidR="003972D0">
        <w:rPr>
          <w:rStyle w:val="CommentReference"/>
        </w:rPr>
        <w:commentReference w:id="2105"/>
      </w:r>
      <w:r>
        <w:t xml:space="preserve">, and </w:t>
      </w:r>
      <w:proofErr w:type="spellStart"/>
      <w:r>
        <w:t>Carswell</w:t>
      </w:r>
      <w:proofErr w:type="spellEnd"/>
      <w:r>
        <w:t xml:space="preserve">, L.D., 1976, Stratigraphic and hydrologic relationship of the Piney Point aquifer and the </w:t>
      </w:r>
      <w:proofErr w:type="spellStart"/>
      <w:r>
        <w:t>Alloway</w:t>
      </w:r>
      <w:proofErr w:type="spellEnd"/>
      <w:r>
        <w:t xml:space="preserve"> </w:t>
      </w:r>
      <w:r w:rsidR="00886A45">
        <w:t xml:space="preserve">clay </w:t>
      </w:r>
      <w:r>
        <w:t xml:space="preserve">member of the Kirkwood </w:t>
      </w:r>
      <w:r w:rsidR="00886A45">
        <w:t xml:space="preserve">formation </w:t>
      </w:r>
      <w:r>
        <w:t>in New Jersey: U.S. Geological Survey Journal of Research, v. 4, no. 1, p. 1–7.</w:t>
      </w:r>
    </w:p>
    <w:p w:rsidR="00400E0D" w:rsidRPr="00256D73" w:rsidRDefault="00400E0D" w:rsidP="00F70E1E">
      <w:pPr>
        <w:pStyle w:val="Reference"/>
      </w:pPr>
      <w:r>
        <w:t>New Jersey Geological and Water Survey, 2005, DGS02</w:t>
      </w:r>
      <w:r w:rsidR="00886A45">
        <w:t>–</w:t>
      </w:r>
      <w:r>
        <w:t xml:space="preserve">3 </w:t>
      </w:r>
      <w:r w:rsidR="00886A45">
        <w:t xml:space="preserve">ground-water recharge </w:t>
      </w:r>
      <w:r>
        <w:t>for New Jerse</w:t>
      </w:r>
      <w:r w:rsidR="003D3831">
        <w:t>y</w:t>
      </w:r>
      <w:r w:rsidR="00886A45">
        <w:t xml:space="preserve">: New Jersey Geological and Water Survey digital </w:t>
      </w:r>
      <w:proofErr w:type="spellStart"/>
      <w:r w:rsidR="00886A45">
        <w:t>geodata</w:t>
      </w:r>
      <w:proofErr w:type="spellEnd"/>
      <w:r w:rsidR="00886A45">
        <w:t xml:space="preserve"> series</w:t>
      </w:r>
      <w:r w:rsidR="003D3831">
        <w:t>, accessed October 14, 2010</w:t>
      </w:r>
      <w:r w:rsidR="00094BF4">
        <w:t>,</w:t>
      </w:r>
      <w:r w:rsidR="003D3831">
        <w:t xml:space="preserve"> a</w:t>
      </w:r>
      <w:r>
        <w:t xml:space="preserve">t </w:t>
      </w:r>
      <w:r w:rsidRPr="00426A1A">
        <w:rPr>
          <w:rStyle w:val="Hyperlink"/>
        </w:rPr>
        <w:t>http://www.state.nj.us/dep/njgs/geodata/dgs02-3.htm</w:t>
      </w:r>
      <w:r>
        <w:rPr>
          <w:rStyle w:val="Hyperlink"/>
        </w:rPr>
        <w:t>.</w:t>
      </w:r>
    </w:p>
    <w:p w:rsidR="00400E0D" w:rsidRDefault="00400E0D" w:rsidP="00F70E1E">
      <w:pPr>
        <w:pStyle w:val="Reference"/>
      </w:pPr>
      <w:r>
        <w:t xml:space="preserve">Newell, W.L., </w:t>
      </w:r>
      <w:proofErr w:type="spellStart"/>
      <w:r>
        <w:t>Powars</w:t>
      </w:r>
      <w:proofErr w:type="spellEnd"/>
      <w:r>
        <w:t>, D.S., Owens, J.P., Stanford, S.D., and Stone, B.D., 2000, Surficial geologic map of central and southern New Jersey: U.S. Geological Survey Miscellaneous Investigations Series Map I</w:t>
      </w:r>
      <w:r w:rsidR="00EF4387">
        <w:t>–</w:t>
      </w:r>
      <w:r>
        <w:t>2450</w:t>
      </w:r>
      <w:r w:rsidR="00EF4387">
        <w:t>–</w:t>
      </w:r>
      <w:r>
        <w:t>D, 21 p., 3 sheets.</w:t>
      </w:r>
    </w:p>
    <w:p w:rsidR="00400E0D" w:rsidRDefault="00400E0D" w:rsidP="00F70E1E">
      <w:pPr>
        <w:pStyle w:val="Reference"/>
      </w:pPr>
      <w:r>
        <w:t xml:space="preserve">Nicholson, R.S., and Watt, M.K., 1997, Simulation of ground-water flow in the unconfined aquifer system of the Toms River, Metedeconk River, and Kettle Creek </w:t>
      </w:r>
      <w:r w:rsidR="00886A45">
        <w:t>b</w:t>
      </w:r>
      <w:r>
        <w:t>asins, New Jersey: U.S. Geological Survey Water-Resources Investigations Report 97</w:t>
      </w:r>
      <w:r w:rsidR="00EF4387">
        <w:t>–</w:t>
      </w:r>
      <w:r>
        <w:t>4066, 100 p.</w:t>
      </w:r>
    </w:p>
    <w:p w:rsidR="00400E0D" w:rsidRPr="00EC5CEF" w:rsidRDefault="00400E0D" w:rsidP="00F70E1E">
      <w:pPr>
        <w:pStyle w:val="Reference"/>
      </w:pPr>
      <w:r w:rsidRPr="00EC5CEF">
        <w:t>Ocean Cou</w:t>
      </w:r>
      <w:r w:rsidR="00BE1873">
        <w:t>nty Department of Planning, 2006</w:t>
      </w:r>
      <w:r w:rsidRPr="00EC5CEF">
        <w:t xml:space="preserve">, </w:t>
      </w:r>
      <w:r>
        <w:t xml:space="preserve">Ocean County data book: </w:t>
      </w:r>
      <w:r w:rsidRPr="00EC5CEF">
        <w:t xml:space="preserve">Ocean County Department of Planning, </w:t>
      </w:r>
      <w:r w:rsidR="00BE1873">
        <w:t>accessed May 10, 2006</w:t>
      </w:r>
      <w:r w:rsidR="00094BF4">
        <w:t>,</w:t>
      </w:r>
      <w:r w:rsidR="00BE1873">
        <w:t xml:space="preserve"> </w:t>
      </w:r>
      <w:r>
        <w:t xml:space="preserve">at </w:t>
      </w:r>
      <w:r w:rsidRPr="00CD4732">
        <w:rPr>
          <w:rStyle w:val="Hyperlink"/>
        </w:rPr>
        <w:t>http://www.planning.co.ocean.nj.us/databooktoc.htm</w:t>
      </w:r>
      <w:r>
        <w:rPr>
          <w:rStyle w:val="Hyperlink"/>
        </w:rPr>
        <w:t>.</w:t>
      </w:r>
    </w:p>
    <w:p w:rsidR="00400E0D" w:rsidRPr="00CD4732" w:rsidRDefault="00400E0D" w:rsidP="006011E5">
      <w:pPr>
        <w:pStyle w:val="Reference"/>
        <w:rPr>
          <w:rStyle w:val="Hyperlink"/>
        </w:rPr>
      </w:pPr>
      <w:r w:rsidRPr="00EC5CEF">
        <w:t xml:space="preserve">Ocean County Department of Planning, 2009, </w:t>
      </w:r>
      <w:r>
        <w:t>Historical population trends in Ocean C</w:t>
      </w:r>
      <w:r w:rsidR="00BE1873">
        <w:t xml:space="preserve">ounty, by </w:t>
      </w:r>
      <w:r w:rsidR="006A4BB9">
        <w:t>municipality</w:t>
      </w:r>
      <w:r w:rsidR="00BE1873">
        <w:t>, 1930</w:t>
      </w:r>
      <w:r w:rsidR="00EF4387">
        <w:t>–</w:t>
      </w:r>
      <w:r w:rsidR="00BE1873">
        <w:t>2000</w:t>
      </w:r>
      <w:r>
        <w:t xml:space="preserve">: </w:t>
      </w:r>
      <w:r w:rsidRPr="00EC5CEF">
        <w:t xml:space="preserve">Ocean County Department of Planning, </w:t>
      </w:r>
      <w:r>
        <w:t xml:space="preserve">accessed </w:t>
      </w:r>
      <w:r w:rsidR="00372739">
        <w:t>October 22</w:t>
      </w:r>
      <w:r w:rsidR="00EF4387">
        <w:t>,</w:t>
      </w:r>
      <w:r w:rsidR="00372739">
        <w:t xml:space="preserve"> 2014,</w:t>
      </w:r>
      <w:r w:rsidR="00AF1D5B">
        <w:t xml:space="preserve"> </w:t>
      </w:r>
      <w:r>
        <w:t xml:space="preserve">at </w:t>
      </w:r>
      <w:commentRangeStart w:id="2106"/>
      <w:r w:rsidR="006A4BB9">
        <w:rPr>
          <w:i/>
        </w:rPr>
        <w:t>ht</w:t>
      </w:r>
      <w:r w:rsidR="00372739" w:rsidRPr="00372739">
        <w:rPr>
          <w:i/>
        </w:rPr>
        <w:t>tp://www.planning.co.ocean.nj.us/databook/02_OC_Pop30.pdf</w:t>
      </w:r>
      <w:commentRangeEnd w:id="2106"/>
      <w:r w:rsidR="001A0FD1">
        <w:rPr>
          <w:rStyle w:val="CommentReference"/>
        </w:rPr>
        <w:commentReference w:id="2106"/>
      </w:r>
      <w:r>
        <w:rPr>
          <w:rStyle w:val="Hyperlink"/>
        </w:rPr>
        <w:t>.</w:t>
      </w:r>
    </w:p>
    <w:p w:rsidR="00400E0D" w:rsidRDefault="00400E0D" w:rsidP="00F70E1E">
      <w:pPr>
        <w:pStyle w:val="Reference"/>
      </w:pPr>
      <w:r>
        <w:lastRenderedPageBreak/>
        <w:t xml:space="preserve">Owens, J.P., </w:t>
      </w:r>
      <w:proofErr w:type="spellStart"/>
      <w:r>
        <w:t>Sugarman</w:t>
      </w:r>
      <w:proofErr w:type="spellEnd"/>
      <w:r>
        <w:t xml:space="preserve">, P.J., </w:t>
      </w:r>
      <w:proofErr w:type="spellStart"/>
      <w:r>
        <w:t>Sohl</w:t>
      </w:r>
      <w:proofErr w:type="spellEnd"/>
      <w:r>
        <w:t xml:space="preserve">, N.F., Parker, R.A., Houghton, H.F., </w:t>
      </w:r>
      <w:proofErr w:type="spellStart"/>
      <w:r>
        <w:t>Volkert</w:t>
      </w:r>
      <w:proofErr w:type="spellEnd"/>
      <w:r>
        <w:t xml:space="preserve">, R.A., Drake, A.A., Jr., and </w:t>
      </w:r>
      <w:proofErr w:type="spellStart"/>
      <w:r>
        <w:t>Orndorff</w:t>
      </w:r>
      <w:proofErr w:type="spellEnd"/>
      <w:r>
        <w:t>, R.C., 1998, Bedrock geologic map of central and southern New Jersey: U.S. Geological Survey Miscellaneous Investigations Series Map I</w:t>
      </w:r>
      <w:r w:rsidR="00EF4387">
        <w:t>–</w:t>
      </w:r>
      <w:r>
        <w:t>2540</w:t>
      </w:r>
      <w:r w:rsidR="00EF4387">
        <w:t>–</w:t>
      </w:r>
      <w:r>
        <w:t>B, 4 sheets.</w:t>
      </w:r>
    </w:p>
    <w:p w:rsidR="00151FD6" w:rsidRDefault="00151FD6" w:rsidP="00F70E1E">
      <w:pPr>
        <w:pStyle w:val="Reference"/>
      </w:pPr>
      <w:proofErr w:type="spellStart"/>
      <w:r w:rsidRPr="00151FD6">
        <w:t>Poeter</w:t>
      </w:r>
      <w:proofErr w:type="spellEnd"/>
      <w:r w:rsidRPr="00151FD6">
        <w:t xml:space="preserve">, E.P., Hill, M.C., Banta, E.R., </w:t>
      </w:r>
      <w:proofErr w:type="spellStart"/>
      <w:r w:rsidRPr="00151FD6">
        <w:t>Mehl</w:t>
      </w:r>
      <w:proofErr w:type="spellEnd"/>
      <w:r w:rsidRPr="00151FD6">
        <w:t>, Steffen, and Christensen, Steen, 2005, UCODE_2005 and six other computer codes for universal sensitivity analysis, calibration, and uncertainty evaluation constructed using the J</w:t>
      </w:r>
      <w:r w:rsidR="006A4BB9" w:rsidRPr="00151FD6">
        <w:t>upiter</w:t>
      </w:r>
      <w:r w:rsidRPr="00151FD6">
        <w:t xml:space="preserve"> API: U.S. Geological Survey Techniques and Methods, book 6, chap.</w:t>
      </w:r>
      <w:r w:rsidR="00EF4387">
        <w:t> </w:t>
      </w:r>
      <w:r w:rsidRPr="00151FD6">
        <w:t>A11, 283 p.</w:t>
      </w:r>
    </w:p>
    <w:p w:rsidR="00400E0D" w:rsidRDefault="00EF4387" w:rsidP="00F70E1E">
      <w:pPr>
        <w:pStyle w:val="Reference"/>
      </w:pPr>
      <w:r>
        <w:t>Pollock, D.</w:t>
      </w:r>
      <w:r w:rsidR="00400E0D">
        <w:t>W., 1994, User’s guide for MODPATH/MODPATH</w:t>
      </w:r>
      <w:r w:rsidR="006A4BB9">
        <w:t>–</w:t>
      </w:r>
      <w:r w:rsidR="00400E0D">
        <w:t>PLOT, version 3</w:t>
      </w:r>
      <w:r w:rsidR="00886A45">
        <w:t>—</w:t>
      </w:r>
      <w:proofErr w:type="gramStart"/>
      <w:r w:rsidR="00400E0D">
        <w:t>A</w:t>
      </w:r>
      <w:proofErr w:type="gramEnd"/>
      <w:r w:rsidR="00400E0D">
        <w:t xml:space="preserve"> particle tracking post-processing package for MODFLOW, the U.S. Geological Survey finite-difference ground-water flow model: U.S. Geological Survey Open-File Report 94–464, 249 p.</w:t>
      </w:r>
    </w:p>
    <w:p w:rsidR="00400E0D" w:rsidRPr="0005289D" w:rsidRDefault="00400E0D" w:rsidP="0005289D">
      <w:pPr>
        <w:pStyle w:val="Reference"/>
      </w:pPr>
      <w:r w:rsidRPr="00425ED4">
        <w:t xml:space="preserve">Reilly, </w:t>
      </w:r>
      <w:r>
        <w:t>T.</w:t>
      </w:r>
      <w:r w:rsidRPr="00425ED4">
        <w:t>E.</w:t>
      </w:r>
      <w:r>
        <w:t>,</w:t>
      </w:r>
      <w:r w:rsidRPr="00425ED4">
        <w:t xml:space="preserve"> </w:t>
      </w:r>
      <w:r w:rsidR="00EF4387">
        <w:t>and Harbaugh, A.</w:t>
      </w:r>
      <w:r w:rsidRPr="00425ED4">
        <w:t>W.</w:t>
      </w:r>
      <w:r w:rsidRPr="0005289D">
        <w:t>, 2004</w:t>
      </w:r>
      <w:r>
        <w:t>,</w:t>
      </w:r>
      <w:r w:rsidRPr="0005289D">
        <w:t xml:space="preserve"> </w:t>
      </w:r>
      <w:r w:rsidRPr="00425ED4">
        <w:rPr>
          <w:color w:val="000000"/>
        </w:rPr>
        <w:t xml:space="preserve">Guidelines for </w:t>
      </w:r>
      <w:r>
        <w:rPr>
          <w:color w:val="000000"/>
        </w:rPr>
        <w:t>e</w:t>
      </w:r>
      <w:r w:rsidRPr="00425ED4">
        <w:rPr>
          <w:color w:val="000000"/>
        </w:rPr>
        <w:t xml:space="preserve">valuating </w:t>
      </w:r>
      <w:r>
        <w:rPr>
          <w:color w:val="000000"/>
        </w:rPr>
        <w:t>g</w:t>
      </w:r>
      <w:r w:rsidRPr="00425ED4">
        <w:rPr>
          <w:color w:val="000000"/>
        </w:rPr>
        <w:t>round-</w:t>
      </w:r>
      <w:r>
        <w:rPr>
          <w:color w:val="000000"/>
        </w:rPr>
        <w:t>w</w:t>
      </w:r>
      <w:r w:rsidRPr="00425ED4">
        <w:rPr>
          <w:color w:val="000000"/>
        </w:rPr>
        <w:t xml:space="preserve">ater </w:t>
      </w:r>
      <w:r>
        <w:rPr>
          <w:color w:val="000000"/>
        </w:rPr>
        <w:t>f</w:t>
      </w:r>
      <w:r w:rsidRPr="00425ED4">
        <w:rPr>
          <w:color w:val="000000"/>
        </w:rPr>
        <w:t xml:space="preserve">low </w:t>
      </w:r>
      <w:r>
        <w:rPr>
          <w:color w:val="000000"/>
        </w:rPr>
        <w:t>m</w:t>
      </w:r>
      <w:r w:rsidRPr="00425ED4">
        <w:rPr>
          <w:color w:val="000000"/>
        </w:rPr>
        <w:t xml:space="preserve">odels: </w:t>
      </w:r>
      <w:r>
        <w:t xml:space="preserve">U.S. Geological Survey </w:t>
      </w:r>
      <w:r w:rsidRPr="00425ED4">
        <w:rPr>
          <w:color w:val="000000"/>
        </w:rPr>
        <w:t>Scientific Investigations Report 2004</w:t>
      </w:r>
      <w:r>
        <w:rPr>
          <w:color w:val="000000"/>
        </w:rPr>
        <w:t>–</w:t>
      </w:r>
      <w:r w:rsidRPr="00425ED4">
        <w:rPr>
          <w:color w:val="000000"/>
        </w:rPr>
        <w:t>5038, 37 p.</w:t>
      </w:r>
    </w:p>
    <w:p w:rsidR="00400E0D" w:rsidRDefault="00400E0D" w:rsidP="00F70E1E">
      <w:pPr>
        <w:pStyle w:val="Reference"/>
      </w:pPr>
      <w:proofErr w:type="spellStart"/>
      <w:r>
        <w:t>Rhodehamal</w:t>
      </w:r>
      <w:proofErr w:type="spellEnd"/>
      <w:r>
        <w:t xml:space="preserve">, E.C., 1973, Geology and water resources of the Wharton </w:t>
      </w:r>
      <w:r w:rsidR="00886A45">
        <w:t>t</w:t>
      </w:r>
      <w:r>
        <w:t>ract and the Mullica River basin in southern New Jersey: New Jersey Department of Environmental Protection Special Report 36, 58 p.</w:t>
      </w:r>
    </w:p>
    <w:p w:rsidR="00400E0D" w:rsidRDefault="003972D0" w:rsidP="00E933EE">
      <w:pPr>
        <w:pStyle w:val="Reference"/>
      </w:pPr>
      <w:proofErr w:type="spellStart"/>
      <w:r>
        <w:t>Rosman</w:t>
      </w:r>
      <w:proofErr w:type="spellEnd"/>
      <w:r>
        <w:t xml:space="preserve">, </w:t>
      </w:r>
      <w:commentRangeStart w:id="2107"/>
      <w:r>
        <w:t>Robert</w:t>
      </w:r>
      <w:commentRangeEnd w:id="2107"/>
      <w:r>
        <w:rPr>
          <w:rStyle w:val="CommentReference"/>
        </w:rPr>
        <w:commentReference w:id="2107"/>
      </w:r>
      <w:r w:rsidR="00400E0D">
        <w:t xml:space="preserve">, Lacombe, P.J., and </w:t>
      </w:r>
      <w:proofErr w:type="spellStart"/>
      <w:r w:rsidR="00400E0D">
        <w:t>Storck</w:t>
      </w:r>
      <w:proofErr w:type="spellEnd"/>
      <w:r w:rsidR="00400E0D">
        <w:t xml:space="preserve">, D.A., 1995, Water levels in major artesian aquifers of the New Jersey </w:t>
      </w:r>
      <w:r w:rsidR="006A4BB9">
        <w:t>coastal plain</w:t>
      </w:r>
      <w:r w:rsidR="00400E0D">
        <w:t>, 1988: U.S. Geological Survey Water-Resources Investigations Report 95–4060, 74 p., 8 pls.</w:t>
      </w:r>
    </w:p>
    <w:p w:rsidR="00400E0D" w:rsidRPr="00425ED4" w:rsidRDefault="00400E0D" w:rsidP="00E933EE">
      <w:pPr>
        <w:pStyle w:val="Reference"/>
        <w:rPr>
          <w:rFonts w:ascii="Verdana" w:hAnsi="Verdana"/>
          <w:color w:val="000000"/>
        </w:rPr>
      </w:pPr>
      <w:r w:rsidRPr="00E933EE">
        <w:t>Rush, F.E., 1968, Geology and ground-water resources of Burlington County, New Jersey: New Jersey Department of Conservation and Economic Development Special Report 26, 45 p.</w:t>
      </w:r>
    </w:p>
    <w:p w:rsidR="00400E0D" w:rsidRDefault="00400E0D" w:rsidP="00E933EE">
      <w:pPr>
        <w:pStyle w:val="Reference"/>
      </w:pPr>
      <w:r>
        <w:t>Rutledge, A.T., 1993, Computer programs for describing the recession of ground-water discharge and for estimating mean ground-water recharge and discharge from streamflow records: U.S. Geological Survey Water-Resources Investigations Report 93–4121, 45 p.</w:t>
      </w:r>
    </w:p>
    <w:p w:rsidR="00400E0D" w:rsidRPr="00056778" w:rsidRDefault="00400E0D" w:rsidP="00F70E1E">
      <w:pPr>
        <w:pStyle w:val="Reference"/>
      </w:pPr>
      <w:proofErr w:type="spellStart"/>
      <w:r>
        <w:lastRenderedPageBreak/>
        <w:t>Sugarman</w:t>
      </w:r>
      <w:proofErr w:type="spellEnd"/>
      <w:r>
        <w:t xml:space="preserve">, P.J., 2001, </w:t>
      </w:r>
      <w:proofErr w:type="spellStart"/>
      <w:r>
        <w:t>Hydrostratigraphy</w:t>
      </w:r>
      <w:proofErr w:type="spellEnd"/>
      <w:r>
        <w:t xml:space="preserve"> of the Kirkwood and </w:t>
      </w:r>
      <w:proofErr w:type="spellStart"/>
      <w:r>
        <w:t>Cohansey</w:t>
      </w:r>
      <w:proofErr w:type="spellEnd"/>
      <w:r>
        <w:t xml:space="preserve"> </w:t>
      </w:r>
      <w:r w:rsidR="006A4BB9">
        <w:t xml:space="preserve">formations </w:t>
      </w:r>
      <w:r>
        <w:t xml:space="preserve">of Miocene </w:t>
      </w:r>
      <w:r w:rsidR="006A4BB9">
        <w:t xml:space="preserve">age </w:t>
      </w:r>
      <w:r>
        <w:t xml:space="preserve">in Atlantic County and </w:t>
      </w:r>
      <w:r w:rsidR="006A4BB9">
        <w:t>vicinity</w:t>
      </w:r>
      <w:r>
        <w:t>, New Jersey: New Jersey Geological Survey Report 40, 26 p., acc</w:t>
      </w:r>
      <w:r w:rsidR="00C14F17">
        <w:t>essed October14, 2010</w:t>
      </w:r>
      <w:r w:rsidR="00094BF4">
        <w:t>,</w:t>
      </w:r>
      <w:r w:rsidR="00C14F17">
        <w:t xml:space="preserve"> a</w:t>
      </w:r>
      <w:r>
        <w:t xml:space="preserve">t </w:t>
      </w:r>
      <w:r w:rsidRPr="00CD4732">
        <w:rPr>
          <w:rStyle w:val="Hyperlink"/>
        </w:rPr>
        <w:t>http://www.state.nj.us/dep/njgs/pricelst/gsreport/gsr40.pdf</w:t>
      </w:r>
      <w:r w:rsidR="00C14F17">
        <w:rPr>
          <w:rStyle w:val="Hyperlink"/>
        </w:rPr>
        <w:t>.</w:t>
      </w:r>
    </w:p>
    <w:p w:rsidR="00400E0D" w:rsidRDefault="00400E0D" w:rsidP="00F70E1E">
      <w:pPr>
        <w:pStyle w:val="Reference"/>
      </w:pPr>
      <w:r>
        <w:t>U.S. Census Bureau, 2009, Table 1</w:t>
      </w:r>
      <w:r w:rsidR="006A4BB9">
        <w:t>—</w:t>
      </w:r>
      <w:r>
        <w:t>Annual estimates of the residential population for counties of New Jersey</w:t>
      </w:r>
      <w:r w:rsidR="006A4BB9">
        <w:t>—</w:t>
      </w:r>
      <w:r>
        <w:t>April 1, 2000 to July 1, 2008: U.S. Census Bureau</w:t>
      </w:r>
      <w:r w:rsidDel="00171C9C">
        <w:t xml:space="preserve"> </w:t>
      </w:r>
      <w:r w:rsidR="00FC72A6">
        <w:t>CO</w:t>
      </w:r>
      <w:r w:rsidR="006A4BB9">
        <w:t>–</w:t>
      </w:r>
      <w:r w:rsidR="00FC72A6">
        <w:t>EST2008</w:t>
      </w:r>
      <w:r w:rsidR="006A4BB9">
        <w:t>–</w:t>
      </w:r>
      <w:r w:rsidR="00FC72A6">
        <w:t>01</w:t>
      </w:r>
      <w:r w:rsidR="006A4BB9">
        <w:t>–</w:t>
      </w:r>
      <w:r w:rsidR="00FC72A6">
        <w:t xml:space="preserve">34, accessed </w:t>
      </w:r>
      <w:r w:rsidR="0035194F">
        <w:t>July</w:t>
      </w:r>
      <w:r w:rsidR="00FC72A6">
        <w:t xml:space="preserve"> 17, 200</w:t>
      </w:r>
      <w:r w:rsidR="0035194F">
        <w:t>9</w:t>
      </w:r>
      <w:r w:rsidR="00094BF4">
        <w:t>,</w:t>
      </w:r>
      <w:r w:rsidR="00FC72A6">
        <w:t xml:space="preserve"> at </w:t>
      </w:r>
      <w:r w:rsidR="00FC72A6" w:rsidRPr="00FC72A6">
        <w:rPr>
          <w:i/>
        </w:rPr>
        <w:t>http://www.census.gov/popest/data/counties/totals/2008/tables/CO-EST2008-01-34.xls</w:t>
      </w:r>
      <w:r w:rsidR="00FC72A6">
        <w:t>.</w:t>
      </w:r>
    </w:p>
    <w:p w:rsidR="00400E0D" w:rsidRDefault="00400E0D" w:rsidP="0000317A">
      <w:pPr>
        <w:pStyle w:val="Reference"/>
      </w:pPr>
      <w:r>
        <w:t xml:space="preserve">Voronin, L.M., 2005, Documentation of revisions to the </w:t>
      </w:r>
      <w:r w:rsidR="006A4BB9">
        <w:t xml:space="preserve">regional aquifer system analysis </w:t>
      </w:r>
      <w:r>
        <w:t xml:space="preserve">model of the New Jersey </w:t>
      </w:r>
      <w:r w:rsidR="006A4BB9">
        <w:t>coastal plain</w:t>
      </w:r>
      <w:r>
        <w:t>: U.S. Geological Survey Water-Resources Investigations Report 03–4268, 49 p., and CD</w:t>
      </w:r>
      <w:r w:rsidR="00EF4387">
        <w:t>–</w:t>
      </w:r>
      <w:r>
        <w:t>ROM.</w:t>
      </w:r>
    </w:p>
    <w:p w:rsidR="00400E0D" w:rsidRDefault="00400E0D" w:rsidP="0000317A">
      <w:pPr>
        <w:pStyle w:val="Reference"/>
      </w:pPr>
      <w:r>
        <w:t xml:space="preserve">Voronin, L.M., Spitz, F.J., and </w:t>
      </w:r>
      <w:proofErr w:type="spellStart"/>
      <w:r>
        <w:t>McAuley</w:t>
      </w:r>
      <w:proofErr w:type="spellEnd"/>
      <w:r>
        <w:t>, S.D., 1996, Evaluation of saltwater intrusion and travel time in the Atlantic City 800-foot sand, Cape May County, New Jersey, 1992, by use of a coupled-model approach and flow-path analysis: U.S. Geological Survey Water-Resources Investigations Report 95–4280, 27 p.</w:t>
      </w:r>
    </w:p>
    <w:p w:rsidR="00400E0D" w:rsidRDefault="00400E0D" w:rsidP="00F70E1E">
      <w:pPr>
        <w:pStyle w:val="Reference"/>
      </w:pPr>
      <w:r>
        <w:t xml:space="preserve">Watt, M.K., Johnson, M.L., and Lacombe, P.J., 1994, Hydrology of the unconfined aquifer system, Toms River, Metedeconk River, and Kettle Creek </w:t>
      </w:r>
      <w:r w:rsidR="006A4BB9">
        <w:t>basins</w:t>
      </w:r>
      <w:r>
        <w:t>, New Jersey, 1987–90: U.S. Geological Survey Water-Resources Investigations Report 93–4110, 5 pl</w:t>
      </w:r>
      <w:r w:rsidR="00EF4387">
        <w:t>s</w:t>
      </w:r>
      <w:r>
        <w:t>.</w:t>
      </w:r>
    </w:p>
    <w:p w:rsidR="00400E0D" w:rsidRDefault="00400E0D" w:rsidP="006D474E">
      <w:pPr>
        <w:pStyle w:val="Reference"/>
      </w:pPr>
      <w:proofErr w:type="spellStart"/>
      <w:r w:rsidRPr="00FF3477">
        <w:t>Zapecza</w:t>
      </w:r>
      <w:proofErr w:type="spellEnd"/>
      <w:r w:rsidRPr="00FF3477">
        <w:t xml:space="preserve">, O.S., 1989, </w:t>
      </w:r>
      <w:proofErr w:type="spellStart"/>
      <w:r w:rsidRPr="00FF3477">
        <w:t>Hydrogeologic</w:t>
      </w:r>
      <w:proofErr w:type="spellEnd"/>
      <w:r w:rsidRPr="00FF3477">
        <w:t xml:space="preserve"> framework of the New Jersey </w:t>
      </w:r>
      <w:r w:rsidR="006A4BB9" w:rsidRPr="00FF3477">
        <w:t>coastal plain, regional aquifer-system analysis</w:t>
      </w:r>
      <w:r>
        <w:t>—</w:t>
      </w:r>
      <w:r w:rsidR="006A4BB9">
        <w:t>N</w:t>
      </w:r>
      <w:r w:rsidRPr="00FF3477">
        <w:t xml:space="preserve">orthern Atlantic </w:t>
      </w:r>
      <w:r w:rsidR="006A4BB9" w:rsidRPr="00FF3477">
        <w:t>coastal plain</w:t>
      </w:r>
      <w:r w:rsidRPr="00FF3477">
        <w:t>: U.S. Geological Survey Professional Paper 1404</w:t>
      </w:r>
      <w:r w:rsidR="00EF4387">
        <w:t>–</w:t>
      </w:r>
      <w:r w:rsidRPr="00FF3477">
        <w:t>B, 49 p.</w:t>
      </w:r>
    </w:p>
    <w:p w:rsidR="00400E0D" w:rsidRPr="00F70E1E" w:rsidRDefault="00400E0D" w:rsidP="006D474E">
      <w:pPr>
        <w:pStyle w:val="Reference"/>
      </w:pPr>
      <w:proofErr w:type="spellStart"/>
      <w:r>
        <w:t>Zapecza</w:t>
      </w:r>
      <w:proofErr w:type="spellEnd"/>
      <w:r>
        <w:t xml:space="preserve">, O.S., Voronin, L.M., and Martin, </w:t>
      </w:r>
      <w:commentRangeStart w:id="2108"/>
      <w:r>
        <w:t>M</w:t>
      </w:r>
      <w:r w:rsidR="006E30A2">
        <w:t>ary</w:t>
      </w:r>
      <w:commentRangeEnd w:id="2108"/>
      <w:r w:rsidR="006E30A2">
        <w:rPr>
          <w:rStyle w:val="CommentReference"/>
        </w:rPr>
        <w:commentReference w:id="2108"/>
      </w:r>
      <w:r>
        <w:t xml:space="preserve">, 1987, Ground-water-withdrawal and water-level data used to simulate regional flow in the </w:t>
      </w:r>
      <w:r w:rsidR="006A4BB9">
        <w:t xml:space="preserve">major coastal plain </w:t>
      </w:r>
      <w:r>
        <w:t>aquifers of New Jersey: U.S. Geological Survey Water-Resources Investigations Report 87–4038, 120 p.</w:t>
      </w:r>
    </w:p>
    <w:sectPr w:rsidR="00400E0D" w:rsidRPr="00F70E1E" w:rsidSect="000318D3">
      <w:headerReference w:type="even" r:id="rId18"/>
      <w:headerReference w:type="default" r:id="rId19"/>
      <w:footerReference w:type="even" r:id="rId20"/>
      <w:footerReference w:type="default" r:id="rId21"/>
      <w:headerReference w:type="first" r:id="rId22"/>
      <w:pgSz w:w="12240" w:h="15840" w:code="1"/>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uthor" w:initials="A">
    <w:p w:rsidR="00FC5DB4" w:rsidRDefault="00FC5DB4">
      <w:pPr>
        <w:pStyle w:val="CommentText"/>
      </w:pPr>
      <w:r>
        <w:rPr>
          <w:rStyle w:val="CommentReference"/>
        </w:rPr>
        <w:annotationRef/>
      </w:r>
      <w:r>
        <w:t>What is this sand? The way it is used here, it is more of a descriptive term than a name (a unit modifier rather than a noun).</w:t>
      </w:r>
    </w:p>
  </w:comment>
  <w:comment w:id="2" w:author="Author" w:initials="A">
    <w:p w:rsidR="00FC5DB4" w:rsidRDefault="00FC5DB4">
      <w:pPr>
        <w:pStyle w:val="CommentText"/>
      </w:pPr>
      <w:r>
        <w:rPr>
          <w:rStyle w:val="CommentReference"/>
        </w:rPr>
        <w:annotationRef/>
      </w:r>
      <w:r>
        <w:t>I strongly recommend you change the title to “Simulated Groundwater Withdrawals From Aquifers in Ocean County and Vicinity, New Jersey, 2000 to 2003.” This is much, much more to the point and less awkward than the present title.</w:t>
      </w:r>
    </w:p>
  </w:comment>
  <w:comment w:id="8" w:author="Author" w:initials="A">
    <w:p w:rsidR="00FC5DB4" w:rsidRDefault="00FC5DB4">
      <w:pPr>
        <w:pStyle w:val="CommentText"/>
      </w:pPr>
      <w:r>
        <w:rPr>
          <w:rStyle w:val="CommentReference"/>
        </w:rPr>
        <w:annotationRef/>
      </w:r>
      <w:r>
        <w:t>See recommended change above.</w:t>
      </w:r>
    </w:p>
  </w:comment>
  <w:comment w:id="16" w:author="Author" w:initials="A">
    <w:p w:rsidR="00FC5DB4" w:rsidRDefault="00FC5DB4">
      <w:pPr>
        <w:pStyle w:val="CommentText"/>
      </w:pPr>
      <w:r>
        <w:rPr>
          <w:rStyle w:val="CommentReference"/>
        </w:rPr>
        <w:annotationRef/>
      </w:r>
      <w:r>
        <w:t>External acknowledgments come before USGS acknowledgments.</w:t>
      </w:r>
    </w:p>
  </w:comment>
  <w:comment w:id="78" w:author="Author" w:initials="A">
    <w:p w:rsidR="00FC5DB4" w:rsidRDefault="00FC5DB4">
      <w:pPr>
        <w:pStyle w:val="CommentText"/>
      </w:pPr>
      <w:r>
        <w:rPr>
          <w:rStyle w:val="CommentReference"/>
        </w:rPr>
        <w:annotationRef/>
      </w:r>
      <w:r>
        <w:t>Not an SI to inch/pound conversion.</w:t>
      </w:r>
    </w:p>
  </w:comment>
  <w:comment w:id="86" w:author="Author" w:initials="A">
    <w:p w:rsidR="00FC5DB4" w:rsidRDefault="00FC5DB4">
      <w:pPr>
        <w:pStyle w:val="CommentText"/>
      </w:pPr>
      <w:r>
        <w:rPr>
          <w:rStyle w:val="CommentReference"/>
        </w:rPr>
        <w:annotationRef/>
      </w:r>
      <w:r>
        <w:t>Not used</w:t>
      </w:r>
    </w:p>
  </w:comment>
  <w:comment w:id="93" w:author="Author" w:initials="A">
    <w:p w:rsidR="00FC5DB4" w:rsidRDefault="00FC5DB4">
      <w:pPr>
        <w:pStyle w:val="CommentText"/>
      </w:pPr>
      <w:r>
        <w:rPr>
          <w:rStyle w:val="CommentReference"/>
        </w:rPr>
        <w:annotationRef/>
      </w:r>
      <w:r>
        <w:t>Convert to gallons per year.</w:t>
      </w:r>
    </w:p>
  </w:comment>
  <w:comment w:id="118" w:author="Author" w:initials="A">
    <w:p w:rsidR="00FC5DB4" w:rsidRDefault="00FC5DB4" w:rsidP="0060117C">
      <w:pPr>
        <w:pStyle w:val="CommentText"/>
      </w:pPr>
      <w:r>
        <w:rPr>
          <w:rStyle w:val="CommentReference"/>
        </w:rPr>
        <w:annotationRef/>
      </w:r>
      <w:r>
        <w:t>There was no Abbreviation list.</w:t>
      </w:r>
    </w:p>
  </w:comment>
  <w:comment w:id="134" w:author="Author" w:initials="A">
    <w:p w:rsidR="00FC5DB4" w:rsidRDefault="00FC5DB4">
      <w:pPr>
        <w:pStyle w:val="CommentText"/>
      </w:pPr>
      <w:r>
        <w:rPr>
          <w:rStyle w:val="CommentReference"/>
        </w:rPr>
        <w:annotationRef/>
      </w:r>
      <w:r>
        <w:t>This abstract is very long; it should be no more than 2 pages long.</w:t>
      </w:r>
    </w:p>
  </w:comment>
  <w:comment w:id="276" w:author="Author" w:initials="A">
    <w:p w:rsidR="00FC5DB4" w:rsidRDefault="00FC5DB4">
      <w:pPr>
        <w:pStyle w:val="CommentText"/>
      </w:pPr>
      <w:r>
        <w:rPr>
          <w:rStyle w:val="CommentReference"/>
        </w:rPr>
        <w:annotationRef/>
      </w:r>
      <w:r>
        <w:t>This is the only appearance of this abbreviation in the text. It is unnecessary.</w:t>
      </w:r>
    </w:p>
  </w:comment>
  <w:comment w:id="282" w:author="Author" w:initials="A">
    <w:p w:rsidR="00FC5DB4" w:rsidRDefault="00FC5DB4">
      <w:pPr>
        <w:pStyle w:val="CommentText"/>
      </w:pPr>
      <w:r>
        <w:rPr>
          <w:rStyle w:val="CommentReference"/>
        </w:rPr>
        <w:annotationRef/>
      </w:r>
      <w:r>
        <w:rPr>
          <w:rStyle w:val="CommentReference"/>
        </w:rPr>
        <w:annotationRef/>
      </w:r>
      <w:r>
        <w:t>This also seems to belong in the methods section or some other location.</w:t>
      </w:r>
    </w:p>
  </w:comment>
  <w:comment w:id="290" w:author="Author" w:initials="A">
    <w:p w:rsidR="00FC5DB4" w:rsidRDefault="00FC5DB4" w:rsidP="00380C16">
      <w:pPr>
        <w:pStyle w:val="CommentText"/>
      </w:pPr>
      <w:r>
        <w:rPr>
          <w:rStyle w:val="CommentReference"/>
        </w:rPr>
        <w:annotationRef/>
      </w:r>
      <w:r>
        <w:t>This is the only appearance of this abbreviation in the text. It is unnecessary.</w:t>
      </w:r>
    </w:p>
  </w:comment>
  <w:comment w:id="291" w:author="Author" w:initials="A">
    <w:p w:rsidR="00FC5DB4" w:rsidRDefault="00FC5DB4">
      <w:pPr>
        <w:pStyle w:val="CommentText"/>
      </w:pPr>
      <w:r>
        <w:rPr>
          <w:rStyle w:val="CommentReference"/>
        </w:rPr>
        <w:annotationRef/>
      </w:r>
      <w:r>
        <w:t>Conduct is not used in Survey reports (an orchestra is conducted according to STA7, p. 163).</w:t>
      </w:r>
    </w:p>
  </w:comment>
  <w:comment w:id="288" w:author="Author" w:initials="A">
    <w:p w:rsidR="00FC5DB4" w:rsidRDefault="00FC5DB4" w:rsidP="00380C16">
      <w:pPr>
        <w:pStyle w:val="CommentText"/>
      </w:pPr>
      <w:r>
        <w:rPr>
          <w:rStyle w:val="CommentReference"/>
        </w:rPr>
        <w:annotationRef/>
      </w:r>
      <w:r>
        <w:t>This paragraph seems to belong here, in P&amp;S section, not in the Introduction.</w:t>
      </w:r>
    </w:p>
  </w:comment>
  <w:comment w:id="299" w:author="Author" w:initials="A">
    <w:p w:rsidR="00FC5DB4" w:rsidRDefault="00FC5DB4">
      <w:pPr>
        <w:pStyle w:val="CommentText"/>
      </w:pPr>
      <w:r>
        <w:rPr>
          <w:rStyle w:val="CommentReference"/>
        </w:rPr>
        <w:annotationRef/>
      </w:r>
      <w:r>
        <w:t>Seems a bit redundant.</w:t>
      </w:r>
    </w:p>
  </w:comment>
  <w:comment w:id="305" w:author="Author" w:initials="A">
    <w:p w:rsidR="00FC5DB4" w:rsidRDefault="00FC5DB4">
      <w:pPr>
        <w:pStyle w:val="CommentText"/>
      </w:pPr>
      <w:r>
        <w:rPr>
          <w:rStyle w:val="CommentReference"/>
        </w:rPr>
        <w:annotationRef/>
      </w:r>
      <w:r>
        <w:rPr>
          <w:rStyle w:val="CommentReference"/>
        </w:rPr>
        <w:annotationRef/>
      </w:r>
      <w:r>
        <w:t>These 2 sentences, from the last paragraph of the Introduction, seem more appropriate here, in the P&amp;S, as they refer to specifics of the project. It was logical to delete the previous sentence as it was duplicated by the replacement.</w:t>
      </w:r>
    </w:p>
  </w:comment>
  <w:comment w:id="355" w:author="Author" w:initials="A">
    <w:p w:rsidR="00FC5DB4" w:rsidRDefault="00FC5DB4">
      <w:pPr>
        <w:pStyle w:val="CommentText"/>
      </w:pPr>
      <w:r>
        <w:rPr>
          <w:rStyle w:val="CommentReference"/>
        </w:rPr>
        <w:annotationRef/>
      </w:r>
      <w:r>
        <w:t>Lower case because it is not specific, such as New Jersey Coastal Plain.</w:t>
      </w:r>
    </w:p>
  </w:comment>
  <w:comment w:id="384" w:author="Author" w:initials="A">
    <w:p w:rsidR="00FC5DB4" w:rsidRDefault="00FC5DB4">
      <w:pPr>
        <w:pStyle w:val="CommentText"/>
      </w:pPr>
      <w:r>
        <w:rPr>
          <w:rStyle w:val="CommentReference"/>
        </w:rPr>
        <w:annotationRef/>
      </w:r>
      <w:r>
        <w:t>Abbreviation already noted in text.</w:t>
      </w:r>
    </w:p>
  </w:comment>
  <w:comment w:id="403" w:author="Author" w:initials="A">
    <w:p w:rsidR="00FC5DB4" w:rsidRDefault="00FC5DB4">
      <w:pPr>
        <w:pStyle w:val="CommentText"/>
      </w:pPr>
      <w:r>
        <w:rPr>
          <w:rStyle w:val="CommentReference"/>
        </w:rPr>
        <w:annotationRef/>
      </w:r>
      <w:r>
        <w:t>Having grown up in NJ, I always knew this area as the Pine Barrens. I don’t think it will hurt to include this insertion unless you think otherwise.</w:t>
      </w:r>
    </w:p>
  </w:comment>
  <w:comment w:id="435" w:author="Author" w:initials="A">
    <w:p w:rsidR="00FC5DB4" w:rsidRDefault="00FC5DB4">
      <w:pPr>
        <w:pStyle w:val="CommentText"/>
      </w:pPr>
      <w:r>
        <w:rPr>
          <w:rStyle w:val="CommentReference"/>
        </w:rPr>
        <w:annotationRef/>
      </w:r>
      <w:r>
        <w:t>What is this study area? Tables are meant to stand alone, so this could confuse a reader that only finds table 1 without the report. It would be best to spell out the area or leave off “study area”.</w:t>
      </w:r>
    </w:p>
  </w:comment>
  <w:comment w:id="441" w:author="Author" w:initials="A">
    <w:p w:rsidR="00FC5DB4" w:rsidRDefault="00FC5DB4">
      <w:pPr>
        <w:pStyle w:val="CommentText"/>
      </w:pPr>
      <w:r>
        <w:rPr>
          <w:rStyle w:val="CommentReference"/>
        </w:rPr>
        <w:annotationRef/>
      </w:r>
      <w:r>
        <w:t>Just as U.S. routes are defined (see above), State routes must also be defined.</w:t>
      </w:r>
    </w:p>
  </w:comment>
  <w:comment w:id="463" w:author="Author" w:initials="A">
    <w:p w:rsidR="00FC5DB4" w:rsidRDefault="00FC5DB4">
      <w:pPr>
        <w:pStyle w:val="CommentText"/>
      </w:pPr>
      <w:r>
        <w:rPr>
          <w:rStyle w:val="CommentReference"/>
        </w:rPr>
        <w:annotationRef/>
      </w:r>
      <w:r>
        <w:t>Renumber all figures to end.</w:t>
      </w:r>
    </w:p>
  </w:comment>
  <w:comment w:id="462" w:author="Author" w:initials="A">
    <w:p w:rsidR="00FC5DB4" w:rsidRDefault="00FC5DB4">
      <w:pPr>
        <w:pStyle w:val="CommentText"/>
      </w:pPr>
      <w:r>
        <w:rPr>
          <w:rStyle w:val="CommentReference"/>
        </w:rPr>
        <w:annotationRef/>
      </w:r>
      <w:r>
        <w:t>In this section, you should provide citations for whomever did the mapping.</w:t>
      </w:r>
    </w:p>
  </w:comment>
  <w:comment w:id="469" w:author="Author" w:initials="A">
    <w:p w:rsidR="00FC5DB4" w:rsidRDefault="00FC5DB4">
      <w:pPr>
        <w:pStyle w:val="CommentText"/>
      </w:pPr>
      <w:r>
        <w:rPr>
          <w:rStyle w:val="CommentReference"/>
        </w:rPr>
        <w:annotationRef/>
      </w:r>
      <w:r>
        <w:t>Added fig. 2 because 6B doesn’t shoe the Townships.</w:t>
      </w:r>
    </w:p>
  </w:comment>
  <w:comment w:id="477" w:author="Author" w:initials="A">
    <w:p w:rsidR="00FC5DB4" w:rsidRDefault="00FC5DB4">
      <w:pPr>
        <w:pStyle w:val="CommentText"/>
      </w:pPr>
      <w:r>
        <w:rPr>
          <w:rStyle w:val="CommentReference"/>
        </w:rPr>
        <w:annotationRef/>
      </w:r>
      <w:r>
        <w:t>What does “this designation” refer to? Please be specific.</w:t>
      </w:r>
    </w:p>
  </w:comment>
  <w:comment w:id="656" w:author="Author" w:initials="A">
    <w:p w:rsidR="00FC5DB4" w:rsidRDefault="00FC5DB4">
      <w:pPr>
        <w:pStyle w:val="CommentText"/>
      </w:pPr>
      <w:r>
        <w:rPr>
          <w:rStyle w:val="CommentReference"/>
        </w:rPr>
        <w:annotationRef/>
      </w:r>
      <w:r>
        <w:t>A Definition of “stress period” could go in the proposed footnote.</w:t>
      </w:r>
    </w:p>
  </w:comment>
  <w:comment w:id="695" w:author="Author" w:initials="A">
    <w:p w:rsidR="00FC5DB4" w:rsidRDefault="00FC5DB4">
      <w:pPr>
        <w:pStyle w:val="CommentText"/>
      </w:pPr>
      <w:r>
        <w:rPr>
          <w:rStyle w:val="CommentReference"/>
        </w:rPr>
        <w:annotationRef/>
      </w:r>
      <w:r>
        <w:t>I don’t see this value in the table. In addition to the values listed by aquifer, you should add summary statistics for all the wells used. If I am interpreting the text correctly, you should be able to add a few lines of data to the end of table 7 that would cover this.</w:t>
      </w:r>
    </w:p>
  </w:comment>
  <w:comment w:id="696" w:author="Author" w:initials="A">
    <w:p w:rsidR="00FC5DB4" w:rsidRDefault="00FC5DB4">
      <w:pPr>
        <w:pStyle w:val="CommentText"/>
      </w:pPr>
      <w:r>
        <w:rPr>
          <w:rStyle w:val="CommentReference"/>
        </w:rPr>
        <w:annotationRef/>
      </w:r>
      <w:r>
        <w:t>“</w:t>
      </w:r>
      <w:proofErr w:type="gramStart"/>
      <w:r>
        <w:t>layer</w:t>
      </w:r>
      <w:proofErr w:type="gramEnd"/>
      <w:r>
        <w:t>” or “aquifer”</w:t>
      </w:r>
      <w:bookmarkStart w:id="697" w:name="_GoBack"/>
      <w:bookmarkEnd w:id="697"/>
    </w:p>
  </w:comment>
  <w:comment w:id="698" w:author="Author" w:initials="A">
    <w:p w:rsidR="00FC5DB4" w:rsidRDefault="00FC5DB4">
      <w:pPr>
        <w:pStyle w:val="CommentText"/>
      </w:pPr>
      <w:r>
        <w:rPr>
          <w:rStyle w:val="CommentReference"/>
        </w:rPr>
        <w:annotationRef/>
      </w:r>
      <w:r>
        <w:t>See above</w:t>
      </w:r>
    </w:p>
  </w:comment>
  <w:comment w:id="707" w:author="Author" w:initials="A">
    <w:p w:rsidR="00FC5DB4" w:rsidRDefault="00FC5DB4">
      <w:pPr>
        <w:pStyle w:val="CommentText"/>
      </w:pPr>
      <w:r>
        <w:rPr>
          <w:rStyle w:val="CommentReference"/>
        </w:rPr>
        <w:annotationRef/>
      </w:r>
      <w:r>
        <w:t>This statement was a bit confusing because residuals such as -43.2 are less than 11, but are intended, I believe, to be considered outside of the value cited. This could also be revised to give a range of the values from 10.8 to -11 feet. I used absolute value because you used 11 in the text, but I don’t find a value of 11 in table 7.</w:t>
      </w:r>
    </w:p>
  </w:comment>
  <w:comment w:id="740" w:author="Author" w:initials="A">
    <w:p w:rsidR="00FC5DB4" w:rsidRDefault="00FC5DB4">
      <w:pPr>
        <w:pStyle w:val="CommentText"/>
      </w:pPr>
      <w:r>
        <w:rPr>
          <w:rStyle w:val="CommentReference"/>
        </w:rPr>
        <w:annotationRef/>
      </w:r>
      <w:r>
        <w:t>-3 in table 7. No additional significant figure.</w:t>
      </w:r>
    </w:p>
  </w:comment>
  <w:comment w:id="744" w:author="Author" w:initials="A">
    <w:p w:rsidR="00FC5DB4" w:rsidRDefault="00FC5DB4">
      <w:pPr>
        <w:pStyle w:val="CommentText"/>
      </w:pPr>
      <w:r>
        <w:rPr>
          <w:rStyle w:val="CommentReference"/>
        </w:rPr>
        <w:annotationRef/>
      </w:r>
      <w:r>
        <w:t>As noted with figure 11, the map well numbers have the hyphen deleted.</w:t>
      </w:r>
    </w:p>
  </w:comment>
  <w:comment w:id="783" w:author="Author" w:initials="A">
    <w:p w:rsidR="00FC5DB4" w:rsidRDefault="00FC5DB4">
      <w:pPr>
        <w:pStyle w:val="CommentText"/>
      </w:pPr>
      <w:r>
        <w:rPr>
          <w:rStyle w:val="CommentReference"/>
        </w:rPr>
        <w:annotationRef/>
      </w:r>
      <w:r>
        <w:t>Paragraph starts with the past tense, so I have changed it throughout.</w:t>
      </w:r>
    </w:p>
  </w:comment>
  <w:comment w:id="794" w:author="Author" w:initials="A">
    <w:p w:rsidR="00FC5DB4" w:rsidRDefault="00FC5DB4">
      <w:pPr>
        <w:pStyle w:val="CommentText"/>
      </w:pPr>
      <w:r>
        <w:rPr>
          <w:rStyle w:val="CommentReference"/>
        </w:rPr>
        <w:annotationRef/>
      </w:r>
      <w:r>
        <w:t xml:space="preserve">If there is a narrative describing the data, use it, </w:t>
      </w:r>
    </w:p>
  </w:comment>
  <w:comment w:id="832" w:author="Author" w:initials="A">
    <w:p w:rsidR="00FC5DB4" w:rsidRDefault="00FC5DB4">
      <w:pPr>
        <w:pStyle w:val="CommentText"/>
      </w:pPr>
      <w:r>
        <w:rPr>
          <w:rStyle w:val="CommentReference"/>
        </w:rPr>
        <w:annotationRef/>
      </w:r>
      <w:r>
        <w:t>It is not clear what the differences are larger than because you haven’t completed the comparison. I have suggested my best guess.</w:t>
      </w:r>
    </w:p>
  </w:comment>
  <w:comment w:id="843" w:author="Author" w:initials="A">
    <w:p w:rsidR="00FC5DB4" w:rsidRDefault="00FC5DB4">
      <w:pPr>
        <w:pStyle w:val="CommentText"/>
      </w:pPr>
      <w:r>
        <w:rPr>
          <w:rStyle w:val="CommentReference"/>
        </w:rPr>
        <w:annotationRef/>
      </w:r>
      <w:r>
        <w:t>Do these data appear in a table, the cited literature, or are they artificial values?</w:t>
      </w:r>
    </w:p>
  </w:comment>
  <w:comment w:id="851" w:author="Author" w:initials="A">
    <w:p w:rsidR="00FC5DB4" w:rsidRDefault="00FC5DB4">
      <w:pPr>
        <w:pStyle w:val="CommentText"/>
      </w:pPr>
      <w:r>
        <w:rPr>
          <w:rStyle w:val="CommentReference"/>
        </w:rPr>
        <w:annotationRef/>
      </w:r>
      <w:r>
        <w:t>If the data are not generally discussed, then why include them in a throwaway sentence? The recharge rates are mentioned in the previous sentence and it is appropriate to cite table 8 in parentheses there.</w:t>
      </w:r>
    </w:p>
  </w:comment>
  <w:comment w:id="864" w:author="Author" w:initials="A">
    <w:p w:rsidR="00FC5DB4" w:rsidRDefault="00FC5DB4">
      <w:pPr>
        <w:pStyle w:val="CommentText"/>
      </w:pPr>
      <w:r>
        <w:rPr>
          <w:rStyle w:val="CommentReference"/>
        </w:rPr>
        <w:annotationRef/>
      </w:r>
      <w:r>
        <w:t>42, while less than half, does seem like a fairly substantial fraction of 115, so I thought it best to delete “Only”.</w:t>
      </w:r>
    </w:p>
  </w:comment>
  <w:comment w:id="870" w:author="Author" w:initials="A">
    <w:p w:rsidR="00FC5DB4" w:rsidRDefault="00FC5DB4">
      <w:pPr>
        <w:pStyle w:val="CommentText"/>
      </w:pPr>
      <w:r>
        <w:rPr>
          <w:rStyle w:val="CommentReference"/>
        </w:rPr>
        <w:annotationRef/>
      </w:r>
      <w:r>
        <w:t>It seems that this long string of parameters could go in a table that would make it much more approachable than it is.</w:t>
      </w:r>
    </w:p>
  </w:comment>
  <w:comment w:id="879" w:author="Author" w:initials="A">
    <w:p w:rsidR="00FC5DB4" w:rsidRDefault="00FC5DB4">
      <w:pPr>
        <w:pStyle w:val="CommentText"/>
      </w:pPr>
      <w:r>
        <w:rPr>
          <w:rStyle w:val="CommentReference"/>
        </w:rPr>
        <w:annotationRef/>
      </w:r>
      <w:r>
        <w:t>There is nothing here that explains what a parameter zone is. I have no idea what this refers to. This sentence, in particular, illustrates why such sentences are not helpful in reports. I think you should start a new paragraph, as I have started by making this indentation, stating “Parameter zone maps show….. (</w:t>
      </w:r>
      <w:proofErr w:type="gramStart"/>
      <w:r>
        <w:t>fig</w:t>
      </w:r>
      <w:proofErr w:type="gramEnd"/>
      <w:r>
        <w:t xml:space="preserve"> 19). Or, something like that. Then, go on to describe their importance and use in the study. From the present context, I can only guess that they have something to do with CSS values.</w:t>
      </w:r>
    </w:p>
    <w:p w:rsidR="00FC5DB4" w:rsidRDefault="00FC5DB4">
      <w:pPr>
        <w:pStyle w:val="CommentText"/>
      </w:pPr>
    </w:p>
    <w:p w:rsidR="00FC5DB4" w:rsidRDefault="00FC5DB4">
      <w:pPr>
        <w:pStyle w:val="CommentText"/>
      </w:pPr>
      <w:r>
        <w:t>After much digging, I did finally find a link to the Zone numbers in table 10. To start, in your new paragraph or two, and in the caption, cite table 10. Make sure to include the links to different layers because as they now appear all the extents occur in the same location without any reference to layers.</w:t>
      </w:r>
    </w:p>
  </w:comment>
  <w:comment w:id="889" w:author="Author" w:initials="A">
    <w:p w:rsidR="00FC5DB4" w:rsidRDefault="00FC5DB4">
      <w:pPr>
        <w:pStyle w:val="CommentText"/>
      </w:pPr>
      <w:r>
        <w:rPr>
          <w:rStyle w:val="CommentReference"/>
        </w:rPr>
        <w:annotationRef/>
      </w:r>
      <w:r>
        <w:t>Maintaining tense consistency.</w:t>
      </w:r>
    </w:p>
  </w:comment>
  <w:comment w:id="892" w:author="Author" w:initials="A">
    <w:p w:rsidR="00FC5DB4" w:rsidRDefault="00FC5DB4">
      <w:pPr>
        <w:pStyle w:val="CommentText"/>
      </w:pPr>
      <w:r>
        <w:rPr>
          <w:rStyle w:val="CommentReference"/>
        </w:rPr>
        <w:annotationRef/>
      </w:r>
      <w:r>
        <w:t>Does this get the intended sense here?</w:t>
      </w:r>
    </w:p>
  </w:comment>
  <w:comment w:id="897" w:author="Author" w:initials="A">
    <w:p w:rsidR="00FC5DB4" w:rsidRDefault="00FC5DB4">
      <w:pPr>
        <w:pStyle w:val="CommentText"/>
      </w:pPr>
      <w:r>
        <w:rPr>
          <w:rStyle w:val="CommentReference"/>
        </w:rPr>
        <w:annotationRef/>
      </w:r>
      <w:r>
        <w:t>Use × in equations, not to mean “by” in text.</w:t>
      </w:r>
    </w:p>
  </w:comment>
  <w:comment w:id="940" w:author="Author" w:initials="A">
    <w:p w:rsidR="00FC5DB4" w:rsidRDefault="00FC5DB4">
      <w:pPr>
        <w:pStyle w:val="CommentText"/>
      </w:pPr>
      <w:r>
        <w:rPr>
          <w:rStyle w:val="CommentReference"/>
        </w:rPr>
        <w:annotationRef/>
      </w:r>
      <w:r>
        <w:t>Changing en dashes to “to” to make them consistent through.</w:t>
      </w:r>
    </w:p>
  </w:comment>
  <w:comment w:id="948" w:author="Author" w:initials="A">
    <w:p w:rsidR="00FC5DB4" w:rsidRDefault="00FC5DB4">
      <w:pPr>
        <w:pStyle w:val="CommentText"/>
      </w:pPr>
      <w:r>
        <w:rPr>
          <w:rStyle w:val="CommentReference"/>
        </w:rPr>
        <w:annotationRef/>
      </w:r>
      <w:r>
        <w:t>I don’t see how this figure represents drain and river cells in the model.</w:t>
      </w:r>
    </w:p>
  </w:comment>
  <w:comment w:id="959" w:author="Author" w:initials="A">
    <w:p w:rsidR="00FC5DB4" w:rsidRDefault="00FC5DB4">
      <w:pPr>
        <w:pStyle w:val="CommentText"/>
      </w:pPr>
      <w:r>
        <w:rPr>
          <w:rStyle w:val="CommentReference"/>
        </w:rPr>
        <w:annotationRef/>
      </w:r>
      <w:r>
        <w:t xml:space="preserve">This does not seem to be an appropriate </w:t>
      </w:r>
      <w:proofErr w:type="spellStart"/>
      <w:r>
        <w:t>topicical</w:t>
      </w:r>
      <w:proofErr w:type="spellEnd"/>
      <w:r>
        <w:t xml:space="preserve"> sentence.</w:t>
      </w:r>
    </w:p>
  </w:comment>
  <w:comment w:id="971" w:author="Author" w:initials="A">
    <w:p w:rsidR="00FC5DB4" w:rsidRDefault="00FC5DB4">
      <w:pPr>
        <w:pStyle w:val="CommentText"/>
      </w:pPr>
      <w:r>
        <w:rPr>
          <w:rStyle w:val="CommentReference"/>
        </w:rPr>
        <w:annotationRef/>
      </w:r>
      <w:r>
        <w:t>Is this the comparison that the reader is supposed to assume? Please mind the incomplete comparisons.</w:t>
      </w:r>
    </w:p>
  </w:comment>
  <w:comment w:id="974" w:author="Author" w:initials="A">
    <w:p w:rsidR="00FC5DB4" w:rsidRDefault="00FC5DB4">
      <w:pPr>
        <w:pStyle w:val="CommentText"/>
      </w:pPr>
      <w:r>
        <w:rPr>
          <w:rStyle w:val="CommentReference"/>
        </w:rPr>
        <w:annotationRef/>
      </w:r>
      <w:r>
        <w:t xml:space="preserve">The numbering system used here is different in format from that used in figures 11 and 12. </w:t>
      </w:r>
    </w:p>
  </w:comment>
  <w:comment w:id="1045" w:author="Author" w:initials="A">
    <w:p w:rsidR="00FC5DB4" w:rsidRDefault="00FC5DB4">
      <w:pPr>
        <w:pStyle w:val="CommentText"/>
      </w:pPr>
      <w:r>
        <w:rPr>
          <w:rStyle w:val="CommentReference"/>
        </w:rPr>
        <w:annotationRef/>
      </w:r>
      <w:r>
        <w:t>This phrase suggests that Toms River is not a real station. The previous text in this paragraph does not suggest that the stations mentioned, including this one, are simulated stations.</w:t>
      </w:r>
    </w:p>
  </w:comment>
  <w:comment w:id="1053" w:author="Author" w:initials="A">
    <w:p w:rsidR="00FC5DB4" w:rsidRDefault="00FC5DB4">
      <w:pPr>
        <w:pStyle w:val="CommentText"/>
      </w:pPr>
      <w:r>
        <w:rPr>
          <w:rStyle w:val="CommentReference"/>
        </w:rPr>
        <w:annotationRef/>
      </w:r>
      <w:r>
        <w:t>Adding these few words makes the meaning clearer than it was.</w:t>
      </w:r>
    </w:p>
  </w:comment>
  <w:comment w:id="1058" w:author="Author" w:initials="A">
    <w:p w:rsidR="00FC5DB4" w:rsidRDefault="00FC5DB4">
      <w:pPr>
        <w:pStyle w:val="CommentText"/>
      </w:pPr>
      <w:r>
        <w:rPr>
          <w:rStyle w:val="CommentReference"/>
        </w:rPr>
        <w:annotationRef/>
      </w:r>
      <w:r>
        <w:t>Base flow has been used about 50 times already and it was defined in the Introduction. It should not need to be defined here.</w:t>
      </w:r>
    </w:p>
  </w:comment>
  <w:comment w:id="1077" w:author="Author" w:initials="A">
    <w:p w:rsidR="00FC5DB4" w:rsidRDefault="00FC5DB4">
      <w:pPr>
        <w:pStyle w:val="CommentText"/>
      </w:pPr>
      <w:r>
        <w:rPr>
          <w:rStyle w:val="CommentReference"/>
        </w:rPr>
        <w:annotationRef/>
      </w:r>
      <w:r>
        <w:t>Simple revision from incomplete comparison; that is, no “than.”</w:t>
      </w:r>
    </w:p>
  </w:comment>
  <w:comment w:id="1108" w:author="Author" w:initials="A">
    <w:p w:rsidR="00FC5DB4" w:rsidRDefault="00FC5DB4">
      <w:pPr>
        <w:pStyle w:val="CommentText"/>
      </w:pPr>
      <w:r>
        <w:rPr>
          <w:rStyle w:val="CommentReference"/>
        </w:rPr>
        <w:annotationRef/>
      </w:r>
      <w:r>
        <w:t>You have the data, so why not provide specifics on the changes?</w:t>
      </w:r>
    </w:p>
  </w:comment>
  <w:comment w:id="1121" w:author="Author" w:initials="A">
    <w:p w:rsidR="00FC5DB4" w:rsidRDefault="00FC5DB4">
      <w:pPr>
        <w:pStyle w:val="CommentText"/>
      </w:pPr>
      <w:r>
        <w:rPr>
          <w:rStyle w:val="CommentReference"/>
        </w:rPr>
        <w:annotationRef/>
      </w:r>
      <w:r>
        <w:t>Larger than what?</w:t>
      </w:r>
    </w:p>
  </w:comment>
  <w:comment w:id="1122" w:author="Author" w:initials="A">
    <w:p w:rsidR="00FC5DB4" w:rsidRDefault="00FC5DB4">
      <w:pPr>
        <w:pStyle w:val="CommentText"/>
      </w:pPr>
      <w:r>
        <w:rPr>
          <w:rStyle w:val="CommentReference"/>
        </w:rPr>
        <w:annotationRef/>
      </w:r>
      <w:r>
        <w:t>Closer than what?</w:t>
      </w:r>
    </w:p>
  </w:comment>
  <w:comment w:id="1123" w:author="Author" w:initials="A">
    <w:p w:rsidR="00FC5DB4" w:rsidRDefault="00FC5DB4">
      <w:pPr>
        <w:pStyle w:val="CommentText"/>
      </w:pPr>
      <w:r>
        <w:rPr>
          <w:rStyle w:val="CommentReference"/>
        </w:rPr>
        <w:annotationRef/>
      </w:r>
      <w:r>
        <w:t>Fig. 21 has no graphs labelled with letters.</w:t>
      </w:r>
    </w:p>
  </w:comment>
  <w:comment w:id="1135" w:author="Author" w:initials="A">
    <w:p w:rsidR="00FC5DB4" w:rsidRDefault="00FC5DB4">
      <w:pPr>
        <w:pStyle w:val="CommentText"/>
      </w:pPr>
      <w:r>
        <w:rPr>
          <w:rStyle w:val="CommentReference"/>
        </w:rPr>
        <w:annotationRef/>
      </w:r>
      <w:r>
        <w:t>Is this what the original sentence was intended to mean? The incomplete comparison makes it difficult to understand.</w:t>
      </w:r>
    </w:p>
  </w:comment>
  <w:comment w:id="1170" w:author="Author" w:initials="A">
    <w:p w:rsidR="00FC5DB4" w:rsidRDefault="00FC5DB4">
      <w:pPr>
        <w:pStyle w:val="CommentText"/>
      </w:pPr>
      <w:r>
        <w:rPr>
          <w:rStyle w:val="CommentReference"/>
        </w:rPr>
        <w:annotationRef/>
      </w:r>
      <w:r>
        <w:t>There is no figure 12C that I can see.</w:t>
      </w:r>
    </w:p>
  </w:comment>
  <w:comment w:id="1202" w:author="Author" w:initials="A">
    <w:p w:rsidR="00FC5DB4" w:rsidRDefault="00FC5DB4">
      <w:pPr>
        <w:pStyle w:val="CommentText"/>
      </w:pPr>
      <w:r>
        <w:rPr>
          <w:rStyle w:val="CommentReference"/>
        </w:rPr>
        <w:annotationRef/>
      </w:r>
      <w:r>
        <w:t xml:space="preserve">Is this the intended meaning? As previously written, it could have been read to mean less than 1 foot to less than 73 feet, which doesn’t make sense. </w:t>
      </w:r>
    </w:p>
  </w:comment>
  <w:comment w:id="1211" w:author="Author" w:initials="A">
    <w:p w:rsidR="00FC5DB4" w:rsidRDefault="00FC5DB4">
      <w:pPr>
        <w:pStyle w:val="CommentText"/>
      </w:pPr>
      <w:r>
        <w:rPr>
          <w:rStyle w:val="CommentReference"/>
        </w:rPr>
        <w:annotationRef/>
      </w:r>
      <w:r>
        <w:t>This does not seems to be a useful topical sentence. I have done some cutting-and-pasting to incorporate the important terms of this text in the narrative sentences that follow.</w:t>
      </w:r>
    </w:p>
  </w:comment>
  <w:comment w:id="1224" w:author="Author" w:initials="A">
    <w:p w:rsidR="00FC5DB4" w:rsidRDefault="00FC5DB4">
      <w:pPr>
        <w:pStyle w:val="CommentText"/>
      </w:pPr>
      <w:r>
        <w:rPr>
          <w:rStyle w:val="CommentReference"/>
        </w:rPr>
        <w:annotationRef/>
      </w:r>
      <w:r>
        <w:t>It is not necessary to cite the figure multiple times in the same paragraph.</w:t>
      </w:r>
    </w:p>
  </w:comment>
  <w:comment w:id="1233" w:author="Author" w:initials="A">
    <w:p w:rsidR="00FC5DB4" w:rsidRDefault="00FC5DB4">
      <w:pPr>
        <w:pStyle w:val="CommentText"/>
      </w:pPr>
      <w:r>
        <w:rPr>
          <w:rStyle w:val="CommentReference"/>
        </w:rPr>
        <w:annotationRef/>
      </w:r>
      <w:r>
        <w:t>Lower than what? The incomplete comparison leaves the reader wondering. Complete the comparison and perhaps leave a reference to a table where the information can be found, probably table 13. See my replacement suggestion in brackets.</w:t>
      </w:r>
    </w:p>
  </w:comment>
  <w:comment w:id="1257" w:author="Author" w:initials="A">
    <w:p w:rsidR="00FC5DB4" w:rsidRDefault="00FC5DB4">
      <w:pPr>
        <w:pStyle w:val="CommentText"/>
      </w:pPr>
      <w:r>
        <w:rPr>
          <w:rStyle w:val="CommentReference"/>
        </w:rPr>
        <w:annotationRef/>
      </w:r>
      <w:r>
        <w:t>The sentence was getting a bit long and hard to follow, so I made it into 2 sentences and completed the “larger” comparison.</w:t>
      </w:r>
    </w:p>
  </w:comment>
  <w:comment w:id="1270" w:author="Author" w:initials="A">
    <w:p w:rsidR="00FC5DB4" w:rsidRDefault="00FC5DB4">
      <w:pPr>
        <w:pStyle w:val="CommentText"/>
      </w:pPr>
      <w:r>
        <w:rPr>
          <w:rStyle w:val="CommentReference"/>
        </w:rPr>
        <w:annotationRef/>
      </w:r>
      <w:r>
        <w:t>Makes sense to insert paragraph break here at the end of what serves nicely as an introduction to the section.</w:t>
      </w:r>
    </w:p>
  </w:comment>
  <w:comment w:id="1276" w:author="Author" w:initials="A">
    <w:p w:rsidR="00FC5DB4" w:rsidRDefault="00FC5DB4">
      <w:pPr>
        <w:pStyle w:val="CommentText"/>
      </w:pPr>
      <w:r>
        <w:rPr>
          <w:rStyle w:val="CommentReference"/>
        </w:rPr>
        <w:annotationRef/>
      </w:r>
      <w:r>
        <w:t xml:space="preserve">Where are the data that you discuss here? They don’t seem to appear in any table and would be difficult, if not impossible, to infer from figure 29. </w:t>
      </w:r>
    </w:p>
  </w:comment>
  <w:comment w:id="1367" w:author="Author" w:initials="A">
    <w:p w:rsidR="00FC5DB4" w:rsidRDefault="00FC5DB4">
      <w:pPr>
        <w:pStyle w:val="CommentText"/>
      </w:pPr>
      <w:r>
        <w:rPr>
          <w:rStyle w:val="CommentReference"/>
        </w:rPr>
        <w:annotationRef/>
      </w:r>
      <w:r>
        <w:t>“</w:t>
      </w:r>
      <w:proofErr w:type="gramStart"/>
      <w:r>
        <w:t>larger</w:t>
      </w:r>
      <w:proofErr w:type="gramEnd"/>
      <w:r>
        <w:t>” is vague and could mean longer or carrying more flow than most other streams. I think of it as the latter. I don’t think that the contrast that a “but” implies is clear here either.</w:t>
      </w:r>
    </w:p>
  </w:comment>
  <w:comment w:id="1452" w:author="Author" w:initials="A">
    <w:p w:rsidR="00FC5DB4" w:rsidRDefault="00FC5DB4">
      <w:pPr>
        <w:pStyle w:val="CommentText"/>
      </w:pPr>
      <w:r>
        <w:rPr>
          <w:rStyle w:val="CommentReference"/>
        </w:rPr>
        <w:annotationRef/>
      </w:r>
      <w:r>
        <w:t>I don’t see any comparison in this sentence.</w:t>
      </w:r>
    </w:p>
  </w:comment>
  <w:comment w:id="1483" w:author="Author" w:initials="A">
    <w:p w:rsidR="00FC5DB4" w:rsidRDefault="00FC5DB4">
      <w:pPr>
        <w:pStyle w:val="CommentText"/>
      </w:pPr>
      <w:r>
        <w:rPr>
          <w:rStyle w:val="CommentReference"/>
        </w:rPr>
        <w:annotationRef/>
      </w:r>
      <w:r>
        <w:t>Whichever version, having 5 modifiers strung together is considered pushing the envelope. Consider revisions that could make it easier for the reader to follow.</w:t>
      </w:r>
    </w:p>
  </w:comment>
  <w:comment w:id="1468" w:author="Author" w:initials="A">
    <w:p w:rsidR="00FC5DB4" w:rsidRDefault="00FC5DB4">
      <w:pPr>
        <w:pStyle w:val="CommentText"/>
      </w:pPr>
      <w:r>
        <w:rPr>
          <w:rStyle w:val="CommentReference"/>
        </w:rPr>
        <w:annotationRef/>
      </w:r>
      <w:r>
        <w:t>Edited here to give the reader context for the section. As an introduction to the section, it is helpful to make its contents as clear as possible. As it stood, it seemed like the paragraph itself was part of the discussion of results.</w:t>
      </w:r>
    </w:p>
  </w:comment>
  <w:comment w:id="1489" w:author="Author" w:initials="A">
    <w:p w:rsidR="00FC5DB4" w:rsidRDefault="00FC5DB4">
      <w:pPr>
        <w:pStyle w:val="CommentText"/>
      </w:pPr>
      <w:r>
        <w:rPr>
          <w:rStyle w:val="CommentReference"/>
        </w:rPr>
        <w:annotationRef/>
      </w:r>
      <w:r>
        <w:t>Already mentioned above.</w:t>
      </w:r>
    </w:p>
  </w:comment>
  <w:comment w:id="1491" w:author="Author" w:initials="A">
    <w:p w:rsidR="00FC5DB4" w:rsidRDefault="00FC5DB4">
      <w:pPr>
        <w:pStyle w:val="CommentText"/>
      </w:pPr>
      <w:r>
        <w:rPr>
          <w:rStyle w:val="CommentReference"/>
        </w:rPr>
        <w:annotationRef/>
      </w:r>
      <w:r>
        <w:t>Changing tense in mid-paragraph.</w:t>
      </w:r>
    </w:p>
  </w:comment>
  <w:comment w:id="1494" w:author="Author" w:initials="A">
    <w:p w:rsidR="00FC5DB4" w:rsidRDefault="00FC5DB4">
      <w:pPr>
        <w:pStyle w:val="CommentText"/>
      </w:pPr>
      <w:r>
        <w:rPr>
          <w:rStyle w:val="CommentReference"/>
        </w:rPr>
        <w:annotationRef/>
      </w:r>
      <w:r>
        <w:t>This was much more complicated than it needed to be.</w:t>
      </w:r>
    </w:p>
  </w:comment>
  <w:comment w:id="1516" w:author="Author" w:initials="A">
    <w:p w:rsidR="00FC5DB4" w:rsidRDefault="00FC5DB4">
      <w:pPr>
        <w:pStyle w:val="CommentText"/>
      </w:pPr>
      <w:r>
        <w:rPr>
          <w:rStyle w:val="CommentReference"/>
        </w:rPr>
        <w:annotationRef/>
      </w:r>
      <w:r>
        <w:t>“</w:t>
      </w:r>
      <w:proofErr w:type="gramStart"/>
      <w:r>
        <w:t>could</w:t>
      </w:r>
      <w:proofErr w:type="gramEnd"/>
      <w:r>
        <w:t>” is sufficient to imply possibility or potential.</w:t>
      </w:r>
    </w:p>
  </w:comment>
  <w:comment w:id="1524" w:author="Author" w:initials="A">
    <w:p w:rsidR="00FC5DB4" w:rsidRDefault="00FC5DB4">
      <w:pPr>
        <w:pStyle w:val="CommentText"/>
      </w:pPr>
      <w:r>
        <w:rPr>
          <w:rStyle w:val="CommentReference"/>
        </w:rPr>
        <w:annotationRef/>
      </w:r>
      <w:r>
        <w:t>Indicate figures and or tables.</w:t>
      </w:r>
    </w:p>
  </w:comment>
  <w:comment w:id="1536" w:author="Author" w:initials="A">
    <w:p w:rsidR="00FC5DB4" w:rsidRDefault="00FC5DB4">
      <w:pPr>
        <w:pStyle w:val="CommentText"/>
      </w:pPr>
      <w:r>
        <w:rPr>
          <w:rStyle w:val="CommentReference"/>
        </w:rPr>
        <w:annotationRef/>
      </w:r>
      <w:r>
        <w:t>Where does this number come from? Not the figure.</w:t>
      </w:r>
    </w:p>
  </w:comment>
  <w:comment w:id="1538" w:author="Author" w:initials="A">
    <w:p w:rsidR="00FC5DB4" w:rsidRDefault="00FC5DB4">
      <w:pPr>
        <w:pStyle w:val="CommentText"/>
      </w:pPr>
      <w:r>
        <w:rPr>
          <w:rStyle w:val="CommentReference"/>
        </w:rPr>
        <w:annotationRef/>
      </w:r>
      <w:r>
        <w:t>This insertion makes it easier for the reader to identify.</w:t>
      </w:r>
    </w:p>
  </w:comment>
  <w:comment w:id="1540" w:author="Author" w:initials="A">
    <w:p w:rsidR="00FC5DB4" w:rsidRDefault="00FC5DB4">
      <w:pPr>
        <w:pStyle w:val="CommentText"/>
      </w:pPr>
      <w:r>
        <w:rPr>
          <w:rStyle w:val="CommentReference"/>
        </w:rPr>
        <w:annotationRef/>
      </w:r>
      <w:r>
        <w:t>How can the reader determine this from the figure? At best, one might interpret the figure to mean the range of 100,001 to 1,354,524 years. BTW, are the significant figures a bit more specific than warranted? 1,400,000 might be defensible.</w:t>
      </w:r>
    </w:p>
  </w:comment>
  <w:comment w:id="1546" w:author="Author" w:initials="A">
    <w:p w:rsidR="00FC5DB4" w:rsidRDefault="00FC5DB4">
      <w:pPr>
        <w:pStyle w:val="CommentText"/>
      </w:pPr>
      <w:r>
        <w:rPr>
          <w:rStyle w:val="CommentReference"/>
        </w:rPr>
        <w:annotationRef/>
      </w:r>
      <w:r>
        <w:t>Not identified on fig. 34.</w:t>
      </w:r>
    </w:p>
  </w:comment>
  <w:comment w:id="1547" w:author="Author" w:initials="A">
    <w:p w:rsidR="00FC5DB4" w:rsidRDefault="00FC5DB4">
      <w:pPr>
        <w:pStyle w:val="CommentText"/>
      </w:pPr>
      <w:r>
        <w:rPr>
          <w:rStyle w:val="CommentReference"/>
        </w:rPr>
        <w:annotationRef/>
      </w:r>
      <w:r>
        <w:t>This value does not appear anywhere in the figure. Do you mean the range of 101 to 500 years?</w:t>
      </w:r>
    </w:p>
  </w:comment>
  <w:comment w:id="1549" w:author="Author" w:initials="A">
    <w:p w:rsidR="00FC5DB4" w:rsidRDefault="00FC5DB4">
      <w:pPr>
        <w:pStyle w:val="CommentText"/>
      </w:pPr>
      <w:r>
        <w:rPr>
          <w:rStyle w:val="CommentReference"/>
        </w:rPr>
        <w:annotationRef/>
      </w:r>
      <w:r>
        <w:t>These values cannot be inferred from the figure and its explanation.</w:t>
      </w:r>
    </w:p>
  </w:comment>
  <w:comment w:id="1552" w:author="Author" w:initials="A">
    <w:p w:rsidR="00FC5DB4" w:rsidRPr="00782C26" w:rsidRDefault="00FC5DB4">
      <w:pPr>
        <w:pStyle w:val="CommentText"/>
      </w:pPr>
      <w:r>
        <w:rPr>
          <w:rStyle w:val="CommentReference"/>
        </w:rPr>
        <w:annotationRef/>
      </w:r>
      <w:r>
        <w:t xml:space="preserve">The map doesn’t suggest that there are portions of those townships on the barrier island. It seems like those townships’ flow paths don’t extend past the </w:t>
      </w:r>
      <w:r>
        <w:rPr>
          <w:i/>
        </w:rPr>
        <w:t>mainland</w:t>
      </w:r>
      <w:r>
        <w:t>.</w:t>
      </w:r>
    </w:p>
  </w:comment>
  <w:comment w:id="1553" w:author="Author" w:initials="A">
    <w:p w:rsidR="00FC5DB4" w:rsidRDefault="00FC5DB4">
      <w:pPr>
        <w:pStyle w:val="CommentText"/>
      </w:pPr>
      <w:r>
        <w:rPr>
          <w:rStyle w:val="CommentReference"/>
        </w:rPr>
        <w:annotationRef/>
      </w:r>
      <w:r>
        <w:t>IBSP is not identified on map fig 34.</w:t>
      </w:r>
    </w:p>
  </w:comment>
  <w:comment w:id="1554" w:author="Author" w:initials="A">
    <w:p w:rsidR="00FC5DB4" w:rsidRDefault="00FC5DB4">
      <w:pPr>
        <w:pStyle w:val="CommentText"/>
      </w:pPr>
      <w:r>
        <w:rPr>
          <w:rStyle w:val="CommentReference"/>
        </w:rPr>
        <w:annotationRef/>
      </w:r>
      <w:r>
        <w:t>Is this what you mean?</w:t>
      </w:r>
    </w:p>
  </w:comment>
  <w:comment w:id="1559" w:author="Author" w:initials="A">
    <w:p w:rsidR="00FC5DB4" w:rsidRDefault="00FC5DB4">
      <w:pPr>
        <w:pStyle w:val="CommentText"/>
      </w:pPr>
      <w:r>
        <w:rPr>
          <w:rStyle w:val="CommentReference"/>
        </w:rPr>
        <w:annotationRef/>
      </w:r>
      <w:r>
        <w:t>These values cannot be inferred from the figure and its explanation.</w:t>
      </w:r>
    </w:p>
  </w:comment>
  <w:comment w:id="1571" w:author="Author" w:initials="A">
    <w:p w:rsidR="00FC5DB4" w:rsidRDefault="00FC5DB4">
      <w:pPr>
        <w:pStyle w:val="CommentText"/>
      </w:pPr>
      <w:r>
        <w:rPr>
          <w:rStyle w:val="CommentReference"/>
        </w:rPr>
        <w:annotationRef/>
      </w:r>
      <w:r>
        <w:t>Providing this range of information is better than giving unverifiable specifics as was done for the Kirkwood-Cohansey aquifer section. Nevertheless, there is no way of verifying that there is a travel time &gt; 3,730,000 years, much less the 7-significant figure value provided in fig. 35.</w:t>
      </w:r>
    </w:p>
  </w:comment>
  <w:comment w:id="1577" w:author="Author" w:initials="A">
    <w:p w:rsidR="00FC5DB4" w:rsidRDefault="00FC5DB4">
      <w:pPr>
        <w:pStyle w:val="CommentText"/>
      </w:pPr>
      <w:r>
        <w:rPr>
          <w:rStyle w:val="CommentReference"/>
        </w:rPr>
        <w:annotationRef/>
      </w:r>
      <w:r>
        <w:t>This was the same as fig. 34, but I’m sure you meant these aquifers.</w:t>
      </w:r>
    </w:p>
  </w:comment>
  <w:comment w:id="1584" w:author="Author" w:initials="A">
    <w:p w:rsidR="00FC5DB4" w:rsidRDefault="00FC5DB4">
      <w:pPr>
        <w:pStyle w:val="CommentText"/>
      </w:pPr>
      <w:r>
        <w:rPr>
          <w:rStyle w:val="CommentReference"/>
        </w:rPr>
        <w:annotationRef/>
      </w:r>
      <w:r>
        <w:t>Referencing only fig. 35 doesn’t help the reader much, because the Oswego River Basin doesn’t appear there. Figure 4 is much better for understanding where the basin is. But, obviously, it is important to include the flow paths, too.</w:t>
      </w:r>
    </w:p>
  </w:comment>
  <w:comment w:id="1591" w:author="Author" w:initials="A">
    <w:p w:rsidR="00FC5DB4" w:rsidRDefault="00FC5DB4">
      <w:pPr>
        <w:pStyle w:val="CommentText"/>
      </w:pPr>
      <w:r>
        <w:rPr>
          <w:rStyle w:val="CommentReference"/>
        </w:rPr>
        <w:annotationRef/>
      </w:r>
      <w:r>
        <w:t>These numbers cannot be inferred from fig. 35 which shows entirely different ranges of travel times.</w:t>
      </w:r>
    </w:p>
  </w:comment>
  <w:comment w:id="1595" w:author="Author" w:initials="A">
    <w:p w:rsidR="00FC5DB4" w:rsidRDefault="00FC5DB4">
      <w:pPr>
        <w:pStyle w:val="CommentText"/>
      </w:pPr>
      <w:r>
        <w:rPr>
          <w:rStyle w:val="CommentReference"/>
        </w:rPr>
        <w:annotationRef/>
      </w:r>
      <w:r>
        <w:t>These numbers cannot be inferred from fig. 35 which shows entirely different ranges of travel times.</w:t>
      </w:r>
    </w:p>
  </w:comment>
  <w:comment w:id="1601" w:author="Author" w:initials="A">
    <w:p w:rsidR="00FC5DB4" w:rsidRDefault="00FC5DB4">
      <w:pPr>
        <w:pStyle w:val="CommentText"/>
      </w:pPr>
      <w:r>
        <w:rPr>
          <w:rStyle w:val="CommentReference"/>
        </w:rPr>
        <w:annotationRef/>
      </w:r>
      <w:r>
        <w:t>Are you sure that no paths here originate in layer 1? I find it difficult to tell from the figure that is so largely obliterated by flow paths.</w:t>
      </w:r>
    </w:p>
  </w:comment>
  <w:comment w:id="1616" w:author="Author" w:initials="A">
    <w:p w:rsidR="00FC5DB4" w:rsidRDefault="00FC5DB4">
      <w:pPr>
        <w:pStyle w:val="CommentText"/>
      </w:pPr>
      <w:r>
        <w:rPr>
          <w:rStyle w:val="CommentReference"/>
        </w:rPr>
        <w:annotationRef/>
      </w:r>
      <w:r>
        <w:t xml:space="preserve">I think this gets around the </w:t>
      </w:r>
      <w:proofErr w:type="spellStart"/>
      <w:r>
        <w:t>incompleted</w:t>
      </w:r>
      <w:proofErr w:type="spellEnd"/>
      <w:r>
        <w:t xml:space="preserve"> comparison here, but it’s not a great solution.</w:t>
      </w:r>
    </w:p>
  </w:comment>
  <w:comment w:id="1627" w:author="Author" w:initials="A">
    <w:p w:rsidR="00FC5DB4" w:rsidRDefault="00FC5DB4">
      <w:pPr>
        <w:pStyle w:val="CommentText"/>
      </w:pPr>
      <w:r>
        <w:rPr>
          <w:rStyle w:val="CommentReference"/>
        </w:rPr>
        <w:annotationRef/>
      </w:r>
      <w:r>
        <w:t>See previous comments on these types of numbers.</w:t>
      </w:r>
    </w:p>
  </w:comment>
  <w:comment w:id="1628" w:author="Author" w:initials="A">
    <w:p w:rsidR="00FC5DB4" w:rsidRDefault="00FC5DB4">
      <w:pPr>
        <w:pStyle w:val="CommentText"/>
      </w:pPr>
      <w:r>
        <w:rPr>
          <w:rStyle w:val="CommentReference"/>
        </w:rPr>
        <w:annotationRef/>
      </w:r>
      <w:r>
        <w:t>See above.</w:t>
      </w:r>
    </w:p>
  </w:comment>
  <w:comment w:id="1636" w:author="Author" w:initials="A">
    <w:p w:rsidR="00FC5DB4" w:rsidRDefault="00FC5DB4">
      <w:pPr>
        <w:pStyle w:val="CommentText"/>
      </w:pPr>
      <w:r>
        <w:rPr>
          <w:rStyle w:val="CommentReference"/>
        </w:rPr>
        <w:annotationRef/>
      </w:r>
      <w:r>
        <w:t>Shouldn’t this be maximum-allocations conditions?</w:t>
      </w:r>
    </w:p>
  </w:comment>
  <w:comment w:id="1638" w:author="Author" w:initials="A">
    <w:p w:rsidR="00FC5DB4" w:rsidRDefault="00FC5DB4">
      <w:pPr>
        <w:pStyle w:val="CommentText"/>
      </w:pPr>
      <w:r>
        <w:rPr>
          <w:rStyle w:val="CommentReference"/>
        </w:rPr>
        <w:annotationRef/>
      </w:r>
      <w:r>
        <w:t>I think the captions for figs. 36 and 37 were switched, which has added to confusion over having “post development conditions” in fig. 36 caption cut-in.</w:t>
      </w:r>
    </w:p>
  </w:comment>
  <w:comment w:id="1639" w:author="Author" w:initials="A">
    <w:p w:rsidR="00FC5DB4" w:rsidRDefault="00FC5DB4">
      <w:pPr>
        <w:pStyle w:val="CommentText"/>
      </w:pPr>
      <w:r>
        <w:rPr>
          <w:rStyle w:val="CommentReference"/>
        </w:rPr>
        <w:annotationRef/>
      </w:r>
      <w:r>
        <w:t>See verifiability issues cited elsewhere.</w:t>
      </w:r>
    </w:p>
  </w:comment>
  <w:comment w:id="1647" w:author="Author" w:initials="A">
    <w:p w:rsidR="00FC5DB4" w:rsidRDefault="00FC5DB4" w:rsidP="002D601C">
      <w:pPr>
        <w:pStyle w:val="CommentText"/>
      </w:pPr>
      <w:r>
        <w:rPr>
          <w:rStyle w:val="CommentReference"/>
        </w:rPr>
        <w:annotationRef/>
      </w:r>
      <w:r>
        <w:t>Shouldn’t this be maximum-allocations conditions?</w:t>
      </w:r>
    </w:p>
  </w:comment>
  <w:comment w:id="1673" w:author="Author" w:initials="A">
    <w:p w:rsidR="00FC5DB4" w:rsidRDefault="00FC5DB4">
      <w:pPr>
        <w:pStyle w:val="CommentText"/>
      </w:pPr>
      <w:r>
        <w:rPr>
          <w:rStyle w:val="CommentReference"/>
        </w:rPr>
        <w:annotationRef/>
      </w:r>
      <w:r>
        <w:t>Where can this information be found?</w:t>
      </w:r>
    </w:p>
  </w:comment>
  <w:comment w:id="1688" w:author="Author" w:initials="A">
    <w:p w:rsidR="00FC5DB4" w:rsidRDefault="00FC5DB4">
      <w:pPr>
        <w:pStyle w:val="CommentText"/>
      </w:pPr>
      <w:r>
        <w:rPr>
          <w:rStyle w:val="CommentReference"/>
        </w:rPr>
        <w:annotationRef/>
      </w:r>
      <w:r>
        <w:t>Where are these numbers to be found for the reader to verify them?</w:t>
      </w:r>
    </w:p>
  </w:comment>
  <w:comment w:id="1696" w:author="Author" w:initials="A">
    <w:p w:rsidR="00FC5DB4" w:rsidRDefault="00FC5DB4">
      <w:pPr>
        <w:pStyle w:val="CommentText"/>
      </w:pPr>
      <w:r>
        <w:rPr>
          <w:rStyle w:val="CommentReference"/>
        </w:rPr>
        <w:annotationRef/>
      </w:r>
      <w:r>
        <w:t>This summary is too long for the size of the report. It should be no more than about 4-5 pages long.</w:t>
      </w:r>
    </w:p>
  </w:comment>
  <w:comment w:id="1698" w:author="Author" w:initials="A">
    <w:p w:rsidR="00FC5DB4" w:rsidRDefault="00FC5DB4">
      <w:pPr>
        <w:pStyle w:val="CommentText"/>
      </w:pPr>
      <w:r>
        <w:rPr>
          <w:rStyle w:val="CommentReference"/>
        </w:rPr>
        <w:annotationRef/>
      </w:r>
      <w:r>
        <w:t>Conclusions cannot be part of the summary. Conclusions, as in findings, are a section at the end of the report but before the summary. The summary is a section that is meant to stand on its own (similar to the abstract, only more informative) and should provide a summary of the entire report (but not the study, a fine distinction). Anything that is mentioned in the summary should have already appeared in the report. If the conclusions alluded to in the heading are more in the way of a summary (so the section is a summary of the background, the model and methods, and the conclusions), then it is OK to keep the conclusions here, just make sure that everything has been mentioned in the main report before this section.</w:t>
      </w:r>
    </w:p>
  </w:comment>
  <w:comment w:id="1715" w:author="Author" w:initials="A">
    <w:p w:rsidR="00FC5DB4" w:rsidRDefault="00FC5DB4">
      <w:pPr>
        <w:pStyle w:val="CommentText"/>
      </w:pPr>
      <w:r>
        <w:rPr>
          <w:rStyle w:val="CommentReference"/>
        </w:rPr>
        <w:annotationRef/>
      </w:r>
      <w:r>
        <w:t xml:space="preserve">Avoid using the present tense when the changes took place in the increasingly distant past. </w:t>
      </w:r>
    </w:p>
  </w:comment>
  <w:comment w:id="1799" w:author="Author" w:initials="A">
    <w:p w:rsidR="00FC5DB4" w:rsidRDefault="00FC5DB4">
      <w:pPr>
        <w:pStyle w:val="CommentText"/>
      </w:pPr>
      <w:r>
        <w:rPr>
          <w:rStyle w:val="CommentReference"/>
        </w:rPr>
        <w:annotationRef/>
      </w:r>
      <w:r>
        <w:t>Paragraph shifts back and forth between present and past tense.</w:t>
      </w:r>
    </w:p>
  </w:comment>
  <w:comment w:id="1872" w:author="Author" w:initials="A">
    <w:p w:rsidR="00FC5DB4" w:rsidRDefault="00FC5DB4">
      <w:pPr>
        <w:pStyle w:val="CommentText"/>
      </w:pPr>
      <w:r>
        <w:rPr>
          <w:rStyle w:val="CommentReference"/>
        </w:rPr>
        <w:annotationRef/>
      </w:r>
      <w:r>
        <w:t>Combine with previous paragraph to avoid single-sentence paragraphs.</w:t>
      </w:r>
    </w:p>
  </w:comment>
  <w:comment w:id="1877" w:author="Author" w:initials="A">
    <w:p w:rsidR="00FC5DB4" w:rsidRDefault="00FC5DB4">
      <w:pPr>
        <w:pStyle w:val="CommentText"/>
      </w:pPr>
      <w:r>
        <w:rPr>
          <w:rStyle w:val="CommentReference"/>
        </w:rPr>
        <w:annotationRef/>
      </w:r>
      <w:r>
        <w:t>Pretty much copied from elsewhere.</w:t>
      </w:r>
    </w:p>
  </w:comment>
  <w:comment w:id="1892" w:author="Author" w:initials="A">
    <w:p w:rsidR="00FC5DB4" w:rsidRDefault="00FC5DB4">
      <w:pPr>
        <w:pStyle w:val="CommentText"/>
      </w:pPr>
      <w:r>
        <w:rPr>
          <w:rStyle w:val="CommentReference"/>
        </w:rPr>
        <w:annotationRef/>
      </w:r>
      <w:r>
        <w:t>It helps to keep the subject and verb reasonably close together.</w:t>
      </w:r>
    </w:p>
  </w:comment>
  <w:comment w:id="1915" w:author="Author" w:initials="A">
    <w:p w:rsidR="00FC5DB4" w:rsidRDefault="00FC5DB4">
      <w:pPr>
        <w:pStyle w:val="CommentText"/>
      </w:pPr>
      <w:r>
        <w:rPr>
          <w:rStyle w:val="CommentReference"/>
        </w:rPr>
        <w:annotationRef/>
      </w:r>
      <w:r>
        <w:t>This is almost a verbatim copy of a previous paragraph.</w:t>
      </w:r>
    </w:p>
  </w:comment>
  <w:comment w:id="1955" w:author="Author" w:initials="A">
    <w:p w:rsidR="00FC5DB4" w:rsidRDefault="00FC5DB4">
      <w:pPr>
        <w:pStyle w:val="CommentText"/>
      </w:pPr>
      <w:r>
        <w:rPr>
          <w:rStyle w:val="CommentReference"/>
        </w:rPr>
        <w:annotationRef/>
      </w:r>
      <w:r>
        <w:t>Combine with previous paragraph to avoid single-sentence paragraphs.</w:t>
      </w:r>
    </w:p>
  </w:comment>
  <w:comment w:id="1975" w:author="Author" w:initials="A">
    <w:p w:rsidR="00FC5DB4" w:rsidRDefault="00FC5DB4">
      <w:pPr>
        <w:pStyle w:val="CommentText"/>
      </w:pPr>
      <w:r>
        <w:rPr>
          <w:rStyle w:val="CommentReference"/>
        </w:rPr>
        <w:annotationRef/>
      </w:r>
      <w:r>
        <w:t>This paragraph, less my editing, is pretty much copied verbatim from p. 52 or thereabout.</w:t>
      </w:r>
    </w:p>
  </w:comment>
  <w:comment w:id="1979" w:author="Author" w:initials="A">
    <w:p w:rsidR="00FC5DB4" w:rsidRDefault="00FC5DB4">
      <w:pPr>
        <w:pStyle w:val="CommentText"/>
      </w:pPr>
      <w:r>
        <w:rPr>
          <w:rStyle w:val="CommentReference"/>
        </w:rPr>
        <w:annotationRef/>
      </w:r>
      <w:r>
        <w:t>Mostly verbatim copying, not summarizing.</w:t>
      </w:r>
    </w:p>
  </w:comment>
  <w:comment w:id="1989" w:author="Author" w:initials="A">
    <w:p w:rsidR="00FC5DB4" w:rsidRDefault="00FC5DB4">
      <w:pPr>
        <w:pStyle w:val="CommentText"/>
      </w:pPr>
      <w:r>
        <w:rPr>
          <w:rStyle w:val="CommentReference"/>
        </w:rPr>
        <w:annotationRef/>
      </w:r>
      <w:r>
        <w:t>Largely a verbatim copy from elsewhere. Not a summary.</w:t>
      </w:r>
    </w:p>
  </w:comment>
  <w:comment w:id="2001" w:author="Author" w:initials="A">
    <w:p w:rsidR="00FC5DB4" w:rsidRDefault="00FC5DB4">
      <w:pPr>
        <w:pStyle w:val="CommentText"/>
      </w:pPr>
      <w:r>
        <w:rPr>
          <w:rStyle w:val="CommentReference"/>
        </w:rPr>
        <w:annotationRef/>
      </w:r>
      <w:r>
        <w:t>Also, largely verbatim copying, not summarizing.</w:t>
      </w:r>
    </w:p>
  </w:comment>
  <w:comment w:id="2037" w:author="Author" w:initials="A">
    <w:p w:rsidR="00FC5DB4" w:rsidRDefault="00FC5DB4">
      <w:pPr>
        <w:pStyle w:val="CommentText"/>
      </w:pPr>
      <w:r>
        <w:rPr>
          <w:rStyle w:val="CommentReference"/>
        </w:rPr>
        <w:annotationRef/>
      </w:r>
      <w:r>
        <w:t>Copied from elsewhere, verbatim.</w:t>
      </w:r>
    </w:p>
  </w:comment>
  <w:comment w:id="2045" w:author="Author" w:initials="A">
    <w:p w:rsidR="00FC5DB4" w:rsidRDefault="00FC5DB4">
      <w:pPr>
        <w:pStyle w:val="CommentText"/>
      </w:pPr>
      <w:r>
        <w:rPr>
          <w:rStyle w:val="CommentReference"/>
        </w:rPr>
        <w:annotationRef/>
      </w:r>
      <w:r>
        <w:t>More copying.</w:t>
      </w:r>
    </w:p>
  </w:comment>
  <w:comment w:id="2092" w:author="Author" w:initials="A">
    <w:p w:rsidR="00FC5DB4" w:rsidRDefault="00FC5DB4">
      <w:pPr>
        <w:pStyle w:val="CommentText"/>
      </w:pPr>
      <w:r>
        <w:rPr>
          <w:rStyle w:val="CommentReference"/>
        </w:rPr>
        <w:annotationRef/>
      </w:r>
      <w:r>
        <w:t>If you want to keep the references that have not been cited in the text, figures, and tables, then change the heading to “Selected References”.</w:t>
      </w:r>
    </w:p>
  </w:comment>
  <w:comment w:id="2095" w:author="Author" w:initials="A">
    <w:p w:rsidR="00FC5DB4" w:rsidRDefault="00FC5DB4">
      <w:pPr>
        <w:pStyle w:val="CommentText"/>
      </w:pPr>
      <w:r>
        <w:rPr>
          <w:rStyle w:val="CommentReference"/>
        </w:rPr>
        <w:annotationRef/>
      </w:r>
      <w:r>
        <w:t>Added first name.</w:t>
      </w:r>
    </w:p>
  </w:comment>
  <w:comment w:id="2096" w:author="Author" w:initials="A">
    <w:p w:rsidR="00FC5DB4" w:rsidRDefault="00FC5DB4">
      <w:pPr>
        <w:pStyle w:val="CommentText"/>
      </w:pPr>
      <w:r>
        <w:rPr>
          <w:rStyle w:val="CommentReference"/>
        </w:rPr>
        <w:annotationRef/>
      </w:r>
      <w:r>
        <w:t>Added first name.</w:t>
      </w:r>
    </w:p>
  </w:comment>
  <w:comment w:id="2097" w:author="Author" w:initials="A">
    <w:p w:rsidR="00FC5DB4" w:rsidRDefault="00FC5DB4">
      <w:pPr>
        <w:pStyle w:val="CommentText"/>
      </w:pPr>
      <w:r>
        <w:rPr>
          <w:rStyle w:val="CommentReference"/>
        </w:rPr>
        <w:annotationRef/>
      </w:r>
      <w:r>
        <w:t>Added first name</w:t>
      </w:r>
    </w:p>
  </w:comment>
  <w:comment w:id="2099" w:author="Author" w:initials="A">
    <w:p w:rsidR="00FC5DB4" w:rsidRDefault="00FC5DB4">
      <w:pPr>
        <w:pStyle w:val="CommentText"/>
      </w:pPr>
      <w:r>
        <w:rPr>
          <w:rStyle w:val="CommentReference"/>
        </w:rPr>
        <w:annotationRef/>
      </w:r>
      <w:r>
        <w:t>Added first name.</w:t>
      </w:r>
    </w:p>
  </w:comment>
  <w:comment w:id="2100" w:author="Author" w:initials="A">
    <w:p w:rsidR="00FC5DB4" w:rsidRDefault="00FC5DB4">
      <w:pPr>
        <w:pStyle w:val="CommentText"/>
      </w:pPr>
      <w:r>
        <w:rPr>
          <w:rStyle w:val="CommentReference"/>
        </w:rPr>
        <w:annotationRef/>
      </w:r>
      <w:r>
        <w:t>Not cited in text. Delete or change heading to Selected References.</w:t>
      </w:r>
    </w:p>
  </w:comment>
  <w:comment w:id="2101" w:author="Author" w:initials="A">
    <w:p w:rsidR="00FC5DB4" w:rsidRDefault="00FC5DB4">
      <w:pPr>
        <w:pStyle w:val="CommentText"/>
      </w:pPr>
      <w:r>
        <w:rPr>
          <w:rStyle w:val="CommentReference"/>
        </w:rPr>
        <w:annotationRef/>
      </w:r>
      <w:r>
        <w:t>Added first name.</w:t>
      </w:r>
    </w:p>
  </w:comment>
  <w:comment w:id="2102" w:author="Author" w:initials="A">
    <w:p w:rsidR="00FC5DB4" w:rsidRDefault="00FC5DB4">
      <w:pPr>
        <w:pStyle w:val="CommentText"/>
      </w:pPr>
      <w:r>
        <w:rPr>
          <w:rStyle w:val="CommentReference"/>
        </w:rPr>
        <w:annotationRef/>
      </w:r>
      <w:r>
        <w:t>Added first name.</w:t>
      </w:r>
    </w:p>
  </w:comment>
  <w:comment w:id="2103" w:author="Author" w:initials="A">
    <w:p w:rsidR="00FC5DB4" w:rsidRDefault="00FC5DB4">
      <w:pPr>
        <w:pStyle w:val="CommentText"/>
      </w:pPr>
      <w:r>
        <w:rPr>
          <w:rStyle w:val="CommentReference"/>
        </w:rPr>
        <w:annotationRef/>
      </w:r>
      <w:r>
        <w:t>Added first name.</w:t>
      </w:r>
    </w:p>
  </w:comment>
  <w:comment w:id="2104" w:author="Author" w:initials="A">
    <w:p w:rsidR="00FC5DB4" w:rsidRDefault="00FC5DB4">
      <w:pPr>
        <w:pStyle w:val="CommentText"/>
      </w:pPr>
      <w:r>
        <w:rPr>
          <w:rStyle w:val="CommentReference"/>
        </w:rPr>
        <w:annotationRef/>
      </w:r>
      <w:r>
        <w:t xml:space="preserve">Not cited in text. </w:t>
      </w:r>
    </w:p>
  </w:comment>
  <w:comment w:id="2105" w:author="Author" w:initials="A">
    <w:p w:rsidR="00FC5DB4" w:rsidRDefault="00FC5DB4">
      <w:pPr>
        <w:pStyle w:val="CommentText"/>
      </w:pPr>
      <w:r>
        <w:rPr>
          <w:rStyle w:val="CommentReference"/>
        </w:rPr>
        <w:annotationRef/>
      </w:r>
      <w:r>
        <w:t xml:space="preserve">Searched USGS publications to find and add name here. </w:t>
      </w:r>
    </w:p>
  </w:comment>
  <w:comment w:id="2106" w:author="Author" w:initials="A">
    <w:p w:rsidR="00FC5DB4" w:rsidRDefault="00FC5DB4">
      <w:pPr>
        <w:pStyle w:val="CommentText"/>
      </w:pPr>
      <w:r>
        <w:rPr>
          <w:rStyle w:val="CommentReference"/>
        </w:rPr>
        <w:annotationRef/>
      </w:r>
      <w:r>
        <w:t>I was unable to locate the original reference online. Using the 2006 reference, I was able to locate this one.</w:t>
      </w:r>
    </w:p>
  </w:comment>
  <w:comment w:id="2107" w:author="Author" w:initials="A">
    <w:p w:rsidR="00FC5DB4" w:rsidRDefault="00FC5DB4">
      <w:pPr>
        <w:pStyle w:val="CommentText"/>
      </w:pPr>
      <w:r>
        <w:rPr>
          <w:rStyle w:val="CommentReference"/>
        </w:rPr>
        <w:annotationRef/>
      </w:r>
      <w:r>
        <w:t>Added first name.</w:t>
      </w:r>
    </w:p>
  </w:comment>
  <w:comment w:id="2108" w:author="Author" w:initials="A">
    <w:p w:rsidR="00FC5DB4" w:rsidRDefault="00FC5DB4">
      <w:pPr>
        <w:pStyle w:val="CommentText"/>
      </w:pPr>
      <w:r>
        <w:rPr>
          <w:rStyle w:val="CommentReference"/>
        </w:rPr>
        <w:annotationRef/>
      </w:r>
      <w:r>
        <w:t>Added first name.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DB4" w:rsidRDefault="00FC5DB4">
      <w:r>
        <w:separator/>
      </w:r>
    </w:p>
  </w:endnote>
  <w:endnote w:type="continuationSeparator" w:id="0">
    <w:p w:rsidR="00FC5DB4" w:rsidRDefault="00FC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5DB4" w:rsidRDefault="00FC5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5876B7">
    <w:pPr>
      <w:pStyle w:val="Footer"/>
      <w:tabs>
        <w:tab w:val="clear" w:pos="4320"/>
        <w:tab w:val="center" w:pos="5040"/>
      </w:tabs>
    </w:pPr>
    <w:r>
      <w:tab/>
    </w:r>
    <w:r>
      <w:fldChar w:fldCharType="begin"/>
    </w:r>
    <w:r>
      <w:instrText xml:space="preserve"> PAGE   \* MERGEFORMAT </w:instrText>
    </w:r>
    <w:r>
      <w:fldChar w:fldCharType="separate"/>
    </w:r>
    <w:r w:rsidR="00C236D8">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FC5DB4" w:rsidRDefault="00FC5D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5876B7">
    <w:pPr>
      <w:pStyle w:val="Footer"/>
      <w:tabs>
        <w:tab w:val="clear" w:pos="4320"/>
        <w:tab w:val="center" w:pos="5040"/>
      </w:tabs>
    </w:pPr>
    <w:r>
      <w:tab/>
    </w:r>
    <w:r>
      <w:fldChar w:fldCharType="begin"/>
    </w:r>
    <w:r>
      <w:instrText xml:space="preserve"> PAGE   \* MERGEFORMAT </w:instrText>
    </w:r>
    <w:r>
      <w:fldChar w:fldCharType="separate"/>
    </w:r>
    <w:r w:rsidR="00C236D8">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DB4" w:rsidRDefault="00FC5DB4">
      <w:r>
        <w:separator/>
      </w:r>
    </w:p>
  </w:footnote>
  <w:footnote w:type="continuationSeparator" w:id="0">
    <w:p w:rsidR="00FC5DB4" w:rsidRDefault="00FC5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BF315CC"/>
    <w:multiLevelType w:val="hybridMultilevel"/>
    <w:tmpl w:val="70B66E34"/>
    <w:lvl w:ilvl="0" w:tplc="1DF47E26">
      <w:start w:val="1"/>
      <w:numFmt w:val="decimal"/>
      <w:lvlText w:val="Figure %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11B44BF"/>
    <w:multiLevelType w:val="hybridMultilevel"/>
    <w:tmpl w:val="1E4C9B72"/>
    <w:lvl w:ilvl="0" w:tplc="0226CF8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9">
    <w:nsid w:val="3A4E0164"/>
    <w:multiLevelType w:val="hybridMultilevel"/>
    <w:tmpl w:val="0F22C79C"/>
    <w:lvl w:ilvl="0" w:tplc="6760527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0A6645B"/>
    <w:multiLevelType w:val="hybridMultilevel"/>
    <w:tmpl w:val="FF9CAB16"/>
    <w:lvl w:ilvl="0" w:tplc="20780E06">
      <w:start w:val="1"/>
      <w:numFmt w:val="decimal"/>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B2F55"/>
    <w:multiLevelType w:val="hybridMultilevel"/>
    <w:tmpl w:val="39AAC194"/>
    <w:lvl w:ilvl="0" w:tplc="FEF0C6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CD4173E"/>
    <w:multiLevelType w:val="hybridMultilevel"/>
    <w:tmpl w:val="C4523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7AF0C2F"/>
    <w:multiLevelType w:val="hybridMultilevel"/>
    <w:tmpl w:val="4842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92F22FC"/>
    <w:multiLevelType w:val="hybridMultilevel"/>
    <w:tmpl w:val="9FF613CC"/>
    <w:lvl w:ilvl="0" w:tplc="7CAA012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28519F"/>
    <w:multiLevelType w:val="hybridMultilevel"/>
    <w:tmpl w:val="7BE44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4D57BC"/>
    <w:multiLevelType w:val="hybridMultilevel"/>
    <w:tmpl w:val="2282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9A57AE"/>
    <w:multiLevelType w:val="hybridMultilevel"/>
    <w:tmpl w:val="73B68F98"/>
    <w:lvl w:ilvl="0" w:tplc="FFE80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F708BE"/>
    <w:multiLevelType w:val="hybridMultilevel"/>
    <w:tmpl w:val="3FE6D8B0"/>
    <w:lvl w:ilvl="0" w:tplc="9394391C">
      <w:start w:val="1"/>
      <w:numFmt w:val="decimal"/>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185393C"/>
    <w:multiLevelType w:val="hybridMultilevel"/>
    <w:tmpl w:val="51D0320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18"/>
  </w:num>
  <w:num w:numId="7">
    <w:abstractNumId w:val="40"/>
  </w:num>
  <w:num w:numId="8">
    <w:abstractNumId w:val="7"/>
  </w:num>
  <w:num w:numId="9">
    <w:abstractNumId w:val="41"/>
  </w:num>
  <w:num w:numId="10">
    <w:abstractNumId w:val="39"/>
  </w:num>
  <w:num w:numId="11">
    <w:abstractNumId w:val="31"/>
  </w:num>
  <w:num w:numId="12">
    <w:abstractNumId w:val="37"/>
  </w:num>
  <w:num w:numId="13">
    <w:abstractNumId w:val="25"/>
  </w:num>
  <w:num w:numId="14">
    <w:abstractNumId w:val="38"/>
  </w:num>
  <w:num w:numId="15">
    <w:abstractNumId w:val="5"/>
  </w:num>
  <w:num w:numId="16">
    <w:abstractNumId w:val="22"/>
  </w:num>
  <w:num w:numId="17">
    <w:abstractNumId w:val="9"/>
  </w:num>
  <w:num w:numId="18">
    <w:abstractNumId w:val="35"/>
  </w:num>
  <w:num w:numId="19">
    <w:abstractNumId w:val="26"/>
  </w:num>
  <w:num w:numId="20">
    <w:abstractNumId w:val="10"/>
  </w:num>
  <w:num w:numId="21">
    <w:abstractNumId w:val="20"/>
  </w:num>
  <w:num w:numId="22">
    <w:abstractNumId w:val="17"/>
  </w:num>
  <w:num w:numId="23">
    <w:abstractNumId w:val="14"/>
  </w:num>
  <w:num w:numId="24">
    <w:abstractNumId w:val="16"/>
  </w:num>
  <w:num w:numId="25">
    <w:abstractNumId w:val="30"/>
  </w:num>
  <w:num w:numId="26">
    <w:abstractNumId w:val="21"/>
  </w:num>
  <w:num w:numId="27">
    <w:abstractNumId w:val="11"/>
  </w:num>
  <w:num w:numId="28">
    <w:abstractNumId w:val="34"/>
  </w:num>
  <w:num w:numId="29">
    <w:abstractNumId w:val="6"/>
  </w:num>
  <w:num w:numId="30">
    <w:abstractNumId w:val="27"/>
  </w:num>
  <w:num w:numId="31">
    <w:abstractNumId w:val="24"/>
  </w:num>
  <w:num w:numId="32">
    <w:abstractNumId w:val="28"/>
  </w:num>
  <w:num w:numId="33">
    <w:abstractNumId w:val="32"/>
  </w:num>
  <w:num w:numId="34">
    <w:abstractNumId w:val="13"/>
  </w:num>
  <w:num w:numId="35">
    <w:abstractNumId w:val="23"/>
  </w:num>
  <w:num w:numId="36">
    <w:abstractNumId w:val="33"/>
  </w:num>
  <w:num w:numId="37">
    <w:abstractNumId w:val="12"/>
  </w:num>
  <w:num w:numId="38">
    <w:abstractNumId w:val="42"/>
  </w:num>
  <w:num w:numId="39">
    <w:abstractNumId w:val="18"/>
  </w:num>
  <w:num w:numId="40">
    <w:abstractNumId w:val="18"/>
  </w:num>
  <w:num w:numId="41">
    <w:abstractNumId w:val="18"/>
  </w:num>
  <w:num w:numId="42">
    <w:abstractNumId w:val="18"/>
  </w:num>
  <w:num w:numId="43">
    <w:abstractNumId w:val="29"/>
  </w:num>
  <w:num w:numId="44">
    <w:abstractNumId w:val="44"/>
  </w:num>
  <w:num w:numId="45">
    <w:abstractNumId w:val="8"/>
  </w:num>
  <w:num w:numId="46">
    <w:abstractNumId w:val="36"/>
  </w:num>
  <w:num w:numId="47">
    <w:abstractNumId w:val="15"/>
  </w:num>
  <w:num w:numId="48">
    <w:abstractNumId w:val="43"/>
  </w:num>
  <w:num w:numId="49">
    <w:abstractNumId w:val="19"/>
  </w:num>
  <w:num w:numId="50">
    <w:abstractNumId w:val="2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20"/>
  <w:clickAndTypeStyle w:val="Noparagraphstyle"/>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FD"/>
    <w:rsid w:val="000006DF"/>
    <w:rsid w:val="00000929"/>
    <w:rsid w:val="00000975"/>
    <w:rsid w:val="0000098F"/>
    <w:rsid w:val="00000A1B"/>
    <w:rsid w:val="000015B6"/>
    <w:rsid w:val="00001EE7"/>
    <w:rsid w:val="00001F4F"/>
    <w:rsid w:val="00002456"/>
    <w:rsid w:val="000029BE"/>
    <w:rsid w:val="000029D8"/>
    <w:rsid w:val="00002A68"/>
    <w:rsid w:val="00002C01"/>
    <w:rsid w:val="0000317A"/>
    <w:rsid w:val="00003242"/>
    <w:rsid w:val="00003827"/>
    <w:rsid w:val="000039D8"/>
    <w:rsid w:val="00004EE0"/>
    <w:rsid w:val="000057AA"/>
    <w:rsid w:val="00005E15"/>
    <w:rsid w:val="000063EE"/>
    <w:rsid w:val="00006591"/>
    <w:rsid w:val="00006611"/>
    <w:rsid w:val="0000688C"/>
    <w:rsid w:val="00006BB1"/>
    <w:rsid w:val="0000725C"/>
    <w:rsid w:val="0000761B"/>
    <w:rsid w:val="000077DA"/>
    <w:rsid w:val="0000791E"/>
    <w:rsid w:val="00010205"/>
    <w:rsid w:val="00010D8D"/>
    <w:rsid w:val="00010EE3"/>
    <w:rsid w:val="00011764"/>
    <w:rsid w:val="000125C9"/>
    <w:rsid w:val="000126DC"/>
    <w:rsid w:val="00012E96"/>
    <w:rsid w:val="00012FF4"/>
    <w:rsid w:val="00013AD3"/>
    <w:rsid w:val="00014164"/>
    <w:rsid w:val="000141D9"/>
    <w:rsid w:val="00014A58"/>
    <w:rsid w:val="000150CE"/>
    <w:rsid w:val="000151A6"/>
    <w:rsid w:val="00015BA2"/>
    <w:rsid w:val="00016375"/>
    <w:rsid w:val="0001695E"/>
    <w:rsid w:val="00016E1B"/>
    <w:rsid w:val="000170B1"/>
    <w:rsid w:val="000176FD"/>
    <w:rsid w:val="00020443"/>
    <w:rsid w:val="00021081"/>
    <w:rsid w:val="00021149"/>
    <w:rsid w:val="00021402"/>
    <w:rsid w:val="00022697"/>
    <w:rsid w:val="00022C11"/>
    <w:rsid w:val="00022C30"/>
    <w:rsid w:val="00023571"/>
    <w:rsid w:val="000238EE"/>
    <w:rsid w:val="000239B1"/>
    <w:rsid w:val="00023A7E"/>
    <w:rsid w:val="000243DA"/>
    <w:rsid w:val="000245BB"/>
    <w:rsid w:val="00025047"/>
    <w:rsid w:val="00025D25"/>
    <w:rsid w:val="00026684"/>
    <w:rsid w:val="00026BDD"/>
    <w:rsid w:val="00027A7B"/>
    <w:rsid w:val="00027D34"/>
    <w:rsid w:val="0003005C"/>
    <w:rsid w:val="000303FF"/>
    <w:rsid w:val="00030AF0"/>
    <w:rsid w:val="00031533"/>
    <w:rsid w:val="000318D3"/>
    <w:rsid w:val="00031DB6"/>
    <w:rsid w:val="00031EF0"/>
    <w:rsid w:val="00031FD5"/>
    <w:rsid w:val="00032418"/>
    <w:rsid w:val="000327FB"/>
    <w:rsid w:val="0003329C"/>
    <w:rsid w:val="000332D0"/>
    <w:rsid w:val="00033667"/>
    <w:rsid w:val="00034076"/>
    <w:rsid w:val="000351FD"/>
    <w:rsid w:val="00035363"/>
    <w:rsid w:val="00035714"/>
    <w:rsid w:val="00035C00"/>
    <w:rsid w:val="0003674F"/>
    <w:rsid w:val="00036B46"/>
    <w:rsid w:val="00036B9F"/>
    <w:rsid w:val="000374AD"/>
    <w:rsid w:val="00040188"/>
    <w:rsid w:val="000403CC"/>
    <w:rsid w:val="000418E7"/>
    <w:rsid w:val="00041B5D"/>
    <w:rsid w:val="0004215E"/>
    <w:rsid w:val="00042266"/>
    <w:rsid w:val="000427DE"/>
    <w:rsid w:val="000437C5"/>
    <w:rsid w:val="00043CF4"/>
    <w:rsid w:val="00043E2D"/>
    <w:rsid w:val="00043FEF"/>
    <w:rsid w:val="0004476A"/>
    <w:rsid w:val="00045373"/>
    <w:rsid w:val="00045C86"/>
    <w:rsid w:val="00046279"/>
    <w:rsid w:val="00046E15"/>
    <w:rsid w:val="00047E00"/>
    <w:rsid w:val="000500F5"/>
    <w:rsid w:val="000509CA"/>
    <w:rsid w:val="00051115"/>
    <w:rsid w:val="00051402"/>
    <w:rsid w:val="0005146C"/>
    <w:rsid w:val="000514F9"/>
    <w:rsid w:val="0005289D"/>
    <w:rsid w:val="00052912"/>
    <w:rsid w:val="000529A5"/>
    <w:rsid w:val="00052A48"/>
    <w:rsid w:val="00052D87"/>
    <w:rsid w:val="00052D89"/>
    <w:rsid w:val="000530C3"/>
    <w:rsid w:val="00053A02"/>
    <w:rsid w:val="00053A07"/>
    <w:rsid w:val="00053FAC"/>
    <w:rsid w:val="00054C6E"/>
    <w:rsid w:val="00054DBE"/>
    <w:rsid w:val="000551A9"/>
    <w:rsid w:val="00055848"/>
    <w:rsid w:val="00055F4B"/>
    <w:rsid w:val="00056778"/>
    <w:rsid w:val="00056D38"/>
    <w:rsid w:val="00056E2C"/>
    <w:rsid w:val="000572D1"/>
    <w:rsid w:val="00060664"/>
    <w:rsid w:val="00060809"/>
    <w:rsid w:val="0006114F"/>
    <w:rsid w:val="0006133B"/>
    <w:rsid w:val="0006261D"/>
    <w:rsid w:val="00062896"/>
    <w:rsid w:val="00062B6B"/>
    <w:rsid w:val="000633D7"/>
    <w:rsid w:val="00064CB8"/>
    <w:rsid w:val="00064D36"/>
    <w:rsid w:val="0006515B"/>
    <w:rsid w:val="00065746"/>
    <w:rsid w:val="000666E3"/>
    <w:rsid w:val="00066DB8"/>
    <w:rsid w:val="00067543"/>
    <w:rsid w:val="0006765F"/>
    <w:rsid w:val="00067ADC"/>
    <w:rsid w:val="00067BCE"/>
    <w:rsid w:val="000707FD"/>
    <w:rsid w:val="00071373"/>
    <w:rsid w:val="00071582"/>
    <w:rsid w:val="0007180C"/>
    <w:rsid w:val="00071976"/>
    <w:rsid w:val="00071D40"/>
    <w:rsid w:val="0007256E"/>
    <w:rsid w:val="00073551"/>
    <w:rsid w:val="000740D2"/>
    <w:rsid w:val="00074A9B"/>
    <w:rsid w:val="00074C5F"/>
    <w:rsid w:val="00075094"/>
    <w:rsid w:val="00075495"/>
    <w:rsid w:val="0007586A"/>
    <w:rsid w:val="0007633B"/>
    <w:rsid w:val="00076AF1"/>
    <w:rsid w:val="00080259"/>
    <w:rsid w:val="00080D9D"/>
    <w:rsid w:val="00082148"/>
    <w:rsid w:val="00082365"/>
    <w:rsid w:val="000836F8"/>
    <w:rsid w:val="000842E0"/>
    <w:rsid w:val="000847D9"/>
    <w:rsid w:val="000854F5"/>
    <w:rsid w:val="0008579F"/>
    <w:rsid w:val="00087501"/>
    <w:rsid w:val="00087C9F"/>
    <w:rsid w:val="00087F87"/>
    <w:rsid w:val="00090AE6"/>
    <w:rsid w:val="00090DEB"/>
    <w:rsid w:val="00091633"/>
    <w:rsid w:val="00092115"/>
    <w:rsid w:val="000923C4"/>
    <w:rsid w:val="00092FE5"/>
    <w:rsid w:val="00093D80"/>
    <w:rsid w:val="0009407C"/>
    <w:rsid w:val="0009465C"/>
    <w:rsid w:val="00094BF4"/>
    <w:rsid w:val="00094CA2"/>
    <w:rsid w:val="00094F73"/>
    <w:rsid w:val="000952FD"/>
    <w:rsid w:val="00096E5B"/>
    <w:rsid w:val="0009748C"/>
    <w:rsid w:val="00097805"/>
    <w:rsid w:val="000A0CAB"/>
    <w:rsid w:val="000A14BE"/>
    <w:rsid w:val="000A1958"/>
    <w:rsid w:val="000A1D61"/>
    <w:rsid w:val="000A2123"/>
    <w:rsid w:val="000A230E"/>
    <w:rsid w:val="000A2937"/>
    <w:rsid w:val="000A29B9"/>
    <w:rsid w:val="000A36CA"/>
    <w:rsid w:val="000A40A9"/>
    <w:rsid w:val="000A4D3B"/>
    <w:rsid w:val="000A4FB8"/>
    <w:rsid w:val="000A568E"/>
    <w:rsid w:val="000A5A74"/>
    <w:rsid w:val="000A5C39"/>
    <w:rsid w:val="000A655F"/>
    <w:rsid w:val="000A65E6"/>
    <w:rsid w:val="000A6B7C"/>
    <w:rsid w:val="000A7283"/>
    <w:rsid w:val="000A7BED"/>
    <w:rsid w:val="000A7C11"/>
    <w:rsid w:val="000A7D6D"/>
    <w:rsid w:val="000A7F87"/>
    <w:rsid w:val="000A7FD4"/>
    <w:rsid w:val="000B03A8"/>
    <w:rsid w:val="000B1840"/>
    <w:rsid w:val="000B1870"/>
    <w:rsid w:val="000B2713"/>
    <w:rsid w:val="000B41C2"/>
    <w:rsid w:val="000B4550"/>
    <w:rsid w:val="000B534A"/>
    <w:rsid w:val="000B5462"/>
    <w:rsid w:val="000B61AC"/>
    <w:rsid w:val="000B61CA"/>
    <w:rsid w:val="000B624C"/>
    <w:rsid w:val="000B6348"/>
    <w:rsid w:val="000B7E4A"/>
    <w:rsid w:val="000B7FF1"/>
    <w:rsid w:val="000C06F6"/>
    <w:rsid w:val="000C092D"/>
    <w:rsid w:val="000C0BBC"/>
    <w:rsid w:val="000C0D92"/>
    <w:rsid w:val="000C2816"/>
    <w:rsid w:val="000C30ED"/>
    <w:rsid w:val="000C3F8E"/>
    <w:rsid w:val="000C413C"/>
    <w:rsid w:val="000C4207"/>
    <w:rsid w:val="000C4770"/>
    <w:rsid w:val="000C4849"/>
    <w:rsid w:val="000C48FB"/>
    <w:rsid w:val="000C4D99"/>
    <w:rsid w:val="000C5748"/>
    <w:rsid w:val="000C580F"/>
    <w:rsid w:val="000C5856"/>
    <w:rsid w:val="000C5F4C"/>
    <w:rsid w:val="000C79B7"/>
    <w:rsid w:val="000C7FA7"/>
    <w:rsid w:val="000D047F"/>
    <w:rsid w:val="000D0BB8"/>
    <w:rsid w:val="000D1E8A"/>
    <w:rsid w:val="000D24A5"/>
    <w:rsid w:val="000D26A5"/>
    <w:rsid w:val="000D3AEF"/>
    <w:rsid w:val="000D431D"/>
    <w:rsid w:val="000D468A"/>
    <w:rsid w:val="000D5354"/>
    <w:rsid w:val="000D5498"/>
    <w:rsid w:val="000D5EC2"/>
    <w:rsid w:val="000D6F43"/>
    <w:rsid w:val="000D6F4C"/>
    <w:rsid w:val="000D7376"/>
    <w:rsid w:val="000D78C1"/>
    <w:rsid w:val="000E05AD"/>
    <w:rsid w:val="000E0F5F"/>
    <w:rsid w:val="000E157C"/>
    <w:rsid w:val="000E168C"/>
    <w:rsid w:val="000E1A91"/>
    <w:rsid w:val="000E1B7D"/>
    <w:rsid w:val="000E2EF2"/>
    <w:rsid w:val="000E3E71"/>
    <w:rsid w:val="000E4734"/>
    <w:rsid w:val="000E60B0"/>
    <w:rsid w:val="000E6A92"/>
    <w:rsid w:val="000E6FF5"/>
    <w:rsid w:val="000E7062"/>
    <w:rsid w:val="000E75F3"/>
    <w:rsid w:val="000E7E84"/>
    <w:rsid w:val="000F0131"/>
    <w:rsid w:val="000F1CE7"/>
    <w:rsid w:val="000F1E20"/>
    <w:rsid w:val="000F22A2"/>
    <w:rsid w:val="000F2969"/>
    <w:rsid w:val="000F3EE0"/>
    <w:rsid w:val="000F493F"/>
    <w:rsid w:val="000F4C7B"/>
    <w:rsid w:val="000F5AA2"/>
    <w:rsid w:val="000F5D33"/>
    <w:rsid w:val="000F6C2C"/>
    <w:rsid w:val="000F7AB0"/>
    <w:rsid w:val="000F7CC2"/>
    <w:rsid w:val="001004D5"/>
    <w:rsid w:val="001004F4"/>
    <w:rsid w:val="00100644"/>
    <w:rsid w:val="0010117A"/>
    <w:rsid w:val="001015E5"/>
    <w:rsid w:val="0010160B"/>
    <w:rsid w:val="0010174C"/>
    <w:rsid w:val="00101986"/>
    <w:rsid w:val="00101E3C"/>
    <w:rsid w:val="001021B5"/>
    <w:rsid w:val="001027BA"/>
    <w:rsid w:val="00102CAB"/>
    <w:rsid w:val="00102DE2"/>
    <w:rsid w:val="00102ED8"/>
    <w:rsid w:val="00102F37"/>
    <w:rsid w:val="00102F5F"/>
    <w:rsid w:val="0010306C"/>
    <w:rsid w:val="001036B0"/>
    <w:rsid w:val="00104280"/>
    <w:rsid w:val="00104E2D"/>
    <w:rsid w:val="00105D4F"/>
    <w:rsid w:val="00105FED"/>
    <w:rsid w:val="0010663E"/>
    <w:rsid w:val="00106E75"/>
    <w:rsid w:val="00107F6F"/>
    <w:rsid w:val="0011011F"/>
    <w:rsid w:val="00110498"/>
    <w:rsid w:val="00110D32"/>
    <w:rsid w:val="00110DDF"/>
    <w:rsid w:val="00112263"/>
    <w:rsid w:val="001123FF"/>
    <w:rsid w:val="00113475"/>
    <w:rsid w:val="00113979"/>
    <w:rsid w:val="00114842"/>
    <w:rsid w:val="0011513C"/>
    <w:rsid w:val="0011607E"/>
    <w:rsid w:val="0011661B"/>
    <w:rsid w:val="00117940"/>
    <w:rsid w:val="00117FB8"/>
    <w:rsid w:val="00121034"/>
    <w:rsid w:val="00122456"/>
    <w:rsid w:val="00122ABF"/>
    <w:rsid w:val="0012323E"/>
    <w:rsid w:val="00123264"/>
    <w:rsid w:val="001239A5"/>
    <w:rsid w:val="00123D42"/>
    <w:rsid w:val="00124D1F"/>
    <w:rsid w:val="00125AC7"/>
    <w:rsid w:val="001260A0"/>
    <w:rsid w:val="001260AD"/>
    <w:rsid w:val="001260EE"/>
    <w:rsid w:val="001264CF"/>
    <w:rsid w:val="00126B34"/>
    <w:rsid w:val="0012729D"/>
    <w:rsid w:val="00127DC6"/>
    <w:rsid w:val="00127E3B"/>
    <w:rsid w:val="00130715"/>
    <w:rsid w:val="0013107C"/>
    <w:rsid w:val="0013146B"/>
    <w:rsid w:val="001314F2"/>
    <w:rsid w:val="00132121"/>
    <w:rsid w:val="00132E23"/>
    <w:rsid w:val="00132FBA"/>
    <w:rsid w:val="0013388D"/>
    <w:rsid w:val="0013389C"/>
    <w:rsid w:val="00133AD9"/>
    <w:rsid w:val="00133CCF"/>
    <w:rsid w:val="00133D80"/>
    <w:rsid w:val="00134355"/>
    <w:rsid w:val="00134775"/>
    <w:rsid w:val="00134E5F"/>
    <w:rsid w:val="001351E2"/>
    <w:rsid w:val="0013556A"/>
    <w:rsid w:val="001359B4"/>
    <w:rsid w:val="00135BED"/>
    <w:rsid w:val="00135CF4"/>
    <w:rsid w:val="00135E7C"/>
    <w:rsid w:val="001360D0"/>
    <w:rsid w:val="00136190"/>
    <w:rsid w:val="001366BA"/>
    <w:rsid w:val="00136B36"/>
    <w:rsid w:val="001379C0"/>
    <w:rsid w:val="00137E04"/>
    <w:rsid w:val="001400E2"/>
    <w:rsid w:val="00140B87"/>
    <w:rsid w:val="00141583"/>
    <w:rsid w:val="00141C89"/>
    <w:rsid w:val="0014232C"/>
    <w:rsid w:val="00142E8B"/>
    <w:rsid w:val="0014389D"/>
    <w:rsid w:val="00143ADF"/>
    <w:rsid w:val="00143BC1"/>
    <w:rsid w:val="0014450E"/>
    <w:rsid w:val="001449B5"/>
    <w:rsid w:val="00144F6F"/>
    <w:rsid w:val="00145832"/>
    <w:rsid w:val="00145A0B"/>
    <w:rsid w:val="00145C46"/>
    <w:rsid w:val="0014664A"/>
    <w:rsid w:val="0014667E"/>
    <w:rsid w:val="00146FC0"/>
    <w:rsid w:val="0014722B"/>
    <w:rsid w:val="001478F0"/>
    <w:rsid w:val="00147AB8"/>
    <w:rsid w:val="00150ED3"/>
    <w:rsid w:val="00151FD6"/>
    <w:rsid w:val="0015201F"/>
    <w:rsid w:val="00152701"/>
    <w:rsid w:val="001529A3"/>
    <w:rsid w:val="00152B73"/>
    <w:rsid w:val="00152EAC"/>
    <w:rsid w:val="00152F9B"/>
    <w:rsid w:val="00153029"/>
    <w:rsid w:val="00153094"/>
    <w:rsid w:val="00153754"/>
    <w:rsid w:val="00153AC8"/>
    <w:rsid w:val="00153CFD"/>
    <w:rsid w:val="0015441E"/>
    <w:rsid w:val="00154AFF"/>
    <w:rsid w:val="00154E93"/>
    <w:rsid w:val="001550F2"/>
    <w:rsid w:val="00155F46"/>
    <w:rsid w:val="0015748A"/>
    <w:rsid w:val="00157745"/>
    <w:rsid w:val="00157BC6"/>
    <w:rsid w:val="00157C62"/>
    <w:rsid w:val="0016032F"/>
    <w:rsid w:val="00160630"/>
    <w:rsid w:val="00160C24"/>
    <w:rsid w:val="001613DA"/>
    <w:rsid w:val="00161428"/>
    <w:rsid w:val="00161F9A"/>
    <w:rsid w:val="0016260B"/>
    <w:rsid w:val="001632E9"/>
    <w:rsid w:val="001646D9"/>
    <w:rsid w:val="00164C2E"/>
    <w:rsid w:val="00164CB8"/>
    <w:rsid w:val="00164E1C"/>
    <w:rsid w:val="001656F1"/>
    <w:rsid w:val="001657E0"/>
    <w:rsid w:val="001661C7"/>
    <w:rsid w:val="001662A9"/>
    <w:rsid w:val="0016634A"/>
    <w:rsid w:val="00166832"/>
    <w:rsid w:val="00166B9D"/>
    <w:rsid w:val="00167C70"/>
    <w:rsid w:val="00170301"/>
    <w:rsid w:val="00170C83"/>
    <w:rsid w:val="00171A05"/>
    <w:rsid w:val="00171AF1"/>
    <w:rsid w:val="00171C9C"/>
    <w:rsid w:val="0017274C"/>
    <w:rsid w:val="00172CE5"/>
    <w:rsid w:val="001734B8"/>
    <w:rsid w:val="00173560"/>
    <w:rsid w:val="001745DB"/>
    <w:rsid w:val="00175FEC"/>
    <w:rsid w:val="0017608D"/>
    <w:rsid w:val="00177153"/>
    <w:rsid w:val="001771DD"/>
    <w:rsid w:val="001807E1"/>
    <w:rsid w:val="00181321"/>
    <w:rsid w:val="00181A92"/>
    <w:rsid w:val="00182223"/>
    <w:rsid w:val="001824F9"/>
    <w:rsid w:val="00182DCA"/>
    <w:rsid w:val="00182E5C"/>
    <w:rsid w:val="00183586"/>
    <w:rsid w:val="00183E06"/>
    <w:rsid w:val="00184177"/>
    <w:rsid w:val="00184AEB"/>
    <w:rsid w:val="0018589B"/>
    <w:rsid w:val="00186365"/>
    <w:rsid w:val="001865CA"/>
    <w:rsid w:val="00186936"/>
    <w:rsid w:val="001869D5"/>
    <w:rsid w:val="0018705A"/>
    <w:rsid w:val="00190B6C"/>
    <w:rsid w:val="00191329"/>
    <w:rsid w:val="00191986"/>
    <w:rsid w:val="00193018"/>
    <w:rsid w:val="00193839"/>
    <w:rsid w:val="00193C5E"/>
    <w:rsid w:val="00193E0A"/>
    <w:rsid w:val="00194AC7"/>
    <w:rsid w:val="00194DDB"/>
    <w:rsid w:val="001961AA"/>
    <w:rsid w:val="0019633C"/>
    <w:rsid w:val="0019687E"/>
    <w:rsid w:val="0019771B"/>
    <w:rsid w:val="00197BE9"/>
    <w:rsid w:val="00197F1F"/>
    <w:rsid w:val="001A04BB"/>
    <w:rsid w:val="001A05FF"/>
    <w:rsid w:val="001A072A"/>
    <w:rsid w:val="001A0FD1"/>
    <w:rsid w:val="001A1340"/>
    <w:rsid w:val="001A1BBC"/>
    <w:rsid w:val="001A1C8C"/>
    <w:rsid w:val="001A21F1"/>
    <w:rsid w:val="001A248D"/>
    <w:rsid w:val="001A3E21"/>
    <w:rsid w:val="001A41A5"/>
    <w:rsid w:val="001A41ED"/>
    <w:rsid w:val="001A473E"/>
    <w:rsid w:val="001A4A78"/>
    <w:rsid w:val="001A4FB8"/>
    <w:rsid w:val="001A57E4"/>
    <w:rsid w:val="001A5D1F"/>
    <w:rsid w:val="001A5F4C"/>
    <w:rsid w:val="001A6279"/>
    <w:rsid w:val="001A6603"/>
    <w:rsid w:val="001A70CB"/>
    <w:rsid w:val="001A731F"/>
    <w:rsid w:val="001A7604"/>
    <w:rsid w:val="001A7EBD"/>
    <w:rsid w:val="001B0FCF"/>
    <w:rsid w:val="001B12F3"/>
    <w:rsid w:val="001B1465"/>
    <w:rsid w:val="001B2634"/>
    <w:rsid w:val="001B28D5"/>
    <w:rsid w:val="001B2947"/>
    <w:rsid w:val="001B308C"/>
    <w:rsid w:val="001B31B9"/>
    <w:rsid w:val="001B3ECC"/>
    <w:rsid w:val="001B4A60"/>
    <w:rsid w:val="001B7480"/>
    <w:rsid w:val="001C017C"/>
    <w:rsid w:val="001C0A8E"/>
    <w:rsid w:val="001C1EC3"/>
    <w:rsid w:val="001C1FE8"/>
    <w:rsid w:val="001C2A51"/>
    <w:rsid w:val="001C2B24"/>
    <w:rsid w:val="001C3123"/>
    <w:rsid w:val="001C32A8"/>
    <w:rsid w:val="001C4642"/>
    <w:rsid w:val="001C4FCE"/>
    <w:rsid w:val="001C5A60"/>
    <w:rsid w:val="001C5C2A"/>
    <w:rsid w:val="001C5CE6"/>
    <w:rsid w:val="001C62AE"/>
    <w:rsid w:val="001C64F6"/>
    <w:rsid w:val="001C66FD"/>
    <w:rsid w:val="001C6BB6"/>
    <w:rsid w:val="001C7E70"/>
    <w:rsid w:val="001D06AC"/>
    <w:rsid w:val="001D1DD4"/>
    <w:rsid w:val="001D21C2"/>
    <w:rsid w:val="001D238C"/>
    <w:rsid w:val="001D25DF"/>
    <w:rsid w:val="001D3074"/>
    <w:rsid w:val="001D34B4"/>
    <w:rsid w:val="001D3507"/>
    <w:rsid w:val="001D3BFD"/>
    <w:rsid w:val="001D3D44"/>
    <w:rsid w:val="001D3E37"/>
    <w:rsid w:val="001D4382"/>
    <w:rsid w:val="001D449D"/>
    <w:rsid w:val="001D5553"/>
    <w:rsid w:val="001D61BA"/>
    <w:rsid w:val="001D6914"/>
    <w:rsid w:val="001D6BC3"/>
    <w:rsid w:val="001D7199"/>
    <w:rsid w:val="001D71EC"/>
    <w:rsid w:val="001D750F"/>
    <w:rsid w:val="001E02DB"/>
    <w:rsid w:val="001E0A29"/>
    <w:rsid w:val="001E0A81"/>
    <w:rsid w:val="001E0AA1"/>
    <w:rsid w:val="001E2205"/>
    <w:rsid w:val="001E2EBB"/>
    <w:rsid w:val="001E35E3"/>
    <w:rsid w:val="001E3C8A"/>
    <w:rsid w:val="001E46C1"/>
    <w:rsid w:val="001E4E9F"/>
    <w:rsid w:val="001E577A"/>
    <w:rsid w:val="001E5E30"/>
    <w:rsid w:val="001E5F2C"/>
    <w:rsid w:val="001E656C"/>
    <w:rsid w:val="001E6C86"/>
    <w:rsid w:val="001E6D7E"/>
    <w:rsid w:val="001E786B"/>
    <w:rsid w:val="001E7A8B"/>
    <w:rsid w:val="001F00EE"/>
    <w:rsid w:val="001F05A1"/>
    <w:rsid w:val="001F14C1"/>
    <w:rsid w:val="001F18ED"/>
    <w:rsid w:val="001F2B32"/>
    <w:rsid w:val="001F2DC3"/>
    <w:rsid w:val="001F2DCD"/>
    <w:rsid w:val="001F33C0"/>
    <w:rsid w:val="001F3714"/>
    <w:rsid w:val="001F38ED"/>
    <w:rsid w:val="001F3ED0"/>
    <w:rsid w:val="001F4AC6"/>
    <w:rsid w:val="001F5762"/>
    <w:rsid w:val="001F5C22"/>
    <w:rsid w:val="001F5D5B"/>
    <w:rsid w:val="001F64CB"/>
    <w:rsid w:val="001F7D24"/>
    <w:rsid w:val="002005A6"/>
    <w:rsid w:val="002006F5"/>
    <w:rsid w:val="00200905"/>
    <w:rsid w:val="0020195C"/>
    <w:rsid w:val="00202578"/>
    <w:rsid w:val="0020280B"/>
    <w:rsid w:val="00203378"/>
    <w:rsid w:val="0020424C"/>
    <w:rsid w:val="00204AC2"/>
    <w:rsid w:val="00204C8A"/>
    <w:rsid w:val="002050A7"/>
    <w:rsid w:val="00205B01"/>
    <w:rsid w:val="00205B50"/>
    <w:rsid w:val="00205DAF"/>
    <w:rsid w:val="00205E41"/>
    <w:rsid w:val="00205EBD"/>
    <w:rsid w:val="0020741F"/>
    <w:rsid w:val="00207599"/>
    <w:rsid w:val="002106DE"/>
    <w:rsid w:val="00210DE3"/>
    <w:rsid w:val="00211A2F"/>
    <w:rsid w:val="00211DFB"/>
    <w:rsid w:val="002123EE"/>
    <w:rsid w:val="00212411"/>
    <w:rsid w:val="00212587"/>
    <w:rsid w:val="002126F7"/>
    <w:rsid w:val="00212DBA"/>
    <w:rsid w:val="0021339A"/>
    <w:rsid w:val="00213C5F"/>
    <w:rsid w:val="00213C99"/>
    <w:rsid w:val="002146B3"/>
    <w:rsid w:val="00214A37"/>
    <w:rsid w:val="00216051"/>
    <w:rsid w:val="00216428"/>
    <w:rsid w:val="00217273"/>
    <w:rsid w:val="002207CA"/>
    <w:rsid w:val="00220B32"/>
    <w:rsid w:val="00220FE5"/>
    <w:rsid w:val="00221B29"/>
    <w:rsid w:val="00222B0F"/>
    <w:rsid w:val="00223A02"/>
    <w:rsid w:val="00224085"/>
    <w:rsid w:val="00224E7F"/>
    <w:rsid w:val="00224ED6"/>
    <w:rsid w:val="00225228"/>
    <w:rsid w:val="00225970"/>
    <w:rsid w:val="002270A1"/>
    <w:rsid w:val="002273B9"/>
    <w:rsid w:val="0022791A"/>
    <w:rsid w:val="002302AC"/>
    <w:rsid w:val="002309E7"/>
    <w:rsid w:val="00232EA1"/>
    <w:rsid w:val="002339A7"/>
    <w:rsid w:val="00234077"/>
    <w:rsid w:val="002343EE"/>
    <w:rsid w:val="00234775"/>
    <w:rsid w:val="00234823"/>
    <w:rsid w:val="00234CBD"/>
    <w:rsid w:val="00234CCE"/>
    <w:rsid w:val="002352A7"/>
    <w:rsid w:val="00235691"/>
    <w:rsid w:val="00235AED"/>
    <w:rsid w:val="002363E4"/>
    <w:rsid w:val="00236D6D"/>
    <w:rsid w:val="00236E1B"/>
    <w:rsid w:val="00236FB1"/>
    <w:rsid w:val="002370B2"/>
    <w:rsid w:val="0023799A"/>
    <w:rsid w:val="002406B3"/>
    <w:rsid w:val="00240741"/>
    <w:rsid w:val="00240889"/>
    <w:rsid w:val="00240E37"/>
    <w:rsid w:val="00241421"/>
    <w:rsid w:val="00241E15"/>
    <w:rsid w:val="0024346A"/>
    <w:rsid w:val="00243F2A"/>
    <w:rsid w:val="002448D2"/>
    <w:rsid w:val="0024664E"/>
    <w:rsid w:val="00246974"/>
    <w:rsid w:val="00246ACB"/>
    <w:rsid w:val="002473C4"/>
    <w:rsid w:val="00247545"/>
    <w:rsid w:val="00247D50"/>
    <w:rsid w:val="00250A68"/>
    <w:rsid w:val="00250D8A"/>
    <w:rsid w:val="00250D98"/>
    <w:rsid w:val="00250F59"/>
    <w:rsid w:val="0025109C"/>
    <w:rsid w:val="00251C50"/>
    <w:rsid w:val="00251CA6"/>
    <w:rsid w:val="00251FD1"/>
    <w:rsid w:val="00252432"/>
    <w:rsid w:val="00253030"/>
    <w:rsid w:val="00253D0D"/>
    <w:rsid w:val="002543A4"/>
    <w:rsid w:val="002547F8"/>
    <w:rsid w:val="00254D0E"/>
    <w:rsid w:val="00254F95"/>
    <w:rsid w:val="002550B0"/>
    <w:rsid w:val="0025665E"/>
    <w:rsid w:val="00256ADD"/>
    <w:rsid w:val="00256CEE"/>
    <w:rsid w:val="00256D73"/>
    <w:rsid w:val="002570A8"/>
    <w:rsid w:val="0025766F"/>
    <w:rsid w:val="00257B10"/>
    <w:rsid w:val="002604C9"/>
    <w:rsid w:val="00260758"/>
    <w:rsid w:val="002610C2"/>
    <w:rsid w:val="0026263F"/>
    <w:rsid w:val="00262749"/>
    <w:rsid w:val="002641DA"/>
    <w:rsid w:val="00264215"/>
    <w:rsid w:val="0026441A"/>
    <w:rsid w:val="00264443"/>
    <w:rsid w:val="002648EE"/>
    <w:rsid w:val="00265117"/>
    <w:rsid w:val="0026559D"/>
    <w:rsid w:val="002659B3"/>
    <w:rsid w:val="00265D95"/>
    <w:rsid w:val="002670B8"/>
    <w:rsid w:val="002671B1"/>
    <w:rsid w:val="002672EA"/>
    <w:rsid w:val="002674E4"/>
    <w:rsid w:val="00267C24"/>
    <w:rsid w:val="0027007B"/>
    <w:rsid w:val="00271070"/>
    <w:rsid w:val="0027128B"/>
    <w:rsid w:val="00271581"/>
    <w:rsid w:val="002716CF"/>
    <w:rsid w:val="0027175B"/>
    <w:rsid w:val="002726A6"/>
    <w:rsid w:val="00273548"/>
    <w:rsid w:val="002737B7"/>
    <w:rsid w:val="00273B91"/>
    <w:rsid w:val="00274122"/>
    <w:rsid w:val="00274CE7"/>
    <w:rsid w:val="002750D4"/>
    <w:rsid w:val="002755EB"/>
    <w:rsid w:val="002756A2"/>
    <w:rsid w:val="00275B05"/>
    <w:rsid w:val="00276252"/>
    <w:rsid w:val="002763F5"/>
    <w:rsid w:val="0027642E"/>
    <w:rsid w:val="0027715C"/>
    <w:rsid w:val="00277286"/>
    <w:rsid w:val="002807CD"/>
    <w:rsid w:val="00280982"/>
    <w:rsid w:val="00280C57"/>
    <w:rsid w:val="002811B0"/>
    <w:rsid w:val="00281267"/>
    <w:rsid w:val="00281943"/>
    <w:rsid w:val="002841F0"/>
    <w:rsid w:val="00284CAB"/>
    <w:rsid w:val="00284E47"/>
    <w:rsid w:val="002850FE"/>
    <w:rsid w:val="00285562"/>
    <w:rsid w:val="0028569A"/>
    <w:rsid w:val="002859EB"/>
    <w:rsid w:val="00286AE5"/>
    <w:rsid w:val="00287116"/>
    <w:rsid w:val="002871FA"/>
    <w:rsid w:val="002875EE"/>
    <w:rsid w:val="002900E2"/>
    <w:rsid w:val="00290EBC"/>
    <w:rsid w:val="00290F16"/>
    <w:rsid w:val="00291132"/>
    <w:rsid w:val="002913E3"/>
    <w:rsid w:val="002914A5"/>
    <w:rsid w:val="0029155D"/>
    <w:rsid w:val="002919B6"/>
    <w:rsid w:val="00292772"/>
    <w:rsid w:val="0029398A"/>
    <w:rsid w:val="00294B58"/>
    <w:rsid w:val="00295803"/>
    <w:rsid w:val="00295E37"/>
    <w:rsid w:val="00296A7A"/>
    <w:rsid w:val="002976D3"/>
    <w:rsid w:val="00297A83"/>
    <w:rsid w:val="00297C2D"/>
    <w:rsid w:val="00297C92"/>
    <w:rsid w:val="00297DFD"/>
    <w:rsid w:val="00297FAB"/>
    <w:rsid w:val="002A04F6"/>
    <w:rsid w:val="002A05B1"/>
    <w:rsid w:val="002A07ED"/>
    <w:rsid w:val="002A08AA"/>
    <w:rsid w:val="002A1819"/>
    <w:rsid w:val="002A1E8F"/>
    <w:rsid w:val="002A359C"/>
    <w:rsid w:val="002A370F"/>
    <w:rsid w:val="002A4317"/>
    <w:rsid w:val="002A4D05"/>
    <w:rsid w:val="002A4EC8"/>
    <w:rsid w:val="002A5222"/>
    <w:rsid w:val="002A53B9"/>
    <w:rsid w:val="002A5521"/>
    <w:rsid w:val="002A6178"/>
    <w:rsid w:val="002A6335"/>
    <w:rsid w:val="002A6953"/>
    <w:rsid w:val="002A6C7A"/>
    <w:rsid w:val="002A6EF9"/>
    <w:rsid w:val="002A7CAA"/>
    <w:rsid w:val="002B019C"/>
    <w:rsid w:val="002B08CF"/>
    <w:rsid w:val="002B08D1"/>
    <w:rsid w:val="002B098F"/>
    <w:rsid w:val="002B12AC"/>
    <w:rsid w:val="002B1B72"/>
    <w:rsid w:val="002B42BA"/>
    <w:rsid w:val="002B5FB0"/>
    <w:rsid w:val="002B6AD2"/>
    <w:rsid w:val="002B7565"/>
    <w:rsid w:val="002B7918"/>
    <w:rsid w:val="002C002A"/>
    <w:rsid w:val="002C00E5"/>
    <w:rsid w:val="002C018C"/>
    <w:rsid w:val="002C0442"/>
    <w:rsid w:val="002C05AB"/>
    <w:rsid w:val="002C0B3E"/>
    <w:rsid w:val="002C0C6A"/>
    <w:rsid w:val="002C0D8B"/>
    <w:rsid w:val="002C0F57"/>
    <w:rsid w:val="002C12DA"/>
    <w:rsid w:val="002C16C3"/>
    <w:rsid w:val="002C1CD4"/>
    <w:rsid w:val="002C22DE"/>
    <w:rsid w:val="002C2306"/>
    <w:rsid w:val="002C2A3F"/>
    <w:rsid w:val="002C2AFC"/>
    <w:rsid w:val="002C3306"/>
    <w:rsid w:val="002C3C38"/>
    <w:rsid w:val="002C4456"/>
    <w:rsid w:val="002C4618"/>
    <w:rsid w:val="002C465F"/>
    <w:rsid w:val="002C4D63"/>
    <w:rsid w:val="002C4F37"/>
    <w:rsid w:val="002C5633"/>
    <w:rsid w:val="002C5689"/>
    <w:rsid w:val="002C570E"/>
    <w:rsid w:val="002C6F33"/>
    <w:rsid w:val="002C72A8"/>
    <w:rsid w:val="002C74B7"/>
    <w:rsid w:val="002C7A22"/>
    <w:rsid w:val="002C7AD0"/>
    <w:rsid w:val="002D28E3"/>
    <w:rsid w:val="002D28F4"/>
    <w:rsid w:val="002D301B"/>
    <w:rsid w:val="002D3358"/>
    <w:rsid w:val="002D37A6"/>
    <w:rsid w:val="002D499F"/>
    <w:rsid w:val="002D49D7"/>
    <w:rsid w:val="002D4BB9"/>
    <w:rsid w:val="002D4C2C"/>
    <w:rsid w:val="002D4DE4"/>
    <w:rsid w:val="002D5345"/>
    <w:rsid w:val="002D601C"/>
    <w:rsid w:val="002D649B"/>
    <w:rsid w:val="002D67DF"/>
    <w:rsid w:val="002D68AD"/>
    <w:rsid w:val="002D6A12"/>
    <w:rsid w:val="002D6D17"/>
    <w:rsid w:val="002D6FF4"/>
    <w:rsid w:val="002D71CE"/>
    <w:rsid w:val="002E13C6"/>
    <w:rsid w:val="002E1DD9"/>
    <w:rsid w:val="002E2029"/>
    <w:rsid w:val="002E2729"/>
    <w:rsid w:val="002E2C0F"/>
    <w:rsid w:val="002E2C80"/>
    <w:rsid w:val="002E2F31"/>
    <w:rsid w:val="002E30C9"/>
    <w:rsid w:val="002E34C1"/>
    <w:rsid w:val="002E4C17"/>
    <w:rsid w:val="002E5010"/>
    <w:rsid w:val="002E56A4"/>
    <w:rsid w:val="002E56F6"/>
    <w:rsid w:val="002E5C4F"/>
    <w:rsid w:val="002E7196"/>
    <w:rsid w:val="002E7D32"/>
    <w:rsid w:val="002F06EF"/>
    <w:rsid w:val="002F0935"/>
    <w:rsid w:val="002F0B58"/>
    <w:rsid w:val="002F0CA7"/>
    <w:rsid w:val="002F0D18"/>
    <w:rsid w:val="002F0F48"/>
    <w:rsid w:val="002F10A8"/>
    <w:rsid w:val="002F118C"/>
    <w:rsid w:val="002F23D6"/>
    <w:rsid w:val="002F443E"/>
    <w:rsid w:val="002F4806"/>
    <w:rsid w:val="002F4C55"/>
    <w:rsid w:val="002F62C3"/>
    <w:rsid w:val="002F6457"/>
    <w:rsid w:val="002F659E"/>
    <w:rsid w:val="002F72D9"/>
    <w:rsid w:val="002F740B"/>
    <w:rsid w:val="002F7571"/>
    <w:rsid w:val="002F7B98"/>
    <w:rsid w:val="003007DF"/>
    <w:rsid w:val="00301033"/>
    <w:rsid w:val="00301130"/>
    <w:rsid w:val="003029DB"/>
    <w:rsid w:val="00302E02"/>
    <w:rsid w:val="0030340B"/>
    <w:rsid w:val="00303CB0"/>
    <w:rsid w:val="00304239"/>
    <w:rsid w:val="0030483F"/>
    <w:rsid w:val="0030488E"/>
    <w:rsid w:val="00304CE3"/>
    <w:rsid w:val="00305C80"/>
    <w:rsid w:val="00305EA8"/>
    <w:rsid w:val="00306632"/>
    <w:rsid w:val="00306AE9"/>
    <w:rsid w:val="00306E64"/>
    <w:rsid w:val="00307D9E"/>
    <w:rsid w:val="00310D7D"/>
    <w:rsid w:val="00310DBE"/>
    <w:rsid w:val="00311D69"/>
    <w:rsid w:val="00312FE1"/>
    <w:rsid w:val="00314723"/>
    <w:rsid w:val="00314B1D"/>
    <w:rsid w:val="003154A1"/>
    <w:rsid w:val="003154DC"/>
    <w:rsid w:val="00315A90"/>
    <w:rsid w:val="00315F29"/>
    <w:rsid w:val="0031689A"/>
    <w:rsid w:val="00316A5F"/>
    <w:rsid w:val="003174A6"/>
    <w:rsid w:val="00317CE2"/>
    <w:rsid w:val="003228B9"/>
    <w:rsid w:val="003238A9"/>
    <w:rsid w:val="00323A1C"/>
    <w:rsid w:val="0032505A"/>
    <w:rsid w:val="00325C8D"/>
    <w:rsid w:val="003263C8"/>
    <w:rsid w:val="0032679A"/>
    <w:rsid w:val="00326AFD"/>
    <w:rsid w:val="00326DE5"/>
    <w:rsid w:val="00327A42"/>
    <w:rsid w:val="00327B54"/>
    <w:rsid w:val="00330BF0"/>
    <w:rsid w:val="003315B0"/>
    <w:rsid w:val="003318B2"/>
    <w:rsid w:val="00331CC1"/>
    <w:rsid w:val="0033207E"/>
    <w:rsid w:val="003329BD"/>
    <w:rsid w:val="00332B2E"/>
    <w:rsid w:val="00332D86"/>
    <w:rsid w:val="00332F26"/>
    <w:rsid w:val="00333412"/>
    <w:rsid w:val="003334CB"/>
    <w:rsid w:val="00333B21"/>
    <w:rsid w:val="0033417C"/>
    <w:rsid w:val="0033429A"/>
    <w:rsid w:val="003343B3"/>
    <w:rsid w:val="0033484E"/>
    <w:rsid w:val="00334BE4"/>
    <w:rsid w:val="003353C6"/>
    <w:rsid w:val="003359BB"/>
    <w:rsid w:val="00335DFC"/>
    <w:rsid w:val="00335F44"/>
    <w:rsid w:val="003366CD"/>
    <w:rsid w:val="00336A0F"/>
    <w:rsid w:val="00336ABD"/>
    <w:rsid w:val="00336B02"/>
    <w:rsid w:val="00336EC9"/>
    <w:rsid w:val="00336F79"/>
    <w:rsid w:val="003374BC"/>
    <w:rsid w:val="00337A99"/>
    <w:rsid w:val="00337C27"/>
    <w:rsid w:val="00340276"/>
    <w:rsid w:val="00340835"/>
    <w:rsid w:val="00340AB1"/>
    <w:rsid w:val="00341B51"/>
    <w:rsid w:val="00343F51"/>
    <w:rsid w:val="003446B1"/>
    <w:rsid w:val="003447E8"/>
    <w:rsid w:val="003451F3"/>
    <w:rsid w:val="0034545E"/>
    <w:rsid w:val="0034555D"/>
    <w:rsid w:val="00345B8F"/>
    <w:rsid w:val="00345F48"/>
    <w:rsid w:val="00346527"/>
    <w:rsid w:val="003469F1"/>
    <w:rsid w:val="003474EE"/>
    <w:rsid w:val="003477DB"/>
    <w:rsid w:val="00347A4C"/>
    <w:rsid w:val="00347AC8"/>
    <w:rsid w:val="00350072"/>
    <w:rsid w:val="003501E7"/>
    <w:rsid w:val="00350629"/>
    <w:rsid w:val="00350935"/>
    <w:rsid w:val="00351506"/>
    <w:rsid w:val="003516B3"/>
    <w:rsid w:val="0035194F"/>
    <w:rsid w:val="00351A16"/>
    <w:rsid w:val="00351B2D"/>
    <w:rsid w:val="0035276A"/>
    <w:rsid w:val="00352894"/>
    <w:rsid w:val="00352956"/>
    <w:rsid w:val="00352C0B"/>
    <w:rsid w:val="00353581"/>
    <w:rsid w:val="00353665"/>
    <w:rsid w:val="00354479"/>
    <w:rsid w:val="00354772"/>
    <w:rsid w:val="00354797"/>
    <w:rsid w:val="00354BE7"/>
    <w:rsid w:val="00354EF2"/>
    <w:rsid w:val="00356A67"/>
    <w:rsid w:val="00357196"/>
    <w:rsid w:val="0035730B"/>
    <w:rsid w:val="003576F8"/>
    <w:rsid w:val="0036002B"/>
    <w:rsid w:val="00360AFF"/>
    <w:rsid w:val="00360D57"/>
    <w:rsid w:val="003615C4"/>
    <w:rsid w:val="0036186C"/>
    <w:rsid w:val="00362140"/>
    <w:rsid w:val="00362336"/>
    <w:rsid w:val="00362B27"/>
    <w:rsid w:val="00362C3E"/>
    <w:rsid w:val="0036333F"/>
    <w:rsid w:val="0036345B"/>
    <w:rsid w:val="0036388D"/>
    <w:rsid w:val="003639A1"/>
    <w:rsid w:val="0036429B"/>
    <w:rsid w:val="003644FE"/>
    <w:rsid w:val="0036499C"/>
    <w:rsid w:val="00365B40"/>
    <w:rsid w:val="00365F23"/>
    <w:rsid w:val="0036643B"/>
    <w:rsid w:val="003665AA"/>
    <w:rsid w:val="003667EF"/>
    <w:rsid w:val="0036680E"/>
    <w:rsid w:val="00367BED"/>
    <w:rsid w:val="0037133D"/>
    <w:rsid w:val="00371BB5"/>
    <w:rsid w:val="00372739"/>
    <w:rsid w:val="003728DE"/>
    <w:rsid w:val="00373C23"/>
    <w:rsid w:val="0037427E"/>
    <w:rsid w:val="00374A0D"/>
    <w:rsid w:val="00375A29"/>
    <w:rsid w:val="00375B0E"/>
    <w:rsid w:val="00375BED"/>
    <w:rsid w:val="00375C03"/>
    <w:rsid w:val="00375DB0"/>
    <w:rsid w:val="003762E0"/>
    <w:rsid w:val="00376345"/>
    <w:rsid w:val="003763FB"/>
    <w:rsid w:val="00376756"/>
    <w:rsid w:val="003767A5"/>
    <w:rsid w:val="00376BC1"/>
    <w:rsid w:val="00377321"/>
    <w:rsid w:val="00377356"/>
    <w:rsid w:val="003774FB"/>
    <w:rsid w:val="003778D7"/>
    <w:rsid w:val="00377E0A"/>
    <w:rsid w:val="00380C16"/>
    <w:rsid w:val="00380C9D"/>
    <w:rsid w:val="003810F5"/>
    <w:rsid w:val="00381131"/>
    <w:rsid w:val="00381376"/>
    <w:rsid w:val="0038192E"/>
    <w:rsid w:val="00381C02"/>
    <w:rsid w:val="00381E4F"/>
    <w:rsid w:val="00382A1B"/>
    <w:rsid w:val="00382D21"/>
    <w:rsid w:val="00383DC0"/>
    <w:rsid w:val="003843C4"/>
    <w:rsid w:val="0038440D"/>
    <w:rsid w:val="003847F1"/>
    <w:rsid w:val="00386562"/>
    <w:rsid w:val="003867BA"/>
    <w:rsid w:val="00387376"/>
    <w:rsid w:val="00387622"/>
    <w:rsid w:val="00387A01"/>
    <w:rsid w:val="00391589"/>
    <w:rsid w:val="00391711"/>
    <w:rsid w:val="00391F53"/>
    <w:rsid w:val="003925ED"/>
    <w:rsid w:val="003926B3"/>
    <w:rsid w:val="003927A0"/>
    <w:rsid w:val="00392AF9"/>
    <w:rsid w:val="00392B4D"/>
    <w:rsid w:val="00392E6F"/>
    <w:rsid w:val="00393AE3"/>
    <w:rsid w:val="00393C5D"/>
    <w:rsid w:val="00394339"/>
    <w:rsid w:val="00394ABE"/>
    <w:rsid w:val="00395265"/>
    <w:rsid w:val="00396704"/>
    <w:rsid w:val="00396A9C"/>
    <w:rsid w:val="003972D0"/>
    <w:rsid w:val="00397EAF"/>
    <w:rsid w:val="003A0111"/>
    <w:rsid w:val="003A08D6"/>
    <w:rsid w:val="003A0952"/>
    <w:rsid w:val="003A122C"/>
    <w:rsid w:val="003A1F78"/>
    <w:rsid w:val="003A22E5"/>
    <w:rsid w:val="003A40BB"/>
    <w:rsid w:val="003A41E7"/>
    <w:rsid w:val="003A4896"/>
    <w:rsid w:val="003A4F4A"/>
    <w:rsid w:val="003A5130"/>
    <w:rsid w:val="003A57BB"/>
    <w:rsid w:val="003A5DC3"/>
    <w:rsid w:val="003A61EB"/>
    <w:rsid w:val="003A6FC1"/>
    <w:rsid w:val="003B0208"/>
    <w:rsid w:val="003B0997"/>
    <w:rsid w:val="003B0D9E"/>
    <w:rsid w:val="003B1413"/>
    <w:rsid w:val="003B20F4"/>
    <w:rsid w:val="003B232D"/>
    <w:rsid w:val="003B26DD"/>
    <w:rsid w:val="003B27A2"/>
    <w:rsid w:val="003B3277"/>
    <w:rsid w:val="003B3701"/>
    <w:rsid w:val="003B3A47"/>
    <w:rsid w:val="003B3AA2"/>
    <w:rsid w:val="003B4139"/>
    <w:rsid w:val="003B4847"/>
    <w:rsid w:val="003B4A40"/>
    <w:rsid w:val="003B4E4A"/>
    <w:rsid w:val="003B58F5"/>
    <w:rsid w:val="003B5D4D"/>
    <w:rsid w:val="003B779D"/>
    <w:rsid w:val="003B7874"/>
    <w:rsid w:val="003C01F4"/>
    <w:rsid w:val="003C06C7"/>
    <w:rsid w:val="003C0DD0"/>
    <w:rsid w:val="003C1177"/>
    <w:rsid w:val="003C184A"/>
    <w:rsid w:val="003C291F"/>
    <w:rsid w:val="003C2FB7"/>
    <w:rsid w:val="003C3768"/>
    <w:rsid w:val="003C47C7"/>
    <w:rsid w:val="003C4803"/>
    <w:rsid w:val="003C4A0E"/>
    <w:rsid w:val="003C4D9E"/>
    <w:rsid w:val="003C55E8"/>
    <w:rsid w:val="003C63C2"/>
    <w:rsid w:val="003C6579"/>
    <w:rsid w:val="003C698C"/>
    <w:rsid w:val="003C6D8A"/>
    <w:rsid w:val="003C6E7E"/>
    <w:rsid w:val="003C6E82"/>
    <w:rsid w:val="003C717F"/>
    <w:rsid w:val="003C7238"/>
    <w:rsid w:val="003C7D14"/>
    <w:rsid w:val="003D008A"/>
    <w:rsid w:val="003D114A"/>
    <w:rsid w:val="003D1A7D"/>
    <w:rsid w:val="003D335C"/>
    <w:rsid w:val="003D3831"/>
    <w:rsid w:val="003D3D36"/>
    <w:rsid w:val="003D3E6E"/>
    <w:rsid w:val="003D4DA6"/>
    <w:rsid w:val="003D5745"/>
    <w:rsid w:val="003D5CCF"/>
    <w:rsid w:val="003D6A32"/>
    <w:rsid w:val="003D7972"/>
    <w:rsid w:val="003E0478"/>
    <w:rsid w:val="003E0E94"/>
    <w:rsid w:val="003E1078"/>
    <w:rsid w:val="003E11C8"/>
    <w:rsid w:val="003E21EF"/>
    <w:rsid w:val="003E2BF8"/>
    <w:rsid w:val="003E3535"/>
    <w:rsid w:val="003E3922"/>
    <w:rsid w:val="003E4926"/>
    <w:rsid w:val="003E58C9"/>
    <w:rsid w:val="003E5A73"/>
    <w:rsid w:val="003E5CB5"/>
    <w:rsid w:val="003E5D16"/>
    <w:rsid w:val="003E65D0"/>
    <w:rsid w:val="003E74D2"/>
    <w:rsid w:val="003E7789"/>
    <w:rsid w:val="003F03C4"/>
    <w:rsid w:val="003F0CD9"/>
    <w:rsid w:val="003F1940"/>
    <w:rsid w:val="003F1B5F"/>
    <w:rsid w:val="003F26B2"/>
    <w:rsid w:val="003F2C93"/>
    <w:rsid w:val="003F2C95"/>
    <w:rsid w:val="003F2C9B"/>
    <w:rsid w:val="003F3840"/>
    <w:rsid w:val="003F3ACA"/>
    <w:rsid w:val="003F40C4"/>
    <w:rsid w:val="003F4398"/>
    <w:rsid w:val="003F46C9"/>
    <w:rsid w:val="003F4967"/>
    <w:rsid w:val="003F5302"/>
    <w:rsid w:val="003F5636"/>
    <w:rsid w:val="003F595C"/>
    <w:rsid w:val="003F5A49"/>
    <w:rsid w:val="003F619C"/>
    <w:rsid w:val="003F62A6"/>
    <w:rsid w:val="003F6AA3"/>
    <w:rsid w:val="003F71C7"/>
    <w:rsid w:val="003F7EA9"/>
    <w:rsid w:val="004002F0"/>
    <w:rsid w:val="00400B15"/>
    <w:rsid w:val="00400D2D"/>
    <w:rsid w:val="00400DEE"/>
    <w:rsid w:val="00400E0D"/>
    <w:rsid w:val="00404213"/>
    <w:rsid w:val="0040479E"/>
    <w:rsid w:val="00404E35"/>
    <w:rsid w:val="004057CF"/>
    <w:rsid w:val="00405922"/>
    <w:rsid w:val="00405E4B"/>
    <w:rsid w:val="004060EE"/>
    <w:rsid w:val="004079F8"/>
    <w:rsid w:val="00407CD3"/>
    <w:rsid w:val="00407E6B"/>
    <w:rsid w:val="0041004B"/>
    <w:rsid w:val="0041065C"/>
    <w:rsid w:val="0041132B"/>
    <w:rsid w:val="00411DE3"/>
    <w:rsid w:val="00412AC9"/>
    <w:rsid w:val="00412BF7"/>
    <w:rsid w:val="00413083"/>
    <w:rsid w:val="004136F6"/>
    <w:rsid w:val="00413BFA"/>
    <w:rsid w:val="004140F5"/>
    <w:rsid w:val="00414927"/>
    <w:rsid w:val="00415103"/>
    <w:rsid w:val="00415235"/>
    <w:rsid w:val="004152AD"/>
    <w:rsid w:val="004168A1"/>
    <w:rsid w:val="00416AB8"/>
    <w:rsid w:val="00416D84"/>
    <w:rsid w:val="004171DF"/>
    <w:rsid w:val="004173CF"/>
    <w:rsid w:val="00417C6F"/>
    <w:rsid w:val="0042064E"/>
    <w:rsid w:val="00421069"/>
    <w:rsid w:val="00421D67"/>
    <w:rsid w:val="00425274"/>
    <w:rsid w:val="00425AE9"/>
    <w:rsid w:val="00425ED4"/>
    <w:rsid w:val="00426192"/>
    <w:rsid w:val="004265F4"/>
    <w:rsid w:val="00426A1A"/>
    <w:rsid w:val="00426F12"/>
    <w:rsid w:val="00427058"/>
    <w:rsid w:val="00430FE0"/>
    <w:rsid w:val="00431304"/>
    <w:rsid w:val="00431B88"/>
    <w:rsid w:val="0043200C"/>
    <w:rsid w:val="0043353F"/>
    <w:rsid w:val="00433F67"/>
    <w:rsid w:val="004347F0"/>
    <w:rsid w:val="00434FC7"/>
    <w:rsid w:val="0043504F"/>
    <w:rsid w:val="004356FB"/>
    <w:rsid w:val="00435C4F"/>
    <w:rsid w:val="00435D92"/>
    <w:rsid w:val="00436758"/>
    <w:rsid w:val="004369BD"/>
    <w:rsid w:val="00436A76"/>
    <w:rsid w:val="00437559"/>
    <w:rsid w:val="00437A84"/>
    <w:rsid w:val="00437BDA"/>
    <w:rsid w:val="00437E66"/>
    <w:rsid w:val="0044076A"/>
    <w:rsid w:val="00441639"/>
    <w:rsid w:val="004418BB"/>
    <w:rsid w:val="004419E7"/>
    <w:rsid w:val="00441A9C"/>
    <w:rsid w:val="00441DA6"/>
    <w:rsid w:val="00442704"/>
    <w:rsid w:val="00442CE1"/>
    <w:rsid w:val="004431F1"/>
    <w:rsid w:val="004433D3"/>
    <w:rsid w:val="00444140"/>
    <w:rsid w:val="0044422C"/>
    <w:rsid w:val="0044571F"/>
    <w:rsid w:val="0044576A"/>
    <w:rsid w:val="00445CA0"/>
    <w:rsid w:val="00445DF6"/>
    <w:rsid w:val="00446692"/>
    <w:rsid w:val="00447A22"/>
    <w:rsid w:val="00447AC1"/>
    <w:rsid w:val="004501A6"/>
    <w:rsid w:val="0045079F"/>
    <w:rsid w:val="0045099C"/>
    <w:rsid w:val="00450FC4"/>
    <w:rsid w:val="004516DF"/>
    <w:rsid w:val="00451F8A"/>
    <w:rsid w:val="00452660"/>
    <w:rsid w:val="004532A8"/>
    <w:rsid w:val="00453334"/>
    <w:rsid w:val="0045383C"/>
    <w:rsid w:val="004539F3"/>
    <w:rsid w:val="00453E6D"/>
    <w:rsid w:val="00453FBD"/>
    <w:rsid w:val="00454511"/>
    <w:rsid w:val="00454690"/>
    <w:rsid w:val="004556A2"/>
    <w:rsid w:val="00455BE6"/>
    <w:rsid w:val="00456140"/>
    <w:rsid w:val="00456A4B"/>
    <w:rsid w:val="00456F12"/>
    <w:rsid w:val="00457664"/>
    <w:rsid w:val="00457E7D"/>
    <w:rsid w:val="00460BA2"/>
    <w:rsid w:val="00461286"/>
    <w:rsid w:val="00462510"/>
    <w:rsid w:val="00462672"/>
    <w:rsid w:val="00462C08"/>
    <w:rsid w:val="0046349A"/>
    <w:rsid w:val="00463913"/>
    <w:rsid w:val="00463AA9"/>
    <w:rsid w:val="00464966"/>
    <w:rsid w:val="00464E95"/>
    <w:rsid w:val="00465795"/>
    <w:rsid w:val="00466310"/>
    <w:rsid w:val="00466818"/>
    <w:rsid w:val="00466836"/>
    <w:rsid w:val="004668C8"/>
    <w:rsid w:val="00466E21"/>
    <w:rsid w:val="00467556"/>
    <w:rsid w:val="004677A2"/>
    <w:rsid w:val="004702F7"/>
    <w:rsid w:val="00470A09"/>
    <w:rsid w:val="00470AAB"/>
    <w:rsid w:val="00470BE9"/>
    <w:rsid w:val="00470E7A"/>
    <w:rsid w:val="0047143C"/>
    <w:rsid w:val="00471474"/>
    <w:rsid w:val="00471699"/>
    <w:rsid w:val="004718F8"/>
    <w:rsid w:val="00471A3F"/>
    <w:rsid w:val="00471C71"/>
    <w:rsid w:val="00471E23"/>
    <w:rsid w:val="004729D3"/>
    <w:rsid w:val="00472FF9"/>
    <w:rsid w:val="00473441"/>
    <w:rsid w:val="00474052"/>
    <w:rsid w:val="004740F4"/>
    <w:rsid w:val="00474CD5"/>
    <w:rsid w:val="00475FA0"/>
    <w:rsid w:val="00477283"/>
    <w:rsid w:val="00477A83"/>
    <w:rsid w:val="00477D56"/>
    <w:rsid w:val="0048011B"/>
    <w:rsid w:val="00480DB5"/>
    <w:rsid w:val="0048124E"/>
    <w:rsid w:val="0048172E"/>
    <w:rsid w:val="00482C51"/>
    <w:rsid w:val="00483A0A"/>
    <w:rsid w:val="00483B61"/>
    <w:rsid w:val="00483BB3"/>
    <w:rsid w:val="00483D52"/>
    <w:rsid w:val="00484043"/>
    <w:rsid w:val="00484AC0"/>
    <w:rsid w:val="00484F73"/>
    <w:rsid w:val="00485551"/>
    <w:rsid w:val="00485650"/>
    <w:rsid w:val="00485F84"/>
    <w:rsid w:val="00485FC0"/>
    <w:rsid w:val="004864EE"/>
    <w:rsid w:val="0048697B"/>
    <w:rsid w:val="00486EB0"/>
    <w:rsid w:val="004878EB"/>
    <w:rsid w:val="0048799D"/>
    <w:rsid w:val="00487B03"/>
    <w:rsid w:val="00490197"/>
    <w:rsid w:val="00490230"/>
    <w:rsid w:val="0049099E"/>
    <w:rsid w:val="00490C01"/>
    <w:rsid w:val="00493292"/>
    <w:rsid w:val="00493B18"/>
    <w:rsid w:val="004955AB"/>
    <w:rsid w:val="004964C2"/>
    <w:rsid w:val="00496C87"/>
    <w:rsid w:val="00496FC0"/>
    <w:rsid w:val="00496FDB"/>
    <w:rsid w:val="004A0143"/>
    <w:rsid w:val="004A014A"/>
    <w:rsid w:val="004A0859"/>
    <w:rsid w:val="004A0C46"/>
    <w:rsid w:val="004A0D7F"/>
    <w:rsid w:val="004A1049"/>
    <w:rsid w:val="004A1352"/>
    <w:rsid w:val="004A1407"/>
    <w:rsid w:val="004A1521"/>
    <w:rsid w:val="004A17B4"/>
    <w:rsid w:val="004A18C6"/>
    <w:rsid w:val="004A1F51"/>
    <w:rsid w:val="004A1F89"/>
    <w:rsid w:val="004A27DB"/>
    <w:rsid w:val="004A2AA3"/>
    <w:rsid w:val="004A37BE"/>
    <w:rsid w:val="004A3E87"/>
    <w:rsid w:val="004A423C"/>
    <w:rsid w:val="004A470D"/>
    <w:rsid w:val="004A4A05"/>
    <w:rsid w:val="004A4A63"/>
    <w:rsid w:val="004A4D26"/>
    <w:rsid w:val="004A7181"/>
    <w:rsid w:val="004A7851"/>
    <w:rsid w:val="004B0973"/>
    <w:rsid w:val="004B0D75"/>
    <w:rsid w:val="004B0DEE"/>
    <w:rsid w:val="004B11E6"/>
    <w:rsid w:val="004B21D9"/>
    <w:rsid w:val="004B2278"/>
    <w:rsid w:val="004B3AD5"/>
    <w:rsid w:val="004B4653"/>
    <w:rsid w:val="004B4D9D"/>
    <w:rsid w:val="004B4E59"/>
    <w:rsid w:val="004B524B"/>
    <w:rsid w:val="004B53F3"/>
    <w:rsid w:val="004B560C"/>
    <w:rsid w:val="004B6BF5"/>
    <w:rsid w:val="004B701A"/>
    <w:rsid w:val="004B7140"/>
    <w:rsid w:val="004B77AA"/>
    <w:rsid w:val="004B79DD"/>
    <w:rsid w:val="004C0179"/>
    <w:rsid w:val="004C01E6"/>
    <w:rsid w:val="004C040A"/>
    <w:rsid w:val="004C06B2"/>
    <w:rsid w:val="004C0C59"/>
    <w:rsid w:val="004C12F2"/>
    <w:rsid w:val="004C2244"/>
    <w:rsid w:val="004C2395"/>
    <w:rsid w:val="004C2C1F"/>
    <w:rsid w:val="004C3F20"/>
    <w:rsid w:val="004C423B"/>
    <w:rsid w:val="004C5030"/>
    <w:rsid w:val="004C5884"/>
    <w:rsid w:val="004C69B5"/>
    <w:rsid w:val="004C6B3D"/>
    <w:rsid w:val="004C6C8C"/>
    <w:rsid w:val="004C6FFB"/>
    <w:rsid w:val="004C7458"/>
    <w:rsid w:val="004C75B6"/>
    <w:rsid w:val="004C7F2B"/>
    <w:rsid w:val="004D0635"/>
    <w:rsid w:val="004D0D1B"/>
    <w:rsid w:val="004D0DEA"/>
    <w:rsid w:val="004D10C8"/>
    <w:rsid w:val="004D158A"/>
    <w:rsid w:val="004D1999"/>
    <w:rsid w:val="004D1CE5"/>
    <w:rsid w:val="004D2D1B"/>
    <w:rsid w:val="004D2FDD"/>
    <w:rsid w:val="004D4010"/>
    <w:rsid w:val="004D475E"/>
    <w:rsid w:val="004D4777"/>
    <w:rsid w:val="004D4B2F"/>
    <w:rsid w:val="004D4D87"/>
    <w:rsid w:val="004D4E87"/>
    <w:rsid w:val="004D5943"/>
    <w:rsid w:val="004D6304"/>
    <w:rsid w:val="004D6412"/>
    <w:rsid w:val="004D6569"/>
    <w:rsid w:val="004D6B2D"/>
    <w:rsid w:val="004D6DB2"/>
    <w:rsid w:val="004D745B"/>
    <w:rsid w:val="004D7577"/>
    <w:rsid w:val="004D7705"/>
    <w:rsid w:val="004D78F3"/>
    <w:rsid w:val="004E0883"/>
    <w:rsid w:val="004E08CA"/>
    <w:rsid w:val="004E092A"/>
    <w:rsid w:val="004E0DA7"/>
    <w:rsid w:val="004E0DC7"/>
    <w:rsid w:val="004E1BB1"/>
    <w:rsid w:val="004E3D07"/>
    <w:rsid w:val="004E415F"/>
    <w:rsid w:val="004E4209"/>
    <w:rsid w:val="004E4298"/>
    <w:rsid w:val="004E4317"/>
    <w:rsid w:val="004E56C2"/>
    <w:rsid w:val="004E617B"/>
    <w:rsid w:val="004E6B7C"/>
    <w:rsid w:val="004E6E3A"/>
    <w:rsid w:val="004E6FA6"/>
    <w:rsid w:val="004E6FC8"/>
    <w:rsid w:val="004E7212"/>
    <w:rsid w:val="004E7672"/>
    <w:rsid w:val="004E7E84"/>
    <w:rsid w:val="004F0EAB"/>
    <w:rsid w:val="004F192C"/>
    <w:rsid w:val="004F200A"/>
    <w:rsid w:val="004F278C"/>
    <w:rsid w:val="004F2BB4"/>
    <w:rsid w:val="004F4567"/>
    <w:rsid w:val="004F49C4"/>
    <w:rsid w:val="004F4BC4"/>
    <w:rsid w:val="004F4C3B"/>
    <w:rsid w:val="004F5864"/>
    <w:rsid w:val="004F6599"/>
    <w:rsid w:val="004F7445"/>
    <w:rsid w:val="004F7698"/>
    <w:rsid w:val="005002B0"/>
    <w:rsid w:val="0050079E"/>
    <w:rsid w:val="00501BA2"/>
    <w:rsid w:val="00502017"/>
    <w:rsid w:val="005022E8"/>
    <w:rsid w:val="005024BB"/>
    <w:rsid w:val="0050279B"/>
    <w:rsid w:val="00502D34"/>
    <w:rsid w:val="0050344E"/>
    <w:rsid w:val="00503EC3"/>
    <w:rsid w:val="0050419B"/>
    <w:rsid w:val="00504C89"/>
    <w:rsid w:val="00504E9D"/>
    <w:rsid w:val="00505289"/>
    <w:rsid w:val="00505EB8"/>
    <w:rsid w:val="00506876"/>
    <w:rsid w:val="00507867"/>
    <w:rsid w:val="005079BC"/>
    <w:rsid w:val="00510226"/>
    <w:rsid w:val="005106C9"/>
    <w:rsid w:val="00510D6F"/>
    <w:rsid w:val="00510D88"/>
    <w:rsid w:val="00511153"/>
    <w:rsid w:val="00511A9F"/>
    <w:rsid w:val="00513988"/>
    <w:rsid w:val="00513C9E"/>
    <w:rsid w:val="00514564"/>
    <w:rsid w:val="0051490F"/>
    <w:rsid w:val="00515D18"/>
    <w:rsid w:val="00516353"/>
    <w:rsid w:val="005168E8"/>
    <w:rsid w:val="00517C21"/>
    <w:rsid w:val="00520438"/>
    <w:rsid w:val="005208C3"/>
    <w:rsid w:val="00520AC8"/>
    <w:rsid w:val="0052110A"/>
    <w:rsid w:val="00521A12"/>
    <w:rsid w:val="00521C11"/>
    <w:rsid w:val="0052257D"/>
    <w:rsid w:val="005230F2"/>
    <w:rsid w:val="0052320A"/>
    <w:rsid w:val="00523DDC"/>
    <w:rsid w:val="00524FB1"/>
    <w:rsid w:val="005253D3"/>
    <w:rsid w:val="00525487"/>
    <w:rsid w:val="00525D1A"/>
    <w:rsid w:val="00526931"/>
    <w:rsid w:val="00526D54"/>
    <w:rsid w:val="005270B8"/>
    <w:rsid w:val="00527719"/>
    <w:rsid w:val="00527D83"/>
    <w:rsid w:val="00530680"/>
    <w:rsid w:val="00530BB9"/>
    <w:rsid w:val="00530C8B"/>
    <w:rsid w:val="00531008"/>
    <w:rsid w:val="0053179E"/>
    <w:rsid w:val="005317A8"/>
    <w:rsid w:val="00531B30"/>
    <w:rsid w:val="005337CA"/>
    <w:rsid w:val="00533804"/>
    <w:rsid w:val="00534107"/>
    <w:rsid w:val="00534486"/>
    <w:rsid w:val="005344ED"/>
    <w:rsid w:val="00534906"/>
    <w:rsid w:val="00536C9D"/>
    <w:rsid w:val="00536DA9"/>
    <w:rsid w:val="00540BDC"/>
    <w:rsid w:val="00541C0D"/>
    <w:rsid w:val="00541DDB"/>
    <w:rsid w:val="00542330"/>
    <w:rsid w:val="005428D3"/>
    <w:rsid w:val="005436D2"/>
    <w:rsid w:val="005439E9"/>
    <w:rsid w:val="00543AA4"/>
    <w:rsid w:val="00544E8C"/>
    <w:rsid w:val="005457D2"/>
    <w:rsid w:val="005458A5"/>
    <w:rsid w:val="005474A9"/>
    <w:rsid w:val="005477C7"/>
    <w:rsid w:val="00551209"/>
    <w:rsid w:val="00551229"/>
    <w:rsid w:val="005512C1"/>
    <w:rsid w:val="00551E20"/>
    <w:rsid w:val="00552101"/>
    <w:rsid w:val="0055211F"/>
    <w:rsid w:val="00552766"/>
    <w:rsid w:val="0055285B"/>
    <w:rsid w:val="00553579"/>
    <w:rsid w:val="00553AA2"/>
    <w:rsid w:val="00554024"/>
    <w:rsid w:val="0055425F"/>
    <w:rsid w:val="00554BF6"/>
    <w:rsid w:val="00554E6C"/>
    <w:rsid w:val="005564C6"/>
    <w:rsid w:val="00556CA4"/>
    <w:rsid w:val="00557705"/>
    <w:rsid w:val="005578ED"/>
    <w:rsid w:val="00557A0F"/>
    <w:rsid w:val="00557BF9"/>
    <w:rsid w:val="00557D3A"/>
    <w:rsid w:val="00560A57"/>
    <w:rsid w:val="005622A7"/>
    <w:rsid w:val="00563036"/>
    <w:rsid w:val="00563A9E"/>
    <w:rsid w:val="00563B27"/>
    <w:rsid w:val="00563E4B"/>
    <w:rsid w:val="005648F2"/>
    <w:rsid w:val="00564B1B"/>
    <w:rsid w:val="00565022"/>
    <w:rsid w:val="005650E8"/>
    <w:rsid w:val="005673B4"/>
    <w:rsid w:val="0056798F"/>
    <w:rsid w:val="00567C50"/>
    <w:rsid w:val="00567E77"/>
    <w:rsid w:val="00570336"/>
    <w:rsid w:val="00570348"/>
    <w:rsid w:val="0057064A"/>
    <w:rsid w:val="00570A00"/>
    <w:rsid w:val="005717A2"/>
    <w:rsid w:val="0057180D"/>
    <w:rsid w:val="0057185F"/>
    <w:rsid w:val="005718C9"/>
    <w:rsid w:val="00571C51"/>
    <w:rsid w:val="005723DD"/>
    <w:rsid w:val="005724A3"/>
    <w:rsid w:val="00572749"/>
    <w:rsid w:val="00572CF0"/>
    <w:rsid w:val="00572F46"/>
    <w:rsid w:val="005744F7"/>
    <w:rsid w:val="00574862"/>
    <w:rsid w:val="00575205"/>
    <w:rsid w:val="00575638"/>
    <w:rsid w:val="00575C3E"/>
    <w:rsid w:val="00575D1D"/>
    <w:rsid w:val="00576103"/>
    <w:rsid w:val="005775C9"/>
    <w:rsid w:val="0058193D"/>
    <w:rsid w:val="00581AC0"/>
    <w:rsid w:val="00581B22"/>
    <w:rsid w:val="0058227A"/>
    <w:rsid w:val="00582A4B"/>
    <w:rsid w:val="00582E9F"/>
    <w:rsid w:val="0058343F"/>
    <w:rsid w:val="005842E5"/>
    <w:rsid w:val="005845C5"/>
    <w:rsid w:val="00584A98"/>
    <w:rsid w:val="00584B0A"/>
    <w:rsid w:val="005852F0"/>
    <w:rsid w:val="00586C7B"/>
    <w:rsid w:val="00586FEA"/>
    <w:rsid w:val="005873D6"/>
    <w:rsid w:val="005875C2"/>
    <w:rsid w:val="00587629"/>
    <w:rsid w:val="005876B7"/>
    <w:rsid w:val="005877A8"/>
    <w:rsid w:val="00587BD9"/>
    <w:rsid w:val="00587D8A"/>
    <w:rsid w:val="00587F28"/>
    <w:rsid w:val="00590A0F"/>
    <w:rsid w:val="00590F0D"/>
    <w:rsid w:val="00591E64"/>
    <w:rsid w:val="00592608"/>
    <w:rsid w:val="005929C3"/>
    <w:rsid w:val="00592ABB"/>
    <w:rsid w:val="00592D91"/>
    <w:rsid w:val="005936B9"/>
    <w:rsid w:val="00593889"/>
    <w:rsid w:val="00593B96"/>
    <w:rsid w:val="0059499D"/>
    <w:rsid w:val="00594BA2"/>
    <w:rsid w:val="00595ABC"/>
    <w:rsid w:val="00596328"/>
    <w:rsid w:val="00596A5F"/>
    <w:rsid w:val="00597625"/>
    <w:rsid w:val="0059763E"/>
    <w:rsid w:val="005A0105"/>
    <w:rsid w:val="005A1320"/>
    <w:rsid w:val="005A1A18"/>
    <w:rsid w:val="005A21FC"/>
    <w:rsid w:val="005A2854"/>
    <w:rsid w:val="005A28A6"/>
    <w:rsid w:val="005A2CA8"/>
    <w:rsid w:val="005A2D4C"/>
    <w:rsid w:val="005A4366"/>
    <w:rsid w:val="005A4A63"/>
    <w:rsid w:val="005A4B67"/>
    <w:rsid w:val="005A4B77"/>
    <w:rsid w:val="005A4E09"/>
    <w:rsid w:val="005A6845"/>
    <w:rsid w:val="005A7156"/>
    <w:rsid w:val="005A7E14"/>
    <w:rsid w:val="005A7EBD"/>
    <w:rsid w:val="005A7FE6"/>
    <w:rsid w:val="005A7FF0"/>
    <w:rsid w:val="005B08BE"/>
    <w:rsid w:val="005B209D"/>
    <w:rsid w:val="005B29DB"/>
    <w:rsid w:val="005B2B98"/>
    <w:rsid w:val="005B324A"/>
    <w:rsid w:val="005B49A1"/>
    <w:rsid w:val="005B4DF8"/>
    <w:rsid w:val="005B5A2E"/>
    <w:rsid w:val="005B5ABB"/>
    <w:rsid w:val="005B5D5A"/>
    <w:rsid w:val="005B6325"/>
    <w:rsid w:val="005B70B4"/>
    <w:rsid w:val="005B7775"/>
    <w:rsid w:val="005B7850"/>
    <w:rsid w:val="005C00E7"/>
    <w:rsid w:val="005C0165"/>
    <w:rsid w:val="005C0EB6"/>
    <w:rsid w:val="005C167F"/>
    <w:rsid w:val="005C16CE"/>
    <w:rsid w:val="005C175D"/>
    <w:rsid w:val="005C26F9"/>
    <w:rsid w:val="005C2DC8"/>
    <w:rsid w:val="005C462A"/>
    <w:rsid w:val="005C4C89"/>
    <w:rsid w:val="005C507A"/>
    <w:rsid w:val="005C5B65"/>
    <w:rsid w:val="005C5BF4"/>
    <w:rsid w:val="005C7535"/>
    <w:rsid w:val="005C7E8F"/>
    <w:rsid w:val="005D0805"/>
    <w:rsid w:val="005D0E38"/>
    <w:rsid w:val="005D1C7A"/>
    <w:rsid w:val="005D1F33"/>
    <w:rsid w:val="005D23D8"/>
    <w:rsid w:val="005D2AC2"/>
    <w:rsid w:val="005D2D86"/>
    <w:rsid w:val="005D2FAC"/>
    <w:rsid w:val="005D3727"/>
    <w:rsid w:val="005D4040"/>
    <w:rsid w:val="005D4210"/>
    <w:rsid w:val="005D427D"/>
    <w:rsid w:val="005D4529"/>
    <w:rsid w:val="005D48E6"/>
    <w:rsid w:val="005D4C96"/>
    <w:rsid w:val="005D51DB"/>
    <w:rsid w:val="005D557A"/>
    <w:rsid w:val="005D5C17"/>
    <w:rsid w:val="005D5E68"/>
    <w:rsid w:val="005D6013"/>
    <w:rsid w:val="005D65C3"/>
    <w:rsid w:val="005D746B"/>
    <w:rsid w:val="005D7B26"/>
    <w:rsid w:val="005D7BA4"/>
    <w:rsid w:val="005D7CEC"/>
    <w:rsid w:val="005E2540"/>
    <w:rsid w:val="005E2957"/>
    <w:rsid w:val="005E2B56"/>
    <w:rsid w:val="005E2F4E"/>
    <w:rsid w:val="005E393B"/>
    <w:rsid w:val="005E393D"/>
    <w:rsid w:val="005E39FF"/>
    <w:rsid w:val="005E4253"/>
    <w:rsid w:val="005E4D67"/>
    <w:rsid w:val="005E50C1"/>
    <w:rsid w:val="005E5B13"/>
    <w:rsid w:val="005E5B84"/>
    <w:rsid w:val="005E5DA0"/>
    <w:rsid w:val="005E5ECF"/>
    <w:rsid w:val="005E614E"/>
    <w:rsid w:val="005E63E6"/>
    <w:rsid w:val="005E67C4"/>
    <w:rsid w:val="005E6D08"/>
    <w:rsid w:val="005E7504"/>
    <w:rsid w:val="005E78A0"/>
    <w:rsid w:val="005E7A68"/>
    <w:rsid w:val="005E7C22"/>
    <w:rsid w:val="005E7D64"/>
    <w:rsid w:val="005E7EFB"/>
    <w:rsid w:val="005F06C2"/>
    <w:rsid w:val="005F1800"/>
    <w:rsid w:val="005F193A"/>
    <w:rsid w:val="005F1FBF"/>
    <w:rsid w:val="005F2F78"/>
    <w:rsid w:val="005F35DD"/>
    <w:rsid w:val="005F3E4F"/>
    <w:rsid w:val="005F4149"/>
    <w:rsid w:val="005F44AD"/>
    <w:rsid w:val="005F49C2"/>
    <w:rsid w:val="005F5800"/>
    <w:rsid w:val="005F692E"/>
    <w:rsid w:val="005F7970"/>
    <w:rsid w:val="005F7D1C"/>
    <w:rsid w:val="00600284"/>
    <w:rsid w:val="00600827"/>
    <w:rsid w:val="00600C60"/>
    <w:rsid w:val="0060117C"/>
    <w:rsid w:val="006011E5"/>
    <w:rsid w:val="0060196D"/>
    <w:rsid w:val="0060235A"/>
    <w:rsid w:val="0060303A"/>
    <w:rsid w:val="00603646"/>
    <w:rsid w:val="00604919"/>
    <w:rsid w:val="00604A35"/>
    <w:rsid w:val="00605377"/>
    <w:rsid w:val="006057D7"/>
    <w:rsid w:val="00605DD7"/>
    <w:rsid w:val="006060E6"/>
    <w:rsid w:val="0060651B"/>
    <w:rsid w:val="00606C68"/>
    <w:rsid w:val="006074BD"/>
    <w:rsid w:val="00607CFE"/>
    <w:rsid w:val="00610234"/>
    <w:rsid w:val="0061032B"/>
    <w:rsid w:val="0061037B"/>
    <w:rsid w:val="0061055D"/>
    <w:rsid w:val="00610733"/>
    <w:rsid w:val="006112FB"/>
    <w:rsid w:val="006115AC"/>
    <w:rsid w:val="00611DAD"/>
    <w:rsid w:val="00612591"/>
    <w:rsid w:val="00612C05"/>
    <w:rsid w:val="00614D4D"/>
    <w:rsid w:val="00615399"/>
    <w:rsid w:val="00615B62"/>
    <w:rsid w:val="00616027"/>
    <w:rsid w:val="006200CC"/>
    <w:rsid w:val="006201F5"/>
    <w:rsid w:val="00620227"/>
    <w:rsid w:val="0062087E"/>
    <w:rsid w:val="00621758"/>
    <w:rsid w:val="00621980"/>
    <w:rsid w:val="006228E1"/>
    <w:rsid w:val="00622B95"/>
    <w:rsid w:val="00623048"/>
    <w:rsid w:val="00623500"/>
    <w:rsid w:val="00623BBD"/>
    <w:rsid w:val="00623D70"/>
    <w:rsid w:val="00623F23"/>
    <w:rsid w:val="00623F53"/>
    <w:rsid w:val="006247D8"/>
    <w:rsid w:val="00624D92"/>
    <w:rsid w:val="00625440"/>
    <w:rsid w:val="006257F5"/>
    <w:rsid w:val="0062589B"/>
    <w:rsid w:val="00625D0C"/>
    <w:rsid w:val="0062696C"/>
    <w:rsid w:val="00626976"/>
    <w:rsid w:val="00626C9C"/>
    <w:rsid w:val="00627045"/>
    <w:rsid w:val="0062784F"/>
    <w:rsid w:val="00630127"/>
    <w:rsid w:val="006302D2"/>
    <w:rsid w:val="00630E45"/>
    <w:rsid w:val="0063162D"/>
    <w:rsid w:val="00631659"/>
    <w:rsid w:val="006318A5"/>
    <w:rsid w:val="00632CE6"/>
    <w:rsid w:val="006334E2"/>
    <w:rsid w:val="006343A3"/>
    <w:rsid w:val="006358C4"/>
    <w:rsid w:val="00635A5D"/>
    <w:rsid w:val="00635B3F"/>
    <w:rsid w:val="00636E52"/>
    <w:rsid w:val="00637894"/>
    <w:rsid w:val="00637CF9"/>
    <w:rsid w:val="006402B9"/>
    <w:rsid w:val="00640F7B"/>
    <w:rsid w:val="00641CD7"/>
    <w:rsid w:val="00642A76"/>
    <w:rsid w:val="00643743"/>
    <w:rsid w:val="0064374E"/>
    <w:rsid w:val="006443AA"/>
    <w:rsid w:val="00644E4D"/>
    <w:rsid w:val="00644EE4"/>
    <w:rsid w:val="00645301"/>
    <w:rsid w:val="00646273"/>
    <w:rsid w:val="0064648A"/>
    <w:rsid w:val="00647938"/>
    <w:rsid w:val="00647E5E"/>
    <w:rsid w:val="006503DB"/>
    <w:rsid w:val="006514E8"/>
    <w:rsid w:val="006527E9"/>
    <w:rsid w:val="00652986"/>
    <w:rsid w:val="006532DB"/>
    <w:rsid w:val="00653562"/>
    <w:rsid w:val="006558CB"/>
    <w:rsid w:val="006569CA"/>
    <w:rsid w:val="00656D13"/>
    <w:rsid w:val="006572B8"/>
    <w:rsid w:val="006577AD"/>
    <w:rsid w:val="006601B6"/>
    <w:rsid w:val="0066042A"/>
    <w:rsid w:val="00660639"/>
    <w:rsid w:val="00660806"/>
    <w:rsid w:val="0066095D"/>
    <w:rsid w:val="006618F1"/>
    <w:rsid w:val="00661905"/>
    <w:rsid w:val="00661BC9"/>
    <w:rsid w:val="0066232F"/>
    <w:rsid w:val="00662971"/>
    <w:rsid w:val="00662989"/>
    <w:rsid w:val="00663710"/>
    <w:rsid w:val="006641EA"/>
    <w:rsid w:val="006642B2"/>
    <w:rsid w:val="006647A9"/>
    <w:rsid w:val="00664CB0"/>
    <w:rsid w:val="00664E6D"/>
    <w:rsid w:val="0066571E"/>
    <w:rsid w:val="0066672E"/>
    <w:rsid w:val="006669E9"/>
    <w:rsid w:val="00666CDD"/>
    <w:rsid w:val="0066732B"/>
    <w:rsid w:val="006704FE"/>
    <w:rsid w:val="00670557"/>
    <w:rsid w:val="00670E12"/>
    <w:rsid w:val="006713FA"/>
    <w:rsid w:val="0067182E"/>
    <w:rsid w:val="00671B26"/>
    <w:rsid w:val="0067241C"/>
    <w:rsid w:val="006735E0"/>
    <w:rsid w:val="006741A7"/>
    <w:rsid w:val="0067552C"/>
    <w:rsid w:val="0067557B"/>
    <w:rsid w:val="00675912"/>
    <w:rsid w:val="006763F5"/>
    <w:rsid w:val="00676AD0"/>
    <w:rsid w:val="00676AE5"/>
    <w:rsid w:val="00677C2C"/>
    <w:rsid w:val="00680188"/>
    <w:rsid w:val="00682414"/>
    <w:rsid w:val="00682B3F"/>
    <w:rsid w:val="00682B68"/>
    <w:rsid w:val="006832FA"/>
    <w:rsid w:val="00684487"/>
    <w:rsid w:val="00684550"/>
    <w:rsid w:val="00685430"/>
    <w:rsid w:val="00686B91"/>
    <w:rsid w:val="00687A73"/>
    <w:rsid w:val="00690424"/>
    <w:rsid w:val="006919B1"/>
    <w:rsid w:val="006919E6"/>
    <w:rsid w:val="00691D32"/>
    <w:rsid w:val="00691F8C"/>
    <w:rsid w:val="00692597"/>
    <w:rsid w:val="006925D7"/>
    <w:rsid w:val="00693710"/>
    <w:rsid w:val="0069379D"/>
    <w:rsid w:val="00693B50"/>
    <w:rsid w:val="0069469C"/>
    <w:rsid w:val="00694837"/>
    <w:rsid w:val="00695764"/>
    <w:rsid w:val="0069580D"/>
    <w:rsid w:val="00695D4D"/>
    <w:rsid w:val="00696384"/>
    <w:rsid w:val="00696C68"/>
    <w:rsid w:val="00697599"/>
    <w:rsid w:val="0069774F"/>
    <w:rsid w:val="006A09DC"/>
    <w:rsid w:val="006A0DB3"/>
    <w:rsid w:val="006A104A"/>
    <w:rsid w:val="006A16CC"/>
    <w:rsid w:val="006A177E"/>
    <w:rsid w:val="006A1820"/>
    <w:rsid w:val="006A1828"/>
    <w:rsid w:val="006A1CC2"/>
    <w:rsid w:val="006A1E91"/>
    <w:rsid w:val="006A1FA3"/>
    <w:rsid w:val="006A23C3"/>
    <w:rsid w:val="006A2618"/>
    <w:rsid w:val="006A3220"/>
    <w:rsid w:val="006A3675"/>
    <w:rsid w:val="006A3692"/>
    <w:rsid w:val="006A36DD"/>
    <w:rsid w:val="006A38D1"/>
    <w:rsid w:val="006A3A96"/>
    <w:rsid w:val="006A4274"/>
    <w:rsid w:val="006A48F7"/>
    <w:rsid w:val="006A4BB9"/>
    <w:rsid w:val="006A4BD8"/>
    <w:rsid w:val="006A4E9B"/>
    <w:rsid w:val="006A4FAF"/>
    <w:rsid w:val="006A5064"/>
    <w:rsid w:val="006A5680"/>
    <w:rsid w:val="006A5786"/>
    <w:rsid w:val="006A5AEF"/>
    <w:rsid w:val="006A6AC7"/>
    <w:rsid w:val="006B039F"/>
    <w:rsid w:val="006B0C37"/>
    <w:rsid w:val="006B0CB7"/>
    <w:rsid w:val="006B0FDF"/>
    <w:rsid w:val="006B1525"/>
    <w:rsid w:val="006B157D"/>
    <w:rsid w:val="006B2DD1"/>
    <w:rsid w:val="006B2F6B"/>
    <w:rsid w:val="006B3139"/>
    <w:rsid w:val="006B3902"/>
    <w:rsid w:val="006B40B8"/>
    <w:rsid w:val="006B4107"/>
    <w:rsid w:val="006B41E0"/>
    <w:rsid w:val="006B4603"/>
    <w:rsid w:val="006B4BA6"/>
    <w:rsid w:val="006B4ED8"/>
    <w:rsid w:val="006B6B70"/>
    <w:rsid w:val="006B75AB"/>
    <w:rsid w:val="006B7965"/>
    <w:rsid w:val="006C05AF"/>
    <w:rsid w:val="006C2352"/>
    <w:rsid w:val="006C25AF"/>
    <w:rsid w:val="006C2B11"/>
    <w:rsid w:val="006C2BB8"/>
    <w:rsid w:val="006C31FC"/>
    <w:rsid w:val="006C332A"/>
    <w:rsid w:val="006C3464"/>
    <w:rsid w:val="006C4513"/>
    <w:rsid w:val="006C4BCE"/>
    <w:rsid w:val="006C5436"/>
    <w:rsid w:val="006C54B1"/>
    <w:rsid w:val="006C57BA"/>
    <w:rsid w:val="006C65E6"/>
    <w:rsid w:val="006C7009"/>
    <w:rsid w:val="006C785F"/>
    <w:rsid w:val="006C7C13"/>
    <w:rsid w:val="006D0145"/>
    <w:rsid w:val="006D0262"/>
    <w:rsid w:val="006D0AF3"/>
    <w:rsid w:val="006D0B09"/>
    <w:rsid w:val="006D0C5F"/>
    <w:rsid w:val="006D1C4D"/>
    <w:rsid w:val="006D250A"/>
    <w:rsid w:val="006D25CC"/>
    <w:rsid w:val="006D2DE6"/>
    <w:rsid w:val="006D3232"/>
    <w:rsid w:val="006D3718"/>
    <w:rsid w:val="006D474E"/>
    <w:rsid w:val="006D4FE4"/>
    <w:rsid w:val="006D5083"/>
    <w:rsid w:val="006D5196"/>
    <w:rsid w:val="006D56B8"/>
    <w:rsid w:val="006D57DA"/>
    <w:rsid w:val="006D59D3"/>
    <w:rsid w:val="006D5BE1"/>
    <w:rsid w:val="006D5DCC"/>
    <w:rsid w:val="006D5F74"/>
    <w:rsid w:val="006D5F9D"/>
    <w:rsid w:val="006D697B"/>
    <w:rsid w:val="006D7927"/>
    <w:rsid w:val="006E0103"/>
    <w:rsid w:val="006E17D6"/>
    <w:rsid w:val="006E1952"/>
    <w:rsid w:val="006E1D9D"/>
    <w:rsid w:val="006E27A4"/>
    <w:rsid w:val="006E30A2"/>
    <w:rsid w:val="006E49F5"/>
    <w:rsid w:val="006E4E6A"/>
    <w:rsid w:val="006E6BB5"/>
    <w:rsid w:val="006F00E4"/>
    <w:rsid w:val="006F0490"/>
    <w:rsid w:val="006F0CB0"/>
    <w:rsid w:val="006F1138"/>
    <w:rsid w:val="006F12C1"/>
    <w:rsid w:val="006F1792"/>
    <w:rsid w:val="006F1809"/>
    <w:rsid w:val="006F24EB"/>
    <w:rsid w:val="006F2954"/>
    <w:rsid w:val="006F2C1C"/>
    <w:rsid w:val="006F343F"/>
    <w:rsid w:val="006F36AA"/>
    <w:rsid w:val="006F3ABA"/>
    <w:rsid w:val="006F3D10"/>
    <w:rsid w:val="006F46AE"/>
    <w:rsid w:val="006F4BC2"/>
    <w:rsid w:val="006F5212"/>
    <w:rsid w:val="006F6619"/>
    <w:rsid w:val="006F67C7"/>
    <w:rsid w:val="006F73D6"/>
    <w:rsid w:val="006F76D4"/>
    <w:rsid w:val="007008FC"/>
    <w:rsid w:val="007013D7"/>
    <w:rsid w:val="007013F5"/>
    <w:rsid w:val="00701507"/>
    <w:rsid w:val="007017B9"/>
    <w:rsid w:val="00701FD3"/>
    <w:rsid w:val="007025DB"/>
    <w:rsid w:val="007030CF"/>
    <w:rsid w:val="007032DB"/>
    <w:rsid w:val="00703E8E"/>
    <w:rsid w:val="00703FD2"/>
    <w:rsid w:val="00705038"/>
    <w:rsid w:val="007050B4"/>
    <w:rsid w:val="0070543F"/>
    <w:rsid w:val="00705949"/>
    <w:rsid w:val="00705FAF"/>
    <w:rsid w:val="007061F7"/>
    <w:rsid w:val="00707E24"/>
    <w:rsid w:val="007100AD"/>
    <w:rsid w:val="00710602"/>
    <w:rsid w:val="0071092A"/>
    <w:rsid w:val="00710AF3"/>
    <w:rsid w:val="00711A33"/>
    <w:rsid w:val="00711A63"/>
    <w:rsid w:val="00711F5E"/>
    <w:rsid w:val="00712AB5"/>
    <w:rsid w:val="00712D0E"/>
    <w:rsid w:val="00712F82"/>
    <w:rsid w:val="007138CB"/>
    <w:rsid w:val="007147BB"/>
    <w:rsid w:val="007147C1"/>
    <w:rsid w:val="00715B4D"/>
    <w:rsid w:val="007166E3"/>
    <w:rsid w:val="00716DB4"/>
    <w:rsid w:val="007171CA"/>
    <w:rsid w:val="00717735"/>
    <w:rsid w:val="00717B83"/>
    <w:rsid w:val="00717BB7"/>
    <w:rsid w:val="00720AB5"/>
    <w:rsid w:val="00720B9A"/>
    <w:rsid w:val="00721E4A"/>
    <w:rsid w:val="00722B96"/>
    <w:rsid w:val="007234F5"/>
    <w:rsid w:val="00723748"/>
    <w:rsid w:val="007244CB"/>
    <w:rsid w:val="0072593F"/>
    <w:rsid w:val="00725CFD"/>
    <w:rsid w:val="00726499"/>
    <w:rsid w:val="00726A38"/>
    <w:rsid w:val="0072735B"/>
    <w:rsid w:val="007275FA"/>
    <w:rsid w:val="0072774C"/>
    <w:rsid w:val="007301B0"/>
    <w:rsid w:val="007303F5"/>
    <w:rsid w:val="00730E7F"/>
    <w:rsid w:val="00731930"/>
    <w:rsid w:val="00732837"/>
    <w:rsid w:val="00732A34"/>
    <w:rsid w:val="00732FDB"/>
    <w:rsid w:val="007338F2"/>
    <w:rsid w:val="0073427F"/>
    <w:rsid w:val="007350F8"/>
    <w:rsid w:val="00735195"/>
    <w:rsid w:val="0073532F"/>
    <w:rsid w:val="00735B4B"/>
    <w:rsid w:val="00736202"/>
    <w:rsid w:val="00736632"/>
    <w:rsid w:val="00736AA4"/>
    <w:rsid w:val="00736CDF"/>
    <w:rsid w:val="00736E69"/>
    <w:rsid w:val="00736E76"/>
    <w:rsid w:val="007378AC"/>
    <w:rsid w:val="00740B2B"/>
    <w:rsid w:val="0074114B"/>
    <w:rsid w:val="00741C7D"/>
    <w:rsid w:val="007421FF"/>
    <w:rsid w:val="00742FBC"/>
    <w:rsid w:val="00743969"/>
    <w:rsid w:val="00743B5E"/>
    <w:rsid w:val="00743EEC"/>
    <w:rsid w:val="007442D6"/>
    <w:rsid w:val="00744F56"/>
    <w:rsid w:val="00745AE8"/>
    <w:rsid w:val="007472DE"/>
    <w:rsid w:val="00747E6E"/>
    <w:rsid w:val="00747FD5"/>
    <w:rsid w:val="0075012E"/>
    <w:rsid w:val="0075015A"/>
    <w:rsid w:val="0075059C"/>
    <w:rsid w:val="0075294E"/>
    <w:rsid w:val="007539AB"/>
    <w:rsid w:val="00754096"/>
    <w:rsid w:val="007540D7"/>
    <w:rsid w:val="00754D95"/>
    <w:rsid w:val="007567BE"/>
    <w:rsid w:val="00756C62"/>
    <w:rsid w:val="0075710C"/>
    <w:rsid w:val="007606C5"/>
    <w:rsid w:val="007613E3"/>
    <w:rsid w:val="00761424"/>
    <w:rsid w:val="00761943"/>
    <w:rsid w:val="00761D25"/>
    <w:rsid w:val="00761E43"/>
    <w:rsid w:val="00761F64"/>
    <w:rsid w:val="007628D7"/>
    <w:rsid w:val="00762A65"/>
    <w:rsid w:val="00762A76"/>
    <w:rsid w:val="007630E7"/>
    <w:rsid w:val="00763CA1"/>
    <w:rsid w:val="007642F9"/>
    <w:rsid w:val="007663D6"/>
    <w:rsid w:val="00766768"/>
    <w:rsid w:val="00767613"/>
    <w:rsid w:val="0077052F"/>
    <w:rsid w:val="0077078E"/>
    <w:rsid w:val="00770B20"/>
    <w:rsid w:val="00770C67"/>
    <w:rsid w:val="00770E17"/>
    <w:rsid w:val="00771324"/>
    <w:rsid w:val="00771F11"/>
    <w:rsid w:val="00772DA0"/>
    <w:rsid w:val="00773742"/>
    <w:rsid w:val="00774091"/>
    <w:rsid w:val="00774716"/>
    <w:rsid w:val="007748B4"/>
    <w:rsid w:val="00774F1A"/>
    <w:rsid w:val="0077506D"/>
    <w:rsid w:val="007756C8"/>
    <w:rsid w:val="00775A55"/>
    <w:rsid w:val="00776246"/>
    <w:rsid w:val="00776E92"/>
    <w:rsid w:val="007770BA"/>
    <w:rsid w:val="007770D8"/>
    <w:rsid w:val="007772E1"/>
    <w:rsid w:val="00777571"/>
    <w:rsid w:val="007777E4"/>
    <w:rsid w:val="00780CE7"/>
    <w:rsid w:val="007813A3"/>
    <w:rsid w:val="007813DD"/>
    <w:rsid w:val="0078228D"/>
    <w:rsid w:val="00782694"/>
    <w:rsid w:val="007826D0"/>
    <w:rsid w:val="0078299D"/>
    <w:rsid w:val="00782C26"/>
    <w:rsid w:val="0078377D"/>
    <w:rsid w:val="00783A85"/>
    <w:rsid w:val="00783DB6"/>
    <w:rsid w:val="00784026"/>
    <w:rsid w:val="00784DCE"/>
    <w:rsid w:val="00786439"/>
    <w:rsid w:val="00786623"/>
    <w:rsid w:val="00790856"/>
    <w:rsid w:val="00790AD8"/>
    <w:rsid w:val="00791C96"/>
    <w:rsid w:val="00792AA3"/>
    <w:rsid w:val="00792E4F"/>
    <w:rsid w:val="007935B6"/>
    <w:rsid w:val="00793635"/>
    <w:rsid w:val="00793C80"/>
    <w:rsid w:val="00794072"/>
    <w:rsid w:val="00794525"/>
    <w:rsid w:val="00794C20"/>
    <w:rsid w:val="00794D26"/>
    <w:rsid w:val="007953A1"/>
    <w:rsid w:val="007954F0"/>
    <w:rsid w:val="00795D76"/>
    <w:rsid w:val="00795E73"/>
    <w:rsid w:val="0079618B"/>
    <w:rsid w:val="0079630D"/>
    <w:rsid w:val="00797214"/>
    <w:rsid w:val="007979E9"/>
    <w:rsid w:val="007A0CBE"/>
    <w:rsid w:val="007A26CD"/>
    <w:rsid w:val="007A3845"/>
    <w:rsid w:val="007A3893"/>
    <w:rsid w:val="007A3D87"/>
    <w:rsid w:val="007A3F6C"/>
    <w:rsid w:val="007A4965"/>
    <w:rsid w:val="007A50A1"/>
    <w:rsid w:val="007A5382"/>
    <w:rsid w:val="007A56FB"/>
    <w:rsid w:val="007A5A56"/>
    <w:rsid w:val="007A5AC4"/>
    <w:rsid w:val="007A5EC8"/>
    <w:rsid w:val="007A604F"/>
    <w:rsid w:val="007A6661"/>
    <w:rsid w:val="007A7A41"/>
    <w:rsid w:val="007A7C80"/>
    <w:rsid w:val="007B0865"/>
    <w:rsid w:val="007B094B"/>
    <w:rsid w:val="007B0AD8"/>
    <w:rsid w:val="007B115A"/>
    <w:rsid w:val="007B1168"/>
    <w:rsid w:val="007B1445"/>
    <w:rsid w:val="007B1AF8"/>
    <w:rsid w:val="007B1C07"/>
    <w:rsid w:val="007B1E3C"/>
    <w:rsid w:val="007B2A92"/>
    <w:rsid w:val="007B301C"/>
    <w:rsid w:val="007B3884"/>
    <w:rsid w:val="007B456F"/>
    <w:rsid w:val="007B47C6"/>
    <w:rsid w:val="007B4904"/>
    <w:rsid w:val="007B4B91"/>
    <w:rsid w:val="007B724B"/>
    <w:rsid w:val="007B7FAF"/>
    <w:rsid w:val="007C088A"/>
    <w:rsid w:val="007C0ECC"/>
    <w:rsid w:val="007C19C3"/>
    <w:rsid w:val="007C309A"/>
    <w:rsid w:val="007C335E"/>
    <w:rsid w:val="007C3CCA"/>
    <w:rsid w:val="007C4104"/>
    <w:rsid w:val="007C4377"/>
    <w:rsid w:val="007C4AA7"/>
    <w:rsid w:val="007C4D6C"/>
    <w:rsid w:val="007C4F46"/>
    <w:rsid w:val="007C5727"/>
    <w:rsid w:val="007C5E12"/>
    <w:rsid w:val="007C6E35"/>
    <w:rsid w:val="007C7A3B"/>
    <w:rsid w:val="007C7D90"/>
    <w:rsid w:val="007D07E5"/>
    <w:rsid w:val="007D113F"/>
    <w:rsid w:val="007D157C"/>
    <w:rsid w:val="007D2657"/>
    <w:rsid w:val="007D2EB1"/>
    <w:rsid w:val="007D31C6"/>
    <w:rsid w:val="007D3544"/>
    <w:rsid w:val="007D3568"/>
    <w:rsid w:val="007D42B9"/>
    <w:rsid w:val="007D4351"/>
    <w:rsid w:val="007D48A8"/>
    <w:rsid w:val="007D4B50"/>
    <w:rsid w:val="007D5950"/>
    <w:rsid w:val="007D632D"/>
    <w:rsid w:val="007D7380"/>
    <w:rsid w:val="007D75A2"/>
    <w:rsid w:val="007D7873"/>
    <w:rsid w:val="007D7FF8"/>
    <w:rsid w:val="007E0906"/>
    <w:rsid w:val="007E0976"/>
    <w:rsid w:val="007E108E"/>
    <w:rsid w:val="007E1557"/>
    <w:rsid w:val="007E162E"/>
    <w:rsid w:val="007E1D26"/>
    <w:rsid w:val="007E200A"/>
    <w:rsid w:val="007E278A"/>
    <w:rsid w:val="007E2EE6"/>
    <w:rsid w:val="007E311E"/>
    <w:rsid w:val="007E31BB"/>
    <w:rsid w:val="007E31CF"/>
    <w:rsid w:val="007E3AFF"/>
    <w:rsid w:val="007E499B"/>
    <w:rsid w:val="007E4BDA"/>
    <w:rsid w:val="007E64E8"/>
    <w:rsid w:val="007E714D"/>
    <w:rsid w:val="007E73C2"/>
    <w:rsid w:val="007F0839"/>
    <w:rsid w:val="007F08D8"/>
    <w:rsid w:val="007F1202"/>
    <w:rsid w:val="007F12C6"/>
    <w:rsid w:val="007F2395"/>
    <w:rsid w:val="007F3015"/>
    <w:rsid w:val="007F30FE"/>
    <w:rsid w:val="007F3606"/>
    <w:rsid w:val="007F42CB"/>
    <w:rsid w:val="007F4E5D"/>
    <w:rsid w:val="007F51EA"/>
    <w:rsid w:val="007F5E5B"/>
    <w:rsid w:val="007F6440"/>
    <w:rsid w:val="007F656E"/>
    <w:rsid w:val="007F70ED"/>
    <w:rsid w:val="007F7566"/>
    <w:rsid w:val="007F7C1F"/>
    <w:rsid w:val="007F7F73"/>
    <w:rsid w:val="00800D89"/>
    <w:rsid w:val="00801E81"/>
    <w:rsid w:val="00802EAA"/>
    <w:rsid w:val="0080309E"/>
    <w:rsid w:val="00803355"/>
    <w:rsid w:val="0080347C"/>
    <w:rsid w:val="00805994"/>
    <w:rsid w:val="00805AA9"/>
    <w:rsid w:val="00805F0F"/>
    <w:rsid w:val="00805F5F"/>
    <w:rsid w:val="008068EB"/>
    <w:rsid w:val="00806D94"/>
    <w:rsid w:val="00807298"/>
    <w:rsid w:val="008074E2"/>
    <w:rsid w:val="00807CB4"/>
    <w:rsid w:val="00807D46"/>
    <w:rsid w:val="008107B8"/>
    <w:rsid w:val="00810D52"/>
    <w:rsid w:val="00811BD4"/>
    <w:rsid w:val="00813D4A"/>
    <w:rsid w:val="00813DB0"/>
    <w:rsid w:val="0081452F"/>
    <w:rsid w:val="00814540"/>
    <w:rsid w:val="00814545"/>
    <w:rsid w:val="0081571A"/>
    <w:rsid w:val="00815E94"/>
    <w:rsid w:val="00816013"/>
    <w:rsid w:val="0081612A"/>
    <w:rsid w:val="008166C5"/>
    <w:rsid w:val="00817581"/>
    <w:rsid w:val="00817615"/>
    <w:rsid w:val="0082034E"/>
    <w:rsid w:val="0082075D"/>
    <w:rsid w:val="008207DC"/>
    <w:rsid w:val="0082126A"/>
    <w:rsid w:val="008218A7"/>
    <w:rsid w:val="00821EF1"/>
    <w:rsid w:val="008221AC"/>
    <w:rsid w:val="008221B1"/>
    <w:rsid w:val="008224F5"/>
    <w:rsid w:val="0082257F"/>
    <w:rsid w:val="00823C71"/>
    <w:rsid w:val="00824FD1"/>
    <w:rsid w:val="00825171"/>
    <w:rsid w:val="00825B75"/>
    <w:rsid w:val="00825C66"/>
    <w:rsid w:val="00826214"/>
    <w:rsid w:val="00826D3E"/>
    <w:rsid w:val="00827159"/>
    <w:rsid w:val="00827348"/>
    <w:rsid w:val="00827C2F"/>
    <w:rsid w:val="008309CF"/>
    <w:rsid w:val="00831512"/>
    <w:rsid w:val="0083254A"/>
    <w:rsid w:val="00832908"/>
    <w:rsid w:val="0083293F"/>
    <w:rsid w:val="00832B2A"/>
    <w:rsid w:val="0083355C"/>
    <w:rsid w:val="0083415C"/>
    <w:rsid w:val="0083416A"/>
    <w:rsid w:val="008356ED"/>
    <w:rsid w:val="00836201"/>
    <w:rsid w:val="008368A6"/>
    <w:rsid w:val="008371CD"/>
    <w:rsid w:val="00837FD2"/>
    <w:rsid w:val="008403E2"/>
    <w:rsid w:val="00840F1E"/>
    <w:rsid w:val="008412F0"/>
    <w:rsid w:val="008414F3"/>
    <w:rsid w:val="00841557"/>
    <w:rsid w:val="008416A8"/>
    <w:rsid w:val="00841966"/>
    <w:rsid w:val="00841F42"/>
    <w:rsid w:val="0084337F"/>
    <w:rsid w:val="00843981"/>
    <w:rsid w:val="00843E03"/>
    <w:rsid w:val="00843E84"/>
    <w:rsid w:val="008446D2"/>
    <w:rsid w:val="008456A6"/>
    <w:rsid w:val="00845E46"/>
    <w:rsid w:val="008470A8"/>
    <w:rsid w:val="00847371"/>
    <w:rsid w:val="00847BE1"/>
    <w:rsid w:val="00847CA6"/>
    <w:rsid w:val="00850FB0"/>
    <w:rsid w:val="00851E2E"/>
    <w:rsid w:val="008525F3"/>
    <w:rsid w:val="00852757"/>
    <w:rsid w:val="0085299A"/>
    <w:rsid w:val="008529ED"/>
    <w:rsid w:val="00852CBD"/>
    <w:rsid w:val="008539F0"/>
    <w:rsid w:val="00853C18"/>
    <w:rsid w:val="00854229"/>
    <w:rsid w:val="00854B62"/>
    <w:rsid w:val="00854E4B"/>
    <w:rsid w:val="0085524B"/>
    <w:rsid w:val="008553A9"/>
    <w:rsid w:val="008555E8"/>
    <w:rsid w:val="0085588F"/>
    <w:rsid w:val="00855A0E"/>
    <w:rsid w:val="00856515"/>
    <w:rsid w:val="00856B2A"/>
    <w:rsid w:val="00856D16"/>
    <w:rsid w:val="00857006"/>
    <w:rsid w:val="00857761"/>
    <w:rsid w:val="00857891"/>
    <w:rsid w:val="00861083"/>
    <w:rsid w:val="008616FA"/>
    <w:rsid w:val="00861A20"/>
    <w:rsid w:val="00861D46"/>
    <w:rsid w:val="0086234A"/>
    <w:rsid w:val="0086476C"/>
    <w:rsid w:val="0086499B"/>
    <w:rsid w:val="0086601D"/>
    <w:rsid w:val="00866E86"/>
    <w:rsid w:val="00870B7D"/>
    <w:rsid w:val="0087176F"/>
    <w:rsid w:val="00871DBA"/>
    <w:rsid w:val="0087258B"/>
    <w:rsid w:val="00872885"/>
    <w:rsid w:val="00872F5F"/>
    <w:rsid w:val="0087315C"/>
    <w:rsid w:val="00873314"/>
    <w:rsid w:val="00873638"/>
    <w:rsid w:val="00873743"/>
    <w:rsid w:val="008738FB"/>
    <w:rsid w:val="00873C29"/>
    <w:rsid w:val="00874A45"/>
    <w:rsid w:val="00874F87"/>
    <w:rsid w:val="00875B4D"/>
    <w:rsid w:val="00875BA8"/>
    <w:rsid w:val="008777AB"/>
    <w:rsid w:val="00877C12"/>
    <w:rsid w:val="0088079D"/>
    <w:rsid w:val="00880C73"/>
    <w:rsid w:val="00880D02"/>
    <w:rsid w:val="00881C02"/>
    <w:rsid w:val="00882047"/>
    <w:rsid w:val="008820BE"/>
    <w:rsid w:val="008829F0"/>
    <w:rsid w:val="00882C5A"/>
    <w:rsid w:val="00882ED4"/>
    <w:rsid w:val="008831C9"/>
    <w:rsid w:val="00883546"/>
    <w:rsid w:val="00883B67"/>
    <w:rsid w:val="008842B9"/>
    <w:rsid w:val="00884503"/>
    <w:rsid w:val="00884753"/>
    <w:rsid w:val="00884987"/>
    <w:rsid w:val="008849C4"/>
    <w:rsid w:val="00884F24"/>
    <w:rsid w:val="00885D5E"/>
    <w:rsid w:val="00886423"/>
    <w:rsid w:val="00886582"/>
    <w:rsid w:val="00886A45"/>
    <w:rsid w:val="008872B1"/>
    <w:rsid w:val="00887A6C"/>
    <w:rsid w:val="00890810"/>
    <w:rsid w:val="00890BD5"/>
    <w:rsid w:val="008914C1"/>
    <w:rsid w:val="00891FA0"/>
    <w:rsid w:val="0089256E"/>
    <w:rsid w:val="00892866"/>
    <w:rsid w:val="00893066"/>
    <w:rsid w:val="00893C63"/>
    <w:rsid w:val="00893EBE"/>
    <w:rsid w:val="008944E8"/>
    <w:rsid w:val="00894650"/>
    <w:rsid w:val="008946D2"/>
    <w:rsid w:val="0089485C"/>
    <w:rsid w:val="008956C9"/>
    <w:rsid w:val="00896976"/>
    <w:rsid w:val="00896BC3"/>
    <w:rsid w:val="00896D0A"/>
    <w:rsid w:val="00896DCF"/>
    <w:rsid w:val="00897D3C"/>
    <w:rsid w:val="008A03E4"/>
    <w:rsid w:val="008A057A"/>
    <w:rsid w:val="008A11CA"/>
    <w:rsid w:val="008A2C9A"/>
    <w:rsid w:val="008A2E0D"/>
    <w:rsid w:val="008A322E"/>
    <w:rsid w:val="008A4128"/>
    <w:rsid w:val="008A4520"/>
    <w:rsid w:val="008A4FB9"/>
    <w:rsid w:val="008A52FB"/>
    <w:rsid w:val="008A54D9"/>
    <w:rsid w:val="008A5D2C"/>
    <w:rsid w:val="008A646A"/>
    <w:rsid w:val="008A714D"/>
    <w:rsid w:val="008A7335"/>
    <w:rsid w:val="008A768A"/>
    <w:rsid w:val="008A7FC7"/>
    <w:rsid w:val="008B0C8F"/>
    <w:rsid w:val="008B0E4E"/>
    <w:rsid w:val="008B0F6B"/>
    <w:rsid w:val="008B2147"/>
    <w:rsid w:val="008B28BD"/>
    <w:rsid w:val="008B2B17"/>
    <w:rsid w:val="008B2C65"/>
    <w:rsid w:val="008B3614"/>
    <w:rsid w:val="008B3F2C"/>
    <w:rsid w:val="008B4CB0"/>
    <w:rsid w:val="008B4E9D"/>
    <w:rsid w:val="008B6218"/>
    <w:rsid w:val="008B6653"/>
    <w:rsid w:val="008B6748"/>
    <w:rsid w:val="008B69D7"/>
    <w:rsid w:val="008B6AEA"/>
    <w:rsid w:val="008B6DEE"/>
    <w:rsid w:val="008B70BC"/>
    <w:rsid w:val="008B783E"/>
    <w:rsid w:val="008B7A14"/>
    <w:rsid w:val="008C013B"/>
    <w:rsid w:val="008C08C9"/>
    <w:rsid w:val="008C093B"/>
    <w:rsid w:val="008C173E"/>
    <w:rsid w:val="008C1EDB"/>
    <w:rsid w:val="008C2CBF"/>
    <w:rsid w:val="008C3D97"/>
    <w:rsid w:val="008C4A75"/>
    <w:rsid w:val="008C507D"/>
    <w:rsid w:val="008C55DA"/>
    <w:rsid w:val="008C5B52"/>
    <w:rsid w:val="008C629D"/>
    <w:rsid w:val="008C6F91"/>
    <w:rsid w:val="008D15EC"/>
    <w:rsid w:val="008D301D"/>
    <w:rsid w:val="008D33B7"/>
    <w:rsid w:val="008D361E"/>
    <w:rsid w:val="008D38F3"/>
    <w:rsid w:val="008D4D62"/>
    <w:rsid w:val="008D4E05"/>
    <w:rsid w:val="008D5CCD"/>
    <w:rsid w:val="008D6264"/>
    <w:rsid w:val="008D793A"/>
    <w:rsid w:val="008D7AF2"/>
    <w:rsid w:val="008D7C2B"/>
    <w:rsid w:val="008E0D3E"/>
    <w:rsid w:val="008E22D8"/>
    <w:rsid w:val="008E251F"/>
    <w:rsid w:val="008E2824"/>
    <w:rsid w:val="008E29D4"/>
    <w:rsid w:val="008E2E29"/>
    <w:rsid w:val="008E3DA9"/>
    <w:rsid w:val="008E3F99"/>
    <w:rsid w:val="008E42C2"/>
    <w:rsid w:val="008E44F0"/>
    <w:rsid w:val="008E6F0C"/>
    <w:rsid w:val="008E71EA"/>
    <w:rsid w:val="008E785E"/>
    <w:rsid w:val="008E7FE1"/>
    <w:rsid w:val="008F0080"/>
    <w:rsid w:val="008F09AD"/>
    <w:rsid w:val="008F0A49"/>
    <w:rsid w:val="008F0BB3"/>
    <w:rsid w:val="008F1B11"/>
    <w:rsid w:val="008F2FA1"/>
    <w:rsid w:val="008F3226"/>
    <w:rsid w:val="008F48F9"/>
    <w:rsid w:val="008F4F6B"/>
    <w:rsid w:val="008F583C"/>
    <w:rsid w:val="008F6678"/>
    <w:rsid w:val="008F68E9"/>
    <w:rsid w:val="008F6980"/>
    <w:rsid w:val="008F7F8B"/>
    <w:rsid w:val="009019B3"/>
    <w:rsid w:val="00902026"/>
    <w:rsid w:val="00902F51"/>
    <w:rsid w:val="009032BC"/>
    <w:rsid w:val="009039B9"/>
    <w:rsid w:val="0090405C"/>
    <w:rsid w:val="009042BD"/>
    <w:rsid w:val="00904982"/>
    <w:rsid w:val="00904FCE"/>
    <w:rsid w:val="00905180"/>
    <w:rsid w:val="009052AC"/>
    <w:rsid w:val="00905BBF"/>
    <w:rsid w:val="00905EBE"/>
    <w:rsid w:val="009063BD"/>
    <w:rsid w:val="00906478"/>
    <w:rsid w:val="00906ABE"/>
    <w:rsid w:val="00907577"/>
    <w:rsid w:val="0090776B"/>
    <w:rsid w:val="00907E00"/>
    <w:rsid w:val="0091075A"/>
    <w:rsid w:val="00911B4D"/>
    <w:rsid w:val="00913B4D"/>
    <w:rsid w:val="0091450A"/>
    <w:rsid w:val="009155A0"/>
    <w:rsid w:val="00915C32"/>
    <w:rsid w:val="00915DFD"/>
    <w:rsid w:val="00916610"/>
    <w:rsid w:val="00916B85"/>
    <w:rsid w:val="0091711A"/>
    <w:rsid w:val="0091755C"/>
    <w:rsid w:val="0092272B"/>
    <w:rsid w:val="0092296C"/>
    <w:rsid w:val="00924606"/>
    <w:rsid w:val="00924636"/>
    <w:rsid w:val="00925191"/>
    <w:rsid w:val="009256A7"/>
    <w:rsid w:val="00926080"/>
    <w:rsid w:val="00926988"/>
    <w:rsid w:val="0092787B"/>
    <w:rsid w:val="00927AE9"/>
    <w:rsid w:val="00927EEB"/>
    <w:rsid w:val="009309AB"/>
    <w:rsid w:val="00930BCF"/>
    <w:rsid w:val="00930F4D"/>
    <w:rsid w:val="00931E08"/>
    <w:rsid w:val="00931E76"/>
    <w:rsid w:val="00931EC8"/>
    <w:rsid w:val="00932330"/>
    <w:rsid w:val="00932D56"/>
    <w:rsid w:val="009333BE"/>
    <w:rsid w:val="0093390E"/>
    <w:rsid w:val="00934542"/>
    <w:rsid w:val="0093469F"/>
    <w:rsid w:val="0093475C"/>
    <w:rsid w:val="00934BCB"/>
    <w:rsid w:val="00934ED7"/>
    <w:rsid w:val="00935E67"/>
    <w:rsid w:val="00936125"/>
    <w:rsid w:val="00936759"/>
    <w:rsid w:val="00936B78"/>
    <w:rsid w:val="00937895"/>
    <w:rsid w:val="00937EA4"/>
    <w:rsid w:val="00940AFE"/>
    <w:rsid w:val="0094135D"/>
    <w:rsid w:val="00941A03"/>
    <w:rsid w:val="00941CEB"/>
    <w:rsid w:val="00941F20"/>
    <w:rsid w:val="0094419C"/>
    <w:rsid w:val="009450C9"/>
    <w:rsid w:val="009453ED"/>
    <w:rsid w:val="00945C78"/>
    <w:rsid w:val="00946686"/>
    <w:rsid w:val="00947207"/>
    <w:rsid w:val="00947587"/>
    <w:rsid w:val="00947B97"/>
    <w:rsid w:val="00947D5F"/>
    <w:rsid w:val="00947F51"/>
    <w:rsid w:val="00947FF4"/>
    <w:rsid w:val="00950A5B"/>
    <w:rsid w:val="00951A89"/>
    <w:rsid w:val="00951E0E"/>
    <w:rsid w:val="009525F5"/>
    <w:rsid w:val="00953026"/>
    <w:rsid w:val="0095358A"/>
    <w:rsid w:val="00953A8A"/>
    <w:rsid w:val="0095406F"/>
    <w:rsid w:val="009548CF"/>
    <w:rsid w:val="0095560B"/>
    <w:rsid w:val="00955E9C"/>
    <w:rsid w:val="0095627B"/>
    <w:rsid w:val="00956320"/>
    <w:rsid w:val="00957128"/>
    <w:rsid w:val="0095724F"/>
    <w:rsid w:val="00960981"/>
    <w:rsid w:val="009615D7"/>
    <w:rsid w:val="0096175C"/>
    <w:rsid w:val="00963C56"/>
    <w:rsid w:val="00964C51"/>
    <w:rsid w:val="009653D0"/>
    <w:rsid w:val="00966050"/>
    <w:rsid w:val="00966291"/>
    <w:rsid w:val="00966AC5"/>
    <w:rsid w:val="009672F0"/>
    <w:rsid w:val="009673EF"/>
    <w:rsid w:val="009676E9"/>
    <w:rsid w:val="009678D8"/>
    <w:rsid w:val="00967CB8"/>
    <w:rsid w:val="00970D4F"/>
    <w:rsid w:val="009714C6"/>
    <w:rsid w:val="00971513"/>
    <w:rsid w:val="0097206E"/>
    <w:rsid w:val="00972756"/>
    <w:rsid w:val="00972F83"/>
    <w:rsid w:val="009735FC"/>
    <w:rsid w:val="0097371F"/>
    <w:rsid w:val="00973852"/>
    <w:rsid w:val="00973D5B"/>
    <w:rsid w:val="00974937"/>
    <w:rsid w:val="00975415"/>
    <w:rsid w:val="00975963"/>
    <w:rsid w:val="00975C65"/>
    <w:rsid w:val="00976C16"/>
    <w:rsid w:val="00976E8B"/>
    <w:rsid w:val="0097719C"/>
    <w:rsid w:val="0097727F"/>
    <w:rsid w:val="009772CE"/>
    <w:rsid w:val="00977552"/>
    <w:rsid w:val="0098043A"/>
    <w:rsid w:val="00981417"/>
    <w:rsid w:val="00981D90"/>
    <w:rsid w:val="00981E2A"/>
    <w:rsid w:val="0098223B"/>
    <w:rsid w:val="00982693"/>
    <w:rsid w:val="00982DDC"/>
    <w:rsid w:val="00983037"/>
    <w:rsid w:val="0098304F"/>
    <w:rsid w:val="0098470B"/>
    <w:rsid w:val="00984863"/>
    <w:rsid w:val="00984A37"/>
    <w:rsid w:val="00984B05"/>
    <w:rsid w:val="00984F9A"/>
    <w:rsid w:val="00985B06"/>
    <w:rsid w:val="00986116"/>
    <w:rsid w:val="009869F3"/>
    <w:rsid w:val="00987AEE"/>
    <w:rsid w:val="00987E45"/>
    <w:rsid w:val="0099066C"/>
    <w:rsid w:val="00991041"/>
    <w:rsid w:val="009914CD"/>
    <w:rsid w:val="009933F3"/>
    <w:rsid w:val="00993907"/>
    <w:rsid w:val="00993A52"/>
    <w:rsid w:val="00993F31"/>
    <w:rsid w:val="00994D0B"/>
    <w:rsid w:val="00994EA5"/>
    <w:rsid w:val="009951B1"/>
    <w:rsid w:val="009953C5"/>
    <w:rsid w:val="00995432"/>
    <w:rsid w:val="00995691"/>
    <w:rsid w:val="00995695"/>
    <w:rsid w:val="00995830"/>
    <w:rsid w:val="00995D2E"/>
    <w:rsid w:val="009972C2"/>
    <w:rsid w:val="009A0936"/>
    <w:rsid w:val="009A0DEC"/>
    <w:rsid w:val="009A1F23"/>
    <w:rsid w:val="009A3D55"/>
    <w:rsid w:val="009A3F3F"/>
    <w:rsid w:val="009A4FCF"/>
    <w:rsid w:val="009A5057"/>
    <w:rsid w:val="009A553B"/>
    <w:rsid w:val="009A5797"/>
    <w:rsid w:val="009A5E31"/>
    <w:rsid w:val="009A6A76"/>
    <w:rsid w:val="009A6BB7"/>
    <w:rsid w:val="009A7106"/>
    <w:rsid w:val="009A7638"/>
    <w:rsid w:val="009A76FB"/>
    <w:rsid w:val="009B093B"/>
    <w:rsid w:val="009B0CF3"/>
    <w:rsid w:val="009B0FD2"/>
    <w:rsid w:val="009B1A04"/>
    <w:rsid w:val="009B1AC6"/>
    <w:rsid w:val="009B1F7C"/>
    <w:rsid w:val="009B21EE"/>
    <w:rsid w:val="009B2980"/>
    <w:rsid w:val="009B2AF1"/>
    <w:rsid w:val="009B2C59"/>
    <w:rsid w:val="009B3272"/>
    <w:rsid w:val="009B3756"/>
    <w:rsid w:val="009B40A5"/>
    <w:rsid w:val="009B4145"/>
    <w:rsid w:val="009B4739"/>
    <w:rsid w:val="009B4FE0"/>
    <w:rsid w:val="009B515D"/>
    <w:rsid w:val="009B5E2E"/>
    <w:rsid w:val="009B5EEA"/>
    <w:rsid w:val="009B5F62"/>
    <w:rsid w:val="009B715B"/>
    <w:rsid w:val="009B7965"/>
    <w:rsid w:val="009C0531"/>
    <w:rsid w:val="009C058E"/>
    <w:rsid w:val="009C0A20"/>
    <w:rsid w:val="009C0C26"/>
    <w:rsid w:val="009C1D80"/>
    <w:rsid w:val="009C2290"/>
    <w:rsid w:val="009C2BB5"/>
    <w:rsid w:val="009C33B0"/>
    <w:rsid w:val="009C3CBA"/>
    <w:rsid w:val="009C43FB"/>
    <w:rsid w:val="009C47B4"/>
    <w:rsid w:val="009C5E74"/>
    <w:rsid w:val="009C6008"/>
    <w:rsid w:val="009C7114"/>
    <w:rsid w:val="009C776B"/>
    <w:rsid w:val="009D1736"/>
    <w:rsid w:val="009D23CF"/>
    <w:rsid w:val="009D24D3"/>
    <w:rsid w:val="009D2774"/>
    <w:rsid w:val="009D2EDA"/>
    <w:rsid w:val="009D3403"/>
    <w:rsid w:val="009D46DC"/>
    <w:rsid w:val="009D51CC"/>
    <w:rsid w:val="009D5F1A"/>
    <w:rsid w:val="009D64E4"/>
    <w:rsid w:val="009D69B3"/>
    <w:rsid w:val="009D6D76"/>
    <w:rsid w:val="009E0838"/>
    <w:rsid w:val="009E0B03"/>
    <w:rsid w:val="009E1331"/>
    <w:rsid w:val="009E1427"/>
    <w:rsid w:val="009E1828"/>
    <w:rsid w:val="009E1C3B"/>
    <w:rsid w:val="009E259E"/>
    <w:rsid w:val="009E29D8"/>
    <w:rsid w:val="009E30DE"/>
    <w:rsid w:val="009E3140"/>
    <w:rsid w:val="009E3CEC"/>
    <w:rsid w:val="009E417D"/>
    <w:rsid w:val="009E4CA4"/>
    <w:rsid w:val="009E4CF7"/>
    <w:rsid w:val="009E51A7"/>
    <w:rsid w:val="009E55FC"/>
    <w:rsid w:val="009E5BC5"/>
    <w:rsid w:val="009E64D6"/>
    <w:rsid w:val="009E6799"/>
    <w:rsid w:val="009E6DE3"/>
    <w:rsid w:val="009E7A53"/>
    <w:rsid w:val="009F041A"/>
    <w:rsid w:val="009F0581"/>
    <w:rsid w:val="009F1838"/>
    <w:rsid w:val="009F20F8"/>
    <w:rsid w:val="009F2503"/>
    <w:rsid w:val="009F31D3"/>
    <w:rsid w:val="009F342C"/>
    <w:rsid w:val="009F3F30"/>
    <w:rsid w:val="009F42A0"/>
    <w:rsid w:val="009F4F33"/>
    <w:rsid w:val="009F5F7B"/>
    <w:rsid w:val="009F7020"/>
    <w:rsid w:val="009F7567"/>
    <w:rsid w:val="009F7B09"/>
    <w:rsid w:val="00A00109"/>
    <w:rsid w:val="00A00454"/>
    <w:rsid w:val="00A009FC"/>
    <w:rsid w:val="00A013EA"/>
    <w:rsid w:val="00A015BC"/>
    <w:rsid w:val="00A015FC"/>
    <w:rsid w:val="00A01BF8"/>
    <w:rsid w:val="00A01DBC"/>
    <w:rsid w:val="00A02572"/>
    <w:rsid w:val="00A0363E"/>
    <w:rsid w:val="00A03E50"/>
    <w:rsid w:val="00A03F39"/>
    <w:rsid w:val="00A0535C"/>
    <w:rsid w:val="00A05558"/>
    <w:rsid w:val="00A05E87"/>
    <w:rsid w:val="00A06462"/>
    <w:rsid w:val="00A06B9C"/>
    <w:rsid w:val="00A07854"/>
    <w:rsid w:val="00A07F55"/>
    <w:rsid w:val="00A11501"/>
    <w:rsid w:val="00A1180A"/>
    <w:rsid w:val="00A11F68"/>
    <w:rsid w:val="00A12668"/>
    <w:rsid w:val="00A12813"/>
    <w:rsid w:val="00A1439C"/>
    <w:rsid w:val="00A15FE6"/>
    <w:rsid w:val="00A1644F"/>
    <w:rsid w:val="00A1654B"/>
    <w:rsid w:val="00A17F94"/>
    <w:rsid w:val="00A201B0"/>
    <w:rsid w:val="00A201B9"/>
    <w:rsid w:val="00A208E8"/>
    <w:rsid w:val="00A20AF5"/>
    <w:rsid w:val="00A2169A"/>
    <w:rsid w:val="00A21DBF"/>
    <w:rsid w:val="00A22466"/>
    <w:rsid w:val="00A2299E"/>
    <w:rsid w:val="00A2302D"/>
    <w:rsid w:val="00A2316A"/>
    <w:rsid w:val="00A23E1B"/>
    <w:rsid w:val="00A24281"/>
    <w:rsid w:val="00A24CA3"/>
    <w:rsid w:val="00A24F77"/>
    <w:rsid w:val="00A25759"/>
    <w:rsid w:val="00A25931"/>
    <w:rsid w:val="00A25EA3"/>
    <w:rsid w:val="00A25F01"/>
    <w:rsid w:val="00A265D1"/>
    <w:rsid w:val="00A2661F"/>
    <w:rsid w:val="00A2780A"/>
    <w:rsid w:val="00A27A03"/>
    <w:rsid w:val="00A27BC2"/>
    <w:rsid w:val="00A3172C"/>
    <w:rsid w:val="00A321C7"/>
    <w:rsid w:val="00A3258F"/>
    <w:rsid w:val="00A32A8C"/>
    <w:rsid w:val="00A333B2"/>
    <w:rsid w:val="00A34518"/>
    <w:rsid w:val="00A34837"/>
    <w:rsid w:val="00A35701"/>
    <w:rsid w:val="00A36086"/>
    <w:rsid w:val="00A361F0"/>
    <w:rsid w:val="00A3681C"/>
    <w:rsid w:val="00A37804"/>
    <w:rsid w:val="00A37832"/>
    <w:rsid w:val="00A37D60"/>
    <w:rsid w:val="00A37FD5"/>
    <w:rsid w:val="00A402C5"/>
    <w:rsid w:val="00A407FB"/>
    <w:rsid w:val="00A4086C"/>
    <w:rsid w:val="00A40B44"/>
    <w:rsid w:val="00A41532"/>
    <w:rsid w:val="00A419C3"/>
    <w:rsid w:val="00A42BEE"/>
    <w:rsid w:val="00A42F29"/>
    <w:rsid w:val="00A4306B"/>
    <w:rsid w:val="00A437F2"/>
    <w:rsid w:val="00A43B2D"/>
    <w:rsid w:val="00A43EC5"/>
    <w:rsid w:val="00A44DCA"/>
    <w:rsid w:val="00A46019"/>
    <w:rsid w:val="00A46E64"/>
    <w:rsid w:val="00A471C4"/>
    <w:rsid w:val="00A47290"/>
    <w:rsid w:val="00A47625"/>
    <w:rsid w:val="00A47E4E"/>
    <w:rsid w:val="00A47F37"/>
    <w:rsid w:val="00A509CF"/>
    <w:rsid w:val="00A511F2"/>
    <w:rsid w:val="00A51D52"/>
    <w:rsid w:val="00A526C8"/>
    <w:rsid w:val="00A52CEE"/>
    <w:rsid w:val="00A52D4B"/>
    <w:rsid w:val="00A53274"/>
    <w:rsid w:val="00A53428"/>
    <w:rsid w:val="00A53471"/>
    <w:rsid w:val="00A535C3"/>
    <w:rsid w:val="00A54C56"/>
    <w:rsid w:val="00A55602"/>
    <w:rsid w:val="00A572DF"/>
    <w:rsid w:val="00A577FC"/>
    <w:rsid w:val="00A57E30"/>
    <w:rsid w:val="00A60FD9"/>
    <w:rsid w:val="00A6116C"/>
    <w:rsid w:val="00A611C5"/>
    <w:rsid w:val="00A62973"/>
    <w:rsid w:val="00A62AFC"/>
    <w:rsid w:val="00A63738"/>
    <w:rsid w:val="00A6383D"/>
    <w:rsid w:val="00A63ACB"/>
    <w:rsid w:val="00A63D5E"/>
    <w:rsid w:val="00A63E1D"/>
    <w:rsid w:val="00A653EC"/>
    <w:rsid w:val="00A65775"/>
    <w:rsid w:val="00A65A24"/>
    <w:rsid w:val="00A65CE6"/>
    <w:rsid w:val="00A65E13"/>
    <w:rsid w:val="00A65F2E"/>
    <w:rsid w:val="00A668CD"/>
    <w:rsid w:val="00A66FF3"/>
    <w:rsid w:val="00A67294"/>
    <w:rsid w:val="00A6737E"/>
    <w:rsid w:val="00A67874"/>
    <w:rsid w:val="00A678C5"/>
    <w:rsid w:val="00A70CD0"/>
    <w:rsid w:val="00A70DC4"/>
    <w:rsid w:val="00A71F75"/>
    <w:rsid w:val="00A73040"/>
    <w:rsid w:val="00A73E5B"/>
    <w:rsid w:val="00A740E0"/>
    <w:rsid w:val="00A74627"/>
    <w:rsid w:val="00A75583"/>
    <w:rsid w:val="00A759A8"/>
    <w:rsid w:val="00A75E99"/>
    <w:rsid w:val="00A75FCE"/>
    <w:rsid w:val="00A7637C"/>
    <w:rsid w:val="00A772D9"/>
    <w:rsid w:val="00A778DC"/>
    <w:rsid w:val="00A8007B"/>
    <w:rsid w:val="00A80D13"/>
    <w:rsid w:val="00A82101"/>
    <w:rsid w:val="00A8222D"/>
    <w:rsid w:val="00A8287B"/>
    <w:rsid w:val="00A82B68"/>
    <w:rsid w:val="00A82C3A"/>
    <w:rsid w:val="00A82C7F"/>
    <w:rsid w:val="00A83475"/>
    <w:rsid w:val="00A83650"/>
    <w:rsid w:val="00A83734"/>
    <w:rsid w:val="00A85180"/>
    <w:rsid w:val="00A85364"/>
    <w:rsid w:val="00A855B7"/>
    <w:rsid w:val="00A86537"/>
    <w:rsid w:val="00A86B50"/>
    <w:rsid w:val="00A876DE"/>
    <w:rsid w:val="00A878F5"/>
    <w:rsid w:val="00A87D50"/>
    <w:rsid w:val="00A905FA"/>
    <w:rsid w:val="00A910D9"/>
    <w:rsid w:val="00A912E4"/>
    <w:rsid w:val="00A914A4"/>
    <w:rsid w:val="00A921CB"/>
    <w:rsid w:val="00A92678"/>
    <w:rsid w:val="00A92856"/>
    <w:rsid w:val="00A92DA1"/>
    <w:rsid w:val="00A93E4E"/>
    <w:rsid w:val="00A95249"/>
    <w:rsid w:val="00A952E7"/>
    <w:rsid w:val="00A95E56"/>
    <w:rsid w:val="00A96C65"/>
    <w:rsid w:val="00A96D4C"/>
    <w:rsid w:val="00A9724C"/>
    <w:rsid w:val="00AA0932"/>
    <w:rsid w:val="00AA1288"/>
    <w:rsid w:val="00AA162C"/>
    <w:rsid w:val="00AA1C60"/>
    <w:rsid w:val="00AA2960"/>
    <w:rsid w:val="00AA3504"/>
    <w:rsid w:val="00AA3BE6"/>
    <w:rsid w:val="00AA4B81"/>
    <w:rsid w:val="00AA4DBA"/>
    <w:rsid w:val="00AA4F0F"/>
    <w:rsid w:val="00AA53B5"/>
    <w:rsid w:val="00AA571E"/>
    <w:rsid w:val="00AA5BD0"/>
    <w:rsid w:val="00AA6B02"/>
    <w:rsid w:val="00AA6C08"/>
    <w:rsid w:val="00AA737B"/>
    <w:rsid w:val="00AA752D"/>
    <w:rsid w:val="00AA75C5"/>
    <w:rsid w:val="00AB02AF"/>
    <w:rsid w:val="00AB09E9"/>
    <w:rsid w:val="00AB0C12"/>
    <w:rsid w:val="00AB1697"/>
    <w:rsid w:val="00AB16DA"/>
    <w:rsid w:val="00AB2852"/>
    <w:rsid w:val="00AB38B3"/>
    <w:rsid w:val="00AB3909"/>
    <w:rsid w:val="00AB4130"/>
    <w:rsid w:val="00AB418A"/>
    <w:rsid w:val="00AB41A7"/>
    <w:rsid w:val="00AB5F65"/>
    <w:rsid w:val="00AB668D"/>
    <w:rsid w:val="00AB6A1C"/>
    <w:rsid w:val="00AB6E81"/>
    <w:rsid w:val="00AB75A5"/>
    <w:rsid w:val="00AB7600"/>
    <w:rsid w:val="00AB7752"/>
    <w:rsid w:val="00AB7BA5"/>
    <w:rsid w:val="00AB7C08"/>
    <w:rsid w:val="00AC056E"/>
    <w:rsid w:val="00AC05D3"/>
    <w:rsid w:val="00AC0778"/>
    <w:rsid w:val="00AC0D86"/>
    <w:rsid w:val="00AC1AF7"/>
    <w:rsid w:val="00AC20A3"/>
    <w:rsid w:val="00AC2EB6"/>
    <w:rsid w:val="00AC38E9"/>
    <w:rsid w:val="00AC399B"/>
    <w:rsid w:val="00AC3F24"/>
    <w:rsid w:val="00AC3F6B"/>
    <w:rsid w:val="00AC40BF"/>
    <w:rsid w:val="00AC476B"/>
    <w:rsid w:val="00AC4DFA"/>
    <w:rsid w:val="00AC546F"/>
    <w:rsid w:val="00AC589E"/>
    <w:rsid w:val="00AC61F6"/>
    <w:rsid w:val="00AC6C35"/>
    <w:rsid w:val="00AC7848"/>
    <w:rsid w:val="00AC7B93"/>
    <w:rsid w:val="00AC7B9F"/>
    <w:rsid w:val="00AD04E1"/>
    <w:rsid w:val="00AD06E7"/>
    <w:rsid w:val="00AD2C7F"/>
    <w:rsid w:val="00AD2FA0"/>
    <w:rsid w:val="00AD3E95"/>
    <w:rsid w:val="00AD4600"/>
    <w:rsid w:val="00AD584A"/>
    <w:rsid w:val="00AD6E9A"/>
    <w:rsid w:val="00AE0026"/>
    <w:rsid w:val="00AE0497"/>
    <w:rsid w:val="00AE1366"/>
    <w:rsid w:val="00AE1DDF"/>
    <w:rsid w:val="00AE22BA"/>
    <w:rsid w:val="00AE23A0"/>
    <w:rsid w:val="00AE2BB7"/>
    <w:rsid w:val="00AE3E36"/>
    <w:rsid w:val="00AE4BB2"/>
    <w:rsid w:val="00AE4EB7"/>
    <w:rsid w:val="00AE54C9"/>
    <w:rsid w:val="00AE5952"/>
    <w:rsid w:val="00AE5B5A"/>
    <w:rsid w:val="00AE66A7"/>
    <w:rsid w:val="00AE7298"/>
    <w:rsid w:val="00AE74EC"/>
    <w:rsid w:val="00AF0796"/>
    <w:rsid w:val="00AF0EB6"/>
    <w:rsid w:val="00AF10D6"/>
    <w:rsid w:val="00AF1837"/>
    <w:rsid w:val="00AF1844"/>
    <w:rsid w:val="00AF1D5B"/>
    <w:rsid w:val="00AF1F13"/>
    <w:rsid w:val="00AF2857"/>
    <w:rsid w:val="00AF3248"/>
    <w:rsid w:val="00AF4DBC"/>
    <w:rsid w:val="00AF5542"/>
    <w:rsid w:val="00AF6395"/>
    <w:rsid w:val="00AF63B1"/>
    <w:rsid w:val="00AF6704"/>
    <w:rsid w:val="00AF6884"/>
    <w:rsid w:val="00AF7066"/>
    <w:rsid w:val="00AF72EB"/>
    <w:rsid w:val="00AF77AB"/>
    <w:rsid w:val="00B0039B"/>
    <w:rsid w:val="00B00BA5"/>
    <w:rsid w:val="00B00DB2"/>
    <w:rsid w:val="00B011C7"/>
    <w:rsid w:val="00B017A9"/>
    <w:rsid w:val="00B02242"/>
    <w:rsid w:val="00B02C94"/>
    <w:rsid w:val="00B0302E"/>
    <w:rsid w:val="00B0453C"/>
    <w:rsid w:val="00B04E15"/>
    <w:rsid w:val="00B04FD1"/>
    <w:rsid w:val="00B059DD"/>
    <w:rsid w:val="00B05A16"/>
    <w:rsid w:val="00B05E3D"/>
    <w:rsid w:val="00B06DA9"/>
    <w:rsid w:val="00B074D4"/>
    <w:rsid w:val="00B0769A"/>
    <w:rsid w:val="00B07701"/>
    <w:rsid w:val="00B079FF"/>
    <w:rsid w:val="00B100C4"/>
    <w:rsid w:val="00B1053C"/>
    <w:rsid w:val="00B10791"/>
    <w:rsid w:val="00B1178E"/>
    <w:rsid w:val="00B118B8"/>
    <w:rsid w:val="00B11FB5"/>
    <w:rsid w:val="00B125EA"/>
    <w:rsid w:val="00B12AF0"/>
    <w:rsid w:val="00B12D2C"/>
    <w:rsid w:val="00B13241"/>
    <w:rsid w:val="00B135A7"/>
    <w:rsid w:val="00B14859"/>
    <w:rsid w:val="00B14B94"/>
    <w:rsid w:val="00B14C59"/>
    <w:rsid w:val="00B151AD"/>
    <w:rsid w:val="00B15512"/>
    <w:rsid w:val="00B15BA8"/>
    <w:rsid w:val="00B15DD6"/>
    <w:rsid w:val="00B15EFE"/>
    <w:rsid w:val="00B16FDC"/>
    <w:rsid w:val="00B17384"/>
    <w:rsid w:val="00B17562"/>
    <w:rsid w:val="00B17AA1"/>
    <w:rsid w:val="00B201B0"/>
    <w:rsid w:val="00B2059E"/>
    <w:rsid w:val="00B20FBF"/>
    <w:rsid w:val="00B2123A"/>
    <w:rsid w:val="00B216BA"/>
    <w:rsid w:val="00B22043"/>
    <w:rsid w:val="00B220B1"/>
    <w:rsid w:val="00B234C4"/>
    <w:rsid w:val="00B2391D"/>
    <w:rsid w:val="00B240CF"/>
    <w:rsid w:val="00B24127"/>
    <w:rsid w:val="00B24C1B"/>
    <w:rsid w:val="00B24C7D"/>
    <w:rsid w:val="00B25D08"/>
    <w:rsid w:val="00B26046"/>
    <w:rsid w:val="00B302BD"/>
    <w:rsid w:val="00B3070A"/>
    <w:rsid w:val="00B30906"/>
    <w:rsid w:val="00B3104F"/>
    <w:rsid w:val="00B31917"/>
    <w:rsid w:val="00B31C43"/>
    <w:rsid w:val="00B326AF"/>
    <w:rsid w:val="00B328C7"/>
    <w:rsid w:val="00B32B8B"/>
    <w:rsid w:val="00B33275"/>
    <w:rsid w:val="00B33473"/>
    <w:rsid w:val="00B337BD"/>
    <w:rsid w:val="00B33D6D"/>
    <w:rsid w:val="00B34987"/>
    <w:rsid w:val="00B34BFA"/>
    <w:rsid w:val="00B34DCA"/>
    <w:rsid w:val="00B34FA6"/>
    <w:rsid w:val="00B35096"/>
    <w:rsid w:val="00B3599D"/>
    <w:rsid w:val="00B35BA1"/>
    <w:rsid w:val="00B36D5A"/>
    <w:rsid w:val="00B3701B"/>
    <w:rsid w:val="00B3738B"/>
    <w:rsid w:val="00B377A4"/>
    <w:rsid w:val="00B37AD9"/>
    <w:rsid w:val="00B37CB5"/>
    <w:rsid w:val="00B40312"/>
    <w:rsid w:val="00B40896"/>
    <w:rsid w:val="00B4091E"/>
    <w:rsid w:val="00B40AF8"/>
    <w:rsid w:val="00B40B1D"/>
    <w:rsid w:val="00B4218F"/>
    <w:rsid w:val="00B4249B"/>
    <w:rsid w:val="00B42C93"/>
    <w:rsid w:val="00B43C6A"/>
    <w:rsid w:val="00B455DB"/>
    <w:rsid w:val="00B465FC"/>
    <w:rsid w:val="00B46891"/>
    <w:rsid w:val="00B4692F"/>
    <w:rsid w:val="00B46ECB"/>
    <w:rsid w:val="00B477A1"/>
    <w:rsid w:val="00B47FDA"/>
    <w:rsid w:val="00B51160"/>
    <w:rsid w:val="00B523D7"/>
    <w:rsid w:val="00B527BC"/>
    <w:rsid w:val="00B5290F"/>
    <w:rsid w:val="00B529E2"/>
    <w:rsid w:val="00B530FD"/>
    <w:rsid w:val="00B53C43"/>
    <w:rsid w:val="00B5491B"/>
    <w:rsid w:val="00B550AC"/>
    <w:rsid w:val="00B553ED"/>
    <w:rsid w:val="00B554EA"/>
    <w:rsid w:val="00B557BF"/>
    <w:rsid w:val="00B55B77"/>
    <w:rsid w:val="00B56273"/>
    <w:rsid w:val="00B56354"/>
    <w:rsid w:val="00B563B2"/>
    <w:rsid w:val="00B56D28"/>
    <w:rsid w:val="00B56DDF"/>
    <w:rsid w:val="00B574D9"/>
    <w:rsid w:val="00B610A2"/>
    <w:rsid w:val="00B61121"/>
    <w:rsid w:val="00B62519"/>
    <w:rsid w:val="00B63245"/>
    <w:rsid w:val="00B638E3"/>
    <w:rsid w:val="00B64931"/>
    <w:rsid w:val="00B65116"/>
    <w:rsid w:val="00B671C0"/>
    <w:rsid w:val="00B6726E"/>
    <w:rsid w:val="00B7111D"/>
    <w:rsid w:val="00B71458"/>
    <w:rsid w:val="00B71AAC"/>
    <w:rsid w:val="00B725B9"/>
    <w:rsid w:val="00B736D2"/>
    <w:rsid w:val="00B73A32"/>
    <w:rsid w:val="00B73BFA"/>
    <w:rsid w:val="00B73E95"/>
    <w:rsid w:val="00B7405A"/>
    <w:rsid w:val="00B74F77"/>
    <w:rsid w:val="00B75104"/>
    <w:rsid w:val="00B75647"/>
    <w:rsid w:val="00B75A5B"/>
    <w:rsid w:val="00B75E64"/>
    <w:rsid w:val="00B76243"/>
    <w:rsid w:val="00B7680A"/>
    <w:rsid w:val="00B76CB3"/>
    <w:rsid w:val="00B76E23"/>
    <w:rsid w:val="00B7705B"/>
    <w:rsid w:val="00B77642"/>
    <w:rsid w:val="00B77CB0"/>
    <w:rsid w:val="00B77DD5"/>
    <w:rsid w:val="00B810E3"/>
    <w:rsid w:val="00B81AB6"/>
    <w:rsid w:val="00B82D40"/>
    <w:rsid w:val="00B83186"/>
    <w:rsid w:val="00B835B9"/>
    <w:rsid w:val="00B836A0"/>
    <w:rsid w:val="00B84903"/>
    <w:rsid w:val="00B858C3"/>
    <w:rsid w:val="00B85C37"/>
    <w:rsid w:val="00B85FF2"/>
    <w:rsid w:val="00B860A3"/>
    <w:rsid w:val="00B86992"/>
    <w:rsid w:val="00B86A81"/>
    <w:rsid w:val="00B86E2D"/>
    <w:rsid w:val="00B8736E"/>
    <w:rsid w:val="00B8794D"/>
    <w:rsid w:val="00B87E07"/>
    <w:rsid w:val="00B87E49"/>
    <w:rsid w:val="00B90548"/>
    <w:rsid w:val="00B911BE"/>
    <w:rsid w:val="00B91ACE"/>
    <w:rsid w:val="00B92175"/>
    <w:rsid w:val="00B92B83"/>
    <w:rsid w:val="00B92CEF"/>
    <w:rsid w:val="00B92E60"/>
    <w:rsid w:val="00B930ED"/>
    <w:rsid w:val="00B93C70"/>
    <w:rsid w:val="00B94489"/>
    <w:rsid w:val="00B9484A"/>
    <w:rsid w:val="00B95027"/>
    <w:rsid w:val="00B954BC"/>
    <w:rsid w:val="00B95653"/>
    <w:rsid w:val="00B95888"/>
    <w:rsid w:val="00B95A68"/>
    <w:rsid w:val="00B961F8"/>
    <w:rsid w:val="00B96D3E"/>
    <w:rsid w:val="00BA0271"/>
    <w:rsid w:val="00BA0A14"/>
    <w:rsid w:val="00BA0E88"/>
    <w:rsid w:val="00BA15BC"/>
    <w:rsid w:val="00BA2128"/>
    <w:rsid w:val="00BA2888"/>
    <w:rsid w:val="00BA2D76"/>
    <w:rsid w:val="00BA344C"/>
    <w:rsid w:val="00BA367E"/>
    <w:rsid w:val="00BA3B19"/>
    <w:rsid w:val="00BA3DE3"/>
    <w:rsid w:val="00BA5A27"/>
    <w:rsid w:val="00BA6145"/>
    <w:rsid w:val="00BA657F"/>
    <w:rsid w:val="00BA6634"/>
    <w:rsid w:val="00BA6B1A"/>
    <w:rsid w:val="00BA6CA5"/>
    <w:rsid w:val="00BA7A0A"/>
    <w:rsid w:val="00BA7D7D"/>
    <w:rsid w:val="00BA7E23"/>
    <w:rsid w:val="00BB004D"/>
    <w:rsid w:val="00BB0167"/>
    <w:rsid w:val="00BB0C9A"/>
    <w:rsid w:val="00BB1485"/>
    <w:rsid w:val="00BB162F"/>
    <w:rsid w:val="00BB2327"/>
    <w:rsid w:val="00BB256E"/>
    <w:rsid w:val="00BB2859"/>
    <w:rsid w:val="00BB3C02"/>
    <w:rsid w:val="00BB4129"/>
    <w:rsid w:val="00BB520C"/>
    <w:rsid w:val="00BB5263"/>
    <w:rsid w:val="00BB572E"/>
    <w:rsid w:val="00BB60EA"/>
    <w:rsid w:val="00BB684A"/>
    <w:rsid w:val="00BB7AA1"/>
    <w:rsid w:val="00BB7D05"/>
    <w:rsid w:val="00BC0329"/>
    <w:rsid w:val="00BC0EE4"/>
    <w:rsid w:val="00BC16A5"/>
    <w:rsid w:val="00BC16F2"/>
    <w:rsid w:val="00BC19C2"/>
    <w:rsid w:val="00BC1A36"/>
    <w:rsid w:val="00BC24E3"/>
    <w:rsid w:val="00BC272C"/>
    <w:rsid w:val="00BC41AD"/>
    <w:rsid w:val="00BC50C1"/>
    <w:rsid w:val="00BC52FF"/>
    <w:rsid w:val="00BC5433"/>
    <w:rsid w:val="00BC5859"/>
    <w:rsid w:val="00BC5AFD"/>
    <w:rsid w:val="00BC64F4"/>
    <w:rsid w:val="00BC6E04"/>
    <w:rsid w:val="00BC779E"/>
    <w:rsid w:val="00BD007F"/>
    <w:rsid w:val="00BD07D5"/>
    <w:rsid w:val="00BD15EE"/>
    <w:rsid w:val="00BD199D"/>
    <w:rsid w:val="00BD1A2E"/>
    <w:rsid w:val="00BD2479"/>
    <w:rsid w:val="00BD2C73"/>
    <w:rsid w:val="00BD318A"/>
    <w:rsid w:val="00BD38D3"/>
    <w:rsid w:val="00BD43E3"/>
    <w:rsid w:val="00BD4A73"/>
    <w:rsid w:val="00BD4DAC"/>
    <w:rsid w:val="00BD5935"/>
    <w:rsid w:val="00BD5ECD"/>
    <w:rsid w:val="00BD60E5"/>
    <w:rsid w:val="00BD6749"/>
    <w:rsid w:val="00BD693F"/>
    <w:rsid w:val="00BD6B0C"/>
    <w:rsid w:val="00BD6F41"/>
    <w:rsid w:val="00BD7E30"/>
    <w:rsid w:val="00BD7F18"/>
    <w:rsid w:val="00BE0360"/>
    <w:rsid w:val="00BE086C"/>
    <w:rsid w:val="00BE0A3C"/>
    <w:rsid w:val="00BE0B34"/>
    <w:rsid w:val="00BE1388"/>
    <w:rsid w:val="00BE15E2"/>
    <w:rsid w:val="00BE1873"/>
    <w:rsid w:val="00BE1D2B"/>
    <w:rsid w:val="00BE3198"/>
    <w:rsid w:val="00BE3203"/>
    <w:rsid w:val="00BE3923"/>
    <w:rsid w:val="00BE3A40"/>
    <w:rsid w:val="00BE3BC0"/>
    <w:rsid w:val="00BE3F2D"/>
    <w:rsid w:val="00BE4088"/>
    <w:rsid w:val="00BE4302"/>
    <w:rsid w:val="00BE4392"/>
    <w:rsid w:val="00BE593E"/>
    <w:rsid w:val="00BE6AD0"/>
    <w:rsid w:val="00BE79E4"/>
    <w:rsid w:val="00BE7FD5"/>
    <w:rsid w:val="00BF007F"/>
    <w:rsid w:val="00BF04AC"/>
    <w:rsid w:val="00BF0935"/>
    <w:rsid w:val="00BF094D"/>
    <w:rsid w:val="00BF09DD"/>
    <w:rsid w:val="00BF0E0B"/>
    <w:rsid w:val="00BF11EE"/>
    <w:rsid w:val="00BF12F0"/>
    <w:rsid w:val="00BF1601"/>
    <w:rsid w:val="00BF198D"/>
    <w:rsid w:val="00BF1F0E"/>
    <w:rsid w:val="00BF4396"/>
    <w:rsid w:val="00BF5007"/>
    <w:rsid w:val="00BF531C"/>
    <w:rsid w:val="00BF54B2"/>
    <w:rsid w:val="00BF5771"/>
    <w:rsid w:val="00BF59DF"/>
    <w:rsid w:val="00BF674D"/>
    <w:rsid w:val="00BF6871"/>
    <w:rsid w:val="00BF74CE"/>
    <w:rsid w:val="00BF7A2F"/>
    <w:rsid w:val="00BF7DCA"/>
    <w:rsid w:val="00C0013C"/>
    <w:rsid w:val="00C00CAF"/>
    <w:rsid w:val="00C0113C"/>
    <w:rsid w:val="00C01683"/>
    <w:rsid w:val="00C02C27"/>
    <w:rsid w:val="00C03024"/>
    <w:rsid w:val="00C03C15"/>
    <w:rsid w:val="00C05F23"/>
    <w:rsid w:val="00C05FFC"/>
    <w:rsid w:val="00C06338"/>
    <w:rsid w:val="00C06A70"/>
    <w:rsid w:val="00C06DC5"/>
    <w:rsid w:val="00C06F03"/>
    <w:rsid w:val="00C0763D"/>
    <w:rsid w:val="00C100E6"/>
    <w:rsid w:val="00C10221"/>
    <w:rsid w:val="00C10AD4"/>
    <w:rsid w:val="00C11086"/>
    <w:rsid w:val="00C11401"/>
    <w:rsid w:val="00C1182C"/>
    <w:rsid w:val="00C1311E"/>
    <w:rsid w:val="00C13CB6"/>
    <w:rsid w:val="00C13D94"/>
    <w:rsid w:val="00C13FBF"/>
    <w:rsid w:val="00C140CA"/>
    <w:rsid w:val="00C14486"/>
    <w:rsid w:val="00C14E93"/>
    <w:rsid w:val="00C14F17"/>
    <w:rsid w:val="00C15D12"/>
    <w:rsid w:val="00C15D30"/>
    <w:rsid w:val="00C1699E"/>
    <w:rsid w:val="00C16EB4"/>
    <w:rsid w:val="00C16F4C"/>
    <w:rsid w:val="00C16F7C"/>
    <w:rsid w:val="00C17216"/>
    <w:rsid w:val="00C17984"/>
    <w:rsid w:val="00C17A68"/>
    <w:rsid w:val="00C20649"/>
    <w:rsid w:val="00C20678"/>
    <w:rsid w:val="00C208AE"/>
    <w:rsid w:val="00C20CED"/>
    <w:rsid w:val="00C2162B"/>
    <w:rsid w:val="00C2185B"/>
    <w:rsid w:val="00C21DE6"/>
    <w:rsid w:val="00C221D9"/>
    <w:rsid w:val="00C22319"/>
    <w:rsid w:val="00C230F1"/>
    <w:rsid w:val="00C236D8"/>
    <w:rsid w:val="00C23F89"/>
    <w:rsid w:val="00C24D4F"/>
    <w:rsid w:val="00C25FF5"/>
    <w:rsid w:val="00C26023"/>
    <w:rsid w:val="00C264F9"/>
    <w:rsid w:val="00C26DF1"/>
    <w:rsid w:val="00C27774"/>
    <w:rsid w:val="00C3017C"/>
    <w:rsid w:val="00C3068C"/>
    <w:rsid w:val="00C306CA"/>
    <w:rsid w:val="00C30991"/>
    <w:rsid w:val="00C30A92"/>
    <w:rsid w:val="00C30FA7"/>
    <w:rsid w:val="00C31CA8"/>
    <w:rsid w:val="00C31FCD"/>
    <w:rsid w:val="00C322C6"/>
    <w:rsid w:val="00C32C90"/>
    <w:rsid w:val="00C355BD"/>
    <w:rsid w:val="00C3618F"/>
    <w:rsid w:val="00C3665C"/>
    <w:rsid w:val="00C36E0E"/>
    <w:rsid w:val="00C373FE"/>
    <w:rsid w:val="00C37F85"/>
    <w:rsid w:val="00C401FF"/>
    <w:rsid w:val="00C405AA"/>
    <w:rsid w:val="00C410B7"/>
    <w:rsid w:val="00C4185C"/>
    <w:rsid w:val="00C41C7E"/>
    <w:rsid w:val="00C41F7C"/>
    <w:rsid w:val="00C42649"/>
    <w:rsid w:val="00C42E33"/>
    <w:rsid w:val="00C42FCC"/>
    <w:rsid w:val="00C43260"/>
    <w:rsid w:val="00C43386"/>
    <w:rsid w:val="00C43C58"/>
    <w:rsid w:val="00C43E10"/>
    <w:rsid w:val="00C44F30"/>
    <w:rsid w:val="00C45794"/>
    <w:rsid w:val="00C458C7"/>
    <w:rsid w:val="00C46240"/>
    <w:rsid w:val="00C4630C"/>
    <w:rsid w:val="00C463BB"/>
    <w:rsid w:val="00C4640B"/>
    <w:rsid w:val="00C5039F"/>
    <w:rsid w:val="00C50423"/>
    <w:rsid w:val="00C50444"/>
    <w:rsid w:val="00C50804"/>
    <w:rsid w:val="00C51D92"/>
    <w:rsid w:val="00C51FFD"/>
    <w:rsid w:val="00C521B4"/>
    <w:rsid w:val="00C52CB1"/>
    <w:rsid w:val="00C52DD4"/>
    <w:rsid w:val="00C531A5"/>
    <w:rsid w:val="00C533E9"/>
    <w:rsid w:val="00C536A7"/>
    <w:rsid w:val="00C53C7C"/>
    <w:rsid w:val="00C53C7F"/>
    <w:rsid w:val="00C53CE2"/>
    <w:rsid w:val="00C542AC"/>
    <w:rsid w:val="00C54863"/>
    <w:rsid w:val="00C552B6"/>
    <w:rsid w:val="00C55987"/>
    <w:rsid w:val="00C55E88"/>
    <w:rsid w:val="00C55F81"/>
    <w:rsid w:val="00C5686A"/>
    <w:rsid w:val="00C56D4C"/>
    <w:rsid w:val="00C60709"/>
    <w:rsid w:val="00C60769"/>
    <w:rsid w:val="00C60DB8"/>
    <w:rsid w:val="00C6183A"/>
    <w:rsid w:val="00C61CBE"/>
    <w:rsid w:val="00C61EB2"/>
    <w:rsid w:val="00C61F25"/>
    <w:rsid w:val="00C62624"/>
    <w:rsid w:val="00C633B6"/>
    <w:rsid w:val="00C63DF8"/>
    <w:rsid w:val="00C6400F"/>
    <w:rsid w:val="00C65469"/>
    <w:rsid w:val="00C65781"/>
    <w:rsid w:val="00C657CD"/>
    <w:rsid w:val="00C66865"/>
    <w:rsid w:val="00C66D51"/>
    <w:rsid w:val="00C6782D"/>
    <w:rsid w:val="00C67AB3"/>
    <w:rsid w:val="00C7074E"/>
    <w:rsid w:val="00C72892"/>
    <w:rsid w:val="00C72EDD"/>
    <w:rsid w:val="00C73347"/>
    <w:rsid w:val="00C73AEC"/>
    <w:rsid w:val="00C73B2F"/>
    <w:rsid w:val="00C73E9E"/>
    <w:rsid w:val="00C74957"/>
    <w:rsid w:val="00C75346"/>
    <w:rsid w:val="00C75454"/>
    <w:rsid w:val="00C7563B"/>
    <w:rsid w:val="00C76536"/>
    <w:rsid w:val="00C766F1"/>
    <w:rsid w:val="00C76A5F"/>
    <w:rsid w:val="00C76B63"/>
    <w:rsid w:val="00C77284"/>
    <w:rsid w:val="00C77411"/>
    <w:rsid w:val="00C77510"/>
    <w:rsid w:val="00C77763"/>
    <w:rsid w:val="00C779A7"/>
    <w:rsid w:val="00C77DE0"/>
    <w:rsid w:val="00C815CF"/>
    <w:rsid w:val="00C8171A"/>
    <w:rsid w:val="00C81BD8"/>
    <w:rsid w:val="00C82696"/>
    <w:rsid w:val="00C83001"/>
    <w:rsid w:val="00C837D0"/>
    <w:rsid w:val="00C8399C"/>
    <w:rsid w:val="00C83E84"/>
    <w:rsid w:val="00C841DD"/>
    <w:rsid w:val="00C844D0"/>
    <w:rsid w:val="00C85883"/>
    <w:rsid w:val="00C85B85"/>
    <w:rsid w:val="00C85C67"/>
    <w:rsid w:val="00C86466"/>
    <w:rsid w:val="00C86548"/>
    <w:rsid w:val="00C8668C"/>
    <w:rsid w:val="00C866DC"/>
    <w:rsid w:val="00C86AAE"/>
    <w:rsid w:val="00C87465"/>
    <w:rsid w:val="00C8759F"/>
    <w:rsid w:val="00C877A1"/>
    <w:rsid w:val="00C87CEC"/>
    <w:rsid w:val="00C9055C"/>
    <w:rsid w:val="00C9065A"/>
    <w:rsid w:val="00C90F5E"/>
    <w:rsid w:val="00C91CBF"/>
    <w:rsid w:val="00C92919"/>
    <w:rsid w:val="00C92CB3"/>
    <w:rsid w:val="00C934C9"/>
    <w:rsid w:val="00C93D37"/>
    <w:rsid w:val="00C948D2"/>
    <w:rsid w:val="00C9587E"/>
    <w:rsid w:val="00C95884"/>
    <w:rsid w:val="00C95DE7"/>
    <w:rsid w:val="00C966C7"/>
    <w:rsid w:val="00C96D27"/>
    <w:rsid w:val="00C9707A"/>
    <w:rsid w:val="00C9746D"/>
    <w:rsid w:val="00C978DE"/>
    <w:rsid w:val="00CA0190"/>
    <w:rsid w:val="00CA0B70"/>
    <w:rsid w:val="00CA0C03"/>
    <w:rsid w:val="00CA0E5F"/>
    <w:rsid w:val="00CA180D"/>
    <w:rsid w:val="00CA265B"/>
    <w:rsid w:val="00CA2AA9"/>
    <w:rsid w:val="00CA3150"/>
    <w:rsid w:val="00CA35EB"/>
    <w:rsid w:val="00CA45FF"/>
    <w:rsid w:val="00CA595A"/>
    <w:rsid w:val="00CA5CA6"/>
    <w:rsid w:val="00CA5D58"/>
    <w:rsid w:val="00CA6489"/>
    <w:rsid w:val="00CA6691"/>
    <w:rsid w:val="00CA7822"/>
    <w:rsid w:val="00CA7841"/>
    <w:rsid w:val="00CA79E2"/>
    <w:rsid w:val="00CA7C0B"/>
    <w:rsid w:val="00CB0032"/>
    <w:rsid w:val="00CB1024"/>
    <w:rsid w:val="00CB2BDF"/>
    <w:rsid w:val="00CB2E59"/>
    <w:rsid w:val="00CB2EBC"/>
    <w:rsid w:val="00CB32AB"/>
    <w:rsid w:val="00CB6972"/>
    <w:rsid w:val="00CB6BC5"/>
    <w:rsid w:val="00CB7DF6"/>
    <w:rsid w:val="00CC0C97"/>
    <w:rsid w:val="00CC102E"/>
    <w:rsid w:val="00CC1396"/>
    <w:rsid w:val="00CC1436"/>
    <w:rsid w:val="00CC186C"/>
    <w:rsid w:val="00CC1F69"/>
    <w:rsid w:val="00CC224B"/>
    <w:rsid w:val="00CC27C3"/>
    <w:rsid w:val="00CC304B"/>
    <w:rsid w:val="00CC40F4"/>
    <w:rsid w:val="00CC41FE"/>
    <w:rsid w:val="00CC43E1"/>
    <w:rsid w:val="00CC44E1"/>
    <w:rsid w:val="00CC4522"/>
    <w:rsid w:val="00CC58A9"/>
    <w:rsid w:val="00CC6447"/>
    <w:rsid w:val="00CC71B9"/>
    <w:rsid w:val="00CC7838"/>
    <w:rsid w:val="00CC7DBF"/>
    <w:rsid w:val="00CD01EE"/>
    <w:rsid w:val="00CD064D"/>
    <w:rsid w:val="00CD1114"/>
    <w:rsid w:val="00CD1385"/>
    <w:rsid w:val="00CD199A"/>
    <w:rsid w:val="00CD3CFA"/>
    <w:rsid w:val="00CD4732"/>
    <w:rsid w:val="00CD4C7B"/>
    <w:rsid w:val="00CD69A0"/>
    <w:rsid w:val="00CD71D6"/>
    <w:rsid w:val="00CD79A4"/>
    <w:rsid w:val="00CD7EE7"/>
    <w:rsid w:val="00CE0E47"/>
    <w:rsid w:val="00CE1657"/>
    <w:rsid w:val="00CE193D"/>
    <w:rsid w:val="00CE28EF"/>
    <w:rsid w:val="00CE2E10"/>
    <w:rsid w:val="00CE3E7C"/>
    <w:rsid w:val="00CE593C"/>
    <w:rsid w:val="00CE5DE1"/>
    <w:rsid w:val="00CE6230"/>
    <w:rsid w:val="00CE64EE"/>
    <w:rsid w:val="00CE6D16"/>
    <w:rsid w:val="00CE7301"/>
    <w:rsid w:val="00CE778A"/>
    <w:rsid w:val="00CF036D"/>
    <w:rsid w:val="00CF04C2"/>
    <w:rsid w:val="00CF0676"/>
    <w:rsid w:val="00CF0F05"/>
    <w:rsid w:val="00CF23BC"/>
    <w:rsid w:val="00CF24F9"/>
    <w:rsid w:val="00CF25EB"/>
    <w:rsid w:val="00CF347E"/>
    <w:rsid w:val="00CF3CC0"/>
    <w:rsid w:val="00CF3DE6"/>
    <w:rsid w:val="00CF5269"/>
    <w:rsid w:val="00CF56F9"/>
    <w:rsid w:val="00CF6217"/>
    <w:rsid w:val="00CF62C1"/>
    <w:rsid w:val="00CF6D6B"/>
    <w:rsid w:val="00CF6F33"/>
    <w:rsid w:val="00D0005B"/>
    <w:rsid w:val="00D000AD"/>
    <w:rsid w:val="00D0071B"/>
    <w:rsid w:val="00D01360"/>
    <w:rsid w:val="00D02CB1"/>
    <w:rsid w:val="00D04279"/>
    <w:rsid w:val="00D04518"/>
    <w:rsid w:val="00D04D12"/>
    <w:rsid w:val="00D04E13"/>
    <w:rsid w:val="00D05188"/>
    <w:rsid w:val="00D05DF7"/>
    <w:rsid w:val="00D069FC"/>
    <w:rsid w:val="00D11999"/>
    <w:rsid w:val="00D122F8"/>
    <w:rsid w:val="00D1236B"/>
    <w:rsid w:val="00D12A08"/>
    <w:rsid w:val="00D1317E"/>
    <w:rsid w:val="00D1337D"/>
    <w:rsid w:val="00D1429E"/>
    <w:rsid w:val="00D14D7D"/>
    <w:rsid w:val="00D14E21"/>
    <w:rsid w:val="00D151B7"/>
    <w:rsid w:val="00D151F9"/>
    <w:rsid w:val="00D1544D"/>
    <w:rsid w:val="00D15659"/>
    <w:rsid w:val="00D1621E"/>
    <w:rsid w:val="00D17269"/>
    <w:rsid w:val="00D17CE6"/>
    <w:rsid w:val="00D20302"/>
    <w:rsid w:val="00D20560"/>
    <w:rsid w:val="00D20DB9"/>
    <w:rsid w:val="00D20F45"/>
    <w:rsid w:val="00D20FCA"/>
    <w:rsid w:val="00D21063"/>
    <w:rsid w:val="00D2158A"/>
    <w:rsid w:val="00D218D0"/>
    <w:rsid w:val="00D21DF1"/>
    <w:rsid w:val="00D21FAA"/>
    <w:rsid w:val="00D232AA"/>
    <w:rsid w:val="00D235B6"/>
    <w:rsid w:val="00D2382C"/>
    <w:rsid w:val="00D24275"/>
    <w:rsid w:val="00D25728"/>
    <w:rsid w:val="00D25B60"/>
    <w:rsid w:val="00D25B65"/>
    <w:rsid w:val="00D26904"/>
    <w:rsid w:val="00D26E8A"/>
    <w:rsid w:val="00D27602"/>
    <w:rsid w:val="00D27B28"/>
    <w:rsid w:val="00D27B66"/>
    <w:rsid w:val="00D3023C"/>
    <w:rsid w:val="00D3034C"/>
    <w:rsid w:val="00D3078E"/>
    <w:rsid w:val="00D30AE3"/>
    <w:rsid w:val="00D30D74"/>
    <w:rsid w:val="00D32392"/>
    <w:rsid w:val="00D3256F"/>
    <w:rsid w:val="00D32792"/>
    <w:rsid w:val="00D32795"/>
    <w:rsid w:val="00D32941"/>
    <w:rsid w:val="00D32D77"/>
    <w:rsid w:val="00D330FC"/>
    <w:rsid w:val="00D338AA"/>
    <w:rsid w:val="00D33C96"/>
    <w:rsid w:val="00D344F6"/>
    <w:rsid w:val="00D345FB"/>
    <w:rsid w:val="00D3460C"/>
    <w:rsid w:val="00D346C0"/>
    <w:rsid w:val="00D3527A"/>
    <w:rsid w:val="00D354DD"/>
    <w:rsid w:val="00D35A0D"/>
    <w:rsid w:val="00D35D6E"/>
    <w:rsid w:val="00D35E96"/>
    <w:rsid w:val="00D3691F"/>
    <w:rsid w:val="00D36D10"/>
    <w:rsid w:val="00D378C4"/>
    <w:rsid w:val="00D37924"/>
    <w:rsid w:val="00D37E32"/>
    <w:rsid w:val="00D40345"/>
    <w:rsid w:val="00D42102"/>
    <w:rsid w:val="00D43008"/>
    <w:rsid w:val="00D431FF"/>
    <w:rsid w:val="00D438C5"/>
    <w:rsid w:val="00D44105"/>
    <w:rsid w:val="00D44411"/>
    <w:rsid w:val="00D44B40"/>
    <w:rsid w:val="00D4623C"/>
    <w:rsid w:val="00D46596"/>
    <w:rsid w:val="00D46CD1"/>
    <w:rsid w:val="00D470E2"/>
    <w:rsid w:val="00D47320"/>
    <w:rsid w:val="00D47E39"/>
    <w:rsid w:val="00D503C2"/>
    <w:rsid w:val="00D50634"/>
    <w:rsid w:val="00D508AE"/>
    <w:rsid w:val="00D5173B"/>
    <w:rsid w:val="00D51BFC"/>
    <w:rsid w:val="00D527F3"/>
    <w:rsid w:val="00D52899"/>
    <w:rsid w:val="00D52CE0"/>
    <w:rsid w:val="00D52D17"/>
    <w:rsid w:val="00D5314B"/>
    <w:rsid w:val="00D532F9"/>
    <w:rsid w:val="00D533A3"/>
    <w:rsid w:val="00D53853"/>
    <w:rsid w:val="00D538F3"/>
    <w:rsid w:val="00D53ABA"/>
    <w:rsid w:val="00D53F16"/>
    <w:rsid w:val="00D53F1B"/>
    <w:rsid w:val="00D540AF"/>
    <w:rsid w:val="00D5492F"/>
    <w:rsid w:val="00D55033"/>
    <w:rsid w:val="00D551F1"/>
    <w:rsid w:val="00D5557E"/>
    <w:rsid w:val="00D55F06"/>
    <w:rsid w:val="00D565CD"/>
    <w:rsid w:val="00D5673A"/>
    <w:rsid w:val="00D568A5"/>
    <w:rsid w:val="00D577BF"/>
    <w:rsid w:val="00D57D49"/>
    <w:rsid w:val="00D60061"/>
    <w:rsid w:val="00D6018B"/>
    <w:rsid w:val="00D60387"/>
    <w:rsid w:val="00D613D9"/>
    <w:rsid w:val="00D614C4"/>
    <w:rsid w:val="00D61E99"/>
    <w:rsid w:val="00D6242A"/>
    <w:rsid w:val="00D62EF3"/>
    <w:rsid w:val="00D64006"/>
    <w:rsid w:val="00D6406B"/>
    <w:rsid w:val="00D64339"/>
    <w:rsid w:val="00D659C8"/>
    <w:rsid w:val="00D65A7D"/>
    <w:rsid w:val="00D6677B"/>
    <w:rsid w:val="00D667F5"/>
    <w:rsid w:val="00D66A85"/>
    <w:rsid w:val="00D67CD9"/>
    <w:rsid w:val="00D70EEA"/>
    <w:rsid w:val="00D71799"/>
    <w:rsid w:val="00D71CC0"/>
    <w:rsid w:val="00D71D70"/>
    <w:rsid w:val="00D72E85"/>
    <w:rsid w:val="00D72E99"/>
    <w:rsid w:val="00D73E73"/>
    <w:rsid w:val="00D74D52"/>
    <w:rsid w:val="00D75141"/>
    <w:rsid w:val="00D75792"/>
    <w:rsid w:val="00D761DF"/>
    <w:rsid w:val="00D767B0"/>
    <w:rsid w:val="00D77236"/>
    <w:rsid w:val="00D772A5"/>
    <w:rsid w:val="00D80092"/>
    <w:rsid w:val="00D80AB4"/>
    <w:rsid w:val="00D811E0"/>
    <w:rsid w:val="00D81C06"/>
    <w:rsid w:val="00D829D3"/>
    <w:rsid w:val="00D82A8C"/>
    <w:rsid w:val="00D8327C"/>
    <w:rsid w:val="00D83314"/>
    <w:rsid w:val="00D83CFD"/>
    <w:rsid w:val="00D841A2"/>
    <w:rsid w:val="00D843F2"/>
    <w:rsid w:val="00D84D33"/>
    <w:rsid w:val="00D864F4"/>
    <w:rsid w:val="00D877DD"/>
    <w:rsid w:val="00D87CFD"/>
    <w:rsid w:val="00D900BE"/>
    <w:rsid w:val="00D9050C"/>
    <w:rsid w:val="00D91A37"/>
    <w:rsid w:val="00D92001"/>
    <w:rsid w:val="00D92ADE"/>
    <w:rsid w:val="00D93497"/>
    <w:rsid w:val="00D937C9"/>
    <w:rsid w:val="00D93AFA"/>
    <w:rsid w:val="00D93B0F"/>
    <w:rsid w:val="00D9424D"/>
    <w:rsid w:val="00D94263"/>
    <w:rsid w:val="00D949B6"/>
    <w:rsid w:val="00D956C6"/>
    <w:rsid w:val="00D967C9"/>
    <w:rsid w:val="00D96A6D"/>
    <w:rsid w:val="00D96B76"/>
    <w:rsid w:val="00D9732E"/>
    <w:rsid w:val="00D97539"/>
    <w:rsid w:val="00D977BC"/>
    <w:rsid w:val="00D97825"/>
    <w:rsid w:val="00D97BE7"/>
    <w:rsid w:val="00D97C3F"/>
    <w:rsid w:val="00D97ED4"/>
    <w:rsid w:val="00D97F7E"/>
    <w:rsid w:val="00DA0D5F"/>
    <w:rsid w:val="00DA12AE"/>
    <w:rsid w:val="00DA22B0"/>
    <w:rsid w:val="00DA249B"/>
    <w:rsid w:val="00DA25FD"/>
    <w:rsid w:val="00DA3200"/>
    <w:rsid w:val="00DA3371"/>
    <w:rsid w:val="00DA33EF"/>
    <w:rsid w:val="00DA36A6"/>
    <w:rsid w:val="00DA415E"/>
    <w:rsid w:val="00DA4751"/>
    <w:rsid w:val="00DA4931"/>
    <w:rsid w:val="00DA51A6"/>
    <w:rsid w:val="00DA54A6"/>
    <w:rsid w:val="00DA55E0"/>
    <w:rsid w:val="00DA67F1"/>
    <w:rsid w:val="00DA6803"/>
    <w:rsid w:val="00DA6EA3"/>
    <w:rsid w:val="00DA76D7"/>
    <w:rsid w:val="00DA7963"/>
    <w:rsid w:val="00DB111E"/>
    <w:rsid w:val="00DB3650"/>
    <w:rsid w:val="00DB394D"/>
    <w:rsid w:val="00DB3C83"/>
    <w:rsid w:val="00DB4A2C"/>
    <w:rsid w:val="00DB4D74"/>
    <w:rsid w:val="00DB4F2C"/>
    <w:rsid w:val="00DB52E9"/>
    <w:rsid w:val="00DB56E2"/>
    <w:rsid w:val="00DB5F1C"/>
    <w:rsid w:val="00DB611F"/>
    <w:rsid w:val="00DB61E4"/>
    <w:rsid w:val="00DB6B0B"/>
    <w:rsid w:val="00DB7998"/>
    <w:rsid w:val="00DB7EE0"/>
    <w:rsid w:val="00DC0BBB"/>
    <w:rsid w:val="00DC0D3A"/>
    <w:rsid w:val="00DC1111"/>
    <w:rsid w:val="00DC11A4"/>
    <w:rsid w:val="00DC145C"/>
    <w:rsid w:val="00DC162B"/>
    <w:rsid w:val="00DC19B2"/>
    <w:rsid w:val="00DC1A07"/>
    <w:rsid w:val="00DC1ED0"/>
    <w:rsid w:val="00DC31FB"/>
    <w:rsid w:val="00DC3369"/>
    <w:rsid w:val="00DC4854"/>
    <w:rsid w:val="00DC4A31"/>
    <w:rsid w:val="00DC4FE5"/>
    <w:rsid w:val="00DC5685"/>
    <w:rsid w:val="00DC63DB"/>
    <w:rsid w:val="00DC68C4"/>
    <w:rsid w:val="00DC6924"/>
    <w:rsid w:val="00DC6BE0"/>
    <w:rsid w:val="00DC70BB"/>
    <w:rsid w:val="00DD027D"/>
    <w:rsid w:val="00DD1290"/>
    <w:rsid w:val="00DD156E"/>
    <w:rsid w:val="00DD193B"/>
    <w:rsid w:val="00DD25D8"/>
    <w:rsid w:val="00DD2CC5"/>
    <w:rsid w:val="00DD2D90"/>
    <w:rsid w:val="00DD300D"/>
    <w:rsid w:val="00DD3CAA"/>
    <w:rsid w:val="00DD3EDB"/>
    <w:rsid w:val="00DD4005"/>
    <w:rsid w:val="00DD41D9"/>
    <w:rsid w:val="00DD4895"/>
    <w:rsid w:val="00DD4A4B"/>
    <w:rsid w:val="00DD4B56"/>
    <w:rsid w:val="00DD5780"/>
    <w:rsid w:val="00DD5998"/>
    <w:rsid w:val="00DD59F0"/>
    <w:rsid w:val="00DD5E68"/>
    <w:rsid w:val="00DD63C8"/>
    <w:rsid w:val="00DD6A33"/>
    <w:rsid w:val="00DD7093"/>
    <w:rsid w:val="00DD7705"/>
    <w:rsid w:val="00DD798C"/>
    <w:rsid w:val="00DD7DBF"/>
    <w:rsid w:val="00DE0641"/>
    <w:rsid w:val="00DE0666"/>
    <w:rsid w:val="00DE0BC4"/>
    <w:rsid w:val="00DE141A"/>
    <w:rsid w:val="00DE18C4"/>
    <w:rsid w:val="00DE1B81"/>
    <w:rsid w:val="00DE1F7A"/>
    <w:rsid w:val="00DE25FD"/>
    <w:rsid w:val="00DE2830"/>
    <w:rsid w:val="00DE2FC9"/>
    <w:rsid w:val="00DE34EA"/>
    <w:rsid w:val="00DE4DA7"/>
    <w:rsid w:val="00DE50C1"/>
    <w:rsid w:val="00DE5CB3"/>
    <w:rsid w:val="00DE666E"/>
    <w:rsid w:val="00DE79AA"/>
    <w:rsid w:val="00DF0A73"/>
    <w:rsid w:val="00DF0D5D"/>
    <w:rsid w:val="00DF1064"/>
    <w:rsid w:val="00DF11B9"/>
    <w:rsid w:val="00DF1334"/>
    <w:rsid w:val="00DF18B1"/>
    <w:rsid w:val="00DF1CB3"/>
    <w:rsid w:val="00DF22A1"/>
    <w:rsid w:val="00DF2494"/>
    <w:rsid w:val="00DF2AC9"/>
    <w:rsid w:val="00DF3096"/>
    <w:rsid w:val="00DF4AB2"/>
    <w:rsid w:val="00DF4B9D"/>
    <w:rsid w:val="00DF51E6"/>
    <w:rsid w:val="00DF532B"/>
    <w:rsid w:val="00DF55C2"/>
    <w:rsid w:val="00DF5606"/>
    <w:rsid w:val="00DF5D88"/>
    <w:rsid w:val="00DF6A96"/>
    <w:rsid w:val="00DF6C06"/>
    <w:rsid w:val="00DF6CBA"/>
    <w:rsid w:val="00DF6F2D"/>
    <w:rsid w:val="00DF6F57"/>
    <w:rsid w:val="00DF6F5B"/>
    <w:rsid w:val="00DF7371"/>
    <w:rsid w:val="00DF7756"/>
    <w:rsid w:val="00E000D0"/>
    <w:rsid w:val="00E0072B"/>
    <w:rsid w:val="00E00C53"/>
    <w:rsid w:val="00E0138A"/>
    <w:rsid w:val="00E0229A"/>
    <w:rsid w:val="00E02875"/>
    <w:rsid w:val="00E02E0F"/>
    <w:rsid w:val="00E03311"/>
    <w:rsid w:val="00E03B10"/>
    <w:rsid w:val="00E04E2F"/>
    <w:rsid w:val="00E0528B"/>
    <w:rsid w:val="00E062C2"/>
    <w:rsid w:val="00E068E0"/>
    <w:rsid w:val="00E06A58"/>
    <w:rsid w:val="00E06CB0"/>
    <w:rsid w:val="00E07362"/>
    <w:rsid w:val="00E07EBF"/>
    <w:rsid w:val="00E10A58"/>
    <w:rsid w:val="00E1117D"/>
    <w:rsid w:val="00E1133C"/>
    <w:rsid w:val="00E1134A"/>
    <w:rsid w:val="00E117AE"/>
    <w:rsid w:val="00E11E00"/>
    <w:rsid w:val="00E11E16"/>
    <w:rsid w:val="00E11F86"/>
    <w:rsid w:val="00E124D9"/>
    <w:rsid w:val="00E12E45"/>
    <w:rsid w:val="00E132A0"/>
    <w:rsid w:val="00E13A58"/>
    <w:rsid w:val="00E13C75"/>
    <w:rsid w:val="00E142ED"/>
    <w:rsid w:val="00E1446A"/>
    <w:rsid w:val="00E15200"/>
    <w:rsid w:val="00E152D5"/>
    <w:rsid w:val="00E166F6"/>
    <w:rsid w:val="00E16808"/>
    <w:rsid w:val="00E17D90"/>
    <w:rsid w:val="00E17E71"/>
    <w:rsid w:val="00E209B7"/>
    <w:rsid w:val="00E20A69"/>
    <w:rsid w:val="00E21172"/>
    <w:rsid w:val="00E21690"/>
    <w:rsid w:val="00E2254E"/>
    <w:rsid w:val="00E22E82"/>
    <w:rsid w:val="00E2391A"/>
    <w:rsid w:val="00E23AD4"/>
    <w:rsid w:val="00E23B4A"/>
    <w:rsid w:val="00E2421D"/>
    <w:rsid w:val="00E24763"/>
    <w:rsid w:val="00E24A94"/>
    <w:rsid w:val="00E25841"/>
    <w:rsid w:val="00E277E8"/>
    <w:rsid w:val="00E2791B"/>
    <w:rsid w:val="00E30065"/>
    <w:rsid w:val="00E30122"/>
    <w:rsid w:val="00E3217F"/>
    <w:rsid w:val="00E324ED"/>
    <w:rsid w:val="00E32EF9"/>
    <w:rsid w:val="00E33566"/>
    <w:rsid w:val="00E33D7E"/>
    <w:rsid w:val="00E34B18"/>
    <w:rsid w:val="00E35410"/>
    <w:rsid w:val="00E35ABB"/>
    <w:rsid w:val="00E36EA7"/>
    <w:rsid w:val="00E36F8B"/>
    <w:rsid w:val="00E371D0"/>
    <w:rsid w:val="00E402AA"/>
    <w:rsid w:val="00E404EC"/>
    <w:rsid w:val="00E40588"/>
    <w:rsid w:val="00E40D81"/>
    <w:rsid w:val="00E414DC"/>
    <w:rsid w:val="00E41542"/>
    <w:rsid w:val="00E42390"/>
    <w:rsid w:val="00E42BDE"/>
    <w:rsid w:val="00E42CB6"/>
    <w:rsid w:val="00E433B2"/>
    <w:rsid w:val="00E444F9"/>
    <w:rsid w:val="00E447A0"/>
    <w:rsid w:val="00E448A8"/>
    <w:rsid w:val="00E45E83"/>
    <w:rsid w:val="00E46E6F"/>
    <w:rsid w:val="00E47F54"/>
    <w:rsid w:val="00E5092E"/>
    <w:rsid w:val="00E50E5C"/>
    <w:rsid w:val="00E50EB2"/>
    <w:rsid w:val="00E524F8"/>
    <w:rsid w:val="00E5324F"/>
    <w:rsid w:val="00E53B68"/>
    <w:rsid w:val="00E53C10"/>
    <w:rsid w:val="00E54B4D"/>
    <w:rsid w:val="00E54E82"/>
    <w:rsid w:val="00E5551D"/>
    <w:rsid w:val="00E56F37"/>
    <w:rsid w:val="00E57B9E"/>
    <w:rsid w:val="00E57C81"/>
    <w:rsid w:val="00E6015F"/>
    <w:rsid w:val="00E60252"/>
    <w:rsid w:val="00E61B9D"/>
    <w:rsid w:val="00E6283F"/>
    <w:rsid w:val="00E634B1"/>
    <w:rsid w:val="00E638CC"/>
    <w:rsid w:val="00E63A05"/>
    <w:rsid w:val="00E65081"/>
    <w:rsid w:val="00E65209"/>
    <w:rsid w:val="00E6520E"/>
    <w:rsid w:val="00E65791"/>
    <w:rsid w:val="00E65B7A"/>
    <w:rsid w:val="00E66473"/>
    <w:rsid w:val="00E66497"/>
    <w:rsid w:val="00E66BC7"/>
    <w:rsid w:val="00E67A57"/>
    <w:rsid w:val="00E67BB6"/>
    <w:rsid w:val="00E67C6B"/>
    <w:rsid w:val="00E705D7"/>
    <w:rsid w:val="00E719EC"/>
    <w:rsid w:val="00E71AD6"/>
    <w:rsid w:val="00E71FE9"/>
    <w:rsid w:val="00E72101"/>
    <w:rsid w:val="00E72584"/>
    <w:rsid w:val="00E72BD9"/>
    <w:rsid w:val="00E72EE9"/>
    <w:rsid w:val="00E734F6"/>
    <w:rsid w:val="00E737A1"/>
    <w:rsid w:val="00E73826"/>
    <w:rsid w:val="00E73BAF"/>
    <w:rsid w:val="00E7426F"/>
    <w:rsid w:val="00E74CBD"/>
    <w:rsid w:val="00E751BF"/>
    <w:rsid w:val="00E75C5E"/>
    <w:rsid w:val="00E75ED3"/>
    <w:rsid w:val="00E76186"/>
    <w:rsid w:val="00E764FE"/>
    <w:rsid w:val="00E770FA"/>
    <w:rsid w:val="00E8002A"/>
    <w:rsid w:val="00E80081"/>
    <w:rsid w:val="00E80A59"/>
    <w:rsid w:val="00E811D3"/>
    <w:rsid w:val="00E81530"/>
    <w:rsid w:val="00E8235A"/>
    <w:rsid w:val="00E83151"/>
    <w:rsid w:val="00E83681"/>
    <w:rsid w:val="00E83EF6"/>
    <w:rsid w:val="00E840E8"/>
    <w:rsid w:val="00E843EB"/>
    <w:rsid w:val="00E84402"/>
    <w:rsid w:val="00E84D11"/>
    <w:rsid w:val="00E8501E"/>
    <w:rsid w:val="00E8577C"/>
    <w:rsid w:val="00E864B3"/>
    <w:rsid w:val="00E86925"/>
    <w:rsid w:val="00E86C42"/>
    <w:rsid w:val="00E90B71"/>
    <w:rsid w:val="00E90BD5"/>
    <w:rsid w:val="00E917C9"/>
    <w:rsid w:val="00E91A4D"/>
    <w:rsid w:val="00E91CFD"/>
    <w:rsid w:val="00E92248"/>
    <w:rsid w:val="00E92500"/>
    <w:rsid w:val="00E92727"/>
    <w:rsid w:val="00E9292A"/>
    <w:rsid w:val="00E92939"/>
    <w:rsid w:val="00E92987"/>
    <w:rsid w:val="00E92C64"/>
    <w:rsid w:val="00E92D2A"/>
    <w:rsid w:val="00E92D3F"/>
    <w:rsid w:val="00E92DB5"/>
    <w:rsid w:val="00E93161"/>
    <w:rsid w:val="00E93362"/>
    <w:rsid w:val="00E933EE"/>
    <w:rsid w:val="00E93E93"/>
    <w:rsid w:val="00E946C3"/>
    <w:rsid w:val="00E94C7F"/>
    <w:rsid w:val="00E94DF7"/>
    <w:rsid w:val="00E9589D"/>
    <w:rsid w:val="00E95CD9"/>
    <w:rsid w:val="00E9605F"/>
    <w:rsid w:val="00E9617F"/>
    <w:rsid w:val="00E9648A"/>
    <w:rsid w:val="00E965E6"/>
    <w:rsid w:val="00E96A4A"/>
    <w:rsid w:val="00E9764A"/>
    <w:rsid w:val="00E97A9E"/>
    <w:rsid w:val="00E97C60"/>
    <w:rsid w:val="00E97F0D"/>
    <w:rsid w:val="00EA0E4C"/>
    <w:rsid w:val="00EA1AD8"/>
    <w:rsid w:val="00EA2118"/>
    <w:rsid w:val="00EA2686"/>
    <w:rsid w:val="00EA2C65"/>
    <w:rsid w:val="00EA3631"/>
    <w:rsid w:val="00EA40E4"/>
    <w:rsid w:val="00EA4A72"/>
    <w:rsid w:val="00EA4EDB"/>
    <w:rsid w:val="00EA5C05"/>
    <w:rsid w:val="00EA77D5"/>
    <w:rsid w:val="00EB08E9"/>
    <w:rsid w:val="00EB0C10"/>
    <w:rsid w:val="00EB0C54"/>
    <w:rsid w:val="00EB0D9F"/>
    <w:rsid w:val="00EB1047"/>
    <w:rsid w:val="00EB1184"/>
    <w:rsid w:val="00EB19CE"/>
    <w:rsid w:val="00EB20F9"/>
    <w:rsid w:val="00EB22D0"/>
    <w:rsid w:val="00EB2CA4"/>
    <w:rsid w:val="00EB310A"/>
    <w:rsid w:val="00EB3FF6"/>
    <w:rsid w:val="00EB404A"/>
    <w:rsid w:val="00EB40E8"/>
    <w:rsid w:val="00EB433E"/>
    <w:rsid w:val="00EB44EA"/>
    <w:rsid w:val="00EB520A"/>
    <w:rsid w:val="00EB5DA4"/>
    <w:rsid w:val="00EB603D"/>
    <w:rsid w:val="00EB63A9"/>
    <w:rsid w:val="00EB6ECB"/>
    <w:rsid w:val="00EB72E3"/>
    <w:rsid w:val="00EB7E61"/>
    <w:rsid w:val="00EC0BCB"/>
    <w:rsid w:val="00EC1305"/>
    <w:rsid w:val="00EC142B"/>
    <w:rsid w:val="00EC1DB2"/>
    <w:rsid w:val="00EC1DC4"/>
    <w:rsid w:val="00EC216E"/>
    <w:rsid w:val="00EC32B4"/>
    <w:rsid w:val="00EC369C"/>
    <w:rsid w:val="00EC3EE3"/>
    <w:rsid w:val="00EC4038"/>
    <w:rsid w:val="00EC431E"/>
    <w:rsid w:val="00EC46AF"/>
    <w:rsid w:val="00EC49A2"/>
    <w:rsid w:val="00EC5CEF"/>
    <w:rsid w:val="00EC5FB6"/>
    <w:rsid w:val="00EC6277"/>
    <w:rsid w:val="00EC6FEE"/>
    <w:rsid w:val="00EC7463"/>
    <w:rsid w:val="00ED0366"/>
    <w:rsid w:val="00ED03CC"/>
    <w:rsid w:val="00ED0512"/>
    <w:rsid w:val="00ED0767"/>
    <w:rsid w:val="00ED0B53"/>
    <w:rsid w:val="00ED103E"/>
    <w:rsid w:val="00ED1849"/>
    <w:rsid w:val="00ED1D00"/>
    <w:rsid w:val="00ED271D"/>
    <w:rsid w:val="00ED297F"/>
    <w:rsid w:val="00ED3B42"/>
    <w:rsid w:val="00ED4EB9"/>
    <w:rsid w:val="00ED5699"/>
    <w:rsid w:val="00ED6871"/>
    <w:rsid w:val="00ED72F4"/>
    <w:rsid w:val="00ED77C0"/>
    <w:rsid w:val="00ED7D2E"/>
    <w:rsid w:val="00EE0783"/>
    <w:rsid w:val="00EE1011"/>
    <w:rsid w:val="00EE13E1"/>
    <w:rsid w:val="00EE14C9"/>
    <w:rsid w:val="00EE1828"/>
    <w:rsid w:val="00EE1905"/>
    <w:rsid w:val="00EE1AED"/>
    <w:rsid w:val="00EE227F"/>
    <w:rsid w:val="00EE2BF7"/>
    <w:rsid w:val="00EE2D04"/>
    <w:rsid w:val="00EE2E96"/>
    <w:rsid w:val="00EE5048"/>
    <w:rsid w:val="00EE5D54"/>
    <w:rsid w:val="00EE6C60"/>
    <w:rsid w:val="00EE70E1"/>
    <w:rsid w:val="00EF0024"/>
    <w:rsid w:val="00EF00C1"/>
    <w:rsid w:val="00EF0DD4"/>
    <w:rsid w:val="00EF0E58"/>
    <w:rsid w:val="00EF131D"/>
    <w:rsid w:val="00EF151A"/>
    <w:rsid w:val="00EF1965"/>
    <w:rsid w:val="00EF25BA"/>
    <w:rsid w:val="00EF2A33"/>
    <w:rsid w:val="00EF2F83"/>
    <w:rsid w:val="00EF3A09"/>
    <w:rsid w:val="00EF4387"/>
    <w:rsid w:val="00EF4444"/>
    <w:rsid w:val="00EF4E2D"/>
    <w:rsid w:val="00EF53D8"/>
    <w:rsid w:val="00EF5B92"/>
    <w:rsid w:val="00EF6436"/>
    <w:rsid w:val="00EF6683"/>
    <w:rsid w:val="00F001E2"/>
    <w:rsid w:val="00F00765"/>
    <w:rsid w:val="00F0124F"/>
    <w:rsid w:val="00F012E2"/>
    <w:rsid w:val="00F01BA8"/>
    <w:rsid w:val="00F029CB"/>
    <w:rsid w:val="00F02CD3"/>
    <w:rsid w:val="00F02EC3"/>
    <w:rsid w:val="00F03A7E"/>
    <w:rsid w:val="00F0540B"/>
    <w:rsid w:val="00F05D4E"/>
    <w:rsid w:val="00F07B1E"/>
    <w:rsid w:val="00F10439"/>
    <w:rsid w:val="00F10A37"/>
    <w:rsid w:val="00F10F40"/>
    <w:rsid w:val="00F111F7"/>
    <w:rsid w:val="00F11311"/>
    <w:rsid w:val="00F11860"/>
    <w:rsid w:val="00F12645"/>
    <w:rsid w:val="00F12648"/>
    <w:rsid w:val="00F1291A"/>
    <w:rsid w:val="00F12BD1"/>
    <w:rsid w:val="00F12E35"/>
    <w:rsid w:val="00F13022"/>
    <w:rsid w:val="00F13349"/>
    <w:rsid w:val="00F14224"/>
    <w:rsid w:val="00F14B53"/>
    <w:rsid w:val="00F15FFB"/>
    <w:rsid w:val="00F1658E"/>
    <w:rsid w:val="00F169E1"/>
    <w:rsid w:val="00F16D7A"/>
    <w:rsid w:val="00F16E97"/>
    <w:rsid w:val="00F1726E"/>
    <w:rsid w:val="00F2166D"/>
    <w:rsid w:val="00F21812"/>
    <w:rsid w:val="00F21B6F"/>
    <w:rsid w:val="00F21B7C"/>
    <w:rsid w:val="00F228A4"/>
    <w:rsid w:val="00F22B56"/>
    <w:rsid w:val="00F22E29"/>
    <w:rsid w:val="00F23A93"/>
    <w:rsid w:val="00F23FA3"/>
    <w:rsid w:val="00F242A1"/>
    <w:rsid w:val="00F242B6"/>
    <w:rsid w:val="00F24514"/>
    <w:rsid w:val="00F24554"/>
    <w:rsid w:val="00F247DE"/>
    <w:rsid w:val="00F24C8C"/>
    <w:rsid w:val="00F2551A"/>
    <w:rsid w:val="00F255A7"/>
    <w:rsid w:val="00F2573C"/>
    <w:rsid w:val="00F2628F"/>
    <w:rsid w:val="00F273BD"/>
    <w:rsid w:val="00F273FB"/>
    <w:rsid w:val="00F2798F"/>
    <w:rsid w:val="00F30048"/>
    <w:rsid w:val="00F308B2"/>
    <w:rsid w:val="00F310B4"/>
    <w:rsid w:val="00F31CCD"/>
    <w:rsid w:val="00F32174"/>
    <w:rsid w:val="00F3220A"/>
    <w:rsid w:val="00F32D7F"/>
    <w:rsid w:val="00F3341D"/>
    <w:rsid w:val="00F33D9E"/>
    <w:rsid w:val="00F34AFF"/>
    <w:rsid w:val="00F351EE"/>
    <w:rsid w:val="00F35A7A"/>
    <w:rsid w:val="00F370F7"/>
    <w:rsid w:val="00F37F43"/>
    <w:rsid w:val="00F40093"/>
    <w:rsid w:val="00F40E55"/>
    <w:rsid w:val="00F40F5D"/>
    <w:rsid w:val="00F41338"/>
    <w:rsid w:val="00F4179A"/>
    <w:rsid w:val="00F41F31"/>
    <w:rsid w:val="00F41F94"/>
    <w:rsid w:val="00F42694"/>
    <w:rsid w:val="00F42C2B"/>
    <w:rsid w:val="00F4363A"/>
    <w:rsid w:val="00F43CBB"/>
    <w:rsid w:val="00F448FE"/>
    <w:rsid w:val="00F44B12"/>
    <w:rsid w:val="00F44D9D"/>
    <w:rsid w:val="00F44F6E"/>
    <w:rsid w:val="00F45219"/>
    <w:rsid w:val="00F45254"/>
    <w:rsid w:val="00F452DB"/>
    <w:rsid w:val="00F453BA"/>
    <w:rsid w:val="00F45455"/>
    <w:rsid w:val="00F45E0D"/>
    <w:rsid w:val="00F467E4"/>
    <w:rsid w:val="00F4700C"/>
    <w:rsid w:val="00F47419"/>
    <w:rsid w:val="00F47B7F"/>
    <w:rsid w:val="00F47B96"/>
    <w:rsid w:val="00F47D79"/>
    <w:rsid w:val="00F47E98"/>
    <w:rsid w:val="00F50398"/>
    <w:rsid w:val="00F5066A"/>
    <w:rsid w:val="00F50E8B"/>
    <w:rsid w:val="00F524E3"/>
    <w:rsid w:val="00F529F7"/>
    <w:rsid w:val="00F52AAE"/>
    <w:rsid w:val="00F53218"/>
    <w:rsid w:val="00F5435B"/>
    <w:rsid w:val="00F5549D"/>
    <w:rsid w:val="00F5557C"/>
    <w:rsid w:val="00F56646"/>
    <w:rsid w:val="00F60B44"/>
    <w:rsid w:val="00F60BB6"/>
    <w:rsid w:val="00F60D25"/>
    <w:rsid w:val="00F610E7"/>
    <w:rsid w:val="00F61536"/>
    <w:rsid w:val="00F626B1"/>
    <w:rsid w:val="00F62778"/>
    <w:rsid w:val="00F630BD"/>
    <w:rsid w:val="00F63676"/>
    <w:rsid w:val="00F64BEE"/>
    <w:rsid w:val="00F64D08"/>
    <w:rsid w:val="00F64E30"/>
    <w:rsid w:val="00F653B5"/>
    <w:rsid w:val="00F65A61"/>
    <w:rsid w:val="00F66469"/>
    <w:rsid w:val="00F667E3"/>
    <w:rsid w:val="00F669FF"/>
    <w:rsid w:val="00F67081"/>
    <w:rsid w:val="00F6789C"/>
    <w:rsid w:val="00F7007F"/>
    <w:rsid w:val="00F703D4"/>
    <w:rsid w:val="00F70C2A"/>
    <w:rsid w:val="00F70E1E"/>
    <w:rsid w:val="00F72AA9"/>
    <w:rsid w:val="00F73338"/>
    <w:rsid w:val="00F73B36"/>
    <w:rsid w:val="00F7402E"/>
    <w:rsid w:val="00F74C6D"/>
    <w:rsid w:val="00F76997"/>
    <w:rsid w:val="00F76D8A"/>
    <w:rsid w:val="00F76EF0"/>
    <w:rsid w:val="00F7700B"/>
    <w:rsid w:val="00F77230"/>
    <w:rsid w:val="00F77860"/>
    <w:rsid w:val="00F80015"/>
    <w:rsid w:val="00F8018D"/>
    <w:rsid w:val="00F8104A"/>
    <w:rsid w:val="00F811E3"/>
    <w:rsid w:val="00F8188F"/>
    <w:rsid w:val="00F81CF4"/>
    <w:rsid w:val="00F81DE5"/>
    <w:rsid w:val="00F823F9"/>
    <w:rsid w:val="00F84454"/>
    <w:rsid w:val="00F84C6D"/>
    <w:rsid w:val="00F85174"/>
    <w:rsid w:val="00F8572F"/>
    <w:rsid w:val="00F8661F"/>
    <w:rsid w:val="00F867FA"/>
    <w:rsid w:val="00F878FA"/>
    <w:rsid w:val="00F9048C"/>
    <w:rsid w:val="00F909BC"/>
    <w:rsid w:val="00F9121E"/>
    <w:rsid w:val="00F91401"/>
    <w:rsid w:val="00F91515"/>
    <w:rsid w:val="00F9166B"/>
    <w:rsid w:val="00F91A76"/>
    <w:rsid w:val="00F91AEE"/>
    <w:rsid w:val="00F91F93"/>
    <w:rsid w:val="00F92585"/>
    <w:rsid w:val="00F9264B"/>
    <w:rsid w:val="00F92C5B"/>
    <w:rsid w:val="00F92EC2"/>
    <w:rsid w:val="00F940BE"/>
    <w:rsid w:val="00F9426A"/>
    <w:rsid w:val="00F943DB"/>
    <w:rsid w:val="00F94D6E"/>
    <w:rsid w:val="00F95969"/>
    <w:rsid w:val="00F95EC5"/>
    <w:rsid w:val="00F97B9E"/>
    <w:rsid w:val="00FA0E17"/>
    <w:rsid w:val="00FA139F"/>
    <w:rsid w:val="00FA2F06"/>
    <w:rsid w:val="00FA2F6F"/>
    <w:rsid w:val="00FA3942"/>
    <w:rsid w:val="00FA4A3D"/>
    <w:rsid w:val="00FA4C50"/>
    <w:rsid w:val="00FA54D3"/>
    <w:rsid w:val="00FA5702"/>
    <w:rsid w:val="00FA5A03"/>
    <w:rsid w:val="00FA699A"/>
    <w:rsid w:val="00FA69FB"/>
    <w:rsid w:val="00FA72CE"/>
    <w:rsid w:val="00FA76BA"/>
    <w:rsid w:val="00FA7CF8"/>
    <w:rsid w:val="00FB0C76"/>
    <w:rsid w:val="00FB0CB0"/>
    <w:rsid w:val="00FB0E9F"/>
    <w:rsid w:val="00FB10E0"/>
    <w:rsid w:val="00FB17BE"/>
    <w:rsid w:val="00FB1ACA"/>
    <w:rsid w:val="00FB1F16"/>
    <w:rsid w:val="00FB2744"/>
    <w:rsid w:val="00FB3BE1"/>
    <w:rsid w:val="00FB4351"/>
    <w:rsid w:val="00FB46E9"/>
    <w:rsid w:val="00FB4D30"/>
    <w:rsid w:val="00FB4EA8"/>
    <w:rsid w:val="00FB6AC5"/>
    <w:rsid w:val="00FB6EBE"/>
    <w:rsid w:val="00FB7094"/>
    <w:rsid w:val="00FB7314"/>
    <w:rsid w:val="00FB78A4"/>
    <w:rsid w:val="00FC0327"/>
    <w:rsid w:val="00FC0C7C"/>
    <w:rsid w:val="00FC1218"/>
    <w:rsid w:val="00FC15BF"/>
    <w:rsid w:val="00FC1778"/>
    <w:rsid w:val="00FC1963"/>
    <w:rsid w:val="00FC2496"/>
    <w:rsid w:val="00FC343F"/>
    <w:rsid w:val="00FC3642"/>
    <w:rsid w:val="00FC3B57"/>
    <w:rsid w:val="00FC3DC3"/>
    <w:rsid w:val="00FC48F3"/>
    <w:rsid w:val="00FC4C84"/>
    <w:rsid w:val="00FC4CCE"/>
    <w:rsid w:val="00FC4FA7"/>
    <w:rsid w:val="00FC5376"/>
    <w:rsid w:val="00FC5666"/>
    <w:rsid w:val="00FC59FA"/>
    <w:rsid w:val="00FC5B64"/>
    <w:rsid w:val="00FC5DB4"/>
    <w:rsid w:val="00FC6177"/>
    <w:rsid w:val="00FC64D5"/>
    <w:rsid w:val="00FC6755"/>
    <w:rsid w:val="00FC6815"/>
    <w:rsid w:val="00FC6E65"/>
    <w:rsid w:val="00FC70BB"/>
    <w:rsid w:val="00FC72A6"/>
    <w:rsid w:val="00FC74F3"/>
    <w:rsid w:val="00FC77A7"/>
    <w:rsid w:val="00FD00E2"/>
    <w:rsid w:val="00FD0601"/>
    <w:rsid w:val="00FD10BE"/>
    <w:rsid w:val="00FD19E1"/>
    <w:rsid w:val="00FD21D4"/>
    <w:rsid w:val="00FD22D1"/>
    <w:rsid w:val="00FD2940"/>
    <w:rsid w:val="00FD3986"/>
    <w:rsid w:val="00FD3B39"/>
    <w:rsid w:val="00FD3CE7"/>
    <w:rsid w:val="00FD4B5E"/>
    <w:rsid w:val="00FD4E25"/>
    <w:rsid w:val="00FD4E51"/>
    <w:rsid w:val="00FD5784"/>
    <w:rsid w:val="00FD5E5E"/>
    <w:rsid w:val="00FD71B8"/>
    <w:rsid w:val="00FD79C9"/>
    <w:rsid w:val="00FE0CE5"/>
    <w:rsid w:val="00FE113A"/>
    <w:rsid w:val="00FE127C"/>
    <w:rsid w:val="00FE13E0"/>
    <w:rsid w:val="00FE1B3D"/>
    <w:rsid w:val="00FE1D62"/>
    <w:rsid w:val="00FE1DF0"/>
    <w:rsid w:val="00FE2812"/>
    <w:rsid w:val="00FE3AF4"/>
    <w:rsid w:val="00FE3DEB"/>
    <w:rsid w:val="00FE3FCA"/>
    <w:rsid w:val="00FE4C71"/>
    <w:rsid w:val="00FE567E"/>
    <w:rsid w:val="00FE58C6"/>
    <w:rsid w:val="00FE5BC3"/>
    <w:rsid w:val="00FE7B85"/>
    <w:rsid w:val="00FE7F4B"/>
    <w:rsid w:val="00FF20AD"/>
    <w:rsid w:val="00FF2330"/>
    <w:rsid w:val="00FF2568"/>
    <w:rsid w:val="00FF25DD"/>
    <w:rsid w:val="00FF2E3E"/>
    <w:rsid w:val="00FF3477"/>
    <w:rsid w:val="00FF383D"/>
    <w:rsid w:val="00FF3F83"/>
    <w:rsid w:val="00FF47BA"/>
    <w:rsid w:val="00FF4EEC"/>
    <w:rsid w:val="00FF6672"/>
    <w:rsid w:val="00FF7135"/>
    <w:rsid w:val="00FF7505"/>
    <w:rsid w:val="00FF7718"/>
    <w:rsid w:val="00FF791B"/>
    <w:rsid w:val="00FF7D84"/>
    <w:rsid w:val="00FF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99" w:qFormat="1"/>
    <w:lsdException w:name="heading 7" w:locked="1" w:uiPriority="99" w:qFormat="1"/>
    <w:lsdException w:name="heading 8" w:locked="1" w:uiPriority="99" w:qFormat="1"/>
    <w:lsdException w:name="heading 9" w:locked="1" w:uiPriority="99" w:qFormat="1"/>
    <w:lsdException w:name="toc 1" w:locked="1" w:uiPriority="39"/>
    <w:lsdException w:name="toc 2" w:locked="1" w:uiPriority="39"/>
    <w:lsdException w:name="toc 3" w:uiPriority="39"/>
    <w:lsdException w:name="toc 4" w:uiPriority="39"/>
    <w:lsdException w:name="toc 5" w:uiPriority="39"/>
    <w:lsdException w:name="annotation text" w:uiPriority="99"/>
    <w:lsdException w:name="header" w:uiPriority="99"/>
    <w:lsdException w:name="footer" w:uiPriority="99"/>
    <w:lsdException w:name="caption" w:locked="1" w:semiHidden="1" w:uiPriority="99" w:unhideWhenUsed="1" w:qFormat="1"/>
    <w:lsdException w:name="table of figures" w:locked="1" w:uiPriority="99"/>
    <w:lsdException w:name="annotation reference" w:uiPriority="99"/>
    <w:lsdException w:name="page number" w:uiPriority="99"/>
    <w:lsdException w:name="List Bullet" w:locked="1" w:qFormat="1"/>
    <w:lsdException w:name="List Number" w:qFormat="1"/>
    <w:lsdException w:name="List Bullet 2" w:qFormat="1"/>
    <w:lsdException w:name="List Bullet 3" w:qFormat="1"/>
    <w:lsdException w:name="List Number 2" w:qFormat="1"/>
    <w:lsdException w:name="List Number 3" w:qFormat="1"/>
    <w:lsdException w:name="Title" w:locked="1" w:qFormat="1"/>
    <w:lsdException w:name="Default Paragraph Font" w:uiPriority="1"/>
    <w:lsdException w:name="Body Text" w:locked="1" w:qFormat="1"/>
    <w:lsdException w:name="Subtitle" w:locked="1" w:qFormat="1"/>
    <w:lsdException w:name="Hyperlink" w:qFormat="1"/>
    <w:lsdException w:name="FollowedHyperlink" w:uiPriority="99"/>
    <w:lsdException w:name="Strong" w:locked="1" w:qFormat="1"/>
    <w:lsdException w:name="Emphasis" w:locked="1"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5876B7"/>
    <w:pPr>
      <w:spacing w:line="480" w:lineRule="auto"/>
    </w:pPr>
    <w:rPr>
      <w:rFonts w:eastAsiaTheme="minorHAnsi"/>
      <w:sz w:val="24"/>
      <w:szCs w:val="24"/>
    </w:rPr>
  </w:style>
  <w:style w:type="paragraph" w:styleId="Heading1">
    <w:name w:val="heading 1"/>
    <w:next w:val="BodyText"/>
    <w:link w:val="Heading1Char"/>
    <w:qFormat/>
    <w:rsid w:val="00D5492F"/>
    <w:pPr>
      <w:keepNext/>
      <w:spacing w:before="240" w:after="240" w:line="480" w:lineRule="auto"/>
      <w:outlineLvl w:val="0"/>
    </w:pPr>
    <w:rPr>
      <w:rFonts w:ascii="Arial Narrow" w:hAnsi="Arial Narrow" w:cs="Arial"/>
      <w:b/>
      <w:bCs/>
      <w:kern w:val="32"/>
      <w:sz w:val="32"/>
      <w:szCs w:val="32"/>
    </w:rPr>
  </w:style>
  <w:style w:type="paragraph" w:styleId="Heading2">
    <w:name w:val="heading 2"/>
    <w:basedOn w:val="Heading1"/>
    <w:next w:val="BodyText"/>
    <w:link w:val="Heading2Char"/>
    <w:autoRedefine/>
    <w:qFormat/>
    <w:rsid w:val="00D5492F"/>
    <w:pPr>
      <w:outlineLvl w:val="1"/>
    </w:pPr>
    <w:rPr>
      <w:bCs w:val="0"/>
      <w:iCs/>
      <w:sz w:val="26"/>
      <w:szCs w:val="26"/>
    </w:rPr>
  </w:style>
  <w:style w:type="paragraph" w:styleId="Heading3">
    <w:name w:val="heading 3"/>
    <w:basedOn w:val="Heading1"/>
    <w:next w:val="BodyText"/>
    <w:link w:val="Heading3Char"/>
    <w:qFormat/>
    <w:rsid w:val="00D5492F"/>
    <w:pPr>
      <w:outlineLvl w:val="2"/>
    </w:pPr>
    <w:rPr>
      <w:b w:val="0"/>
      <w:bCs w:val="0"/>
      <w:sz w:val="26"/>
      <w:szCs w:val="26"/>
    </w:rPr>
  </w:style>
  <w:style w:type="paragraph" w:styleId="Heading4">
    <w:name w:val="heading 4"/>
    <w:basedOn w:val="Heading1"/>
    <w:next w:val="BodyText"/>
    <w:link w:val="Heading4Char"/>
    <w:qFormat/>
    <w:rsid w:val="00D5492F"/>
    <w:pPr>
      <w:outlineLvl w:val="3"/>
    </w:pPr>
    <w:rPr>
      <w:b w:val="0"/>
      <w:bCs w:val="0"/>
      <w:sz w:val="24"/>
    </w:rPr>
  </w:style>
  <w:style w:type="paragraph" w:styleId="Heading5">
    <w:name w:val="heading 5"/>
    <w:basedOn w:val="Heading1"/>
    <w:next w:val="BodyText"/>
    <w:link w:val="Heading5Char"/>
    <w:qFormat/>
    <w:rsid w:val="00D5492F"/>
    <w:pPr>
      <w:outlineLvl w:val="4"/>
    </w:pPr>
    <w:rPr>
      <w:b w:val="0"/>
      <w:bCs w:val="0"/>
      <w:i/>
      <w:iCs/>
      <w:sz w:val="24"/>
    </w:rPr>
  </w:style>
  <w:style w:type="paragraph" w:styleId="Heading6">
    <w:name w:val="heading 6"/>
    <w:basedOn w:val="Normal"/>
    <w:next w:val="Normal"/>
    <w:link w:val="Heading6Char"/>
    <w:uiPriority w:val="99"/>
    <w:qFormat/>
    <w:rsid w:val="00D5492F"/>
    <w:pPr>
      <w:numPr>
        <w:ilvl w:val="5"/>
        <w:numId w:val="42"/>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qFormat/>
    <w:rsid w:val="00D5492F"/>
    <w:pPr>
      <w:numPr>
        <w:ilvl w:val="6"/>
        <w:numId w:val="42"/>
      </w:numPr>
      <w:spacing w:before="240" w:after="60" w:line="240" w:lineRule="auto"/>
      <w:outlineLvl w:val="6"/>
    </w:pPr>
    <w:rPr>
      <w:rFonts w:eastAsia="Times New Roman"/>
    </w:rPr>
  </w:style>
  <w:style w:type="paragraph" w:styleId="Heading8">
    <w:name w:val="heading 8"/>
    <w:basedOn w:val="Normal"/>
    <w:next w:val="Normal"/>
    <w:link w:val="Heading8Char"/>
    <w:uiPriority w:val="99"/>
    <w:qFormat/>
    <w:rsid w:val="00D5492F"/>
    <w:pPr>
      <w:numPr>
        <w:ilvl w:val="7"/>
        <w:numId w:val="42"/>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qFormat/>
    <w:rsid w:val="00D5492F"/>
    <w:pPr>
      <w:numPr>
        <w:ilvl w:val="8"/>
        <w:numId w:val="42"/>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5492F"/>
    <w:pPr>
      <w:ind w:firstLine="720"/>
    </w:pPr>
    <w:rPr>
      <w:rFonts w:eastAsia="Times New Roman"/>
    </w:rPr>
  </w:style>
  <w:style w:type="character" w:customStyle="1" w:styleId="BodyTextChar">
    <w:name w:val="Body Text Char"/>
    <w:basedOn w:val="DefaultParagraphFont"/>
    <w:link w:val="BodyText"/>
    <w:locked/>
    <w:rsid w:val="00D5492F"/>
    <w:rPr>
      <w:sz w:val="24"/>
      <w:szCs w:val="24"/>
    </w:rPr>
  </w:style>
  <w:style w:type="character" w:customStyle="1" w:styleId="Heading1Char">
    <w:name w:val="Heading 1 Char"/>
    <w:basedOn w:val="DefaultParagraphFont"/>
    <w:link w:val="Heading1"/>
    <w:locked/>
    <w:rsid w:val="00D5492F"/>
    <w:rPr>
      <w:rFonts w:ascii="Arial Narrow" w:hAnsi="Arial Narrow" w:cs="Arial"/>
      <w:b/>
      <w:bCs/>
      <w:kern w:val="32"/>
      <w:sz w:val="32"/>
      <w:szCs w:val="32"/>
    </w:rPr>
  </w:style>
  <w:style w:type="character" w:customStyle="1" w:styleId="Heading2Char">
    <w:name w:val="Heading 2 Char"/>
    <w:basedOn w:val="DefaultParagraphFont"/>
    <w:link w:val="Heading2"/>
    <w:locked/>
    <w:rsid w:val="00D5492F"/>
    <w:rPr>
      <w:rFonts w:ascii="Arial Narrow" w:hAnsi="Arial Narrow" w:cs="Arial"/>
      <w:b/>
      <w:iCs/>
      <w:kern w:val="32"/>
      <w:sz w:val="26"/>
      <w:szCs w:val="26"/>
    </w:rPr>
  </w:style>
  <w:style w:type="paragraph" w:styleId="Title">
    <w:name w:val="Title"/>
    <w:basedOn w:val="Normal"/>
    <w:next w:val="Authors"/>
    <w:link w:val="TitleChar"/>
    <w:qFormat/>
    <w:rsid w:val="00D5492F"/>
    <w:pPr>
      <w:widowControl w:val="0"/>
      <w:spacing w:before="840" w:after="240"/>
    </w:pPr>
    <w:rPr>
      <w:rFonts w:ascii="Arial Narrow" w:eastAsia="Times New Roman" w:hAnsi="Arial Narrow" w:cs="Arial"/>
      <w:b/>
      <w:bCs/>
      <w:kern w:val="28"/>
      <w:sz w:val="44"/>
      <w:szCs w:val="32"/>
    </w:rPr>
  </w:style>
  <w:style w:type="paragraph" w:customStyle="1" w:styleId="Authors">
    <w:name w:val="Authors"/>
    <w:next w:val="Heading1"/>
    <w:autoRedefine/>
    <w:qFormat/>
    <w:rsid w:val="00D5492F"/>
    <w:pPr>
      <w:spacing w:before="480" w:after="480" w:line="480" w:lineRule="auto"/>
    </w:pPr>
    <w:rPr>
      <w:rFonts w:ascii="Arial Narrow" w:hAnsi="Arial Narrow"/>
      <w:sz w:val="24"/>
      <w:szCs w:val="24"/>
    </w:rPr>
  </w:style>
  <w:style w:type="paragraph" w:customStyle="1" w:styleId="BodyNoIndent">
    <w:name w:val="BodyNoIndent"/>
    <w:basedOn w:val="BodyText"/>
    <w:qFormat/>
    <w:rsid w:val="00D5492F"/>
    <w:pPr>
      <w:ind w:firstLine="0"/>
    </w:pPr>
  </w:style>
  <w:style w:type="paragraph" w:customStyle="1" w:styleId="SecondaryIdentification">
    <w:name w:val="SecondaryIdentification"/>
    <w:basedOn w:val="Normal"/>
    <w:qFormat/>
    <w:rsid w:val="00D5492F"/>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D5492F"/>
  </w:style>
  <w:style w:type="paragraph" w:customStyle="1" w:styleId="useNote">
    <w:name w:val="useNote"/>
    <w:basedOn w:val="ListBullet"/>
    <w:semiHidden/>
    <w:rsid w:val="0052257D"/>
    <w:pPr>
      <w:spacing w:line="240" w:lineRule="auto"/>
    </w:pPr>
  </w:style>
  <w:style w:type="paragraph" w:styleId="ListBullet">
    <w:name w:val="List Bullet"/>
    <w:basedOn w:val="Normal"/>
    <w:qFormat/>
    <w:rsid w:val="00D5492F"/>
    <w:pPr>
      <w:numPr>
        <w:numId w:val="50"/>
      </w:numPr>
      <w:contextualSpacing/>
    </w:pPr>
    <w:rPr>
      <w:rFonts w:eastAsia="Times New Roman"/>
    </w:rPr>
  </w:style>
  <w:style w:type="paragraph" w:customStyle="1" w:styleId="FigureCaption">
    <w:name w:val="FigureCaption"/>
    <w:basedOn w:val="Normal"/>
    <w:next w:val="BodyText"/>
    <w:link w:val="FigureCaptionChar"/>
    <w:qFormat/>
    <w:rsid w:val="00FE127C"/>
    <w:pPr>
      <w:numPr>
        <w:numId w:val="38"/>
      </w:numPr>
      <w:tabs>
        <w:tab w:val="left" w:pos="1080"/>
      </w:tabs>
      <w:spacing w:after="240"/>
      <w:ind w:left="0" w:firstLine="0"/>
    </w:pPr>
    <w:rPr>
      <w:rFonts w:ascii="Arial Narrow" w:eastAsia="Times New Roman" w:hAnsi="Arial Narrow"/>
      <w:szCs w:val="18"/>
    </w:rPr>
  </w:style>
  <w:style w:type="paragraph" w:customStyle="1" w:styleId="Quotation">
    <w:name w:val="Quotation"/>
    <w:basedOn w:val="Normal"/>
    <w:qFormat/>
    <w:rsid w:val="00D5492F"/>
    <w:pPr>
      <w:spacing w:before="80" w:after="80"/>
      <w:ind w:left="403" w:right="691"/>
    </w:pPr>
    <w:rPr>
      <w:rFonts w:eastAsia="Times New Roman"/>
    </w:rPr>
  </w:style>
  <w:style w:type="paragraph" w:customStyle="1" w:styleId="Reference">
    <w:name w:val="Reference"/>
    <w:basedOn w:val="Normal"/>
    <w:link w:val="ReferenceChar"/>
    <w:qFormat/>
    <w:rsid w:val="00D5492F"/>
    <w:pPr>
      <w:ind w:left="202" w:hanging="202"/>
    </w:pPr>
    <w:rPr>
      <w:rFonts w:eastAsia="Times New Roman"/>
    </w:rPr>
  </w:style>
  <w:style w:type="character" w:customStyle="1" w:styleId="TableSpannerChar">
    <w:name w:val="TableSpanner Char"/>
    <w:basedOn w:val="DefaultParagraphFont"/>
    <w:link w:val="TableSpanner"/>
    <w:locked/>
    <w:rsid w:val="00D5492F"/>
    <w:rPr>
      <w:rFonts w:ascii="Arial Narrow" w:eastAsiaTheme="minorHAnsi" w:hAnsi="Arial Narrow"/>
      <w:sz w:val="18"/>
      <w:szCs w:val="18"/>
    </w:rPr>
  </w:style>
  <w:style w:type="paragraph" w:customStyle="1" w:styleId="TableSpanner">
    <w:name w:val="TableSpanner"/>
    <w:basedOn w:val="Normal"/>
    <w:link w:val="TableSpannerChar"/>
    <w:qFormat/>
    <w:rsid w:val="00D5492F"/>
    <w:pPr>
      <w:keepNext/>
      <w:spacing w:line="220" w:lineRule="exact"/>
      <w:jc w:val="center"/>
    </w:pPr>
    <w:rPr>
      <w:rFonts w:ascii="Arial Narrow" w:hAnsi="Arial Narrow"/>
      <w:sz w:val="18"/>
      <w:szCs w:val="18"/>
    </w:rPr>
  </w:style>
  <w:style w:type="paragraph" w:customStyle="1" w:styleId="SectionHeading">
    <w:name w:val="SectionHeading"/>
    <w:basedOn w:val="Normal"/>
    <w:qFormat/>
    <w:rsid w:val="00D5492F"/>
    <w:pPr>
      <w:spacing w:before="480" w:after="480"/>
    </w:pPr>
    <w:rPr>
      <w:rFonts w:ascii="Arial Narrow" w:eastAsia="Times New Roman" w:hAnsi="Arial Narrow"/>
      <w:b/>
      <w:sz w:val="40"/>
      <w:szCs w:val="40"/>
    </w:rPr>
  </w:style>
  <w:style w:type="paragraph" w:customStyle="1" w:styleId="TOCLists">
    <w:name w:val="TOCLists"/>
    <w:basedOn w:val="TOC1"/>
    <w:link w:val="TOCListsChar"/>
    <w:uiPriority w:val="1"/>
    <w:qFormat/>
    <w:rsid w:val="00D5492F"/>
    <w:pPr>
      <w:tabs>
        <w:tab w:val="left" w:pos="720"/>
      </w:tabs>
      <w:ind w:left="720" w:hanging="720"/>
    </w:pPr>
    <w:rPr>
      <w:noProof/>
    </w:rPr>
  </w:style>
  <w:style w:type="paragraph" w:styleId="TOC1">
    <w:name w:val="toc 1"/>
    <w:next w:val="Noparagraphstyle"/>
    <w:link w:val="TOC1Char"/>
    <w:autoRedefine/>
    <w:uiPriority w:val="39"/>
    <w:rsid w:val="00D5492F"/>
    <w:pPr>
      <w:tabs>
        <w:tab w:val="right" w:leader="dot" w:pos="10260"/>
      </w:tabs>
      <w:spacing w:line="480" w:lineRule="auto"/>
    </w:pPr>
    <w:rPr>
      <w:rFonts w:ascii="Arial Narrow" w:hAnsi="Arial Narrow"/>
      <w:sz w:val="24"/>
      <w:szCs w:val="24"/>
    </w:rPr>
  </w:style>
  <w:style w:type="character" w:customStyle="1" w:styleId="TOC1Char">
    <w:name w:val="TOC 1 Char"/>
    <w:link w:val="TOC1"/>
    <w:uiPriority w:val="39"/>
    <w:locked/>
    <w:rsid w:val="00123264"/>
    <w:rPr>
      <w:rFonts w:ascii="Arial Narrow" w:hAnsi="Arial Narrow"/>
      <w:sz w:val="24"/>
      <w:szCs w:val="24"/>
    </w:rPr>
  </w:style>
  <w:style w:type="character" w:customStyle="1" w:styleId="TOCListsChar">
    <w:name w:val="TOCLists Char"/>
    <w:link w:val="TOCLists"/>
    <w:uiPriority w:val="1"/>
    <w:locked/>
    <w:rsid w:val="00F70E1E"/>
    <w:rPr>
      <w:rFonts w:ascii="Arial Narrow" w:hAnsi="Arial Narrow"/>
      <w:noProof/>
      <w:sz w:val="24"/>
      <w:szCs w:val="24"/>
    </w:rPr>
  </w:style>
  <w:style w:type="paragraph" w:customStyle="1" w:styleId="TableCellHeading">
    <w:name w:val="TableCellHeading"/>
    <w:basedOn w:val="Normal"/>
    <w:link w:val="TableCellHeadingChar"/>
    <w:qFormat/>
    <w:rsid w:val="00D5492F"/>
    <w:pPr>
      <w:keepNext/>
      <w:spacing w:line="220" w:lineRule="exact"/>
      <w:jc w:val="center"/>
    </w:pPr>
    <w:rPr>
      <w:rFonts w:ascii="Arial Narrow" w:eastAsia="Times New Roman" w:hAnsi="Arial Narrow"/>
      <w:b/>
      <w:sz w:val="16"/>
      <w:szCs w:val="18"/>
    </w:rPr>
  </w:style>
  <w:style w:type="character" w:customStyle="1" w:styleId="TableCellHeadingChar">
    <w:name w:val="TableCellHeading Char"/>
    <w:link w:val="TableCellHeading"/>
    <w:locked/>
    <w:rsid w:val="00F70E1E"/>
    <w:rPr>
      <w:rFonts w:ascii="Arial Narrow" w:hAnsi="Arial Narrow"/>
      <w:b/>
      <w:sz w:val="16"/>
      <w:szCs w:val="18"/>
    </w:rPr>
  </w:style>
  <w:style w:type="paragraph" w:customStyle="1" w:styleId="TableFootnote">
    <w:name w:val="TableFootnote"/>
    <w:basedOn w:val="Normal"/>
    <w:qFormat/>
    <w:rsid w:val="00D5492F"/>
    <w:pPr>
      <w:spacing w:before="80"/>
    </w:pPr>
    <w:rPr>
      <w:rFonts w:eastAsia="Times New Roman"/>
      <w:sz w:val="18"/>
      <w:szCs w:val="16"/>
    </w:rPr>
  </w:style>
  <w:style w:type="paragraph" w:customStyle="1" w:styleId="TableHeadnote">
    <w:name w:val="TableHeadnote"/>
    <w:basedOn w:val="Normal"/>
    <w:next w:val="TableCellHeading"/>
    <w:link w:val="TableHeadnoteChar"/>
    <w:qFormat/>
    <w:rsid w:val="00D5492F"/>
    <w:rPr>
      <w:rFonts w:eastAsia="Times New Roman"/>
      <w:sz w:val="18"/>
      <w:szCs w:val="16"/>
    </w:rPr>
  </w:style>
  <w:style w:type="character" w:customStyle="1" w:styleId="TableHeadnoteChar">
    <w:name w:val="TableHeadnote Char"/>
    <w:basedOn w:val="DefaultParagraphFont"/>
    <w:link w:val="TableHeadnote"/>
    <w:locked/>
    <w:rsid w:val="00D5492F"/>
    <w:rPr>
      <w:sz w:val="18"/>
      <w:szCs w:val="16"/>
    </w:rPr>
  </w:style>
  <w:style w:type="paragraph" w:customStyle="1" w:styleId="TableTitle">
    <w:name w:val="TableTitle"/>
    <w:basedOn w:val="Normal"/>
    <w:next w:val="TableHeadnote"/>
    <w:link w:val="TableTitleChar"/>
    <w:qFormat/>
    <w:rsid w:val="00D5492F"/>
    <w:pPr>
      <w:numPr>
        <w:numId w:val="49"/>
      </w:numPr>
      <w:tabs>
        <w:tab w:val="left" w:pos="990"/>
      </w:tabs>
      <w:spacing w:before="240"/>
    </w:pPr>
    <w:rPr>
      <w:rFonts w:ascii="Arial Narrow" w:eastAsia="Times New Roman" w:hAnsi="Arial Narrow"/>
      <w:szCs w:val="18"/>
    </w:rPr>
  </w:style>
  <w:style w:type="character" w:customStyle="1" w:styleId="TableTitleChar">
    <w:name w:val="TableTitle Char"/>
    <w:link w:val="TableTitle"/>
    <w:locked/>
    <w:rsid w:val="00F70E1E"/>
    <w:rPr>
      <w:rFonts w:ascii="Arial Narrow" w:hAnsi="Arial Narrow"/>
      <w:sz w:val="24"/>
      <w:szCs w:val="18"/>
    </w:rPr>
  </w:style>
  <w:style w:type="paragraph" w:customStyle="1" w:styleId="Logo">
    <w:name w:val="Logo"/>
    <w:rsid w:val="00D5492F"/>
    <w:rPr>
      <w:rFonts w:ascii="Arial Narrow" w:hAnsi="Arial Narrow"/>
      <w:sz w:val="24"/>
      <w:szCs w:val="24"/>
    </w:rPr>
  </w:style>
  <w:style w:type="paragraph" w:styleId="TableofFigures">
    <w:name w:val="table of figures"/>
    <w:uiPriority w:val="99"/>
    <w:rsid w:val="00D5492F"/>
    <w:pPr>
      <w:spacing w:line="480" w:lineRule="auto"/>
    </w:pPr>
    <w:rPr>
      <w:rFonts w:ascii="Arial Narrow" w:hAnsi="Arial Narrow"/>
      <w:sz w:val="24"/>
      <w:szCs w:val="24"/>
    </w:rPr>
  </w:style>
  <w:style w:type="paragraph" w:customStyle="1" w:styleId="BOTPOffice">
    <w:name w:val="BOTPOffice"/>
    <w:basedOn w:val="Normal"/>
    <w:rsid w:val="00D5492F"/>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D5492F"/>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D5492F"/>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D5492F"/>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locked/>
    <w:rsid w:val="00D5492F"/>
    <w:rPr>
      <w:rFonts w:ascii="Arial Narrow" w:hAnsi="Arial Narrow"/>
      <w:sz w:val="18"/>
      <w:szCs w:val="18"/>
    </w:rPr>
  </w:style>
  <w:style w:type="paragraph" w:customStyle="1" w:styleId="BOTPNotes2">
    <w:name w:val="BOTPNotes2"/>
    <w:basedOn w:val="BOTPNotes"/>
    <w:rsid w:val="00D5492F"/>
    <w:pPr>
      <w:spacing w:before="480" w:after="480"/>
    </w:pPr>
  </w:style>
  <w:style w:type="paragraph" w:styleId="Footer">
    <w:name w:val="footer"/>
    <w:basedOn w:val="Normal"/>
    <w:link w:val="FooterChar"/>
    <w:uiPriority w:val="99"/>
    <w:semiHidden/>
    <w:rsid w:val="00D5492F"/>
    <w:pPr>
      <w:tabs>
        <w:tab w:val="center" w:pos="4320"/>
        <w:tab w:val="right" w:pos="8640"/>
      </w:tabs>
      <w:spacing w:line="240" w:lineRule="auto"/>
    </w:pPr>
    <w:rPr>
      <w:rFonts w:eastAsia="Times New Roman"/>
    </w:rPr>
  </w:style>
  <w:style w:type="character" w:styleId="Hyperlink">
    <w:name w:val="Hyperlink"/>
    <w:basedOn w:val="DefaultParagraphFont"/>
    <w:qFormat/>
    <w:rsid w:val="00D5492F"/>
    <w:rPr>
      <w:i/>
      <w:color w:val="auto"/>
      <w:u w:val="none"/>
    </w:rPr>
  </w:style>
  <w:style w:type="paragraph" w:styleId="ListNumber">
    <w:name w:val="List Number"/>
    <w:basedOn w:val="Normal"/>
    <w:qFormat/>
    <w:rsid w:val="00D5492F"/>
    <w:pPr>
      <w:numPr>
        <w:numId w:val="51"/>
      </w:numPr>
      <w:spacing w:before="80" w:after="80"/>
      <w:contextualSpacing/>
    </w:pPr>
    <w:rPr>
      <w:rFonts w:eastAsia="Times New Roman"/>
    </w:rPr>
  </w:style>
  <w:style w:type="paragraph" w:styleId="ListNumber2">
    <w:name w:val="List Number 2"/>
    <w:basedOn w:val="ListNumber"/>
    <w:qFormat/>
    <w:rsid w:val="00D5492F"/>
    <w:pPr>
      <w:numPr>
        <w:numId w:val="47"/>
      </w:numPr>
    </w:pPr>
  </w:style>
  <w:style w:type="paragraph" w:styleId="ListNumber3">
    <w:name w:val="List Number 3"/>
    <w:basedOn w:val="ListNumber"/>
    <w:qFormat/>
    <w:rsid w:val="00D5492F"/>
    <w:pPr>
      <w:numPr>
        <w:numId w:val="48"/>
      </w:numPr>
    </w:pPr>
  </w:style>
  <w:style w:type="paragraph" w:styleId="CommentText">
    <w:name w:val="annotation text"/>
    <w:basedOn w:val="Normal"/>
    <w:link w:val="CommentTextChar"/>
    <w:uiPriority w:val="99"/>
    <w:semiHidden/>
    <w:rsid w:val="00D5492F"/>
    <w:pPr>
      <w:spacing w:line="240" w:lineRule="auto"/>
    </w:pPr>
    <w:rPr>
      <w:rFonts w:eastAsia="Times New Roman"/>
    </w:rPr>
  </w:style>
  <w:style w:type="character" w:styleId="PageNumber">
    <w:name w:val="page number"/>
    <w:basedOn w:val="DefaultParagraphFont"/>
    <w:uiPriority w:val="99"/>
    <w:semiHidden/>
    <w:rsid w:val="00D5492F"/>
  </w:style>
  <w:style w:type="paragraph" w:styleId="Signature">
    <w:name w:val="Signature"/>
    <w:basedOn w:val="Normal"/>
    <w:link w:val="SignatureChar"/>
    <w:semiHidden/>
    <w:rsid w:val="00D5492F"/>
    <w:pPr>
      <w:spacing w:line="240" w:lineRule="auto"/>
      <w:ind w:left="4320"/>
    </w:pPr>
    <w:rPr>
      <w:rFonts w:eastAsia="Times New Roman"/>
    </w:rPr>
  </w:style>
  <w:style w:type="table" w:styleId="Table3Deffects1">
    <w:name w:val="Table 3D effects 1"/>
    <w:basedOn w:val="TableNormal"/>
    <w:semiHidden/>
    <w:rsid w:val="00D5492F"/>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5492F"/>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5492F"/>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5492F"/>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5492F"/>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5492F"/>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5492F"/>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5492F"/>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5492F"/>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5492F"/>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5492F"/>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5492F"/>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5492F"/>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5492F"/>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5492F"/>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5492F"/>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5492F"/>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5492F"/>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5492F"/>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5492F"/>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5492F"/>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5492F"/>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5492F"/>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5492F"/>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5492F"/>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5492F"/>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5492F"/>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5492F"/>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5492F"/>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5492F"/>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5492F"/>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D5492F"/>
    <w:pPr>
      <w:numPr>
        <w:numId w:val="44"/>
      </w:numPr>
      <w:contextualSpacing/>
    </w:pPr>
    <w:rPr>
      <w:rFonts w:eastAsia="Times New Roman"/>
    </w:rPr>
  </w:style>
  <w:style w:type="paragraph" w:styleId="ListBullet3">
    <w:name w:val="List Bullet 3"/>
    <w:basedOn w:val="Normal"/>
    <w:qFormat/>
    <w:rsid w:val="00D5492F"/>
    <w:pPr>
      <w:numPr>
        <w:numId w:val="45"/>
      </w:numPr>
      <w:contextualSpacing/>
    </w:pPr>
    <w:rPr>
      <w:rFonts w:eastAsia="Times New Roman"/>
    </w:rPr>
  </w:style>
  <w:style w:type="character" w:styleId="FootnoteReference">
    <w:name w:val="footnote reference"/>
    <w:semiHidden/>
    <w:rsid w:val="0052257D"/>
    <w:rPr>
      <w:vertAlign w:val="superscript"/>
    </w:rPr>
  </w:style>
  <w:style w:type="character" w:customStyle="1" w:styleId="MultipartFigCap">
    <w:name w:val="MultipartFigCap"/>
    <w:qFormat/>
    <w:rsid w:val="0052257D"/>
    <w:rPr>
      <w:rFonts w:ascii="Arial Narrow" w:hAnsi="Arial Narrow"/>
      <w:i/>
    </w:rPr>
  </w:style>
  <w:style w:type="character" w:customStyle="1" w:styleId="Run-inHead">
    <w:name w:val="Run-inHead"/>
    <w:basedOn w:val="DefaultParagraphFont"/>
    <w:qFormat/>
    <w:rsid w:val="00D5492F"/>
    <w:rPr>
      <w:rFonts w:ascii="Times New Roman" w:hAnsi="Times New Roman"/>
      <w:i/>
      <w:sz w:val="24"/>
      <w:szCs w:val="20"/>
    </w:rPr>
  </w:style>
  <w:style w:type="character" w:customStyle="1" w:styleId="Subscript">
    <w:name w:val="Subscript"/>
    <w:basedOn w:val="DefaultParagraphFont"/>
    <w:qFormat/>
    <w:rsid w:val="00D5492F"/>
    <w:rPr>
      <w:vertAlign w:val="subscript"/>
    </w:rPr>
  </w:style>
  <w:style w:type="character" w:customStyle="1" w:styleId="Superscript">
    <w:name w:val="Superscript"/>
    <w:basedOn w:val="DefaultParagraphFont"/>
    <w:qFormat/>
    <w:rsid w:val="00D5492F"/>
    <w:rPr>
      <w:vertAlign w:val="superscript"/>
    </w:rPr>
  </w:style>
  <w:style w:type="paragraph" w:customStyle="1" w:styleId="Series">
    <w:name w:val="Series"/>
    <w:rsid w:val="00D5492F"/>
    <w:pPr>
      <w:spacing w:before="1440"/>
    </w:pPr>
    <w:rPr>
      <w:rFonts w:ascii="Arial Narrow" w:hAnsi="Arial Narrow" w:cs="Arial"/>
      <w:bCs/>
      <w:kern w:val="32"/>
      <w:sz w:val="28"/>
      <w:szCs w:val="32"/>
    </w:rPr>
  </w:style>
  <w:style w:type="paragraph" w:customStyle="1" w:styleId="DBID">
    <w:name w:val="DBID"/>
    <w:rsid w:val="00D5492F"/>
    <w:pPr>
      <w:spacing w:before="2840"/>
      <w:contextualSpacing/>
    </w:pPr>
    <w:rPr>
      <w:rFonts w:ascii="Arial Narrow" w:hAnsi="Arial Narrow" w:cs="Arial"/>
      <w:b/>
      <w:bCs/>
      <w:kern w:val="32"/>
      <w:sz w:val="24"/>
      <w:szCs w:val="32"/>
    </w:rPr>
  </w:style>
  <w:style w:type="paragraph" w:customStyle="1" w:styleId="GlossaryDefinition">
    <w:name w:val="GlossaryDefinition"/>
    <w:basedOn w:val="BodyText"/>
    <w:qFormat/>
    <w:rsid w:val="00D5492F"/>
    <w:pPr>
      <w:ind w:firstLine="0"/>
      <w:contextualSpacing/>
    </w:pPr>
  </w:style>
  <w:style w:type="character" w:customStyle="1" w:styleId="GlossaryTerm">
    <w:name w:val="GlossaryTerm"/>
    <w:basedOn w:val="DefaultParagraphFont"/>
    <w:qFormat/>
    <w:rsid w:val="00D5492F"/>
    <w:rPr>
      <w:rFonts w:ascii="Arial Narrow" w:hAnsi="Arial Narrow"/>
      <w:b/>
    </w:rPr>
  </w:style>
  <w:style w:type="character" w:styleId="Emphasis">
    <w:name w:val="Emphasis"/>
    <w:basedOn w:val="DefaultParagraphFont"/>
    <w:qFormat/>
    <w:rsid w:val="00D5492F"/>
    <w:rPr>
      <w:i/>
      <w:iCs/>
    </w:rPr>
  </w:style>
  <w:style w:type="character" w:styleId="Strong">
    <w:name w:val="Strong"/>
    <w:basedOn w:val="DefaultParagraphFont"/>
    <w:qFormat/>
    <w:rsid w:val="00D5492F"/>
    <w:rPr>
      <w:b/>
      <w:bCs/>
    </w:rPr>
  </w:style>
  <w:style w:type="character" w:customStyle="1" w:styleId="EmphStrong">
    <w:name w:val="EmphStrong"/>
    <w:basedOn w:val="DefaultParagraphFont"/>
    <w:uiPriority w:val="1"/>
    <w:qFormat/>
    <w:rsid w:val="00D5492F"/>
    <w:rPr>
      <w:b/>
      <w:i/>
    </w:rPr>
  </w:style>
  <w:style w:type="paragraph" w:customStyle="1" w:styleId="TOCHeading1">
    <w:name w:val="TOCHeading1"/>
    <w:basedOn w:val="Heading1"/>
    <w:uiPriority w:val="1"/>
    <w:qFormat/>
    <w:rsid w:val="00D5492F"/>
  </w:style>
  <w:style w:type="paragraph" w:customStyle="1" w:styleId="ConvFactorBody">
    <w:name w:val="ConvFactorBody"/>
    <w:basedOn w:val="Normal"/>
    <w:qFormat/>
    <w:rsid w:val="00D5492F"/>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Noparagraphstyle">
    <w:name w:val="[No paragraph style]"/>
    <w:rsid w:val="0052257D"/>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D5492F"/>
    <w:pPr>
      <w:spacing w:line="240" w:lineRule="auto"/>
      <w:ind w:left="180" w:hanging="180"/>
    </w:pPr>
    <w:rPr>
      <w:sz w:val="16"/>
    </w:rPr>
  </w:style>
  <w:style w:type="character" w:customStyle="1" w:styleId="TableCellBodyChar">
    <w:name w:val="TableCellBody Char"/>
    <w:link w:val="TableCellBody"/>
    <w:locked/>
    <w:rsid w:val="00F70E1E"/>
    <w:rPr>
      <w:sz w:val="16"/>
      <w:szCs w:val="24"/>
    </w:rPr>
  </w:style>
  <w:style w:type="paragraph" w:customStyle="1" w:styleId="TableCellDecAlign">
    <w:name w:val="TableCellDecAlign"/>
    <w:basedOn w:val="BodyText"/>
    <w:link w:val="TableCellDecAlignChar"/>
    <w:qFormat/>
    <w:rsid w:val="00D5492F"/>
    <w:pPr>
      <w:tabs>
        <w:tab w:val="decimal" w:pos="391"/>
      </w:tabs>
      <w:spacing w:line="240" w:lineRule="auto"/>
      <w:ind w:firstLine="0"/>
    </w:pPr>
    <w:rPr>
      <w:sz w:val="16"/>
    </w:rPr>
  </w:style>
  <w:style w:type="character" w:customStyle="1" w:styleId="TableCellDecAlignChar">
    <w:name w:val="TableCellDecAlign Char"/>
    <w:link w:val="TableCellDecAlign"/>
    <w:locked/>
    <w:rsid w:val="00F70E1E"/>
    <w:rPr>
      <w:sz w:val="16"/>
      <w:szCs w:val="24"/>
    </w:rPr>
  </w:style>
  <w:style w:type="paragraph" w:styleId="TOC2">
    <w:name w:val="toc 2"/>
    <w:next w:val="Noparagraphstyle"/>
    <w:autoRedefine/>
    <w:uiPriority w:val="39"/>
    <w:rsid w:val="00D5492F"/>
    <w:pPr>
      <w:tabs>
        <w:tab w:val="right" w:leader="dot" w:pos="10260"/>
      </w:tabs>
      <w:spacing w:line="480" w:lineRule="auto"/>
      <w:ind w:left="202"/>
    </w:pPr>
    <w:rPr>
      <w:rFonts w:ascii="Arial Narrow" w:hAnsi="Arial Narrow"/>
      <w:sz w:val="24"/>
      <w:szCs w:val="24"/>
    </w:rPr>
  </w:style>
  <w:style w:type="paragraph" w:styleId="TOC3">
    <w:name w:val="toc 3"/>
    <w:next w:val="Noparagraphstyle"/>
    <w:autoRedefine/>
    <w:uiPriority w:val="39"/>
    <w:rsid w:val="00D5492F"/>
    <w:pPr>
      <w:tabs>
        <w:tab w:val="right" w:leader="dot" w:pos="10260"/>
      </w:tabs>
      <w:spacing w:line="480" w:lineRule="auto"/>
      <w:ind w:left="403"/>
    </w:pPr>
    <w:rPr>
      <w:rFonts w:ascii="Arial Narrow" w:hAnsi="Arial Narrow"/>
      <w:sz w:val="24"/>
      <w:szCs w:val="24"/>
    </w:rPr>
  </w:style>
  <w:style w:type="paragraph" w:styleId="TOC4">
    <w:name w:val="toc 4"/>
    <w:next w:val="Noparagraphstyle"/>
    <w:autoRedefine/>
    <w:uiPriority w:val="39"/>
    <w:rsid w:val="00D5492F"/>
    <w:pPr>
      <w:tabs>
        <w:tab w:val="right" w:leader="dot" w:pos="10260"/>
      </w:tabs>
      <w:spacing w:line="480" w:lineRule="auto"/>
      <w:ind w:left="605"/>
    </w:pPr>
    <w:rPr>
      <w:rFonts w:ascii="Arial Narrow" w:hAnsi="Arial Narrow"/>
      <w:sz w:val="24"/>
      <w:szCs w:val="24"/>
    </w:rPr>
  </w:style>
  <w:style w:type="paragraph" w:styleId="TOC5">
    <w:name w:val="toc 5"/>
    <w:basedOn w:val="Normal"/>
    <w:next w:val="Normal"/>
    <w:autoRedefine/>
    <w:uiPriority w:val="39"/>
    <w:rsid w:val="00D5492F"/>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D5492F"/>
    <w:rPr>
      <w:i/>
      <w:vertAlign w:val="superscript"/>
    </w:rPr>
  </w:style>
  <w:style w:type="character" w:customStyle="1" w:styleId="SubEmphasis">
    <w:name w:val="SubEmphasis"/>
    <w:basedOn w:val="DefaultParagraphFont"/>
    <w:uiPriority w:val="1"/>
    <w:rsid w:val="00D5492F"/>
    <w:rPr>
      <w:i/>
      <w:vertAlign w:val="subscript"/>
    </w:rPr>
  </w:style>
  <w:style w:type="paragraph" w:styleId="CommentSubject">
    <w:name w:val="annotation subject"/>
    <w:basedOn w:val="CommentText"/>
    <w:next w:val="CommentText"/>
    <w:link w:val="CommentSubjectChar"/>
    <w:uiPriority w:val="99"/>
    <w:semiHidden/>
    <w:rsid w:val="00D5492F"/>
    <w:rPr>
      <w:b/>
      <w:bCs/>
    </w:rPr>
  </w:style>
  <w:style w:type="paragraph" w:customStyle="1" w:styleId="TOCHeading2">
    <w:name w:val="TOCHeading2"/>
    <w:basedOn w:val="TOCHeading1"/>
    <w:uiPriority w:val="1"/>
    <w:qFormat/>
    <w:rsid w:val="00D5492F"/>
    <w:rPr>
      <w:sz w:val="26"/>
    </w:rPr>
  </w:style>
  <w:style w:type="paragraph" w:customStyle="1" w:styleId="EquationNumbered">
    <w:name w:val="Equation (Numbered)"/>
    <w:basedOn w:val="BodyText"/>
    <w:next w:val="BodyText"/>
    <w:qFormat/>
    <w:rsid w:val="00D5492F"/>
    <w:pPr>
      <w:tabs>
        <w:tab w:val="center" w:pos="4680"/>
        <w:tab w:val="right" w:pos="10080"/>
      </w:tabs>
      <w:spacing w:before="120" w:after="120"/>
      <w:ind w:firstLine="0"/>
    </w:pPr>
  </w:style>
  <w:style w:type="paragraph" w:customStyle="1" w:styleId="TableCutin">
    <w:name w:val="TableCutin"/>
    <w:basedOn w:val="Normal"/>
    <w:next w:val="BodyText"/>
    <w:link w:val="TableCutinChar"/>
    <w:rsid w:val="004433D3"/>
    <w:pPr>
      <w:spacing w:before="240" w:after="240"/>
    </w:pPr>
    <w:rPr>
      <w:rFonts w:ascii="Univers 47 CondensedLight" w:hAnsi="Univers 47 CondensedLight"/>
      <w:b/>
      <w:caps/>
      <w:sz w:val="22"/>
      <w:szCs w:val="28"/>
    </w:rPr>
  </w:style>
  <w:style w:type="character" w:customStyle="1" w:styleId="TableCutinChar">
    <w:name w:val="TableCutin Char"/>
    <w:link w:val="TableCutin"/>
    <w:locked/>
    <w:rsid w:val="004433D3"/>
    <w:rPr>
      <w:rFonts w:ascii="Univers 47 CondensedLight" w:hAnsi="Univers 47 CondensedLight"/>
      <w:b/>
      <w:caps/>
      <w:sz w:val="28"/>
      <w:lang w:val="en-US" w:eastAsia="en-US"/>
    </w:rPr>
  </w:style>
  <w:style w:type="character" w:customStyle="1" w:styleId="TableNumber">
    <w:name w:val="TableNumber"/>
    <w:rsid w:val="00AB75A5"/>
    <w:rPr>
      <w:b/>
    </w:rPr>
  </w:style>
  <w:style w:type="paragraph" w:customStyle="1" w:styleId="Table">
    <w:name w:val="Table"/>
    <w:basedOn w:val="TableofFigures"/>
    <w:link w:val="TableChar"/>
    <w:rsid w:val="00F70E1E"/>
    <w:pPr>
      <w:framePr w:wrap="around" w:hAnchor="text"/>
    </w:pPr>
    <w:rPr>
      <w:rFonts w:ascii="Times New Roman" w:hAnsi="Times New Roman"/>
    </w:rPr>
  </w:style>
  <w:style w:type="character" w:customStyle="1" w:styleId="TableChar">
    <w:name w:val="Table Char"/>
    <w:link w:val="Table"/>
    <w:locked/>
    <w:rsid w:val="00F70E1E"/>
    <w:rPr>
      <w:sz w:val="24"/>
      <w:lang w:val="en-US" w:eastAsia="en-US"/>
    </w:rPr>
  </w:style>
  <w:style w:type="paragraph" w:styleId="Bibliography">
    <w:name w:val="Bibliography"/>
    <w:basedOn w:val="Normal"/>
    <w:rsid w:val="005876B7"/>
    <w:pPr>
      <w:widowControl w:val="0"/>
      <w:tabs>
        <w:tab w:val="left" w:pos="360"/>
      </w:tabs>
      <w:spacing w:before="120" w:after="200" w:line="240" w:lineRule="exact"/>
      <w:ind w:left="1080" w:hanging="720"/>
      <w:outlineLvl w:val="1"/>
    </w:pPr>
    <w:rPr>
      <w:rFonts w:ascii="Helvetica" w:hAnsi="Helvetica"/>
      <w:color w:val="000000"/>
    </w:rPr>
  </w:style>
  <w:style w:type="paragraph" w:customStyle="1" w:styleId="TableBody">
    <w:name w:val="Table Body"/>
    <w:next w:val="Normal"/>
    <w:link w:val="TableBodyChar"/>
    <w:rsid w:val="00F70E1E"/>
    <w:pPr>
      <w:widowControl w:val="0"/>
      <w:tabs>
        <w:tab w:val="left" w:pos="432"/>
        <w:tab w:val="decimal" w:pos="720"/>
      </w:tabs>
      <w:spacing w:before="120" w:after="120"/>
    </w:pPr>
    <w:rPr>
      <w:rFonts w:ascii="Arial" w:hAnsi="Arial" w:cs="Arial"/>
      <w:sz w:val="16"/>
    </w:rPr>
  </w:style>
  <w:style w:type="character" w:customStyle="1" w:styleId="TableBodyChar">
    <w:name w:val="Table Body Char"/>
    <w:link w:val="TableBody"/>
    <w:locked/>
    <w:rsid w:val="00F70E1E"/>
    <w:rPr>
      <w:rFonts w:ascii="Arial" w:hAnsi="Arial"/>
      <w:sz w:val="16"/>
      <w:lang w:val="en-US" w:eastAsia="en-US"/>
    </w:rPr>
  </w:style>
  <w:style w:type="paragraph" w:styleId="BlockText">
    <w:name w:val="Block Text"/>
    <w:basedOn w:val="Normal"/>
    <w:rsid w:val="00F70E1E"/>
    <w:pPr>
      <w:spacing w:after="120"/>
      <w:ind w:left="1440" w:right="1440"/>
    </w:pPr>
  </w:style>
  <w:style w:type="character" w:styleId="FollowedHyperlink">
    <w:name w:val="FollowedHyperlink"/>
    <w:uiPriority w:val="99"/>
    <w:rsid w:val="00F70E1E"/>
    <w:rPr>
      <w:color w:val="800080"/>
      <w:u w:val="single"/>
    </w:rPr>
  </w:style>
  <w:style w:type="paragraph" w:styleId="Header">
    <w:name w:val="header"/>
    <w:basedOn w:val="Normal"/>
    <w:link w:val="HeaderChar"/>
    <w:uiPriority w:val="99"/>
    <w:rsid w:val="00D5492F"/>
    <w:pPr>
      <w:tabs>
        <w:tab w:val="center" w:pos="4680"/>
        <w:tab w:val="right" w:pos="9360"/>
      </w:tabs>
      <w:spacing w:line="240" w:lineRule="auto"/>
    </w:pPr>
    <w:rPr>
      <w:rFonts w:eastAsia="Times New Roman"/>
    </w:rPr>
  </w:style>
  <w:style w:type="paragraph" w:styleId="BalloonText">
    <w:name w:val="Balloon Text"/>
    <w:basedOn w:val="Normal"/>
    <w:link w:val="BalloonTextChar"/>
    <w:uiPriority w:val="99"/>
    <w:semiHidden/>
    <w:rsid w:val="00D5492F"/>
    <w:pPr>
      <w:spacing w:line="240" w:lineRule="auto"/>
    </w:pPr>
    <w:rPr>
      <w:rFonts w:ascii="Tahoma" w:hAnsi="Tahoma" w:cs="Tahoma"/>
      <w:sz w:val="16"/>
      <w:szCs w:val="16"/>
    </w:rPr>
  </w:style>
  <w:style w:type="paragraph" w:styleId="DocumentMap">
    <w:name w:val="Document Map"/>
    <w:basedOn w:val="Normal"/>
    <w:semiHidden/>
    <w:rsid w:val="003767A5"/>
    <w:pPr>
      <w:shd w:val="clear" w:color="auto" w:fill="000080"/>
    </w:pPr>
    <w:rPr>
      <w:rFonts w:ascii="Tahoma" w:hAnsi="Tahoma" w:cs="Tahoma"/>
    </w:rPr>
  </w:style>
  <w:style w:type="character" w:customStyle="1" w:styleId="ReferenceChar">
    <w:name w:val="Reference Char"/>
    <w:basedOn w:val="DefaultParagraphFont"/>
    <w:link w:val="Reference"/>
    <w:locked/>
    <w:rsid w:val="00D5492F"/>
    <w:rPr>
      <w:sz w:val="24"/>
      <w:szCs w:val="24"/>
    </w:rPr>
  </w:style>
  <w:style w:type="character" w:customStyle="1" w:styleId="FigureCaptionChar">
    <w:name w:val="FigureCaption Char"/>
    <w:basedOn w:val="DefaultParagraphFont"/>
    <w:link w:val="FigureCaption"/>
    <w:locked/>
    <w:rsid w:val="00FE127C"/>
    <w:rPr>
      <w:rFonts w:ascii="Arial Narrow" w:hAnsi="Arial Narrow"/>
      <w:sz w:val="24"/>
      <w:szCs w:val="18"/>
    </w:rPr>
  </w:style>
  <w:style w:type="character" w:styleId="CommentReference">
    <w:name w:val="annotation reference"/>
    <w:basedOn w:val="DefaultParagraphFont"/>
    <w:uiPriority w:val="99"/>
    <w:semiHidden/>
    <w:rsid w:val="00D5492F"/>
    <w:rPr>
      <w:rFonts w:cs="Times New Roman"/>
      <w:sz w:val="16"/>
      <w:szCs w:val="16"/>
    </w:rPr>
  </w:style>
  <w:style w:type="paragraph" w:styleId="Revision">
    <w:name w:val="Revision"/>
    <w:hidden/>
    <w:semiHidden/>
    <w:rsid w:val="00597625"/>
  </w:style>
  <w:style w:type="paragraph" w:styleId="NoSpacing">
    <w:name w:val="No Spacing"/>
    <w:uiPriority w:val="1"/>
    <w:qFormat/>
    <w:rsid w:val="003343B3"/>
  </w:style>
  <w:style w:type="numbering" w:customStyle="1" w:styleId="NoList1">
    <w:name w:val="No List1"/>
    <w:next w:val="NoList"/>
    <w:uiPriority w:val="99"/>
    <w:semiHidden/>
    <w:unhideWhenUsed/>
    <w:rsid w:val="001260EE"/>
  </w:style>
  <w:style w:type="paragraph" w:styleId="ListParagraph">
    <w:name w:val="List Paragraph"/>
    <w:basedOn w:val="Normal"/>
    <w:uiPriority w:val="34"/>
    <w:qFormat/>
    <w:rsid w:val="00374A0D"/>
    <w:pPr>
      <w:ind w:left="720"/>
      <w:contextualSpacing/>
    </w:pPr>
  </w:style>
  <w:style w:type="character" w:customStyle="1" w:styleId="CommentTextChar">
    <w:name w:val="Comment Text Char"/>
    <w:basedOn w:val="DefaultParagraphFont"/>
    <w:link w:val="CommentText"/>
    <w:uiPriority w:val="99"/>
    <w:semiHidden/>
    <w:rsid w:val="00D5492F"/>
    <w:rPr>
      <w:sz w:val="24"/>
      <w:szCs w:val="24"/>
    </w:rPr>
  </w:style>
  <w:style w:type="character" w:customStyle="1" w:styleId="BalloonTextChar">
    <w:name w:val="Balloon Text Char"/>
    <w:basedOn w:val="DefaultParagraphFont"/>
    <w:link w:val="BalloonText"/>
    <w:uiPriority w:val="99"/>
    <w:semiHidden/>
    <w:rsid w:val="00D5492F"/>
    <w:rPr>
      <w:rFonts w:ascii="Tahoma" w:eastAsiaTheme="minorHAnsi" w:hAnsi="Tahoma" w:cs="Tahoma"/>
      <w:sz w:val="16"/>
      <w:szCs w:val="16"/>
    </w:rPr>
  </w:style>
  <w:style w:type="paragraph" w:customStyle="1" w:styleId="EquationWhere">
    <w:name w:val="EquationWhere"/>
    <w:qFormat/>
    <w:rsid w:val="00D5492F"/>
    <w:pPr>
      <w:tabs>
        <w:tab w:val="right" w:pos="1080"/>
        <w:tab w:val="left" w:pos="1800"/>
      </w:tabs>
      <w:spacing w:line="480" w:lineRule="auto"/>
      <w:ind w:left="1800" w:hanging="1800"/>
      <w:contextualSpacing/>
    </w:pPr>
    <w:rPr>
      <w:sz w:val="24"/>
      <w:szCs w:val="24"/>
    </w:rPr>
  </w:style>
  <w:style w:type="character" w:customStyle="1" w:styleId="EmphasisStrongUC">
    <w:name w:val="EmphasisStrongUC"/>
    <w:uiPriority w:val="1"/>
    <w:qFormat/>
    <w:rsid w:val="0052257D"/>
    <w:rPr>
      <w:rFonts w:ascii="Arial Narrow" w:hAnsi="Arial Narrow"/>
      <w:i/>
    </w:rPr>
  </w:style>
  <w:style w:type="paragraph" w:styleId="FootnoteText">
    <w:name w:val="footnote text"/>
    <w:basedOn w:val="Normal"/>
    <w:link w:val="FootnoteTextChar"/>
    <w:rsid w:val="00D5492F"/>
    <w:pPr>
      <w:spacing w:line="240" w:lineRule="auto"/>
    </w:pPr>
    <w:rPr>
      <w:rFonts w:eastAsia="Times New Roman"/>
    </w:rPr>
  </w:style>
  <w:style w:type="character" w:customStyle="1" w:styleId="FootnoteTextChar">
    <w:name w:val="Footnote Text Char"/>
    <w:basedOn w:val="DefaultParagraphFont"/>
    <w:link w:val="FootnoteText"/>
    <w:rsid w:val="00D5492F"/>
    <w:rPr>
      <w:sz w:val="24"/>
      <w:szCs w:val="24"/>
    </w:rPr>
  </w:style>
  <w:style w:type="paragraph" w:styleId="Caption">
    <w:name w:val="caption"/>
    <w:basedOn w:val="Normal"/>
    <w:next w:val="Normal"/>
    <w:uiPriority w:val="99"/>
    <w:semiHidden/>
    <w:qFormat/>
    <w:locked/>
    <w:rsid w:val="00D5492F"/>
    <w:pPr>
      <w:spacing w:after="200" w:line="240" w:lineRule="auto"/>
    </w:pPr>
    <w:rPr>
      <w:rFonts w:eastAsia="Times New Roman"/>
      <w:b/>
      <w:bCs/>
      <w:color w:val="4F81BD"/>
      <w:sz w:val="18"/>
      <w:szCs w:val="18"/>
    </w:rPr>
  </w:style>
  <w:style w:type="character" w:customStyle="1" w:styleId="CommentSubjectChar">
    <w:name w:val="Comment Subject Char"/>
    <w:basedOn w:val="CommentTextChar"/>
    <w:link w:val="CommentSubject"/>
    <w:uiPriority w:val="99"/>
    <w:semiHidden/>
    <w:rsid w:val="00D5492F"/>
    <w:rPr>
      <w:b/>
      <w:bCs/>
      <w:sz w:val="24"/>
      <w:szCs w:val="24"/>
    </w:rPr>
  </w:style>
  <w:style w:type="paragraph" w:customStyle="1" w:styleId="ConvFactorNote">
    <w:name w:val="ConvFactorNote"/>
    <w:basedOn w:val="TableHeadnote"/>
    <w:rsid w:val="00D5492F"/>
    <w:pPr>
      <w:keepNext/>
      <w:spacing w:before="240" w:line="240" w:lineRule="auto"/>
    </w:pPr>
    <w:rPr>
      <w:rFonts w:ascii="Arial Narrow" w:hAnsi="Arial Narrow"/>
      <w:sz w:val="20"/>
      <w:szCs w:val="20"/>
    </w:rPr>
  </w:style>
  <w:style w:type="paragraph" w:customStyle="1" w:styleId="FigureInsert">
    <w:name w:val="FigureInsert"/>
    <w:next w:val="FigureCaption"/>
    <w:qFormat/>
    <w:rsid w:val="00D5492F"/>
    <w:pPr>
      <w:keepNext/>
      <w:spacing w:before="240" w:after="120" w:line="480" w:lineRule="auto"/>
    </w:pPr>
    <w:rPr>
      <w:b/>
      <w:sz w:val="24"/>
      <w:szCs w:val="40"/>
    </w:rPr>
  </w:style>
  <w:style w:type="character" w:customStyle="1" w:styleId="FooterChar">
    <w:name w:val="Footer Char"/>
    <w:basedOn w:val="DefaultParagraphFont"/>
    <w:link w:val="Footer"/>
    <w:uiPriority w:val="99"/>
    <w:semiHidden/>
    <w:rsid w:val="00D5492F"/>
    <w:rPr>
      <w:sz w:val="24"/>
      <w:szCs w:val="24"/>
    </w:rPr>
  </w:style>
  <w:style w:type="paragraph" w:customStyle="1" w:styleId="ForewordBody">
    <w:name w:val="ForewordBody"/>
    <w:basedOn w:val="Normal"/>
    <w:rsid w:val="00D5492F"/>
    <w:rPr>
      <w:rFonts w:ascii="Arial Narrow" w:hAnsi="Arial Narrow"/>
    </w:rPr>
  </w:style>
  <w:style w:type="character" w:customStyle="1" w:styleId="HeaderChar">
    <w:name w:val="Header Char"/>
    <w:basedOn w:val="DefaultParagraphFont"/>
    <w:link w:val="Header"/>
    <w:uiPriority w:val="99"/>
    <w:rsid w:val="00D5492F"/>
    <w:rPr>
      <w:sz w:val="24"/>
      <w:szCs w:val="24"/>
    </w:rPr>
  </w:style>
  <w:style w:type="character" w:customStyle="1" w:styleId="Heading3Char">
    <w:name w:val="Heading 3 Char"/>
    <w:basedOn w:val="DefaultParagraphFont"/>
    <w:link w:val="Heading3"/>
    <w:rsid w:val="00D5492F"/>
    <w:rPr>
      <w:rFonts w:ascii="Arial Narrow" w:hAnsi="Arial Narrow" w:cs="Arial"/>
      <w:kern w:val="32"/>
      <w:sz w:val="26"/>
      <w:szCs w:val="26"/>
    </w:rPr>
  </w:style>
  <w:style w:type="character" w:customStyle="1" w:styleId="Heading4Char">
    <w:name w:val="Heading 4 Char"/>
    <w:basedOn w:val="DefaultParagraphFont"/>
    <w:link w:val="Heading4"/>
    <w:rsid w:val="00D5492F"/>
    <w:rPr>
      <w:rFonts w:ascii="Arial Narrow" w:hAnsi="Arial Narrow" w:cs="Arial"/>
      <w:kern w:val="32"/>
      <w:sz w:val="24"/>
      <w:szCs w:val="32"/>
    </w:rPr>
  </w:style>
  <w:style w:type="character" w:customStyle="1" w:styleId="Heading5Char">
    <w:name w:val="Heading 5 Char"/>
    <w:basedOn w:val="DefaultParagraphFont"/>
    <w:link w:val="Heading5"/>
    <w:rsid w:val="00D5492F"/>
    <w:rPr>
      <w:rFonts w:ascii="Arial Narrow" w:hAnsi="Arial Narrow" w:cs="Arial"/>
      <w:i/>
      <w:iCs/>
      <w:kern w:val="32"/>
      <w:sz w:val="24"/>
      <w:szCs w:val="32"/>
    </w:rPr>
  </w:style>
  <w:style w:type="character" w:customStyle="1" w:styleId="Heading6Char">
    <w:name w:val="Heading 6 Char"/>
    <w:basedOn w:val="DefaultParagraphFont"/>
    <w:link w:val="Heading6"/>
    <w:uiPriority w:val="99"/>
    <w:rsid w:val="00D5492F"/>
    <w:rPr>
      <w:b/>
      <w:bCs/>
      <w:sz w:val="22"/>
      <w:szCs w:val="22"/>
    </w:rPr>
  </w:style>
  <w:style w:type="character" w:customStyle="1" w:styleId="Heading7Char">
    <w:name w:val="Heading 7 Char"/>
    <w:basedOn w:val="DefaultParagraphFont"/>
    <w:link w:val="Heading7"/>
    <w:uiPriority w:val="99"/>
    <w:rsid w:val="00D5492F"/>
    <w:rPr>
      <w:sz w:val="24"/>
      <w:szCs w:val="24"/>
    </w:rPr>
  </w:style>
  <w:style w:type="character" w:customStyle="1" w:styleId="Heading8Char">
    <w:name w:val="Heading 8 Char"/>
    <w:basedOn w:val="DefaultParagraphFont"/>
    <w:link w:val="Heading8"/>
    <w:uiPriority w:val="99"/>
    <w:rsid w:val="00D5492F"/>
    <w:rPr>
      <w:i/>
      <w:iCs/>
      <w:sz w:val="24"/>
      <w:szCs w:val="24"/>
    </w:rPr>
  </w:style>
  <w:style w:type="character" w:customStyle="1" w:styleId="Heading9Char">
    <w:name w:val="Heading 9 Char"/>
    <w:basedOn w:val="DefaultParagraphFont"/>
    <w:link w:val="Heading9"/>
    <w:uiPriority w:val="99"/>
    <w:rsid w:val="00D5492F"/>
    <w:rPr>
      <w:rFonts w:ascii="Arial Narrow" w:hAnsi="Arial Narrow" w:cs="Arial"/>
      <w:sz w:val="22"/>
      <w:szCs w:val="22"/>
    </w:rPr>
  </w:style>
  <w:style w:type="paragraph" w:customStyle="1" w:styleId="InPocket">
    <w:name w:val="InPocket"/>
    <w:basedOn w:val="TableofFigures"/>
    <w:qFormat/>
    <w:rsid w:val="00D5492F"/>
    <w:pPr>
      <w:tabs>
        <w:tab w:val="left" w:pos="1200"/>
        <w:tab w:val="right" w:leader="dot" w:pos="10257"/>
      </w:tabs>
    </w:pPr>
  </w:style>
  <w:style w:type="paragraph" w:customStyle="1" w:styleId="ISBNISSN">
    <w:name w:val="ISBN/ISSN"/>
    <w:basedOn w:val="BOTPNotes2"/>
    <w:rsid w:val="00D5492F"/>
    <w:pPr>
      <w:spacing w:before="240" w:line="240" w:lineRule="auto"/>
    </w:pPr>
    <w:rPr>
      <w:sz w:val="12"/>
    </w:rPr>
  </w:style>
  <w:style w:type="paragraph" w:customStyle="1" w:styleId="ISSNISBNDOIBackCover">
    <w:name w:val="ISSN/ISBN/DOI Back Cover"/>
    <w:basedOn w:val="ISBNISSN"/>
    <w:rsid w:val="00D5492F"/>
    <w:pPr>
      <w:spacing w:after="0"/>
      <w:ind w:left="8100"/>
    </w:pPr>
    <w:rPr>
      <w:szCs w:val="20"/>
    </w:rPr>
  </w:style>
  <w:style w:type="paragraph" w:customStyle="1" w:styleId="Numbered1">
    <w:name w:val="Numbered1"/>
    <w:uiPriority w:val="99"/>
    <w:semiHidden/>
    <w:rsid w:val="00D5492F"/>
    <w:pPr>
      <w:ind w:left="360" w:hanging="360"/>
    </w:pPr>
    <w:rPr>
      <w:rFonts w:ascii="Arial Narrow" w:hAnsi="Arial Narrow" w:cs="Arial"/>
      <w:b/>
      <w:bCs/>
      <w:kern w:val="32"/>
      <w:sz w:val="32"/>
      <w:szCs w:val="32"/>
    </w:rPr>
  </w:style>
  <w:style w:type="paragraph" w:customStyle="1" w:styleId="Numbered2">
    <w:name w:val="Numbered2"/>
    <w:basedOn w:val="Numbered1"/>
    <w:uiPriority w:val="99"/>
    <w:semiHidden/>
    <w:rsid w:val="00D5492F"/>
    <w:pPr>
      <w:numPr>
        <w:ilvl w:val="1"/>
      </w:numPr>
      <w:ind w:left="360" w:hanging="360"/>
    </w:pPr>
    <w:rPr>
      <w:sz w:val="26"/>
      <w:szCs w:val="26"/>
    </w:rPr>
  </w:style>
  <w:style w:type="paragraph" w:customStyle="1" w:styleId="Numbered3">
    <w:name w:val="Numbered3"/>
    <w:basedOn w:val="Numbered2"/>
    <w:uiPriority w:val="99"/>
    <w:semiHidden/>
    <w:rsid w:val="00D5492F"/>
    <w:pPr>
      <w:numPr>
        <w:ilvl w:val="2"/>
      </w:numPr>
      <w:ind w:left="360" w:hanging="360"/>
    </w:pPr>
    <w:rPr>
      <w:b w:val="0"/>
    </w:rPr>
  </w:style>
  <w:style w:type="paragraph" w:customStyle="1" w:styleId="Numbered4">
    <w:name w:val="Numbered4"/>
    <w:basedOn w:val="Numbered2"/>
    <w:uiPriority w:val="99"/>
    <w:semiHidden/>
    <w:rsid w:val="00D5492F"/>
    <w:pPr>
      <w:numPr>
        <w:ilvl w:val="3"/>
      </w:numPr>
      <w:ind w:left="360" w:hanging="360"/>
    </w:pPr>
    <w:rPr>
      <w:b w:val="0"/>
      <w:sz w:val="24"/>
      <w:szCs w:val="24"/>
    </w:rPr>
  </w:style>
  <w:style w:type="paragraph" w:customStyle="1" w:styleId="Numbered5">
    <w:name w:val="Numbered5"/>
    <w:basedOn w:val="Numbered4"/>
    <w:uiPriority w:val="99"/>
    <w:semiHidden/>
    <w:rsid w:val="00D5492F"/>
    <w:pPr>
      <w:numPr>
        <w:ilvl w:val="4"/>
      </w:numPr>
      <w:ind w:left="360" w:hanging="360"/>
    </w:pPr>
    <w:rPr>
      <w:i/>
    </w:rPr>
  </w:style>
  <w:style w:type="paragraph" w:customStyle="1" w:styleId="ReferenceList">
    <w:name w:val="Reference List"/>
    <w:basedOn w:val="Reference"/>
    <w:link w:val="ReferenceListChar"/>
    <w:uiPriority w:val="99"/>
    <w:semiHidden/>
    <w:qFormat/>
    <w:rsid w:val="00D5492F"/>
    <w:pPr>
      <w:spacing w:line="240" w:lineRule="auto"/>
    </w:pPr>
  </w:style>
  <w:style w:type="character" w:customStyle="1" w:styleId="ReferenceListChar">
    <w:name w:val="Reference List Char"/>
    <w:basedOn w:val="ReferenceChar"/>
    <w:link w:val="ReferenceList"/>
    <w:uiPriority w:val="99"/>
    <w:semiHidden/>
    <w:rsid w:val="00D5492F"/>
    <w:rPr>
      <w:sz w:val="24"/>
      <w:szCs w:val="24"/>
    </w:rPr>
  </w:style>
  <w:style w:type="character" w:customStyle="1" w:styleId="SignatureChar">
    <w:name w:val="Signature Char"/>
    <w:basedOn w:val="DefaultParagraphFont"/>
    <w:link w:val="Signature"/>
    <w:semiHidden/>
    <w:rsid w:val="00D5492F"/>
    <w:rPr>
      <w:sz w:val="24"/>
      <w:szCs w:val="24"/>
    </w:rPr>
  </w:style>
  <w:style w:type="paragraph" w:customStyle="1" w:styleId="TableCell">
    <w:name w:val="Table Cell"/>
    <w:basedOn w:val="Normal"/>
    <w:link w:val="TableCellChar1"/>
    <w:uiPriority w:val="99"/>
    <w:semiHidden/>
    <w:qFormat/>
    <w:rsid w:val="00D5492F"/>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D5492F"/>
    <w:rPr>
      <w:rFonts w:eastAsiaTheme="majorEastAsia" w:cstheme="majorBidi"/>
      <w:bCs/>
      <w:sz w:val="24"/>
      <w:szCs w:val="26"/>
    </w:rPr>
  </w:style>
  <w:style w:type="character" w:customStyle="1" w:styleId="TableCellChar">
    <w:name w:val="Table Cell Char"/>
    <w:basedOn w:val="TableHeadnoteChar"/>
    <w:uiPriority w:val="99"/>
    <w:semiHidden/>
    <w:rsid w:val="00D5492F"/>
    <w:rPr>
      <w:rFonts w:eastAsia="Times New Roman"/>
      <w:sz w:val="18"/>
      <w:szCs w:val="16"/>
    </w:rPr>
  </w:style>
  <w:style w:type="character" w:customStyle="1" w:styleId="TitleChar">
    <w:name w:val="Title Char"/>
    <w:basedOn w:val="DefaultParagraphFont"/>
    <w:link w:val="Title"/>
    <w:rsid w:val="00D5492F"/>
    <w:rPr>
      <w:rFonts w:ascii="Arial Narrow" w:hAnsi="Arial Narrow" w:cs="Arial"/>
      <w:b/>
      <w:bCs/>
      <w:kern w:val="28"/>
      <w:sz w:val="44"/>
      <w:szCs w:val="32"/>
    </w:rPr>
  </w:style>
  <w:style w:type="paragraph" w:customStyle="1" w:styleId="TOCGrouped">
    <w:name w:val="TOCGrouped"/>
    <w:basedOn w:val="TOCLists"/>
    <w:uiPriority w:val="1"/>
    <w:qFormat/>
    <w:rsid w:val="00D5492F"/>
    <w:pPr>
      <w:tabs>
        <w:tab w:val="left" w:pos="1350"/>
      </w:tabs>
      <w:ind w:left="1350" w:hanging="1350"/>
    </w:pPr>
  </w:style>
  <w:style w:type="paragraph" w:customStyle="1" w:styleId="Version">
    <w:name w:val="Version"/>
    <w:rsid w:val="00D5492F"/>
    <w:pPr>
      <w:spacing w:line="480" w:lineRule="auto"/>
    </w:pPr>
    <w:rPr>
      <w:rFonts w:ascii="Arial Narrow" w:hAnsi="Arial Narrow" w:cs="Arial"/>
      <w:bCs/>
      <w:kern w:val="32"/>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99" w:qFormat="1"/>
    <w:lsdException w:name="heading 7" w:locked="1" w:uiPriority="99" w:qFormat="1"/>
    <w:lsdException w:name="heading 8" w:locked="1" w:uiPriority="99" w:qFormat="1"/>
    <w:lsdException w:name="heading 9" w:locked="1" w:uiPriority="99" w:qFormat="1"/>
    <w:lsdException w:name="toc 1" w:locked="1" w:uiPriority="39"/>
    <w:lsdException w:name="toc 2" w:locked="1" w:uiPriority="39"/>
    <w:lsdException w:name="toc 3" w:uiPriority="39"/>
    <w:lsdException w:name="toc 4" w:uiPriority="39"/>
    <w:lsdException w:name="toc 5" w:uiPriority="39"/>
    <w:lsdException w:name="annotation text" w:uiPriority="99"/>
    <w:lsdException w:name="header" w:uiPriority="99"/>
    <w:lsdException w:name="footer" w:uiPriority="99"/>
    <w:lsdException w:name="caption" w:locked="1" w:semiHidden="1" w:uiPriority="99" w:unhideWhenUsed="1" w:qFormat="1"/>
    <w:lsdException w:name="table of figures" w:locked="1" w:uiPriority="99"/>
    <w:lsdException w:name="annotation reference" w:uiPriority="99"/>
    <w:lsdException w:name="page number" w:uiPriority="99"/>
    <w:lsdException w:name="List Bullet" w:locked="1" w:qFormat="1"/>
    <w:lsdException w:name="List Number" w:qFormat="1"/>
    <w:lsdException w:name="List Bullet 2" w:qFormat="1"/>
    <w:lsdException w:name="List Bullet 3" w:qFormat="1"/>
    <w:lsdException w:name="List Number 2" w:qFormat="1"/>
    <w:lsdException w:name="List Number 3" w:qFormat="1"/>
    <w:lsdException w:name="Title" w:locked="1" w:qFormat="1"/>
    <w:lsdException w:name="Default Paragraph Font" w:uiPriority="1"/>
    <w:lsdException w:name="Body Text" w:locked="1" w:qFormat="1"/>
    <w:lsdException w:name="Subtitle" w:locked="1" w:qFormat="1"/>
    <w:lsdException w:name="Hyperlink" w:qFormat="1"/>
    <w:lsdException w:name="FollowedHyperlink" w:uiPriority="99"/>
    <w:lsdException w:name="Strong" w:locked="1" w:qFormat="1"/>
    <w:lsdException w:name="Emphasis" w:locked="1"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5876B7"/>
    <w:pPr>
      <w:spacing w:line="480" w:lineRule="auto"/>
    </w:pPr>
    <w:rPr>
      <w:rFonts w:eastAsiaTheme="minorHAnsi"/>
      <w:sz w:val="24"/>
      <w:szCs w:val="24"/>
    </w:rPr>
  </w:style>
  <w:style w:type="paragraph" w:styleId="Heading1">
    <w:name w:val="heading 1"/>
    <w:next w:val="BodyText"/>
    <w:link w:val="Heading1Char"/>
    <w:qFormat/>
    <w:rsid w:val="00D5492F"/>
    <w:pPr>
      <w:keepNext/>
      <w:spacing w:before="240" w:after="240" w:line="480" w:lineRule="auto"/>
      <w:outlineLvl w:val="0"/>
    </w:pPr>
    <w:rPr>
      <w:rFonts w:ascii="Arial Narrow" w:hAnsi="Arial Narrow" w:cs="Arial"/>
      <w:b/>
      <w:bCs/>
      <w:kern w:val="32"/>
      <w:sz w:val="32"/>
      <w:szCs w:val="32"/>
    </w:rPr>
  </w:style>
  <w:style w:type="paragraph" w:styleId="Heading2">
    <w:name w:val="heading 2"/>
    <w:basedOn w:val="Heading1"/>
    <w:next w:val="BodyText"/>
    <w:link w:val="Heading2Char"/>
    <w:autoRedefine/>
    <w:qFormat/>
    <w:rsid w:val="00D5492F"/>
    <w:pPr>
      <w:outlineLvl w:val="1"/>
    </w:pPr>
    <w:rPr>
      <w:bCs w:val="0"/>
      <w:iCs/>
      <w:sz w:val="26"/>
      <w:szCs w:val="26"/>
    </w:rPr>
  </w:style>
  <w:style w:type="paragraph" w:styleId="Heading3">
    <w:name w:val="heading 3"/>
    <w:basedOn w:val="Heading1"/>
    <w:next w:val="BodyText"/>
    <w:link w:val="Heading3Char"/>
    <w:qFormat/>
    <w:rsid w:val="00D5492F"/>
    <w:pPr>
      <w:outlineLvl w:val="2"/>
    </w:pPr>
    <w:rPr>
      <w:b w:val="0"/>
      <w:bCs w:val="0"/>
      <w:sz w:val="26"/>
      <w:szCs w:val="26"/>
    </w:rPr>
  </w:style>
  <w:style w:type="paragraph" w:styleId="Heading4">
    <w:name w:val="heading 4"/>
    <w:basedOn w:val="Heading1"/>
    <w:next w:val="BodyText"/>
    <w:link w:val="Heading4Char"/>
    <w:qFormat/>
    <w:rsid w:val="00D5492F"/>
    <w:pPr>
      <w:outlineLvl w:val="3"/>
    </w:pPr>
    <w:rPr>
      <w:b w:val="0"/>
      <w:bCs w:val="0"/>
      <w:sz w:val="24"/>
    </w:rPr>
  </w:style>
  <w:style w:type="paragraph" w:styleId="Heading5">
    <w:name w:val="heading 5"/>
    <w:basedOn w:val="Heading1"/>
    <w:next w:val="BodyText"/>
    <w:link w:val="Heading5Char"/>
    <w:qFormat/>
    <w:rsid w:val="00D5492F"/>
    <w:pPr>
      <w:outlineLvl w:val="4"/>
    </w:pPr>
    <w:rPr>
      <w:b w:val="0"/>
      <w:bCs w:val="0"/>
      <w:i/>
      <w:iCs/>
      <w:sz w:val="24"/>
    </w:rPr>
  </w:style>
  <w:style w:type="paragraph" w:styleId="Heading6">
    <w:name w:val="heading 6"/>
    <w:basedOn w:val="Normal"/>
    <w:next w:val="Normal"/>
    <w:link w:val="Heading6Char"/>
    <w:uiPriority w:val="99"/>
    <w:qFormat/>
    <w:rsid w:val="00D5492F"/>
    <w:pPr>
      <w:numPr>
        <w:ilvl w:val="5"/>
        <w:numId w:val="42"/>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qFormat/>
    <w:rsid w:val="00D5492F"/>
    <w:pPr>
      <w:numPr>
        <w:ilvl w:val="6"/>
        <w:numId w:val="42"/>
      </w:numPr>
      <w:spacing w:before="240" w:after="60" w:line="240" w:lineRule="auto"/>
      <w:outlineLvl w:val="6"/>
    </w:pPr>
    <w:rPr>
      <w:rFonts w:eastAsia="Times New Roman"/>
    </w:rPr>
  </w:style>
  <w:style w:type="paragraph" w:styleId="Heading8">
    <w:name w:val="heading 8"/>
    <w:basedOn w:val="Normal"/>
    <w:next w:val="Normal"/>
    <w:link w:val="Heading8Char"/>
    <w:uiPriority w:val="99"/>
    <w:qFormat/>
    <w:rsid w:val="00D5492F"/>
    <w:pPr>
      <w:numPr>
        <w:ilvl w:val="7"/>
        <w:numId w:val="42"/>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qFormat/>
    <w:rsid w:val="00D5492F"/>
    <w:pPr>
      <w:numPr>
        <w:ilvl w:val="8"/>
        <w:numId w:val="42"/>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5492F"/>
    <w:pPr>
      <w:ind w:firstLine="720"/>
    </w:pPr>
    <w:rPr>
      <w:rFonts w:eastAsia="Times New Roman"/>
    </w:rPr>
  </w:style>
  <w:style w:type="character" w:customStyle="1" w:styleId="BodyTextChar">
    <w:name w:val="Body Text Char"/>
    <w:basedOn w:val="DefaultParagraphFont"/>
    <w:link w:val="BodyText"/>
    <w:locked/>
    <w:rsid w:val="00D5492F"/>
    <w:rPr>
      <w:sz w:val="24"/>
      <w:szCs w:val="24"/>
    </w:rPr>
  </w:style>
  <w:style w:type="character" w:customStyle="1" w:styleId="Heading1Char">
    <w:name w:val="Heading 1 Char"/>
    <w:basedOn w:val="DefaultParagraphFont"/>
    <w:link w:val="Heading1"/>
    <w:locked/>
    <w:rsid w:val="00D5492F"/>
    <w:rPr>
      <w:rFonts w:ascii="Arial Narrow" w:hAnsi="Arial Narrow" w:cs="Arial"/>
      <w:b/>
      <w:bCs/>
      <w:kern w:val="32"/>
      <w:sz w:val="32"/>
      <w:szCs w:val="32"/>
    </w:rPr>
  </w:style>
  <w:style w:type="character" w:customStyle="1" w:styleId="Heading2Char">
    <w:name w:val="Heading 2 Char"/>
    <w:basedOn w:val="DefaultParagraphFont"/>
    <w:link w:val="Heading2"/>
    <w:locked/>
    <w:rsid w:val="00D5492F"/>
    <w:rPr>
      <w:rFonts w:ascii="Arial Narrow" w:hAnsi="Arial Narrow" w:cs="Arial"/>
      <w:b/>
      <w:iCs/>
      <w:kern w:val="32"/>
      <w:sz w:val="26"/>
      <w:szCs w:val="26"/>
    </w:rPr>
  </w:style>
  <w:style w:type="paragraph" w:styleId="Title">
    <w:name w:val="Title"/>
    <w:basedOn w:val="Normal"/>
    <w:next w:val="Authors"/>
    <w:link w:val="TitleChar"/>
    <w:qFormat/>
    <w:rsid w:val="00D5492F"/>
    <w:pPr>
      <w:widowControl w:val="0"/>
      <w:spacing w:before="840" w:after="240"/>
    </w:pPr>
    <w:rPr>
      <w:rFonts w:ascii="Arial Narrow" w:eastAsia="Times New Roman" w:hAnsi="Arial Narrow" w:cs="Arial"/>
      <w:b/>
      <w:bCs/>
      <w:kern w:val="28"/>
      <w:sz w:val="44"/>
      <w:szCs w:val="32"/>
    </w:rPr>
  </w:style>
  <w:style w:type="paragraph" w:customStyle="1" w:styleId="Authors">
    <w:name w:val="Authors"/>
    <w:next w:val="Heading1"/>
    <w:autoRedefine/>
    <w:qFormat/>
    <w:rsid w:val="00D5492F"/>
    <w:pPr>
      <w:spacing w:before="480" w:after="480" w:line="480" w:lineRule="auto"/>
    </w:pPr>
    <w:rPr>
      <w:rFonts w:ascii="Arial Narrow" w:hAnsi="Arial Narrow"/>
      <w:sz w:val="24"/>
      <w:szCs w:val="24"/>
    </w:rPr>
  </w:style>
  <w:style w:type="paragraph" w:customStyle="1" w:styleId="BodyNoIndent">
    <w:name w:val="BodyNoIndent"/>
    <w:basedOn w:val="BodyText"/>
    <w:qFormat/>
    <w:rsid w:val="00D5492F"/>
    <w:pPr>
      <w:ind w:firstLine="0"/>
    </w:pPr>
  </w:style>
  <w:style w:type="paragraph" w:customStyle="1" w:styleId="SecondaryIdentification">
    <w:name w:val="SecondaryIdentification"/>
    <w:basedOn w:val="Normal"/>
    <w:qFormat/>
    <w:rsid w:val="00D5492F"/>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D5492F"/>
  </w:style>
  <w:style w:type="paragraph" w:customStyle="1" w:styleId="useNote">
    <w:name w:val="useNote"/>
    <w:basedOn w:val="ListBullet"/>
    <w:semiHidden/>
    <w:rsid w:val="0052257D"/>
    <w:pPr>
      <w:spacing w:line="240" w:lineRule="auto"/>
    </w:pPr>
  </w:style>
  <w:style w:type="paragraph" w:styleId="ListBullet">
    <w:name w:val="List Bullet"/>
    <w:basedOn w:val="Normal"/>
    <w:qFormat/>
    <w:rsid w:val="00D5492F"/>
    <w:pPr>
      <w:numPr>
        <w:numId w:val="50"/>
      </w:numPr>
      <w:contextualSpacing/>
    </w:pPr>
    <w:rPr>
      <w:rFonts w:eastAsia="Times New Roman"/>
    </w:rPr>
  </w:style>
  <w:style w:type="paragraph" w:customStyle="1" w:styleId="FigureCaption">
    <w:name w:val="FigureCaption"/>
    <w:basedOn w:val="Normal"/>
    <w:next w:val="BodyText"/>
    <w:link w:val="FigureCaptionChar"/>
    <w:qFormat/>
    <w:rsid w:val="00FE127C"/>
    <w:pPr>
      <w:numPr>
        <w:numId w:val="38"/>
      </w:numPr>
      <w:tabs>
        <w:tab w:val="left" w:pos="1080"/>
      </w:tabs>
      <w:spacing w:after="240"/>
      <w:ind w:left="0" w:firstLine="0"/>
    </w:pPr>
    <w:rPr>
      <w:rFonts w:ascii="Arial Narrow" w:eastAsia="Times New Roman" w:hAnsi="Arial Narrow"/>
      <w:szCs w:val="18"/>
    </w:rPr>
  </w:style>
  <w:style w:type="paragraph" w:customStyle="1" w:styleId="Quotation">
    <w:name w:val="Quotation"/>
    <w:basedOn w:val="Normal"/>
    <w:qFormat/>
    <w:rsid w:val="00D5492F"/>
    <w:pPr>
      <w:spacing w:before="80" w:after="80"/>
      <w:ind w:left="403" w:right="691"/>
    </w:pPr>
    <w:rPr>
      <w:rFonts w:eastAsia="Times New Roman"/>
    </w:rPr>
  </w:style>
  <w:style w:type="paragraph" w:customStyle="1" w:styleId="Reference">
    <w:name w:val="Reference"/>
    <w:basedOn w:val="Normal"/>
    <w:link w:val="ReferenceChar"/>
    <w:qFormat/>
    <w:rsid w:val="00D5492F"/>
    <w:pPr>
      <w:ind w:left="202" w:hanging="202"/>
    </w:pPr>
    <w:rPr>
      <w:rFonts w:eastAsia="Times New Roman"/>
    </w:rPr>
  </w:style>
  <w:style w:type="character" w:customStyle="1" w:styleId="TableSpannerChar">
    <w:name w:val="TableSpanner Char"/>
    <w:basedOn w:val="DefaultParagraphFont"/>
    <w:link w:val="TableSpanner"/>
    <w:locked/>
    <w:rsid w:val="00D5492F"/>
    <w:rPr>
      <w:rFonts w:ascii="Arial Narrow" w:eastAsiaTheme="minorHAnsi" w:hAnsi="Arial Narrow"/>
      <w:sz w:val="18"/>
      <w:szCs w:val="18"/>
    </w:rPr>
  </w:style>
  <w:style w:type="paragraph" w:customStyle="1" w:styleId="TableSpanner">
    <w:name w:val="TableSpanner"/>
    <w:basedOn w:val="Normal"/>
    <w:link w:val="TableSpannerChar"/>
    <w:qFormat/>
    <w:rsid w:val="00D5492F"/>
    <w:pPr>
      <w:keepNext/>
      <w:spacing w:line="220" w:lineRule="exact"/>
      <w:jc w:val="center"/>
    </w:pPr>
    <w:rPr>
      <w:rFonts w:ascii="Arial Narrow" w:hAnsi="Arial Narrow"/>
      <w:sz w:val="18"/>
      <w:szCs w:val="18"/>
    </w:rPr>
  </w:style>
  <w:style w:type="paragraph" w:customStyle="1" w:styleId="SectionHeading">
    <w:name w:val="SectionHeading"/>
    <w:basedOn w:val="Normal"/>
    <w:qFormat/>
    <w:rsid w:val="00D5492F"/>
    <w:pPr>
      <w:spacing w:before="480" w:after="480"/>
    </w:pPr>
    <w:rPr>
      <w:rFonts w:ascii="Arial Narrow" w:eastAsia="Times New Roman" w:hAnsi="Arial Narrow"/>
      <w:b/>
      <w:sz w:val="40"/>
      <w:szCs w:val="40"/>
    </w:rPr>
  </w:style>
  <w:style w:type="paragraph" w:customStyle="1" w:styleId="TOCLists">
    <w:name w:val="TOCLists"/>
    <w:basedOn w:val="TOC1"/>
    <w:link w:val="TOCListsChar"/>
    <w:uiPriority w:val="1"/>
    <w:qFormat/>
    <w:rsid w:val="00D5492F"/>
    <w:pPr>
      <w:tabs>
        <w:tab w:val="left" w:pos="720"/>
      </w:tabs>
      <w:ind w:left="720" w:hanging="720"/>
    </w:pPr>
    <w:rPr>
      <w:noProof/>
    </w:rPr>
  </w:style>
  <w:style w:type="paragraph" w:styleId="TOC1">
    <w:name w:val="toc 1"/>
    <w:next w:val="Noparagraphstyle"/>
    <w:link w:val="TOC1Char"/>
    <w:autoRedefine/>
    <w:uiPriority w:val="39"/>
    <w:rsid w:val="00D5492F"/>
    <w:pPr>
      <w:tabs>
        <w:tab w:val="right" w:leader="dot" w:pos="10260"/>
      </w:tabs>
      <w:spacing w:line="480" w:lineRule="auto"/>
    </w:pPr>
    <w:rPr>
      <w:rFonts w:ascii="Arial Narrow" w:hAnsi="Arial Narrow"/>
      <w:sz w:val="24"/>
      <w:szCs w:val="24"/>
    </w:rPr>
  </w:style>
  <w:style w:type="character" w:customStyle="1" w:styleId="TOC1Char">
    <w:name w:val="TOC 1 Char"/>
    <w:link w:val="TOC1"/>
    <w:uiPriority w:val="39"/>
    <w:locked/>
    <w:rsid w:val="00123264"/>
    <w:rPr>
      <w:rFonts w:ascii="Arial Narrow" w:hAnsi="Arial Narrow"/>
      <w:sz w:val="24"/>
      <w:szCs w:val="24"/>
    </w:rPr>
  </w:style>
  <w:style w:type="character" w:customStyle="1" w:styleId="TOCListsChar">
    <w:name w:val="TOCLists Char"/>
    <w:link w:val="TOCLists"/>
    <w:uiPriority w:val="1"/>
    <w:locked/>
    <w:rsid w:val="00F70E1E"/>
    <w:rPr>
      <w:rFonts w:ascii="Arial Narrow" w:hAnsi="Arial Narrow"/>
      <w:noProof/>
      <w:sz w:val="24"/>
      <w:szCs w:val="24"/>
    </w:rPr>
  </w:style>
  <w:style w:type="paragraph" w:customStyle="1" w:styleId="TableCellHeading">
    <w:name w:val="TableCellHeading"/>
    <w:basedOn w:val="Normal"/>
    <w:link w:val="TableCellHeadingChar"/>
    <w:qFormat/>
    <w:rsid w:val="00D5492F"/>
    <w:pPr>
      <w:keepNext/>
      <w:spacing w:line="220" w:lineRule="exact"/>
      <w:jc w:val="center"/>
    </w:pPr>
    <w:rPr>
      <w:rFonts w:ascii="Arial Narrow" w:eastAsia="Times New Roman" w:hAnsi="Arial Narrow"/>
      <w:b/>
      <w:sz w:val="16"/>
      <w:szCs w:val="18"/>
    </w:rPr>
  </w:style>
  <w:style w:type="character" w:customStyle="1" w:styleId="TableCellHeadingChar">
    <w:name w:val="TableCellHeading Char"/>
    <w:link w:val="TableCellHeading"/>
    <w:locked/>
    <w:rsid w:val="00F70E1E"/>
    <w:rPr>
      <w:rFonts w:ascii="Arial Narrow" w:hAnsi="Arial Narrow"/>
      <w:b/>
      <w:sz w:val="16"/>
      <w:szCs w:val="18"/>
    </w:rPr>
  </w:style>
  <w:style w:type="paragraph" w:customStyle="1" w:styleId="TableFootnote">
    <w:name w:val="TableFootnote"/>
    <w:basedOn w:val="Normal"/>
    <w:qFormat/>
    <w:rsid w:val="00D5492F"/>
    <w:pPr>
      <w:spacing w:before="80"/>
    </w:pPr>
    <w:rPr>
      <w:rFonts w:eastAsia="Times New Roman"/>
      <w:sz w:val="18"/>
      <w:szCs w:val="16"/>
    </w:rPr>
  </w:style>
  <w:style w:type="paragraph" w:customStyle="1" w:styleId="TableHeadnote">
    <w:name w:val="TableHeadnote"/>
    <w:basedOn w:val="Normal"/>
    <w:next w:val="TableCellHeading"/>
    <w:link w:val="TableHeadnoteChar"/>
    <w:qFormat/>
    <w:rsid w:val="00D5492F"/>
    <w:rPr>
      <w:rFonts w:eastAsia="Times New Roman"/>
      <w:sz w:val="18"/>
      <w:szCs w:val="16"/>
    </w:rPr>
  </w:style>
  <w:style w:type="character" w:customStyle="1" w:styleId="TableHeadnoteChar">
    <w:name w:val="TableHeadnote Char"/>
    <w:basedOn w:val="DefaultParagraphFont"/>
    <w:link w:val="TableHeadnote"/>
    <w:locked/>
    <w:rsid w:val="00D5492F"/>
    <w:rPr>
      <w:sz w:val="18"/>
      <w:szCs w:val="16"/>
    </w:rPr>
  </w:style>
  <w:style w:type="paragraph" w:customStyle="1" w:styleId="TableTitle">
    <w:name w:val="TableTitle"/>
    <w:basedOn w:val="Normal"/>
    <w:next w:val="TableHeadnote"/>
    <w:link w:val="TableTitleChar"/>
    <w:qFormat/>
    <w:rsid w:val="00D5492F"/>
    <w:pPr>
      <w:numPr>
        <w:numId w:val="49"/>
      </w:numPr>
      <w:tabs>
        <w:tab w:val="left" w:pos="990"/>
      </w:tabs>
      <w:spacing w:before="240"/>
    </w:pPr>
    <w:rPr>
      <w:rFonts w:ascii="Arial Narrow" w:eastAsia="Times New Roman" w:hAnsi="Arial Narrow"/>
      <w:szCs w:val="18"/>
    </w:rPr>
  </w:style>
  <w:style w:type="character" w:customStyle="1" w:styleId="TableTitleChar">
    <w:name w:val="TableTitle Char"/>
    <w:link w:val="TableTitle"/>
    <w:locked/>
    <w:rsid w:val="00F70E1E"/>
    <w:rPr>
      <w:rFonts w:ascii="Arial Narrow" w:hAnsi="Arial Narrow"/>
      <w:sz w:val="24"/>
      <w:szCs w:val="18"/>
    </w:rPr>
  </w:style>
  <w:style w:type="paragraph" w:customStyle="1" w:styleId="Logo">
    <w:name w:val="Logo"/>
    <w:rsid w:val="00D5492F"/>
    <w:rPr>
      <w:rFonts w:ascii="Arial Narrow" w:hAnsi="Arial Narrow"/>
      <w:sz w:val="24"/>
      <w:szCs w:val="24"/>
    </w:rPr>
  </w:style>
  <w:style w:type="paragraph" w:styleId="TableofFigures">
    <w:name w:val="table of figures"/>
    <w:uiPriority w:val="99"/>
    <w:rsid w:val="00D5492F"/>
    <w:pPr>
      <w:spacing w:line="480" w:lineRule="auto"/>
    </w:pPr>
    <w:rPr>
      <w:rFonts w:ascii="Arial Narrow" w:hAnsi="Arial Narrow"/>
      <w:sz w:val="24"/>
      <w:szCs w:val="24"/>
    </w:rPr>
  </w:style>
  <w:style w:type="paragraph" w:customStyle="1" w:styleId="BOTPOffice">
    <w:name w:val="BOTPOffice"/>
    <w:basedOn w:val="Normal"/>
    <w:rsid w:val="00D5492F"/>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D5492F"/>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D5492F"/>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D5492F"/>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locked/>
    <w:rsid w:val="00D5492F"/>
    <w:rPr>
      <w:rFonts w:ascii="Arial Narrow" w:hAnsi="Arial Narrow"/>
      <w:sz w:val="18"/>
      <w:szCs w:val="18"/>
    </w:rPr>
  </w:style>
  <w:style w:type="paragraph" w:customStyle="1" w:styleId="BOTPNotes2">
    <w:name w:val="BOTPNotes2"/>
    <w:basedOn w:val="BOTPNotes"/>
    <w:rsid w:val="00D5492F"/>
    <w:pPr>
      <w:spacing w:before="480" w:after="480"/>
    </w:pPr>
  </w:style>
  <w:style w:type="paragraph" w:styleId="Footer">
    <w:name w:val="footer"/>
    <w:basedOn w:val="Normal"/>
    <w:link w:val="FooterChar"/>
    <w:uiPriority w:val="99"/>
    <w:semiHidden/>
    <w:rsid w:val="00D5492F"/>
    <w:pPr>
      <w:tabs>
        <w:tab w:val="center" w:pos="4320"/>
        <w:tab w:val="right" w:pos="8640"/>
      </w:tabs>
      <w:spacing w:line="240" w:lineRule="auto"/>
    </w:pPr>
    <w:rPr>
      <w:rFonts w:eastAsia="Times New Roman"/>
    </w:rPr>
  </w:style>
  <w:style w:type="character" w:styleId="Hyperlink">
    <w:name w:val="Hyperlink"/>
    <w:basedOn w:val="DefaultParagraphFont"/>
    <w:qFormat/>
    <w:rsid w:val="00D5492F"/>
    <w:rPr>
      <w:i/>
      <w:color w:val="auto"/>
      <w:u w:val="none"/>
    </w:rPr>
  </w:style>
  <w:style w:type="paragraph" w:styleId="ListNumber">
    <w:name w:val="List Number"/>
    <w:basedOn w:val="Normal"/>
    <w:qFormat/>
    <w:rsid w:val="00D5492F"/>
    <w:pPr>
      <w:numPr>
        <w:numId w:val="51"/>
      </w:numPr>
      <w:spacing w:before="80" w:after="80"/>
      <w:contextualSpacing/>
    </w:pPr>
    <w:rPr>
      <w:rFonts w:eastAsia="Times New Roman"/>
    </w:rPr>
  </w:style>
  <w:style w:type="paragraph" w:styleId="ListNumber2">
    <w:name w:val="List Number 2"/>
    <w:basedOn w:val="ListNumber"/>
    <w:qFormat/>
    <w:rsid w:val="00D5492F"/>
    <w:pPr>
      <w:numPr>
        <w:numId w:val="47"/>
      </w:numPr>
    </w:pPr>
  </w:style>
  <w:style w:type="paragraph" w:styleId="ListNumber3">
    <w:name w:val="List Number 3"/>
    <w:basedOn w:val="ListNumber"/>
    <w:qFormat/>
    <w:rsid w:val="00D5492F"/>
    <w:pPr>
      <w:numPr>
        <w:numId w:val="48"/>
      </w:numPr>
    </w:pPr>
  </w:style>
  <w:style w:type="paragraph" w:styleId="CommentText">
    <w:name w:val="annotation text"/>
    <w:basedOn w:val="Normal"/>
    <w:link w:val="CommentTextChar"/>
    <w:uiPriority w:val="99"/>
    <w:semiHidden/>
    <w:rsid w:val="00D5492F"/>
    <w:pPr>
      <w:spacing w:line="240" w:lineRule="auto"/>
    </w:pPr>
    <w:rPr>
      <w:rFonts w:eastAsia="Times New Roman"/>
    </w:rPr>
  </w:style>
  <w:style w:type="character" w:styleId="PageNumber">
    <w:name w:val="page number"/>
    <w:basedOn w:val="DefaultParagraphFont"/>
    <w:uiPriority w:val="99"/>
    <w:semiHidden/>
    <w:rsid w:val="00D5492F"/>
  </w:style>
  <w:style w:type="paragraph" w:styleId="Signature">
    <w:name w:val="Signature"/>
    <w:basedOn w:val="Normal"/>
    <w:link w:val="SignatureChar"/>
    <w:semiHidden/>
    <w:rsid w:val="00D5492F"/>
    <w:pPr>
      <w:spacing w:line="240" w:lineRule="auto"/>
      <w:ind w:left="4320"/>
    </w:pPr>
    <w:rPr>
      <w:rFonts w:eastAsia="Times New Roman"/>
    </w:rPr>
  </w:style>
  <w:style w:type="table" w:styleId="Table3Deffects1">
    <w:name w:val="Table 3D effects 1"/>
    <w:basedOn w:val="TableNormal"/>
    <w:semiHidden/>
    <w:rsid w:val="00D5492F"/>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5492F"/>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5492F"/>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5492F"/>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5492F"/>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5492F"/>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5492F"/>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5492F"/>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5492F"/>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5492F"/>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5492F"/>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5492F"/>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5492F"/>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5492F"/>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5492F"/>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5492F"/>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5492F"/>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5492F"/>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5492F"/>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5492F"/>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5492F"/>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5492F"/>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5492F"/>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5492F"/>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5492F"/>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5492F"/>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5492F"/>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5492F"/>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5492F"/>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5492F"/>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5492F"/>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D5492F"/>
    <w:pPr>
      <w:numPr>
        <w:numId w:val="44"/>
      </w:numPr>
      <w:contextualSpacing/>
    </w:pPr>
    <w:rPr>
      <w:rFonts w:eastAsia="Times New Roman"/>
    </w:rPr>
  </w:style>
  <w:style w:type="paragraph" w:styleId="ListBullet3">
    <w:name w:val="List Bullet 3"/>
    <w:basedOn w:val="Normal"/>
    <w:qFormat/>
    <w:rsid w:val="00D5492F"/>
    <w:pPr>
      <w:numPr>
        <w:numId w:val="45"/>
      </w:numPr>
      <w:contextualSpacing/>
    </w:pPr>
    <w:rPr>
      <w:rFonts w:eastAsia="Times New Roman"/>
    </w:rPr>
  </w:style>
  <w:style w:type="character" w:styleId="FootnoteReference">
    <w:name w:val="footnote reference"/>
    <w:semiHidden/>
    <w:rsid w:val="0052257D"/>
    <w:rPr>
      <w:vertAlign w:val="superscript"/>
    </w:rPr>
  </w:style>
  <w:style w:type="character" w:customStyle="1" w:styleId="MultipartFigCap">
    <w:name w:val="MultipartFigCap"/>
    <w:qFormat/>
    <w:rsid w:val="0052257D"/>
    <w:rPr>
      <w:rFonts w:ascii="Arial Narrow" w:hAnsi="Arial Narrow"/>
      <w:i/>
    </w:rPr>
  </w:style>
  <w:style w:type="character" w:customStyle="1" w:styleId="Run-inHead">
    <w:name w:val="Run-inHead"/>
    <w:basedOn w:val="DefaultParagraphFont"/>
    <w:qFormat/>
    <w:rsid w:val="00D5492F"/>
    <w:rPr>
      <w:rFonts w:ascii="Times New Roman" w:hAnsi="Times New Roman"/>
      <w:i/>
      <w:sz w:val="24"/>
      <w:szCs w:val="20"/>
    </w:rPr>
  </w:style>
  <w:style w:type="character" w:customStyle="1" w:styleId="Subscript">
    <w:name w:val="Subscript"/>
    <w:basedOn w:val="DefaultParagraphFont"/>
    <w:qFormat/>
    <w:rsid w:val="00D5492F"/>
    <w:rPr>
      <w:vertAlign w:val="subscript"/>
    </w:rPr>
  </w:style>
  <w:style w:type="character" w:customStyle="1" w:styleId="Superscript">
    <w:name w:val="Superscript"/>
    <w:basedOn w:val="DefaultParagraphFont"/>
    <w:qFormat/>
    <w:rsid w:val="00D5492F"/>
    <w:rPr>
      <w:vertAlign w:val="superscript"/>
    </w:rPr>
  </w:style>
  <w:style w:type="paragraph" w:customStyle="1" w:styleId="Series">
    <w:name w:val="Series"/>
    <w:rsid w:val="00D5492F"/>
    <w:pPr>
      <w:spacing w:before="1440"/>
    </w:pPr>
    <w:rPr>
      <w:rFonts w:ascii="Arial Narrow" w:hAnsi="Arial Narrow" w:cs="Arial"/>
      <w:bCs/>
      <w:kern w:val="32"/>
      <w:sz w:val="28"/>
      <w:szCs w:val="32"/>
    </w:rPr>
  </w:style>
  <w:style w:type="paragraph" w:customStyle="1" w:styleId="DBID">
    <w:name w:val="DBID"/>
    <w:rsid w:val="00D5492F"/>
    <w:pPr>
      <w:spacing w:before="2840"/>
      <w:contextualSpacing/>
    </w:pPr>
    <w:rPr>
      <w:rFonts w:ascii="Arial Narrow" w:hAnsi="Arial Narrow" w:cs="Arial"/>
      <w:b/>
      <w:bCs/>
      <w:kern w:val="32"/>
      <w:sz w:val="24"/>
      <w:szCs w:val="32"/>
    </w:rPr>
  </w:style>
  <w:style w:type="paragraph" w:customStyle="1" w:styleId="GlossaryDefinition">
    <w:name w:val="GlossaryDefinition"/>
    <w:basedOn w:val="BodyText"/>
    <w:qFormat/>
    <w:rsid w:val="00D5492F"/>
    <w:pPr>
      <w:ind w:firstLine="0"/>
      <w:contextualSpacing/>
    </w:pPr>
  </w:style>
  <w:style w:type="character" w:customStyle="1" w:styleId="GlossaryTerm">
    <w:name w:val="GlossaryTerm"/>
    <w:basedOn w:val="DefaultParagraphFont"/>
    <w:qFormat/>
    <w:rsid w:val="00D5492F"/>
    <w:rPr>
      <w:rFonts w:ascii="Arial Narrow" w:hAnsi="Arial Narrow"/>
      <w:b/>
    </w:rPr>
  </w:style>
  <w:style w:type="character" w:styleId="Emphasis">
    <w:name w:val="Emphasis"/>
    <w:basedOn w:val="DefaultParagraphFont"/>
    <w:qFormat/>
    <w:rsid w:val="00D5492F"/>
    <w:rPr>
      <w:i/>
      <w:iCs/>
    </w:rPr>
  </w:style>
  <w:style w:type="character" w:styleId="Strong">
    <w:name w:val="Strong"/>
    <w:basedOn w:val="DefaultParagraphFont"/>
    <w:qFormat/>
    <w:rsid w:val="00D5492F"/>
    <w:rPr>
      <w:b/>
      <w:bCs/>
    </w:rPr>
  </w:style>
  <w:style w:type="character" w:customStyle="1" w:styleId="EmphStrong">
    <w:name w:val="EmphStrong"/>
    <w:basedOn w:val="DefaultParagraphFont"/>
    <w:uiPriority w:val="1"/>
    <w:qFormat/>
    <w:rsid w:val="00D5492F"/>
    <w:rPr>
      <w:b/>
      <w:i/>
    </w:rPr>
  </w:style>
  <w:style w:type="paragraph" w:customStyle="1" w:styleId="TOCHeading1">
    <w:name w:val="TOCHeading1"/>
    <w:basedOn w:val="Heading1"/>
    <w:uiPriority w:val="1"/>
    <w:qFormat/>
    <w:rsid w:val="00D5492F"/>
  </w:style>
  <w:style w:type="paragraph" w:customStyle="1" w:styleId="ConvFactorBody">
    <w:name w:val="ConvFactorBody"/>
    <w:basedOn w:val="Normal"/>
    <w:qFormat/>
    <w:rsid w:val="00D5492F"/>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Noparagraphstyle">
    <w:name w:val="[No paragraph style]"/>
    <w:rsid w:val="0052257D"/>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D5492F"/>
    <w:pPr>
      <w:spacing w:line="240" w:lineRule="auto"/>
      <w:ind w:left="180" w:hanging="180"/>
    </w:pPr>
    <w:rPr>
      <w:sz w:val="16"/>
    </w:rPr>
  </w:style>
  <w:style w:type="character" w:customStyle="1" w:styleId="TableCellBodyChar">
    <w:name w:val="TableCellBody Char"/>
    <w:link w:val="TableCellBody"/>
    <w:locked/>
    <w:rsid w:val="00F70E1E"/>
    <w:rPr>
      <w:sz w:val="16"/>
      <w:szCs w:val="24"/>
    </w:rPr>
  </w:style>
  <w:style w:type="paragraph" w:customStyle="1" w:styleId="TableCellDecAlign">
    <w:name w:val="TableCellDecAlign"/>
    <w:basedOn w:val="BodyText"/>
    <w:link w:val="TableCellDecAlignChar"/>
    <w:qFormat/>
    <w:rsid w:val="00D5492F"/>
    <w:pPr>
      <w:tabs>
        <w:tab w:val="decimal" w:pos="391"/>
      </w:tabs>
      <w:spacing w:line="240" w:lineRule="auto"/>
      <w:ind w:firstLine="0"/>
    </w:pPr>
    <w:rPr>
      <w:sz w:val="16"/>
    </w:rPr>
  </w:style>
  <w:style w:type="character" w:customStyle="1" w:styleId="TableCellDecAlignChar">
    <w:name w:val="TableCellDecAlign Char"/>
    <w:link w:val="TableCellDecAlign"/>
    <w:locked/>
    <w:rsid w:val="00F70E1E"/>
    <w:rPr>
      <w:sz w:val="16"/>
      <w:szCs w:val="24"/>
    </w:rPr>
  </w:style>
  <w:style w:type="paragraph" w:styleId="TOC2">
    <w:name w:val="toc 2"/>
    <w:next w:val="Noparagraphstyle"/>
    <w:autoRedefine/>
    <w:uiPriority w:val="39"/>
    <w:rsid w:val="00D5492F"/>
    <w:pPr>
      <w:tabs>
        <w:tab w:val="right" w:leader="dot" w:pos="10260"/>
      </w:tabs>
      <w:spacing w:line="480" w:lineRule="auto"/>
      <w:ind w:left="202"/>
    </w:pPr>
    <w:rPr>
      <w:rFonts w:ascii="Arial Narrow" w:hAnsi="Arial Narrow"/>
      <w:sz w:val="24"/>
      <w:szCs w:val="24"/>
    </w:rPr>
  </w:style>
  <w:style w:type="paragraph" w:styleId="TOC3">
    <w:name w:val="toc 3"/>
    <w:next w:val="Noparagraphstyle"/>
    <w:autoRedefine/>
    <w:uiPriority w:val="39"/>
    <w:rsid w:val="00D5492F"/>
    <w:pPr>
      <w:tabs>
        <w:tab w:val="right" w:leader="dot" w:pos="10260"/>
      </w:tabs>
      <w:spacing w:line="480" w:lineRule="auto"/>
      <w:ind w:left="403"/>
    </w:pPr>
    <w:rPr>
      <w:rFonts w:ascii="Arial Narrow" w:hAnsi="Arial Narrow"/>
      <w:sz w:val="24"/>
      <w:szCs w:val="24"/>
    </w:rPr>
  </w:style>
  <w:style w:type="paragraph" w:styleId="TOC4">
    <w:name w:val="toc 4"/>
    <w:next w:val="Noparagraphstyle"/>
    <w:autoRedefine/>
    <w:uiPriority w:val="39"/>
    <w:rsid w:val="00D5492F"/>
    <w:pPr>
      <w:tabs>
        <w:tab w:val="right" w:leader="dot" w:pos="10260"/>
      </w:tabs>
      <w:spacing w:line="480" w:lineRule="auto"/>
      <w:ind w:left="605"/>
    </w:pPr>
    <w:rPr>
      <w:rFonts w:ascii="Arial Narrow" w:hAnsi="Arial Narrow"/>
      <w:sz w:val="24"/>
      <w:szCs w:val="24"/>
    </w:rPr>
  </w:style>
  <w:style w:type="paragraph" w:styleId="TOC5">
    <w:name w:val="toc 5"/>
    <w:basedOn w:val="Normal"/>
    <w:next w:val="Normal"/>
    <w:autoRedefine/>
    <w:uiPriority w:val="39"/>
    <w:rsid w:val="00D5492F"/>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D5492F"/>
    <w:rPr>
      <w:i/>
      <w:vertAlign w:val="superscript"/>
    </w:rPr>
  </w:style>
  <w:style w:type="character" w:customStyle="1" w:styleId="SubEmphasis">
    <w:name w:val="SubEmphasis"/>
    <w:basedOn w:val="DefaultParagraphFont"/>
    <w:uiPriority w:val="1"/>
    <w:rsid w:val="00D5492F"/>
    <w:rPr>
      <w:i/>
      <w:vertAlign w:val="subscript"/>
    </w:rPr>
  </w:style>
  <w:style w:type="paragraph" w:styleId="CommentSubject">
    <w:name w:val="annotation subject"/>
    <w:basedOn w:val="CommentText"/>
    <w:next w:val="CommentText"/>
    <w:link w:val="CommentSubjectChar"/>
    <w:uiPriority w:val="99"/>
    <w:semiHidden/>
    <w:rsid w:val="00D5492F"/>
    <w:rPr>
      <w:b/>
      <w:bCs/>
    </w:rPr>
  </w:style>
  <w:style w:type="paragraph" w:customStyle="1" w:styleId="TOCHeading2">
    <w:name w:val="TOCHeading2"/>
    <w:basedOn w:val="TOCHeading1"/>
    <w:uiPriority w:val="1"/>
    <w:qFormat/>
    <w:rsid w:val="00D5492F"/>
    <w:rPr>
      <w:sz w:val="26"/>
    </w:rPr>
  </w:style>
  <w:style w:type="paragraph" w:customStyle="1" w:styleId="EquationNumbered">
    <w:name w:val="Equation (Numbered)"/>
    <w:basedOn w:val="BodyText"/>
    <w:next w:val="BodyText"/>
    <w:qFormat/>
    <w:rsid w:val="00D5492F"/>
    <w:pPr>
      <w:tabs>
        <w:tab w:val="center" w:pos="4680"/>
        <w:tab w:val="right" w:pos="10080"/>
      </w:tabs>
      <w:spacing w:before="120" w:after="120"/>
      <w:ind w:firstLine="0"/>
    </w:pPr>
  </w:style>
  <w:style w:type="paragraph" w:customStyle="1" w:styleId="TableCutin">
    <w:name w:val="TableCutin"/>
    <w:basedOn w:val="Normal"/>
    <w:next w:val="BodyText"/>
    <w:link w:val="TableCutinChar"/>
    <w:rsid w:val="004433D3"/>
    <w:pPr>
      <w:spacing w:before="240" w:after="240"/>
    </w:pPr>
    <w:rPr>
      <w:rFonts w:ascii="Univers 47 CondensedLight" w:hAnsi="Univers 47 CondensedLight"/>
      <w:b/>
      <w:caps/>
      <w:sz w:val="22"/>
      <w:szCs w:val="28"/>
    </w:rPr>
  </w:style>
  <w:style w:type="character" w:customStyle="1" w:styleId="TableCutinChar">
    <w:name w:val="TableCutin Char"/>
    <w:link w:val="TableCutin"/>
    <w:locked/>
    <w:rsid w:val="004433D3"/>
    <w:rPr>
      <w:rFonts w:ascii="Univers 47 CondensedLight" w:hAnsi="Univers 47 CondensedLight"/>
      <w:b/>
      <w:caps/>
      <w:sz w:val="28"/>
      <w:lang w:val="en-US" w:eastAsia="en-US"/>
    </w:rPr>
  </w:style>
  <w:style w:type="character" w:customStyle="1" w:styleId="TableNumber">
    <w:name w:val="TableNumber"/>
    <w:rsid w:val="00AB75A5"/>
    <w:rPr>
      <w:b/>
    </w:rPr>
  </w:style>
  <w:style w:type="paragraph" w:customStyle="1" w:styleId="Table">
    <w:name w:val="Table"/>
    <w:basedOn w:val="TableofFigures"/>
    <w:link w:val="TableChar"/>
    <w:rsid w:val="00F70E1E"/>
    <w:pPr>
      <w:framePr w:wrap="around" w:hAnchor="text"/>
    </w:pPr>
    <w:rPr>
      <w:rFonts w:ascii="Times New Roman" w:hAnsi="Times New Roman"/>
    </w:rPr>
  </w:style>
  <w:style w:type="character" w:customStyle="1" w:styleId="TableChar">
    <w:name w:val="Table Char"/>
    <w:link w:val="Table"/>
    <w:locked/>
    <w:rsid w:val="00F70E1E"/>
    <w:rPr>
      <w:sz w:val="24"/>
      <w:lang w:val="en-US" w:eastAsia="en-US"/>
    </w:rPr>
  </w:style>
  <w:style w:type="paragraph" w:styleId="Bibliography">
    <w:name w:val="Bibliography"/>
    <w:basedOn w:val="Normal"/>
    <w:rsid w:val="005876B7"/>
    <w:pPr>
      <w:widowControl w:val="0"/>
      <w:tabs>
        <w:tab w:val="left" w:pos="360"/>
      </w:tabs>
      <w:spacing w:before="120" w:after="200" w:line="240" w:lineRule="exact"/>
      <w:ind w:left="1080" w:hanging="720"/>
      <w:outlineLvl w:val="1"/>
    </w:pPr>
    <w:rPr>
      <w:rFonts w:ascii="Helvetica" w:hAnsi="Helvetica"/>
      <w:color w:val="000000"/>
    </w:rPr>
  </w:style>
  <w:style w:type="paragraph" w:customStyle="1" w:styleId="TableBody">
    <w:name w:val="Table Body"/>
    <w:next w:val="Normal"/>
    <w:link w:val="TableBodyChar"/>
    <w:rsid w:val="00F70E1E"/>
    <w:pPr>
      <w:widowControl w:val="0"/>
      <w:tabs>
        <w:tab w:val="left" w:pos="432"/>
        <w:tab w:val="decimal" w:pos="720"/>
      </w:tabs>
      <w:spacing w:before="120" w:after="120"/>
    </w:pPr>
    <w:rPr>
      <w:rFonts w:ascii="Arial" w:hAnsi="Arial" w:cs="Arial"/>
      <w:sz w:val="16"/>
    </w:rPr>
  </w:style>
  <w:style w:type="character" w:customStyle="1" w:styleId="TableBodyChar">
    <w:name w:val="Table Body Char"/>
    <w:link w:val="TableBody"/>
    <w:locked/>
    <w:rsid w:val="00F70E1E"/>
    <w:rPr>
      <w:rFonts w:ascii="Arial" w:hAnsi="Arial"/>
      <w:sz w:val="16"/>
      <w:lang w:val="en-US" w:eastAsia="en-US"/>
    </w:rPr>
  </w:style>
  <w:style w:type="paragraph" w:styleId="BlockText">
    <w:name w:val="Block Text"/>
    <w:basedOn w:val="Normal"/>
    <w:rsid w:val="00F70E1E"/>
    <w:pPr>
      <w:spacing w:after="120"/>
      <w:ind w:left="1440" w:right="1440"/>
    </w:pPr>
  </w:style>
  <w:style w:type="character" w:styleId="FollowedHyperlink">
    <w:name w:val="FollowedHyperlink"/>
    <w:uiPriority w:val="99"/>
    <w:rsid w:val="00F70E1E"/>
    <w:rPr>
      <w:color w:val="800080"/>
      <w:u w:val="single"/>
    </w:rPr>
  </w:style>
  <w:style w:type="paragraph" w:styleId="Header">
    <w:name w:val="header"/>
    <w:basedOn w:val="Normal"/>
    <w:link w:val="HeaderChar"/>
    <w:uiPriority w:val="99"/>
    <w:rsid w:val="00D5492F"/>
    <w:pPr>
      <w:tabs>
        <w:tab w:val="center" w:pos="4680"/>
        <w:tab w:val="right" w:pos="9360"/>
      </w:tabs>
      <w:spacing w:line="240" w:lineRule="auto"/>
    </w:pPr>
    <w:rPr>
      <w:rFonts w:eastAsia="Times New Roman"/>
    </w:rPr>
  </w:style>
  <w:style w:type="paragraph" w:styleId="BalloonText">
    <w:name w:val="Balloon Text"/>
    <w:basedOn w:val="Normal"/>
    <w:link w:val="BalloonTextChar"/>
    <w:uiPriority w:val="99"/>
    <w:semiHidden/>
    <w:rsid w:val="00D5492F"/>
    <w:pPr>
      <w:spacing w:line="240" w:lineRule="auto"/>
    </w:pPr>
    <w:rPr>
      <w:rFonts w:ascii="Tahoma" w:hAnsi="Tahoma" w:cs="Tahoma"/>
      <w:sz w:val="16"/>
      <w:szCs w:val="16"/>
    </w:rPr>
  </w:style>
  <w:style w:type="paragraph" w:styleId="DocumentMap">
    <w:name w:val="Document Map"/>
    <w:basedOn w:val="Normal"/>
    <w:semiHidden/>
    <w:rsid w:val="003767A5"/>
    <w:pPr>
      <w:shd w:val="clear" w:color="auto" w:fill="000080"/>
    </w:pPr>
    <w:rPr>
      <w:rFonts w:ascii="Tahoma" w:hAnsi="Tahoma" w:cs="Tahoma"/>
    </w:rPr>
  </w:style>
  <w:style w:type="character" w:customStyle="1" w:styleId="ReferenceChar">
    <w:name w:val="Reference Char"/>
    <w:basedOn w:val="DefaultParagraphFont"/>
    <w:link w:val="Reference"/>
    <w:locked/>
    <w:rsid w:val="00D5492F"/>
    <w:rPr>
      <w:sz w:val="24"/>
      <w:szCs w:val="24"/>
    </w:rPr>
  </w:style>
  <w:style w:type="character" w:customStyle="1" w:styleId="FigureCaptionChar">
    <w:name w:val="FigureCaption Char"/>
    <w:basedOn w:val="DefaultParagraphFont"/>
    <w:link w:val="FigureCaption"/>
    <w:locked/>
    <w:rsid w:val="00FE127C"/>
    <w:rPr>
      <w:rFonts w:ascii="Arial Narrow" w:hAnsi="Arial Narrow"/>
      <w:sz w:val="24"/>
      <w:szCs w:val="18"/>
    </w:rPr>
  </w:style>
  <w:style w:type="character" w:styleId="CommentReference">
    <w:name w:val="annotation reference"/>
    <w:basedOn w:val="DefaultParagraphFont"/>
    <w:uiPriority w:val="99"/>
    <w:semiHidden/>
    <w:rsid w:val="00D5492F"/>
    <w:rPr>
      <w:rFonts w:cs="Times New Roman"/>
      <w:sz w:val="16"/>
      <w:szCs w:val="16"/>
    </w:rPr>
  </w:style>
  <w:style w:type="paragraph" w:styleId="Revision">
    <w:name w:val="Revision"/>
    <w:hidden/>
    <w:semiHidden/>
    <w:rsid w:val="00597625"/>
  </w:style>
  <w:style w:type="paragraph" w:styleId="NoSpacing">
    <w:name w:val="No Spacing"/>
    <w:uiPriority w:val="1"/>
    <w:qFormat/>
    <w:rsid w:val="003343B3"/>
  </w:style>
  <w:style w:type="numbering" w:customStyle="1" w:styleId="NoList1">
    <w:name w:val="No List1"/>
    <w:next w:val="NoList"/>
    <w:uiPriority w:val="99"/>
    <w:semiHidden/>
    <w:unhideWhenUsed/>
    <w:rsid w:val="001260EE"/>
  </w:style>
  <w:style w:type="paragraph" w:styleId="ListParagraph">
    <w:name w:val="List Paragraph"/>
    <w:basedOn w:val="Normal"/>
    <w:uiPriority w:val="34"/>
    <w:qFormat/>
    <w:rsid w:val="00374A0D"/>
    <w:pPr>
      <w:ind w:left="720"/>
      <w:contextualSpacing/>
    </w:pPr>
  </w:style>
  <w:style w:type="character" w:customStyle="1" w:styleId="CommentTextChar">
    <w:name w:val="Comment Text Char"/>
    <w:basedOn w:val="DefaultParagraphFont"/>
    <w:link w:val="CommentText"/>
    <w:uiPriority w:val="99"/>
    <w:semiHidden/>
    <w:rsid w:val="00D5492F"/>
    <w:rPr>
      <w:sz w:val="24"/>
      <w:szCs w:val="24"/>
    </w:rPr>
  </w:style>
  <w:style w:type="character" w:customStyle="1" w:styleId="BalloonTextChar">
    <w:name w:val="Balloon Text Char"/>
    <w:basedOn w:val="DefaultParagraphFont"/>
    <w:link w:val="BalloonText"/>
    <w:uiPriority w:val="99"/>
    <w:semiHidden/>
    <w:rsid w:val="00D5492F"/>
    <w:rPr>
      <w:rFonts w:ascii="Tahoma" w:eastAsiaTheme="minorHAnsi" w:hAnsi="Tahoma" w:cs="Tahoma"/>
      <w:sz w:val="16"/>
      <w:szCs w:val="16"/>
    </w:rPr>
  </w:style>
  <w:style w:type="paragraph" w:customStyle="1" w:styleId="EquationWhere">
    <w:name w:val="EquationWhere"/>
    <w:qFormat/>
    <w:rsid w:val="00D5492F"/>
    <w:pPr>
      <w:tabs>
        <w:tab w:val="right" w:pos="1080"/>
        <w:tab w:val="left" w:pos="1800"/>
      </w:tabs>
      <w:spacing w:line="480" w:lineRule="auto"/>
      <w:ind w:left="1800" w:hanging="1800"/>
      <w:contextualSpacing/>
    </w:pPr>
    <w:rPr>
      <w:sz w:val="24"/>
      <w:szCs w:val="24"/>
    </w:rPr>
  </w:style>
  <w:style w:type="character" w:customStyle="1" w:styleId="EmphasisStrongUC">
    <w:name w:val="EmphasisStrongUC"/>
    <w:uiPriority w:val="1"/>
    <w:qFormat/>
    <w:rsid w:val="0052257D"/>
    <w:rPr>
      <w:rFonts w:ascii="Arial Narrow" w:hAnsi="Arial Narrow"/>
      <w:i/>
    </w:rPr>
  </w:style>
  <w:style w:type="paragraph" w:styleId="FootnoteText">
    <w:name w:val="footnote text"/>
    <w:basedOn w:val="Normal"/>
    <w:link w:val="FootnoteTextChar"/>
    <w:rsid w:val="00D5492F"/>
    <w:pPr>
      <w:spacing w:line="240" w:lineRule="auto"/>
    </w:pPr>
    <w:rPr>
      <w:rFonts w:eastAsia="Times New Roman"/>
    </w:rPr>
  </w:style>
  <w:style w:type="character" w:customStyle="1" w:styleId="FootnoteTextChar">
    <w:name w:val="Footnote Text Char"/>
    <w:basedOn w:val="DefaultParagraphFont"/>
    <w:link w:val="FootnoteText"/>
    <w:rsid w:val="00D5492F"/>
    <w:rPr>
      <w:sz w:val="24"/>
      <w:szCs w:val="24"/>
    </w:rPr>
  </w:style>
  <w:style w:type="paragraph" w:styleId="Caption">
    <w:name w:val="caption"/>
    <w:basedOn w:val="Normal"/>
    <w:next w:val="Normal"/>
    <w:uiPriority w:val="99"/>
    <w:semiHidden/>
    <w:qFormat/>
    <w:locked/>
    <w:rsid w:val="00D5492F"/>
    <w:pPr>
      <w:spacing w:after="200" w:line="240" w:lineRule="auto"/>
    </w:pPr>
    <w:rPr>
      <w:rFonts w:eastAsia="Times New Roman"/>
      <w:b/>
      <w:bCs/>
      <w:color w:val="4F81BD"/>
      <w:sz w:val="18"/>
      <w:szCs w:val="18"/>
    </w:rPr>
  </w:style>
  <w:style w:type="character" w:customStyle="1" w:styleId="CommentSubjectChar">
    <w:name w:val="Comment Subject Char"/>
    <w:basedOn w:val="CommentTextChar"/>
    <w:link w:val="CommentSubject"/>
    <w:uiPriority w:val="99"/>
    <w:semiHidden/>
    <w:rsid w:val="00D5492F"/>
    <w:rPr>
      <w:b/>
      <w:bCs/>
      <w:sz w:val="24"/>
      <w:szCs w:val="24"/>
    </w:rPr>
  </w:style>
  <w:style w:type="paragraph" w:customStyle="1" w:styleId="ConvFactorNote">
    <w:name w:val="ConvFactorNote"/>
    <w:basedOn w:val="TableHeadnote"/>
    <w:rsid w:val="00D5492F"/>
    <w:pPr>
      <w:keepNext/>
      <w:spacing w:before="240" w:line="240" w:lineRule="auto"/>
    </w:pPr>
    <w:rPr>
      <w:rFonts w:ascii="Arial Narrow" w:hAnsi="Arial Narrow"/>
      <w:sz w:val="20"/>
      <w:szCs w:val="20"/>
    </w:rPr>
  </w:style>
  <w:style w:type="paragraph" w:customStyle="1" w:styleId="FigureInsert">
    <w:name w:val="FigureInsert"/>
    <w:next w:val="FigureCaption"/>
    <w:qFormat/>
    <w:rsid w:val="00D5492F"/>
    <w:pPr>
      <w:keepNext/>
      <w:spacing w:before="240" w:after="120" w:line="480" w:lineRule="auto"/>
    </w:pPr>
    <w:rPr>
      <w:b/>
      <w:sz w:val="24"/>
      <w:szCs w:val="40"/>
    </w:rPr>
  </w:style>
  <w:style w:type="character" w:customStyle="1" w:styleId="FooterChar">
    <w:name w:val="Footer Char"/>
    <w:basedOn w:val="DefaultParagraphFont"/>
    <w:link w:val="Footer"/>
    <w:uiPriority w:val="99"/>
    <w:semiHidden/>
    <w:rsid w:val="00D5492F"/>
    <w:rPr>
      <w:sz w:val="24"/>
      <w:szCs w:val="24"/>
    </w:rPr>
  </w:style>
  <w:style w:type="paragraph" w:customStyle="1" w:styleId="ForewordBody">
    <w:name w:val="ForewordBody"/>
    <w:basedOn w:val="Normal"/>
    <w:rsid w:val="00D5492F"/>
    <w:rPr>
      <w:rFonts w:ascii="Arial Narrow" w:hAnsi="Arial Narrow"/>
    </w:rPr>
  </w:style>
  <w:style w:type="character" w:customStyle="1" w:styleId="HeaderChar">
    <w:name w:val="Header Char"/>
    <w:basedOn w:val="DefaultParagraphFont"/>
    <w:link w:val="Header"/>
    <w:uiPriority w:val="99"/>
    <w:rsid w:val="00D5492F"/>
    <w:rPr>
      <w:sz w:val="24"/>
      <w:szCs w:val="24"/>
    </w:rPr>
  </w:style>
  <w:style w:type="character" w:customStyle="1" w:styleId="Heading3Char">
    <w:name w:val="Heading 3 Char"/>
    <w:basedOn w:val="DefaultParagraphFont"/>
    <w:link w:val="Heading3"/>
    <w:rsid w:val="00D5492F"/>
    <w:rPr>
      <w:rFonts w:ascii="Arial Narrow" w:hAnsi="Arial Narrow" w:cs="Arial"/>
      <w:kern w:val="32"/>
      <w:sz w:val="26"/>
      <w:szCs w:val="26"/>
    </w:rPr>
  </w:style>
  <w:style w:type="character" w:customStyle="1" w:styleId="Heading4Char">
    <w:name w:val="Heading 4 Char"/>
    <w:basedOn w:val="DefaultParagraphFont"/>
    <w:link w:val="Heading4"/>
    <w:rsid w:val="00D5492F"/>
    <w:rPr>
      <w:rFonts w:ascii="Arial Narrow" w:hAnsi="Arial Narrow" w:cs="Arial"/>
      <w:kern w:val="32"/>
      <w:sz w:val="24"/>
      <w:szCs w:val="32"/>
    </w:rPr>
  </w:style>
  <w:style w:type="character" w:customStyle="1" w:styleId="Heading5Char">
    <w:name w:val="Heading 5 Char"/>
    <w:basedOn w:val="DefaultParagraphFont"/>
    <w:link w:val="Heading5"/>
    <w:rsid w:val="00D5492F"/>
    <w:rPr>
      <w:rFonts w:ascii="Arial Narrow" w:hAnsi="Arial Narrow" w:cs="Arial"/>
      <w:i/>
      <w:iCs/>
      <w:kern w:val="32"/>
      <w:sz w:val="24"/>
      <w:szCs w:val="32"/>
    </w:rPr>
  </w:style>
  <w:style w:type="character" w:customStyle="1" w:styleId="Heading6Char">
    <w:name w:val="Heading 6 Char"/>
    <w:basedOn w:val="DefaultParagraphFont"/>
    <w:link w:val="Heading6"/>
    <w:uiPriority w:val="99"/>
    <w:rsid w:val="00D5492F"/>
    <w:rPr>
      <w:b/>
      <w:bCs/>
      <w:sz w:val="22"/>
      <w:szCs w:val="22"/>
    </w:rPr>
  </w:style>
  <w:style w:type="character" w:customStyle="1" w:styleId="Heading7Char">
    <w:name w:val="Heading 7 Char"/>
    <w:basedOn w:val="DefaultParagraphFont"/>
    <w:link w:val="Heading7"/>
    <w:uiPriority w:val="99"/>
    <w:rsid w:val="00D5492F"/>
    <w:rPr>
      <w:sz w:val="24"/>
      <w:szCs w:val="24"/>
    </w:rPr>
  </w:style>
  <w:style w:type="character" w:customStyle="1" w:styleId="Heading8Char">
    <w:name w:val="Heading 8 Char"/>
    <w:basedOn w:val="DefaultParagraphFont"/>
    <w:link w:val="Heading8"/>
    <w:uiPriority w:val="99"/>
    <w:rsid w:val="00D5492F"/>
    <w:rPr>
      <w:i/>
      <w:iCs/>
      <w:sz w:val="24"/>
      <w:szCs w:val="24"/>
    </w:rPr>
  </w:style>
  <w:style w:type="character" w:customStyle="1" w:styleId="Heading9Char">
    <w:name w:val="Heading 9 Char"/>
    <w:basedOn w:val="DefaultParagraphFont"/>
    <w:link w:val="Heading9"/>
    <w:uiPriority w:val="99"/>
    <w:rsid w:val="00D5492F"/>
    <w:rPr>
      <w:rFonts w:ascii="Arial Narrow" w:hAnsi="Arial Narrow" w:cs="Arial"/>
      <w:sz w:val="22"/>
      <w:szCs w:val="22"/>
    </w:rPr>
  </w:style>
  <w:style w:type="paragraph" w:customStyle="1" w:styleId="InPocket">
    <w:name w:val="InPocket"/>
    <w:basedOn w:val="TableofFigures"/>
    <w:qFormat/>
    <w:rsid w:val="00D5492F"/>
    <w:pPr>
      <w:tabs>
        <w:tab w:val="left" w:pos="1200"/>
        <w:tab w:val="right" w:leader="dot" w:pos="10257"/>
      </w:tabs>
    </w:pPr>
  </w:style>
  <w:style w:type="paragraph" w:customStyle="1" w:styleId="ISBNISSN">
    <w:name w:val="ISBN/ISSN"/>
    <w:basedOn w:val="BOTPNotes2"/>
    <w:rsid w:val="00D5492F"/>
    <w:pPr>
      <w:spacing w:before="240" w:line="240" w:lineRule="auto"/>
    </w:pPr>
    <w:rPr>
      <w:sz w:val="12"/>
    </w:rPr>
  </w:style>
  <w:style w:type="paragraph" w:customStyle="1" w:styleId="ISSNISBNDOIBackCover">
    <w:name w:val="ISSN/ISBN/DOI Back Cover"/>
    <w:basedOn w:val="ISBNISSN"/>
    <w:rsid w:val="00D5492F"/>
    <w:pPr>
      <w:spacing w:after="0"/>
      <w:ind w:left="8100"/>
    </w:pPr>
    <w:rPr>
      <w:szCs w:val="20"/>
    </w:rPr>
  </w:style>
  <w:style w:type="paragraph" w:customStyle="1" w:styleId="Numbered1">
    <w:name w:val="Numbered1"/>
    <w:uiPriority w:val="99"/>
    <w:semiHidden/>
    <w:rsid w:val="00D5492F"/>
    <w:pPr>
      <w:ind w:left="360" w:hanging="360"/>
    </w:pPr>
    <w:rPr>
      <w:rFonts w:ascii="Arial Narrow" w:hAnsi="Arial Narrow" w:cs="Arial"/>
      <w:b/>
      <w:bCs/>
      <w:kern w:val="32"/>
      <w:sz w:val="32"/>
      <w:szCs w:val="32"/>
    </w:rPr>
  </w:style>
  <w:style w:type="paragraph" w:customStyle="1" w:styleId="Numbered2">
    <w:name w:val="Numbered2"/>
    <w:basedOn w:val="Numbered1"/>
    <w:uiPriority w:val="99"/>
    <w:semiHidden/>
    <w:rsid w:val="00D5492F"/>
    <w:pPr>
      <w:numPr>
        <w:ilvl w:val="1"/>
      </w:numPr>
      <w:ind w:left="360" w:hanging="360"/>
    </w:pPr>
    <w:rPr>
      <w:sz w:val="26"/>
      <w:szCs w:val="26"/>
    </w:rPr>
  </w:style>
  <w:style w:type="paragraph" w:customStyle="1" w:styleId="Numbered3">
    <w:name w:val="Numbered3"/>
    <w:basedOn w:val="Numbered2"/>
    <w:uiPriority w:val="99"/>
    <w:semiHidden/>
    <w:rsid w:val="00D5492F"/>
    <w:pPr>
      <w:numPr>
        <w:ilvl w:val="2"/>
      </w:numPr>
      <w:ind w:left="360" w:hanging="360"/>
    </w:pPr>
    <w:rPr>
      <w:b w:val="0"/>
    </w:rPr>
  </w:style>
  <w:style w:type="paragraph" w:customStyle="1" w:styleId="Numbered4">
    <w:name w:val="Numbered4"/>
    <w:basedOn w:val="Numbered2"/>
    <w:uiPriority w:val="99"/>
    <w:semiHidden/>
    <w:rsid w:val="00D5492F"/>
    <w:pPr>
      <w:numPr>
        <w:ilvl w:val="3"/>
      </w:numPr>
      <w:ind w:left="360" w:hanging="360"/>
    </w:pPr>
    <w:rPr>
      <w:b w:val="0"/>
      <w:sz w:val="24"/>
      <w:szCs w:val="24"/>
    </w:rPr>
  </w:style>
  <w:style w:type="paragraph" w:customStyle="1" w:styleId="Numbered5">
    <w:name w:val="Numbered5"/>
    <w:basedOn w:val="Numbered4"/>
    <w:uiPriority w:val="99"/>
    <w:semiHidden/>
    <w:rsid w:val="00D5492F"/>
    <w:pPr>
      <w:numPr>
        <w:ilvl w:val="4"/>
      </w:numPr>
      <w:ind w:left="360" w:hanging="360"/>
    </w:pPr>
    <w:rPr>
      <w:i/>
    </w:rPr>
  </w:style>
  <w:style w:type="paragraph" w:customStyle="1" w:styleId="ReferenceList">
    <w:name w:val="Reference List"/>
    <w:basedOn w:val="Reference"/>
    <w:link w:val="ReferenceListChar"/>
    <w:uiPriority w:val="99"/>
    <w:semiHidden/>
    <w:qFormat/>
    <w:rsid w:val="00D5492F"/>
    <w:pPr>
      <w:spacing w:line="240" w:lineRule="auto"/>
    </w:pPr>
  </w:style>
  <w:style w:type="character" w:customStyle="1" w:styleId="ReferenceListChar">
    <w:name w:val="Reference List Char"/>
    <w:basedOn w:val="ReferenceChar"/>
    <w:link w:val="ReferenceList"/>
    <w:uiPriority w:val="99"/>
    <w:semiHidden/>
    <w:rsid w:val="00D5492F"/>
    <w:rPr>
      <w:sz w:val="24"/>
      <w:szCs w:val="24"/>
    </w:rPr>
  </w:style>
  <w:style w:type="character" w:customStyle="1" w:styleId="SignatureChar">
    <w:name w:val="Signature Char"/>
    <w:basedOn w:val="DefaultParagraphFont"/>
    <w:link w:val="Signature"/>
    <w:semiHidden/>
    <w:rsid w:val="00D5492F"/>
    <w:rPr>
      <w:sz w:val="24"/>
      <w:szCs w:val="24"/>
    </w:rPr>
  </w:style>
  <w:style w:type="paragraph" w:customStyle="1" w:styleId="TableCell">
    <w:name w:val="Table Cell"/>
    <w:basedOn w:val="Normal"/>
    <w:link w:val="TableCellChar1"/>
    <w:uiPriority w:val="99"/>
    <w:semiHidden/>
    <w:qFormat/>
    <w:rsid w:val="00D5492F"/>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D5492F"/>
    <w:rPr>
      <w:rFonts w:eastAsiaTheme="majorEastAsia" w:cstheme="majorBidi"/>
      <w:bCs/>
      <w:sz w:val="24"/>
      <w:szCs w:val="26"/>
    </w:rPr>
  </w:style>
  <w:style w:type="character" w:customStyle="1" w:styleId="TableCellChar">
    <w:name w:val="Table Cell Char"/>
    <w:basedOn w:val="TableHeadnoteChar"/>
    <w:uiPriority w:val="99"/>
    <w:semiHidden/>
    <w:rsid w:val="00D5492F"/>
    <w:rPr>
      <w:rFonts w:eastAsia="Times New Roman"/>
      <w:sz w:val="18"/>
      <w:szCs w:val="16"/>
    </w:rPr>
  </w:style>
  <w:style w:type="character" w:customStyle="1" w:styleId="TitleChar">
    <w:name w:val="Title Char"/>
    <w:basedOn w:val="DefaultParagraphFont"/>
    <w:link w:val="Title"/>
    <w:rsid w:val="00D5492F"/>
    <w:rPr>
      <w:rFonts w:ascii="Arial Narrow" w:hAnsi="Arial Narrow" w:cs="Arial"/>
      <w:b/>
      <w:bCs/>
      <w:kern w:val="28"/>
      <w:sz w:val="44"/>
      <w:szCs w:val="32"/>
    </w:rPr>
  </w:style>
  <w:style w:type="paragraph" w:customStyle="1" w:styleId="TOCGrouped">
    <w:name w:val="TOCGrouped"/>
    <w:basedOn w:val="TOCLists"/>
    <w:uiPriority w:val="1"/>
    <w:qFormat/>
    <w:rsid w:val="00D5492F"/>
    <w:pPr>
      <w:tabs>
        <w:tab w:val="left" w:pos="1350"/>
      </w:tabs>
      <w:ind w:left="1350" w:hanging="1350"/>
    </w:pPr>
  </w:style>
  <w:style w:type="paragraph" w:customStyle="1" w:styleId="Version">
    <w:name w:val="Version"/>
    <w:rsid w:val="00D5492F"/>
    <w:pPr>
      <w:spacing w:line="480" w:lineRule="auto"/>
    </w:pPr>
    <w:rPr>
      <w:rFonts w:ascii="Arial Narrow" w:hAnsi="Arial Narrow" w:cs="Arial"/>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966476145">
      <w:bodyDiv w:val="1"/>
      <w:marLeft w:val="0"/>
      <w:marRight w:val="0"/>
      <w:marTop w:val="0"/>
      <w:marBottom w:val="0"/>
      <w:divBdr>
        <w:top w:val="none" w:sz="0" w:space="0" w:color="auto"/>
        <w:left w:val="none" w:sz="0" w:space="0" w:color="auto"/>
        <w:bottom w:val="none" w:sz="0" w:space="0" w:color="auto"/>
        <w:right w:val="none" w:sz="0" w:space="0" w:color="auto"/>
      </w:divBdr>
    </w:div>
    <w:div w:id="9721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dx.doi.org/xx"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Editorial review of text</RoutingRuleDescription>
    <IP_x0020_Number xmlns="1720e262-164b-42d9-b8f5-1c971da2b9e2">IP-020396</IP_x0020_Number>
    <Document_x0020_Type xmlns="1720e262-164b-42d9-b8f5-1c971da2b9e2">SPN edited manuscript</Document_x0020_Type>
    <Del_Flag xmlns="1720e262-164b-42d9-b8f5-1c971da2b9e2">false</Del_Flag>
    <_dlc_DocId xmlns="1720e262-164b-42d9-b8f5-1c971da2b9e2">IP000000-33-205132</_dlc_DocId>
    <_dlc_DocIdUrl xmlns="1720e262-164b-42d9-b8f5-1c971da2b9e2">
      <Url>https://ipds.usgs.gov/_layouts/DocIdRedir.aspx?ID=IP000000-33-205132</Url>
      <Description>IP000000-33-205132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0AD3C-23E9-4E64-AB1D-1EB435077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533F6-BCE5-4554-9B99-41ADFEAF060F}">
  <ds:schemaRefs>
    <ds:schemaRef ds:uri="http://purl.org/dc/elements/1.1/"/>
    <ds:schemaRef ds:uri="1720e262-164b-42d9-b8f5-1c971da2b9e2"/>
    <ds:schemaRef ds:uri="http://purl.org/dc/term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B24371D6-7C64-417D-9674-6EF60E1A6719}">
  <ds:schemaRefs>
    <ds:schemaRef ds:uri="http://schemas.microsoft.com/sharepoint/events"/>
  </ds:schemaRefs>
</ds:datastoreItem>
</file>

<file path=customXml/itemProps4.xml><?xml version="1.0" encoding="utf-8"?>
<ds:datastoreItem xmlns:ds="http://schemas.openxmlformats.org/officeDocument/2006/customXml" ds:itemID="{1F4CD5CD-7089-4313-AF03-B12470B5AADE}">
  <ds:schemaRefs>
    <ds:schemaRef ds:uri="http://schemas.microsoft.com/sharepoint/v3/contenttype/forms"/>
  </ds:schemaRefs>
</ds:datastoreItem>
</file>

<file path=customXml/itemProps5.xml><?xml version="1.0" encoding="utf-8"?>
<ds:datastoreItem xmlns:ds="http://schemas.openxmlformats.org/officeDocument/2006/customXml" ds:itemID="{1B6CDF2A-3370-4A59-82B2-65224F53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24709</Words>
  <Characters>151378</Characters>
  <Application>Microsoft Office Word</Application>
  <DocSecurity>0</DocSecurity>
  <Lines>1261</Lines>
  <Paragraphs>351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175736</CharactersWithSpaces>
  <SharedDoc>false</SharedDoc>
  <HLinks>
    <vt:vector size="6" baseType="variant">
      <vt:variant>
        <vt:i4>6094857</vt:i4>
      </vt:variant>
      <vt:variant>
        <vt:i4>276</vt:i4>
      </vt:variant>
      <vt:variant>
        <vt:i4>0</vt:i4>
      </vt:variant>
      <vt:variant>
        <vt:i4>5</vt:i4>
      </vt:variant>
      <vt:variant>
        <vt:lpwstr>http://www.planning.co.ocean.nj.us/databook/02POP30-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2014-11-19T20:13:00Z</dcterms:created>
  <dcterms:modified xsi:type="dcterms:W3CDTF">2014-12-30T20:32:00Z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0x010100C535575C2E16DD4180F647D41F93EB12</vt:lpwstr>
  </property>
  <property fmtid="{D5CDD505-2E9C-101B-9397-08002B2CF9AE}" pid="3" name="ItemRetentionFormula">
    <vt:lpwstr/>
  </property>
  <property fmtid="{D5CDD505-2E9C-101B-9397-08002B2CF9AE}" pid="4" name="_dlc_policyId">
    <vt:lpwstr/>
  </property>
  <property fmtid="{D5CDD505-2E9C-101B-9397-08002B2CF9AE}" pid="5" name="_dlc_DocIdItemGuid">
    <vt:lpwstr>0e01ee30-1d32-4dd8-9ae6-d01eed538aef</vt:lpwstr>
  </property>
</Properties>
</file>