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C3" w:rsidRDefault="00BE38A8">
      <w:r>
        <w:t>Версия 02 декабря 2019г.</w:t>
      </w:r>
    </w:p>
    <w:p w:rsidR="00BE38A8" w:rsidRDefault="00BE38A8">
      <w:r>
        <w:t>Что поменялось</w:t>
      </w:r>
    </w:p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Добавил индикацию выхода видео за границы </w:t>
      </w:r>
      <w:proofErr w:type="spellStart"/>
      <w:r>
        <w:t>автосинхронизации</w:t>
      </w:r>
      <w:proofErr w:type="spellEnd"/>
      <w:r>
        <w:t xml:space="preserve">. Для лидера синхронизации не появляется. Сообщение появляется, если </w:t>
      </w:r>
      <w:proofErr w:type="spellStart"/>
      <w:r>
        <w:t>установленно</w:t>
      </w:r>
      <w:proofErr w:type="spellEnd"/>
      <w:r>
        <w:t xml:space="preserve"> такое смещение для этого видео, что согласно ему нужно перемотать на момент до начала видеозаписи (а такого же не может быть). Например, установил я смещение</w:t>
      </w:r>
      <w:r w:rsidR="0077590E">
        <w:t xml:space="preserve"> на </w:t>
      </w:r>
      <w:proofErr w:type="spellStart"/>
      <w:r w:rsidR="0077590E">
        <w:t>видеоокне</w:t>
      </w:r>
      <w:proofErr w:type="spellEnd"/>
      <w:r w:rsidR="0077590E">
        <w:t xml:space="preserve"> Х </w:t>
      </w:r>
      <w:proofErr w:type="gramStart"/>
      <w:r w:rsidR="0077590E">
        <w:t xml:space="preserve">равным </w:t>
      </w:r>
      <w:r>
        <w:t xml:space="preserve"> минус</w:t>
      </w:r>
      <w:proofErr w:type="gramEnd"/>
      <w:r>
        <w:t xml:space="preserve"> 2 минуты, а на лидере синхронизации сейчас время 0:01:00,00</w:t>
      </w:r>
      <w:r w:rsidR="0077590E">
        <w:t xml:space="preserve">. Если я включу </w:t>
      </w:r>
      <w:proofErr w:type="spellStart"/>
      <w:r w:rsidR="0077590E">
        <w:t>автосинхронизацию</w:t>
      </w:r>
      <w:proofErr w:type="spellEnd"/>
      <w:r w:rsidR="0077590E">
        <w:t xml:space="preserve"> в этот момент, то плееру надо будет как бы перемотать на момент минус 1 минута до начала видео в </w:t>
      </w:r>
      <w:proofErr w:type="spellStart"/>
      <w:r w:rsidR="0077590E">
        <w:t>видеоокне</w:t>
      </w:r>
      <w:proofErr w:type="spellEnd"/>
      <w:r w:rsidR="0077590E">
        <w:t xml:space="preserve"> Х.  </w:t>
      </w:r>
    </w:p>
    <w:p w:rsidR="00BE38A8" w:rsidRDefault="00BE38A8" w:rsidP="00BE38A8">
      <w:pPr>
        <w:jc w:val="center"/>
      </w:pPr>
      <w:r>
        <w:rPr>
          <w:noProof/>
        </w:rPr>
        <w:drawing>
          <wp:inline distT="0" distB="0" distL="0" distR="0" wp14:anchorId="2E83AC49" wp14:editId="09866FB1">
            <wp:extent cx="2267712" cy="762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919" cy="8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A8" w:rsidRDefault="00BE38A8" w:rsidP="00BE38A8"/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Баг 016. Не работают кнопки в </w:t>
      </w:r>
      <w:proofErr w:type="spellStart"/>
      <w:proofErr w:type="gramStart"/>
      <w:r>
        <w:t>видеоокнах</w:t>
      </w:r>
      <w:proofErr w:type="spellEnd"/>
      <w:r w:rsidR="0077590E">
        <w:t xml:space="preserve"> </w:t>
      </w:r>
      <w:r>
        <w:t xml:space="preserve"> "</w:t>
      </w:r>
      <w:proofErr w:type="gramEnd"/>
      <w:r>
        <w:t xml:space="preserve">Изменить смещение синхронизации для данного видео на -1000 </w:t>
      </w:r>
      <w:proofErr w:type="spellStart"/>
      <w:r>
        <w:t>мс</w:t>
      </w:r>
      <w:proofErr w:type="spellEnd"/>
      <w:r>
        <w:t xml:space="preserve">/-100/+100/+1000 </w:t>
      </w:r>
      <w:proofErr w:type="spellStart"/>
      <w:r>
        <w:t>мсек</w:t>
      </w:r>
      <w:proofErr w:type="spellEnd"/>
      <w:r>
        <w:t>."</w:t>
      </w:r>
      <w:r w:rsidR="0077590E">
        <w:t xml:space="preserve"> ИСПРАВЛЕНО – теперь все работает.</w:t>
      </w:r>
    </w:p>
    <w:p w:rsidR="0077590E" w:rsidRDefault="0077590E" w:rsidP="0077590E">
      <w:pPr>
        <w:pStyle w:val="a3"/>
        <w:jc w:val="center"/>
      </w:pPr>
      <w:r>
        <w:rPr>
          <w:noProof/>
        </w:rPr>
        <w:drawing>
          <wp:inline distT="0" distB="0" distL="0" distR="0" wp14:anchorId="0752935B" wp14:editId="73AB6FD0">
            <wp:extent cx="2157984" cy="7775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762" cy="8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t>Фича 011. Сохранять зум, громкость</w:t>
      </w:r>
      <w:r w:rsidR="0077590E">
        <w:t>. Теперь зум и громкость которые установлены в каждом видеоплеере сохраняются в файлах состояния (</w:t>
      </w:r>
      <w:r w:rsidR="0077590E" w:rsidRPr="0077590E">
        <w:t>.</w:t>
      </w:r>
      <w:r w:rsidR="0077590E">
        <w:rPr>
          <w:lang w:val="en-US"/>
        </w:rPr>
        <w:t>xml</w:t>
      </w:r>
      <w:r w:rsidR="0077590E" w:rsidRPr="0077590E">
        <w:t>).</w:t>
      </w:r>
    </w:p>
    <w:p w:rsidR="0077590E" w:rsidRDefault="0077590E" w:rsidP="0077590E"/>
    <w:p w:rsidR="00BE38A8" w:rsidRDefault="00BE38A8" w:rsidP="00BE38A8">
      <w:pPr>
        <w:pStyle w:val="a3"/>
        <w:numPr>
          <w:ilvl w:val="0"/>
          <w:numId w:val="1"/>
        </w:numPr>
      </w:pPr>
      <w:r>
        <w:t>Фича 023. Добавить скриншоты в окно вычисления разницы моментов.</w:t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  <w:jc w:val="center"/>
      </w:pPr>
      <w:r>
        <w:rPr>
          <w:noProof/>
        </w:rPr>
        <w:drawing>
          <wp:inline distT="0" distB="0" distL="0" distR="0" wp14:anchorId="5F2920F6" wp14:editId="70EA3744">
            <wp:extent cx="2563565" cy="1389888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336" cy="14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Pr="0077590E" w:rsidRDefault="0077590E" w:rsidP="0077590E">
      <w:pPr>
        <w:pStyle w:val="a3"/>
        <w:rPr>
          <w:lang w:val="en-US"/>
        </w:rPr>
      </w:pPr>
    </w:p>
    <w:p w:rsidR="0077590E" w:rsidRDefault="00BE38A8" w:rsidP="0077590E">
      <w:pPr>
        <w:pStyle w:val="a3"/>
        <w:numPr>
          <w:ilvl w:val="0"/>
          <w:numId w:val="1"/>
        </w:numPr>
      </w:pPr>
      <w:r>
        <w:t xml:space="preserve">Фича 020. </w:t>
      </w:r>
      <w:proofErr w:type="spellStart"/>
      <w:r>
        <w:t>Инфоокно</w:t>
      </w:r>
      <w:proofErr w:type="spellEnd"/>
      <w:r>
        <w:t xml:space="preserve"> с </w:t>
      </w:r>
      <w:proofErr w:type="spellStart"/>
      <w:r>
        <w:t>прогрессбаром</w:t>
      </w:r>
      <w:proofErr w:type="spellEnd"/>
      <w:r w:rsidR="0077590E">
        <w:t>, появляющееся при синхронизации сделал так, чтобы оно не перекрывалось видеоплеерами.</w:t>
      </w:r>
    </w:p>
    <w:p w:rsidR="0077590E" w:rsidRDefault="0077590E" w:rsidP="0077590E">
      <w:pPr>
        <w:pStyle w:val="a3"/>
        <w:jc w:val="center"/>
      </w:pPr>
      <w:r>
        <w:rPr>
          <w:noProof/>
        </w:rPr>
        <w:drawing>
          <wp:inline distT="0" distB="0" distL="0" distR="0" wp14:anchorId="5BBE79CC" wp14:editId="0E017ED9">
            <wp:extent cx="2107397" cy="1199693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267" cy="12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lastRenderedPageBreak/>
        <w:t xml:space="preserve">Фича 021. Сделать индикацию </w:t>
      </w:r>
      <w:proofErr w:type="spellStart"/>
      <w:r>
        <w:t>рассинхрона</w:t>
      </w:r>
      <w:proofErr w:type="spellEnd"/>
      <w:r>
        <w:t xml:space="preserve"> на самом окне. </w:t>
      </w:r>
      <w:r w:rsidR="0077590E">
        <w:t xml:space="preserve">Индикатор </w:t>
      </w:r>
      <w:proofErr w:type="spellStart"/>
      <w:r w:rsidR="0077590E">
        <w:t>рассинхрона</w:t>
      </w:r>
      <w:proofErr w:type="spellEnd"/>
      <w:r w:rsidR="0077590E">
        <w:t xml:space="preserve"> показывает, насколько данное видео в данный момент времени отдалилось от лидера синхронизации, причем с учетом выставленных смещений.</w:t>
      </w:r>
    </w:p>
    <w:p w:rsidR="0077590E" w:rsidRDefault="0077590E" w:rsidP="0077590E">
      <w:pPr>
        <w:pStyle w:val="a3"/>
        <w:jc w:val="center"/>
      </w:pPr>
      <w:r>
        <w:rPr>
          <w:noProof/>
        </w:rPr>
        <w:drawing>
          <wp:inline distT="0" distB="0" distL="0" distR="0" wp14:anchorId="767A8C05" wp14:editId="6DF2140C">
            <wp:extent cx="3233318" cy="968408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292" cy="9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</w:pPr>
    </w:p>
    <w:p w:rsidR="00BE38A8" w:rsidRDefault="00BE38A8" w:rsidP="00F614B7">
      <w:pPr>
        <w:pStyle w:val="a3"/>
        <w:numPr>
          <w:ilvl w:val="0"/>
          <w:numId w:val="1"/>
        </w:numPr>
        <w:jc w:val="center"/>
      </w:pPr>
      <w:r>
        <w:t xml:space="preserve">Фича 15. </w:t>
      </w:r>
      <w:r w:rsidR="00F614B7">
        <w:t>Теперь есть 2 варианта соотношения сторон – растянутое –</w:t>
      </w:r>
      <w:r w:rsidR="00F614B7" w:rsidRPr="00F614B7">
        <w:t xml:space="preserve"> </w:t>
      </w:r>
      <w:r w:rsidR="00F614B7">
        <w:rPr>
          <w:lang w:val="en-US"/>
        </w:rPr>
        <w:t>Fill</w:t>
      </w:r>
      <w:r w:rsidR="00F614B7" w:rsidRPr="00F614B7">
        <w:t xml:space="preserve"> </w:t>
      </w:r>
      <w:r w:rsidR="00F614B7">
        <w:t xml:space="preserve">и оригинальное 1:1 </w:t>
      </w:r>
      <w:r w:rsidR="00F614B7">
        <w:rPr>
          <w:noProof/>
        </w:rPr>
        <w:drawing>
          <wp:inline distT="0" distB="0" distL="0" distR="0" wp14:anchorId="2D1092E3" wp14:editId="78CC2D71">
            <wp:extent cx="3847795" cy="115244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264" cy="11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</w:pPr>
    </w:p>
    <w:p w:rsidR="00F614B7" w:rsidRDefault="00BE38A8" w:rsidP="00BE38A8">
      <w:pPr>
        <w:pStyle w:val="a3"/>
        <w:numPr>
          <w:ilvl w:val="0"/>
          <w:numId w:val="1"/>
        </w:numPr>
      </w:pPr>
      <w:r>
        <w:t xml:space="preserve">Фича 025. Сделать синхронизацию видео через кнопку </w:t>
      </w:r>
      <w:proofErr w:type="gramStart"/>
      <w:r>
        <w:t>по всем видео</w:t>
      </w:r>
      <w:proofErr w:type="gramEnd"/>
      <w:r>
        <w:t xml:space="preserve"> которые подгружены</w:t>
      </w:r>
      <w:r w:rsidR="00F614B7">
        <w:t>, а не по т</w:t>
      </w:r>
      <w:bookmarkStart w:id="0" w:name="_GoBack"/>
      <w:bookmarkEnd w:id="0"/>
      <w:r w:rsidR="00F614B7">
        <w:t>олько двум. Предлагаю это называть Временными метками.</w:t>
      </w:r>
      <w:r>
        <w:t xml:space="preserve"> </w:t>
      </w: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  <w:r>
        <w:rPr>
          <w:noProof/>
        </w:rPr>
        <w:drawing>
          <wp:inline distT="0" distB="0" distL="0" distR="0" wp14:anchorId="3A093779" wp14:editId="63A079E1">
            <wp:extent cx="5215738" cy="2302061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143" cy="23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Фича 026. Шаг в моталке шага - не 10 </w:t>
      </w:r>
      <w:proofErr w:type="spellStart"/>
      <w:r>
        <w:t>мс</w:t>
      </w:r>
      <w:proofErr w:type="spellEnd"/>
      <w:r>
        <w:t xml:space="preserve"> а 50 сделать</w:t>
      </w:r>
    </w:p>
    <w:p w:rsidR="00F614B7" w:rsidRDefault="00F614B7" w:rsidP="00F614B7">
      <w:pPr>
        <w:pStyle w:val="a3"/>
        <w:jc w:val="center"/>
      </w:pPr>
      <w:r>
        <w:rPr>
          <w:noProof/>
        </w:rPr>
        <w:drawing>
          <wp:inline distT="0" distB="0" distL="0" distR="0" wp14:anchorId="54EBC68F" wp14:editId="06FF2657">
            <wp:extent cx="3761905" cy="14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A6298"/>
    <w:multiLevelType w:val="hybridMultilevel"/>
    <w:tmpl w:val="3918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A8"/>
    <w:rsid w:val="00664FC3"/>
    <w:rsid w:val="0077590E"/>
    <w:rsid w:val="00BE38A8"/>
    <w:rsid w:val="00F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02FF"/>
  <w15:chartTrackingRefBased/>
  <w15:docId w15:val="{6F4C9E26-C94E-49CB-9C65-06D57835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2019-12-02T10:38:00Z</dcterms:created>
  <dcterms:modified xsi:type="dcterms:W3CDTF">2019-12-02T11:08:00Z</dcterms:modified>
</cp:coreProperties>
</file>