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Структура сайта «Аллсан» </w:t>
        <w:br w:type="textWrapping"/>
        <w:t xml:space="preserve">Главная страница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https://priority2-demo.ru/?roistat_visit=5585974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50"/>
          <w:szCs w:val="50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Последовательность блоков на главной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Первый экран.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Услуги.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Готовые интеграции и собственные решения.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Лицензии и программы 1С.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Преимущества и цифры компании.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 компании.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Кейсы.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Отзывы.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Команда.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Вопросы и ответы.(Блог)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Статьи.( СМИ о Нас)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обратной связи.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Контакты.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n9ss1vw2w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rxfpmea24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hpgfn0nmr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ce5mnrrr3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zy6w5d1g8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j8he3c93g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9y6pdjbzi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igo6qoqpk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Шапка сайта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z98nn9y8c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Основное меню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Услуги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Продукты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Лицензии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Кейсы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 компании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Блог</w:t>
        <w:br w:type="textWrapping"/>
        <w:t xml:space="preserve">СМИ о Нас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Контакты</w:t>
        <w:br w:type="textWrapping"/>
        <w:t xml:space="preserve">Акции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51z9lc0wu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Дополнительные элементы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поиск по сайту;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телефон;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электронная почта;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корзина;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кнопка «Получить консультацию».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разделов «Услуги», «Продукты» и «Лицензии» предусматривается выпадающее меню с категориями. Также добавить выпадающее меню под раздел О компании : определить разделы ( О нас, Отзывы, Команда, Реальная автоматизация, Сертификаты и статусы, Вакансии, Стажировка)</w:t>
      </w:r>
    </w:p>
    <w:p w:rsidR="00000000" w:rsidDel="00000000" w:rsidP="00000000" w:rsidRDefault="00000000" w:rsidRPr="00000000" w14:paraId="0000002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72892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w5xrkwsxp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Первый экран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Используемый блок шаблона:</w:t>
      </w:r>
      <w:r w:rsidDel="00000000" w:rsidR="00000000" w:rsidRPr="00000000">
        <w:rPr>
          <w:sz w:val="28"/>
          <w:szCs w:val="28"/>
          <w:rtl w:val="0"/>
        </w:rPr>
        <w:t xml:space="preserve"> большой баннер.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Рекомендуется разместить три сменяющихся баннера.</w:t>
      </w:r>
    </w:p>
    <w:p w:rsidR="00000000" w:rsidDel="00000000" w:rsidP="00000000" w:rsidRDefault="00000000" w:rsidRPr="00000000" w14:paraId="0000003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Баннер 1,2,3 - фото, заголовок, описание, СТА-кнопки</w:t>
        <w:br w:type="textWrapping"/>
      </w:r>
    </w:p>
    <w:p w:rsidR="00000000" w:rsidDel="00000000" w:rsidP="00000000" w:rsidRDefault="00000000" w:rsidRPr="00000000" w14:paraId="0000003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63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jomlywjbm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Услуги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Используемый блок шаблона:</w:t>
      </w:r>
      <w:r w:rsidDel="00000000" w:rsidR="00000000" w:rsidRPr="00000000">
        <w:rPr>
          <w:sz w:val="28"/>
          <w:szCs w:val="28"/>
          <w:rtl w:val="0"/>
        </w:rPr>
        <w:t xml:space="preserve"> «Услуги» со списком 01, 02, 03 и далее.</w:t>
      </w:r>
    </w:p>
    <w:p w:rsidR="00000000" w:rsidDel="00000000" w:rsidP="00000000" w:rsidRDefault="00000000" w:rsidRPr="00000000" w14:paraId="0000003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667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Заголовок + вводный текст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sz w:val="28"/>
          <w:szCs w:val="28"/>
        </w:rPr>
      </w:pPr>
      <w:bookmarkStart w:colFirst="0" w:colLast="0" w:name="_xj6lyp12hmd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Элементы блока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qb1mylcn3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Внедрение 1С под ключ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Краткое описание направления и переход в общий раздел.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Внутри раздела создаются отдельные страницы: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1С:ERP;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1С:Управление торговлей;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1С:Комплексная автоматизация;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1С:Бухгалтерия;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1С:Зарплата и управление персоналом.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d7p6qfob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Разработка и доработка 1С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opy3tdox7xs" w:id="15"/>
      <w:bookmarkEnd w:id="15"/>
      <w:r w:rsidDel="00000000" w:rsidR="00000000" w:rsidRPr="00000000">
        <w:rPr>
          <w:sz w:val="28"/>
          <w:szCs w:val="28"/>
          <w:rtl w:val="0"/>
        </w:rPr>
        <w:t xml:space="preserve">Программирование, отчеты, обработки, печатные формы и изменение существующего функционала.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akmvdaobt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Техническая поддержка 1С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opy3tdox7xs" w:id="15"/>
      <w:bookmarkEnd w:id="15"/>
      <w:r w:rsidDel="00000000" w:rsidR="00000000" w:rsidRPr="00000000">
        <w:rPr>
          <w:sz w:val="28"/>
          <w:szCs w:val="28"/>
          <w:rtl w:val="0"/>
        </w:rPr>
        <w:t xml:space="preserve">Сопровождение, консультации, обновления, устранение ошибок и обслуживание по согласованному уровню поддержки.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rohbb1h3r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Внедрение Битрикс24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7kncswy0ldmp" w:id="18"/>
      <w:bookmarkEnd w:id="18"/>
      <w:r w:rsidDel="00000000" w:rsidR="00000000" w:rsidRPr="00000000">
        <w:rPr>
          <w:sz w:val="28"/>
          <w:szCs w:val="28"/>
          <w:rtl w:val="0"/>
        </w:rPr>
        <w:t xml:space="preserve">Настройка системы, автоматизация продаж и интеграция Битрикс24 с 1С.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2am05t4p0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p0yf14q93sl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Готовые интеграции и собственные решения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 Сюда относятся: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интеграция 1С с Wildberries;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интеграция 1С с Ozon;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интеграция 1С с поставщиками B2B;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Telegram-бот;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другие собственные модули и разработки «Аллсан».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240" w:before="240" w:lineRule="auto"/>
        <w:rPr>
          <w:color w:val="ff0000"/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Используемый блок шаблона:</w:t>
      </w:r>
      <w:r w:rsidDel="00000000" w:rsidR="00000000" w:rsidRPr="00000000">
        <w:rPr>
          <w:sz w:val="28"/>
          <w:szCs w:val="28"/>
          <w:rtl w:val="0"/>
        </w:rPr>
        <w:t xml:space="preserve"> «Наши надежные партнеры» с крупными изображениями и белыми плашками.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( Пока под вопросом, возможно лучше будет продублировать блок “Услуги”)</w:t>
      </w:r>
    </w:p>
    <w:p w:rsidR="00000000" w:rsidDel="00000000" w:rsidP="00000000" w:rsidRDefault="00000000" w:rsidRPr="00000000" w14:paraId="0000005A">
      <w:pPr>
        <w:rPr>
          <w:color w:val="000000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0988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1g8y43qv8nwh" w:id="22"/>
      <w:bookmarkEnd w:id="22"/>
      <w:r w:rsidDel="00000000" w:rsidR="00000000" w:rsidRPr="00000000">
        <w:rPr>
          <w:color w:val="00000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Карточки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Карточка 1</w:t>
      </w:r>
      <w:r w:rsidDel="00000000" w:rsidR="00000000" w:rsidRPr="00000000">
        <w:rPr>
          <w:color w:val="000000"/>
          <w:rtl w:val="0"/>
        </w:rPr>
        <w:t xml:space="preserve">. Интеграция 1С с Wildberries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Фон: склад, товары или обработка заказов маркетплейса.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Белая плашка: логотип Wildberries + подпись «Интеграция с 1С».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Переход: отдельная страница продукта.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ddqhq1hjd9bu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Карточка 2.</w:t>
      </w:r>
      <w:r w:rsidDel="00000000" w:rsidR="00000000" w:rsidRPr="00000000">
        <w:rPr>
          <w:color w:val="000000"/>
          <w:rtl w:val="0"/>
        </w:rPr>
        <w:t xml:space="preserve"> Интеграция 1С с Ozon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Фон: склад или обработка интернет-заказов.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Белая плашка: логотип Ozon + подпись «Интеграция с 1С».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reuaaz3k87hg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Карточка 3</w:t>
      </w:r>
      <w:r w:rsidDel="00000000" w:rsidR="00000000" w:rsidRPr="00000000">
        <w:rPr>
          <w:color w:val="000000"/>
          <w:rtl w:val="0"/>
        </w:rPr>
        <w:t xml:space="preserve">. Интеграции с поставщиками B2B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Фон: каталог товаров, склад или обмен данными.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Белая плашка: надпись «B2B-интеграции».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Переход: в каталог поддерживаемых поставщиков.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myrh8halvjkb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Карточка 4</w:t>
      </w:r>
      <w:r w:rsidDel="00000000" w:rsidR="00000000" w:rsidRPr="00000000">
        <w:rPr>
          <w:color w:val="000000"/>
          <w:rtl w:val="0"/>
        </w:rPr>
        <w:t xml:space="preserve">. Telegram-бот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ltdwji9pg4nb" w:id="21"/>
      <w:bookmarkEnd w:id="21"/>
      <w:r w:rsidDel="00000000" w:rsidR="00000000" w:rsidRPr="00000000">
        <w:rPr>
          <w:sz w:val="28"/>
          <w:szCs w:val="28"/>
          <w:rtl w:val="0"/>
        </w:rPr>
        <w:t xml:space="preserve">Фон: смартфон или интерфейс Telegram.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62g5t6amrhek" w:id="26"/>
      <w:bookmarkEnd w:id="26"/>
      <w:r w:rsidDel="00000000" w:rsidR="00000000" w:rsidRPr="00000000">
        <w:rPr>
          <w:sz w:val="28"/>
          <w:szCs w:val="28"/>
          <w:rtl w:val="0"/>
        </w:rPr>
        <w:t xml:space="preserve">Белая плашка: логотип Telegram + подпись «Интеграция с 1С».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fuyko7iwa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Лицензии и программные продукты 1С 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Используемый блок шаблона:</w:t>
      </w:r>
      <w:r w:rsidDel="00000000" w:rsidR="00000000" w:rsidRPr="00000000">
        <w:rPr>
          <w:sz w:val="28"/>
          <w:szCs w:val="28"/>
          <w:rtl w:val="0"/>
        </w:rPr>
        <w:t xml:space="preserve"> «Продукция» с карточками товаров.</w:t>
      </w:r>
    </w:p>
    <w:p w:rsidR="00000000" w:rsidDel="00000000" w:rsidP="00000000" w:rsidRDefault="00000000" w:rsidRPr="00000000" w14:paraId="0000006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692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Заголовок + описание. </w:t>
      </w:r>
    </w:p>
    <w:p w:rsidR="00000000" w:rsidDel="00000000" w:rsidP="00000000" w:rsidRDefault="00000000" w:rsidRPr="00000000" w14:paraId="0000007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 Пример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Карточки на главной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1С:Бухгалтерия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1С: Зарплата и Управление персоналом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1С: Управление Торговлей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1С: Комплексная автоматизация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fzuse9119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Содержание карточки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изображение или иллюстрация;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краткое описание;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поддерживаемые конфигурации 1С;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стоимость либо пометка «По запросу»;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кнопка «В корзину»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heysd6zwp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Вкладки над карточками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Стандартные вкладки «Акция», «Рекомендуем», «Новинка», «Хит» заменить категории или отключить.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eum5ppkpi9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2a76ihebe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Ключевые преимущества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Используемый блок шаблона:</w:t>
      </w:r>
      <w:r w:rsidDel="00000000" w:rsidR="00000000" w:rsidRPr="00000000">
        <w:rPr>
          <w:sz w:val="28"/>
          <w:szCs w:val="28"/>
          <w:rtl w:val="0"/>
        </w:rPr>
        <w:t xml:space="preserve"> горизонтальный блок с тремя иконками, расположенный над продукцией в демонстрационной версии.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12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Иконка + преимущества + описание.</w:t>
        <w:br w:type="textWrapping"/>
        <w:br w:type="textWrapping"/>
      </w:r>
    </w:p>
    <w:p w:rsidR="00000000" w:rsidDel="00000000" w:rsidP="00000000" w:rsidRDefault="00000000" w:rsidRPr="00000000" w14:paraId="00000083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 компании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Используемый блок шаблона:</w:t>
      </w:r>
      <w:r w:rsidDel="00000000" w:rsidR="00000000" w:rsidRPr="00000000">
        <w:rPr>
          <w:sz w:val="28"/>
          <w:szCs w:val="28"/>
          <w:rtl w:val="0"/>
        </w:rPr>
        <w:t xml:space="preserve"> блок «О компании» с текстом, фотографиями и цифровыми показателями.</w:t>
      </w:r>
    </w:p>
    <w:p w:rsidR="00000000" w:rsidDel="00000000" w:rsidP="00000000" w:rsidRDefault="00000000" w:rsidRPr="00000000" w14:paraId="0000008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Заголовок + описание. Фото + цифры</w:t>
        <w:br w:type="textWrapping"/>
      </w:r>
    </w:p>
    <w:p w:rsidR="00000000" w:rsidDel="00000000" w:rsidP="00000000" w:rsidRDefault="00000000" w:rsidRPr="00000000" w14:paraId="0000008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Кейсы</w:t>
      </w:r>
    </w:p>
    <w:p w:rsidR="00000000" w:rsidDel="00000000" w:rsidP="00000000" w:rsidRDefault="00000000" w:rsidRPr="00000000" w14:paraId="0000009D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спользуемый блок шаблона:</w:t>
      </w:r>
      <w:r w:rsidDel="00000000" w:rsidR="00000000" w:rsidRPr="00000000">
        <w:rPr>
          <w:sz w:val="28"/>
          <w:szCs w:val="28"/>
          <w:rtl w:val="0"/>
        </w:rPr>
        <w:t xml:space="preserve"> «Проекты».</w:t>
      </w:r>
    </w:p>
    <w:p w:rsidR="00000000" w:rsidDel="00000000" w:rsidP="00000000" w:rsidRDefault="00000000" w:rsidRPr="00000000" w14:paraId="0000009E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13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Заголовок</w:t>
        <w:br w:type="textWrapping"/>
        <w:t xml:space="preserve">На главной вывести 3–4 наиболее показательных кейса.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b04bmy43i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Содержание карточки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клиент или отрасль;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исходная задача;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выполненное решение;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 в цифрах.</w:t>
      </w:r>
    </w:p>
    <w:p w:rsidR="00000000" w:rsidDel="00000000" w:rsidP="00000000" w:rsidRDefault="00000000" w:rsidRPr="00000000" w14:paraId="000000A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xx50tv30x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Отзывы клиентов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Используемый блок шаблона:</w:t>
      </w:r>
      <w:r w:rsidDel="00000000" w:rsidR="00000000" w:rsidRPr="00000000">
        <w:rPr>
          <w:sz w:val="28"/>
          <w:szCs w:val="28"/>
          <w:rtl w:val="0"/>
        </w:rPr>
        <w:t xml:space="preserve"> «Нам доверяют».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5019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Заголовок + </w:t>
      </w:r>
      <w:r w:rsidDel="00000000" w:rsidR="00000000" w:rsidRPr="00000000">
        <w:rPr>
          <w:sz w:val="28"/>
          <w:szCs w:val="28"/>
          <w:rtl w:val="0"/>
        </w:rPr>
        <w:t xml:space="preserve">описание</w:t>
        <w:br w:type="textWrapping"/>
        <w:br w:type="textWrapping"/>
        <w:t xml:space="preserve">Карточка отзыва: </w:t>
        <w:br w:type="textWrapping"/>
        <w:t xml:space="preserve">текст отзыва;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имя и должность представителя заказчика;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компании;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дата;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фотография представителя или логотип компании;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ссылка «Подробнее» - вспылвает окно с полным отзывом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95788" cy="340042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ikcpe5mxa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Команда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Используемый блок шаблона:</w:t>
      </w:r>
      <w:r w:rsidDel="00000000" w:rsidR="00000000" w:rsidRPr="00000000">
        <w:rPr>
          <w:sz w:val="28"/>
          <w:szCs w:val="28"/>
          <w:rtl w:val="0"/>
        </w:rPr>
        <w:t xml:space="preserve"> «Сотрудники».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76800" cy="2822226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22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Заголовок + вводный текст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ynetcqsrp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 карточке сотрудника указываются: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реальная фотография;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имя и фамилия;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должность;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телефон;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электронная почта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Кнопка блока:</w:t>
      </w:r>
      <w:r w:rsidDel="00000000" w:rsidR="00000000" w:rsidRPr="00000000">
        <w:rPr>
          <w:sz w:val="28"/>
          <w:szCs w:val="28"/>
          <w:rtl w:val="0"/>
        </w:rPr>
        <w:t xml:space="preserve"> «Вся команда» ведет в общий раздел команды. </w:t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6qxqpqemeh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Вопросы и ответы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Используемый блок шаблона:</w:t>
      </w:r>
      <w:r w:rsidDel="00000000" w:rsidR="00000000" w:rsidRPr="00000000">
        <w:rPr>
          <w:sz w:val="28"/>
          <w:szCs w:val="28"/>
          <w:rtl w:val="0"/>
        </w:rPr>
        <w:t xml:space="preserve"> «Вопрос-ответ».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90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Заголовок: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Частые вопросы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Вводный текст: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Собрали ответы на основные вопросы о внедрении, доработке и сопровождении 1С, интеграциях и приобретении лицензий.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главной странице размещаем 4 вопроса.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8ha590tgw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СМИ о нас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vcblhyg2f" w:id="38"/>
      <w:bookmarkEnd w:id="38"/>
      <w:r w:rsidDel="00000000" w:rsidR="00000000" w:rsidRPr="00000000">
        <w:rPr>
          <w:sz w:val="34"/>
          <w:szCs w:val="34"/>
          <w:rtl w:val="0"/>
        </w:rPr>
        <w:t xml:space="preserve">Используемый блок шаблона: «Статьи».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cc7xvms7pg" w:id="39"/>
      <w:bookmarkEnd w:id="39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06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vfaccqiwq2x2" w:id="40"/>
      <w:bookmarkEnd w:id="40"/>
      <w:r w:rsidDel="00000000" w:rsidR="00000000" w:rsidRPr="00000000">
        <w:rPr>
          <w:sz w:val="28"/>
          <w:szCs w:val="28"/>
          <w:rtl w:val="0"/>
        </w:rPr>
        <w:t xml:space="preserve">Заголовок+вводный текст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15kaoq6cn52u" w:id="41"/>
      <w:bookmarkEnd w:id="41"/>
      <w:r w:rsidDel="00000000" w:rsidR="00000000" w:rsidRPr="00000000">
        <w:rPr>
          <w:sz w:val="28"/>
          <w:szCs w:val="28"/>
          <w:rtl w:val="0"/>
        </w:rPr>
        <w:t xml:space="preserve">Кнопка блока: «Все статьи» переход на страницу “Сми о Нас”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kokmr3ruc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Форма обратной связи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fz1zio1x3bw0" w:id="43"/>
      <w:bookmarkEnd w:id="43"/>
      <w:r w:rsidDel="00000000" w:rsidR="00000000" w:rsidRPr="00000000">
        <w:rPr>
          <w:sz w:val="28"/>
          <w:szCs w:val="28"/>
          <w:rtl w:val="0"/>
        </w:rPr>
        <w:t xml:space="preserve">Используемый блок шаблона: форма обратной связи.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4klj164v2z" w:id="44"/>
      <w:bookmarkEnd w:id="4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425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ifw1pg3z3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Контакты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6rxfwgyh9o6e" w:id="46"/>
      <w:bookmarkEnd w:id="46"/>
      <w:r w:rsidDel="00000000" w:rsidR="00000000" w:rsidRPr="00000000">
        <w:rPr>
          <w:sz w:val="28"/>
          <w:szCs w:val="28"/>
          <w:rtl w:val="0"/>
        </w:rPr>
        <w:t xml:space="preserve">Используемый блок шаблона: «Контакты».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glwhqe58ma" w:id="47"/>
      <w:bookmarkEnd w:id="47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667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zoy9u6a7v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21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priority2-demo.ru/?roistat_visit=5585974" TargetMode="External"/><Relationship Id="rId18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