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40" w:lineRule="auto"/>
      </w:pPr>
      <w:r>
        <w:rPr>
          <w:rFonts w:ascii="Calibri" w:hAnsi="Calibri"/>
          <w:b/>
          <w:sz w:val="32"/>
        </w:rPr>
        <w:t>Тексты главной «Аллсан» — версия с правками заказчика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Дата:</w:t>
      </w:r>
      <w:r>
        <w:rPr>
          <w:rFonts w:ascii="Calibri" w:hAnsi="Calibri"/>
          <w:b w:val="0"/>
          <w:sz w:val="22"/>
        </w:rPr>
        <w:t xml:space="preserve"> 11.09.2026</w:t>
      </w:r>
    </w:p>
    <w:p>
      <w:pPr>
        <w:spacing w:after="80"/>
      </w:pPr>
      <w:r>
        <w:rPr>
          <w:rFonts w:ascii="Calibri" w:hAnsi="Calibri"/>
          <w:b/>
          <w:sz w:val="22"/>
        </w:rPr>
        <w:t>База:</w:t>
      </w:r>
      <w:r>
        <w:rPr>
          <w:rFonts w:ascii="Calibri" w:hAnsi="Calibri"/>
          <w:b w:val="0"/>
          <w:sz w:val="22"/>
        </w:rPr>
        <w:t xml:space="preserve"> текст подрядчика IQ 200 + правты по `focus-services` / Excel контента 08.09.2026</w:t>
      </w:r>
    </w:p>
    <w:p>
      <w:pPr>
        <w:spacing w:after="80"/>
      </w:pPr>
      <w:r>
        <w:rPr>
          <w:rFonts w:ascii="Calibri" w:hAnsi="Calibri"/>
          <w:b/>
          <w:sz w:val="22"/>
        </w:rPr>
        <w:t>Что изменено:</w:t>
      </w:r>
      <w:r>
        <w:rPr>
          <w:rFonts w:ascii="Calibri" w:hAnsi="Calibri"/>
          <w:b w:val="0"/>
          <w:sz w:val="22"/>
        </w:rPr>
        <w:t xml:space="preserve"> см. комментарии `[правка]` в конце блоков или встроенные замены.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1. Первый экран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20" w:before="0" w:line="240" w:lineRule="auto"/>
      </w:pPr>
      <w:r>
        <w:rPr>
          <w:rFonts w:ascii="Calibri" w:hAnsi="Calibri"/>
          <w:b/>
          <w:sz w:val="24"/>
        </w:rPr>
        <w:t>Баннер 1</w:t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Интеграция 1С с маркетплейсами: прозрачная юнит-экономика</w:t>
      </w:r>
    </w:p>
    <w:p>
      <w:pPr>
        <w:spacing w:after="80"/>
      </w:pPr>
      <w:r>
        <w:rPr>
          <w:rFonts w:ascii="Calibri" w:hAnsi="Calibri"/>
          <w:b/>
          <w:sz w:val="22"/>
        </w:rPr>
        <w:t>Текст:</w:t>
      </w:r>
      <w:r>
        <w:rPr>
          <w:rFonts w:ascii="Calibri" w:hAnsi="Calibri"/>
          <w:b w:val="0"/>
          <w:sz w:val="22"/>
        </w:rPr>
        <w:t xml:space="preserve"> Остатки, заказы и данные Ozon и Wildberries — прямо в вашей 1С. Контролируйте продажи и ключевые показатели в одной системе.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Смотреть решение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20" w:before="0" w:line="240" w:lineRule="auto"/>
      </w:pPr>
      <w:r>
        <w:rPr>
          <w:rFonts w:ascii="Calibri" w:hAnsi="Calibri"/>
          <w:b/>
          <w:sz w:val="24"/>
        </w:rPr>
        <w:t>Баннер 2</w:t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Интеграция 1С с B2B-поставщиками телеком и ИТ</w:t>
      </w:r>
    </w:p>
    <w:p>
      <w:pPr>
        <w:spacing w:after="80"/>
      </w:pPr>
      <w:r>
        <w:rPr>
          <w:rFonts w:ascii="Calibri" w:hAnsi="Calibri"/>
          <w:b/>
          <w:sz w:val="22"/>
        </w:rPr>
        <w:t>Текст:</w:t>
      </w:r>
      <w:r>
        <w:rPr>
          <w:rFonts w:ascii="Calibri" w:hAnsi="Calibri"/>
          <w:b w:val="0"/>
          <w:sz w:val="22"/>
        </w:rPr>
        <w:t xml:space="preserve"> Цены, остатки, резервирование и заказы из личных кабинетов поставщиков — непосредственно в вашей 1С.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Смотреть решение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20" w:before="0" w:line="240" w:lineRule="auto"/>
      </w:pPr>
      <w:r>
        <w:rPr>
          <w:rFonts w:ascii="Calibri" w:hAnsi="Calibri"/>
          <w:b/>
          <w:sz w:val="24"/>
        </w:rPr>
        <w:t>Баннер 3</w:t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Внедрение и техническая поддержка 1С под ваши процессы</w:t>
      </w:r>
    </w:p>
    <w:p>
      <w:pPr>
        <w:spacing w:after="80"/>
      </w:pPr>
      <w:r>
        <w:rPr>
          <w:rFonts w:ascii="Calibri" w:hAnsi="Calibri"/>
          <w:b/>
          <w:sz w:val="22"/>
        </w:rPr>
        <w:t>Текст:</w:t>
      </w:r>
      <w:r>
        <w:rPr>
          <w:rFonts w:ascii="Calibri" w:hAnsi="Calibri"/>
          <w:b w:val="0"/>
          <w:sz w:val="22"/>
        </w:rPr>
        <w:t xml:space="preserve"> Настраиваем, дорабатываем и сопровождаем 1С с учётом реальных бизнес-процессов компании. Реакция поддержки — от 15 минут.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Получить консультацию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2. Готовые интеграции и собственные решения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Готовые интеграции для 1С</w:t>
      </w:r>
    </w:p>
    <w:p>
      <w:pPr>
        <w:spacing w:after="80"/>
      </w:pPr>
      <w:r>
        <w:rPr>
          <w:rFonts w:ascii="Calibri" w:hAnsi="Calibri"/>
          <w:b/>
          <w:sz w:val="22"/>
        </w:rPr>
        <w:t>Вводный:</w:t>
      </w:r>
      <w:r>
        <w:rPr>
          <w:rFonts w:ascii="Calibri" w:hAnsi="Calibri"/>
          <w:b w:val="0"/>
          <w:sz w:val="22"/>
        </w:rPr>
        <w:t xml:space="preserve"> Собственные модули обмена для быстрого запуска интеграций 1С с маркетплейсами и B2B-поставщиками. Готовые решения можно дополнить внедрением, доработкой и технической поддержкой 1С.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Карточка 1 — Интеграция 1С с Ozon и Wildberries</w:t>
      </w:r>
    </w:p>
    <w:p>
      <w:pPr>
        <w:spacing w:after="80"/>
      </w:pPr>
      <w:r>
        <w:rPr>
          <w:rFonts w:ascii="Calibri" w:hAnsi="Calibri"/>
          <w:b w:val="0"/>
          <w:sz w:val="22"/>
        </w:rPr>
        <w:t>Автоматизируйте обмен данными между 1С и маркетплейсами: остатки, заказы, финансовые документы и поставки — в едином рабочем контуре.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Подробнее об интеграции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Карточка 2 — Интеграция 1С с B2B-поставщиками</w:t>
      </w:r>
    </w:p>
    <w:p>
      <w:pPr>
        <w:spacing w:after="80"/>
      </w:pPr>
      <w:r>
        <w:rPr>
          <w:rFonts w:ascii="Calibri" w:hAnsi="Calibri"/>
          <w:b w:val="0"/>
          <w:sz w:val="22"/>
        </w:rPr>
        <w:t>Обмен данными с личными кабинетами и API поставщиков телеком- и ИТ-оборудования: цены, остатки, резервирование и заказы напрямую в 1С.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Смотреть поставщиков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Преимущества блока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**Готовый продукт** — модули уже разработаны, не требуется создавать интеграцию с нуля.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**Отраслевой фокус** — решения ориентированы на маркетплейсы, торговлю, телеком и ИТ-дистрибуцию.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**В одной связке с 1С** — интеграцию можно дополнить внедрением, доработкой и технической поддержкой 1С.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3. Услуги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Услуги</w:t>
      </w:r>
    </w:p>
    <w:p>
      <w:pPr>
        <w:spacing w:after="80"/>
      </w:pPr>
      <w:r>
        <w:rPr>
          <w:rFonts w:ascii="Calibri" w:hAnsi="Calibri"/>
          <w:b/>
          <w:sz w:val="22"/>
        </w:rPr>
        <w:t>Вводный:</w:t>
      </w:r>
      <w:r>
        <w:rPr>
          <w:rFonts w:ascii="Calibri" w:hAnsi="Calibri"/>
          <w:b w:val="0"/>
          <w:sz w:val="22"/>
        </w:rPr>
        <w:t xml:space="preserve"> Внедряем, дорабатываем и сопровождаем 1С и Битрикс24 под реальные процессы бизнеса — от перехода на новую конфигурацию до постоянной технической поддержки.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Внедрение 1С под ключ</w:t>
      </w:r>
    </w:p>
    <w:p>
      <w:pPr>
        <w:spacing w:after="80"/>
      </w:pPr>
      <w:r>
        <w:rPr>
          <w:rFonts w:ascii="Calibri" w:hAnsi="Calibri"/>
          <w:b w:val="0"/>
          <w:sz w:val="22"/>
        </w:rPr>
        <w:t>Настраиваем единый учёт и помогаем перейти на подходящую конфигурацию 1С: УТ, КА, ERP, Бухгалтерия, ЗУП.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Подробнее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Разработка и доработка 1С</w:t>
      </w:r>
    </w:p>
    <w:p>
      <w:pPr>
        <w:spacing w:after="80"/>
      </w:pPr>
      <w:r>
        <w:rPr>
          <w:rFonts w:ascii="Calibri" w:hAnsi="Calibri"/>
          <w:b w:val="0"/>
          <w:sz w:val="22"/>
        </w:rPr>
        <w:t>Дорабатываем уже работающие базы: создаём отчёты и обмены, автоматизируем новые процессы и адаптируем 1С под задачи компании.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Подробнее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Техническая поддержка 1С</w:t>
      </w:r>
    </w:p>
    <w:p>
      <w:pPr>
        <w:spacing w:after="80"/>
      </w:pPr>
      <w:r>
        <w:rPr>
          <w:rFonts w:ascii="Calibri" w:hAnsi="Calibri"/>
          <w:b w:val="0"/>
          <w:sz w:val="22"/>
        </w:rPr>
        <w:t>Работаем как внешний отдел сопровождения: обновляем 1С, оперативно реагируем на ошибки и обеспечиваем поддержку по согласованному SLA.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Подробнее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Внедрение Битрикс24 и интеграция с 1С</w:t>
      </w:r>
    </w:p>
    <w:p>
      <w:pPr>
        <w:spacing w:after="80"/>
      </w:pPr>
      <w:r>
        <w:rPr>
          <w:rFonts w:ascii="Calibri" w:hAnsi="Calibri"/>
          <w:b w:val="0"/>
          <w:sz w:val="22"/>
        </w:rPr>
        <w:t>Внедряем Битрикс24 на базе готовых решений, настраиваем основные бизнес-процессы и интегрируем систему с 1С.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Подробнее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4. Лицензии и программы 1С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Лицензии 1С и Битрикс24</w:t>
      </w:r>
    </w:p>
    <w:p>
      <w:pPr>
        <w:spacing w:after="80"/>
      </w:pPr>
      <w:r>
        <w:rPr>
          <w:rFonts w:ascii="Calibri" w:hAnsi="Calibri"/>
          <w:b/>
          <w:sz w:val="22"/>
        </w:rPr>
        <w:t>Вводный:</w:t>
      </w:r>
      <w:r>
        <w:rPr>
          <w:rFonts w:ascii="Calibri" w:hAnsi="Calibri"/>
          <w:b w:val="0"/>
          <w:sz w:val="22"/>
        </w:rPr>
        <w:t xml:space="preserve"> Официальные лицензии 1С и Битрикс24 с подбором подходящего решения под задачи компании. При необходимости можно сразу заказать внедрение, настройку и дальнейшую поддержку.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Витрина (пример карточек)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1С:Бухгалтерия — учёт и отчётность для организаций и предпринимателей.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1С:Управление торговлей — автоматизация продаж, закупок, склада и управления запасами.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1С:Комплексная автоматизация — единая система для управления ключевыми процессами компании.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1С:Зарплата и управление персоналом — расчёт зарплаты, кадровый учёт и управление персоналом.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1С:КП / ИТС — сервисы, обновления и информационная поддержка пользователей 1С.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Битрикс24 Облако — CRM, продажи, задачи и коммуникации в единой системе.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Категории каталога (для меню/фильтра, не обязательно все карточками на главной):</w:t>
      </w:r>
    </w:p>
    <w:p>
      <w:pPr>
        <w:spacing w:after="80"/>
      </w:pPr>
      <w:r>
        <w:rPr>
          <w:rFonts w:ascii="Calibri" w:hAnsi="Calibri"/>
          <w:b w:val="0"/>
          <w:sz w:val="22"/>
        </w:rPr>
        <w:t>Бухгалтерия; УТ; КА; ЗУП; 1С:КП/ИТС; Другие программы 1С; Дополнительные (пользовательские) лицензии; Битрикс24.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Преимущества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Официальный партнёр 1С — лицензионные программные продукты от официального партнёра.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Центр реальной автоматизации — компетенции не только в продаже лицензий, но и в автоматизации реальных бизнес-процессов.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Поможем подобрать решение — подбираем программу, редакцию и необходимое количество лицензий.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Лицензия + внедрение + поддержка — можно сразу заказать внедрение, настройку и сопровождение.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CTA в каталог:</w:t>
      </w:r>
      <w:r>
        <w:rPr>
          <w:rFonts w:ascii="Calibri" w:hAnsi="Calibri"/>
          <w:b w:val="0"/>
          <w:sz w:val="22"/>
        </w:rPr>
        <w:t xml:space="preserve"> Смотреть все лицензии и программы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0"/>
        </w:rPr>
        <w:t>это ссылка в каталог, не отдельная категория «Все лицензии»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5. Преимущества и цифры компании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Почему выбирают Аллсан Интеграцию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Не просто внедряем 1С, а помогаем решать бизнес-задачи командой аналитиков, разработчиков и руководителей проектов. Работаем с 2015 года, развиваем собственные продукты и сопровождаем компании по всей России.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**600+ клиентов** — работаем с бизнесом с 2015 года. Надёжность процессов подтверждается в том числе сертификатом системы менеджмента качества ИСО.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**Франчайзи 1С** — компетенции подтверждены статусом партнёра 1С и отзывами клиентов, в том числе **подтверждёнными 1С** и отзывами с исходящим номером от крупных российских компаний.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**ТОП-10 ЦРА Москвы и Московской области** — работаем по методологии Центра реальной автоматизации: от бизнес-задачи — к конкретному результату автоматизации.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**Реакция поддержки — от 15 минут** — оперативно подключаемся к обращениям и помогаем минимизировать простой рабочих процессов.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**Все компетенции в одной команде** — над задачами работают специалисты разных профилей: от анализа бизнес-процессов до разработки, внедрения и сопровождения.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**Собственные решения для маркетплейсов и B2B** — капитальные вложения в разработку и развитие собственных модулей интеграции 1С с Ozon, Wildberries и B2B-поставщиками телеком- и ИТ-оборудования.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**Работаем по всей России** — офис в Зеленограде; централизованно сопровождаем компании, в том числе с филиалами в разных регионах.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6. Кейсы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Кейсы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Показываем, как решения Аллсан Интеграции помогают автоматизировать процессы, ускорять работу и снижать нагрузку на сотрудников.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1. </w:t>
      </w:r>
      <w:r>
        <w:rPr>
          <w:rFonts w:ascii="Calibri" w:hAnsi="Calibri"/>
          <w:b/>
          <w:sz w:val="22"/>
        </w:rPr>
        <w:t>Интеграция 1С с маркетплейсами — «Спектр»</w:t>
      </w:r>
      <w:r>
        <w:rPr>
          <w:rFonts w:ascii="Calibri" w:hAnsi="Calibri"/>
          <w:b w:val="0"/>
          <w:sz w:val="22"/>
        </w:rPr>
        <w:t xml:space="preserve"> — текст подготовить: задача / решение / результат.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2. </w:t>
      </w:r>
      <w:r>
        <w:rPr>
          <w:rFonts w:ascii="Calibri" w:hAnsi="Calibri"/>
          <w:b/>
          <w:sz w:val="22"/>
        </w:rPr>
        <w:t>Интеграция 1С с B2B-поставщиками</w:t>
      </w:r>
      <w:r>
        <w:rPr>
          <w:rFonts w:ascii="Calibri" w:hAnsi="Calibri"/>
          <w:b w:val="0"/>
          <w:sz w:val="22"/>
        </w:rPr>
        <w:t xml:space="preserve"> — опора на https://alsn.ru/caseecomsc ; дописать задача / решение / результат.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3. </w:t>
      </w:r>
      <w:r>
        <w:rPr>
          <w:rFonts w:ascii="Calibri" w:hAnsi="Calibri"/>
          <w:b/>
          <w:sz w:val="22"/>
        </w:rPr>
        <w:t>Внедрение и доработка 1С — «Электропром»</w:t>
      </w:r>
      <w:r>
        <w:rPr>
          <w:rFonts w:ascii="Calibri" w:hAnsi="Calibri"/>
          <w:b w:val="0"/>
          <w:sz w:val="22"/>
        </w:rPr>
        <w:t xml:space="preserve"> — задача / работы / результат.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4. </w:t>
      </w:r>
      <w:r>
        <w:rPr>
          <w:rFonts w:ascii="Calibri" w:hAnsi="Calibri"/>
          <w:b/>
          <w:sz w:val="22"/>
        </w:rPr>
        <w:t>Лицензии — Данахер (Danaher)</w:t>
      </w:r>
      <w:r>
        <w:rPr>
          <w:rFonts w:ascii="Calibri" w:hAnsi="Calibri"/>
          <w:b w:val="0"/>
          <w:sz w:val="22"/>
        </w:rPr>
        <w:t xml:space="preserve"> — логотип можно; какие лицензии, что сделано, результат.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Все кейсы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7. Отзывы клиентов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Отзывы клиентов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Нас рекомендуют компании из торговли, производства, строительства и ИТ. Собираем подтверждённые отзывы о внедрении, доработке и сопровождении 1С.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**АРТИС** — Надёжный системный интегратор 1С. Работы выполняются в согласованные сроки и в соответствии с утверждёнными требованиями.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**УПТЖ для ППД / ТАТНЕФТЬ** — Компетенции для нестандартных задач. Профессиональная доработка решений 1С и экспертиза в интеграции с бизнес-процессами.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**GOOD WOOD** — Упростили и ускорили сложные бизнес-процессы. Многолетнее сотрудничество и автоматизация взаимодействия в строительных проектах.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**X-COM** — +20% к качеству и скорости обработки заказов. Внешняя команда разработчиков 1С помогла повысить эффективность обработки заказов.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**АРМТЕК** — текст на основании оригинала отзыва компании.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Все отзывы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8. Видеоотзывы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Видеоотзывы клиентов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Клиенты Аллсан Интеграции рассказывают о проектах, работе команды и результатах автоматизации на 1С.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**X-COM** — +20% к качеству и скорости обработки заказов. Игорь Роганков, соучредитель.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**СОФТВИДЕО** — Автоматизация позволила сократить штат в 2 раза. Роман Быков, директор.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**АРТИС** — Как экономить ФОТ при работе с внешней командой 1С. Максим Кривов, IT-директор.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**EcoTide** — Как автоматизация 1С помогает управлять продажами на маркетплейсах. Елизавета, EcoTide.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Смотреть все видеоотзывы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9. О компании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О компании</w:t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Текст:</w:t>
      </w:r>
    </w:p>
    <w:p>
      <w:pPr>
        <w:spacing w:after="80"/>
      </w:pPr>
      <w:r>
        <w:rPr>
          <w:rFonts w:ascii="Calibri" w:hAnsi="Calibri"/>
          <w:b w:val="0"/>
          <w:sz w:val="22"/>
        </w:rPr>
        <w:t>Аллсан Интеграция — официальный франчайзи 1С и Центр реальной автоматизации.</w:t>
      </w:r>
    </w:p>
    <w:p>
      <w:pPr>
        <w:spacing w:after="80"/>
      </w:pPr>
      <w:r>
        <w:rPr>
          <w:rFonts w:ascii="Calibri" w:hAnsi="Calibri"/>
          <w:b w:val="0"/>
          <w:sz w:val="22"/>
        </w:rPr>
        <w:t>Внедряем и дорабатываем 1С, сопровождаем действующие системы и развиваем собственные интеграции с Ozon, Wildberries и B2B-поставщиками телеком- и ИТ-оборудования.</w:t>
      </w:r>
    </w:p>
    <w:p>
      <w:pPr>
        <w:spacing w:after="80"/>
      </w:pPr>
      <w:r>
        <w:rPr>
          <w:rFonts w:ascii="Calibri" w:hAnsi="Calibri"/>
          <w:b w:val="0"/>
          <w:sz w:val="22"/>
        </w:rPr>
        <w:t>Работаем с торговыми и производственными компаниями по всей России. Объединяем внедрение, разработку и техническую поддержку в одной команде — от анализа бизнес-задачи до запуска и дальнейшего сопровождения.</w:t>
      </w:r>
    </w:p>
    <w:p>
      <w:pPr>
        <w:spacing w:after="80"/>
      </w:pPr>
      <w:r>
        <w:rPr>
          <w:rFonts w:ascii="Calibri" w:hAnsi="Calibri"/>
          <w:b w:val="0"/>
          <w:sz w:val="22"/>
        </w:rPr>
        <w:t>Офис в Зеленограде · Работаем по всей России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Подробнее о компании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10. Команда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Команда Аллсан Интеграции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Аналитики, разработчики и руководители проектов, которые помогают решать задачи автоматизации бизнеса на 1С. Состав и фото — со страницы https://alsn.ru/vacancy ; телефоны в карточках не указываем.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Сергей Львов — основатель, управляющий партнёр, аналитик 1С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Павел Агеев — программист 1С, руководитель проектов, специалист технической поддержки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Никита Соколов — программист 1С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Энрико Айвазян — программист 1С, руководитель проектов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Ирина Щеглова — руководитель проектов, аналитик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Евгений Анастасьев — руководитель проектов, программист 1С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Вся команда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11. Вопросы и ответы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Частые вопросы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Коротко отвечаем на основные вопросы о работе с Аллсан Интеграцией. База также: https://alsn.ru/about_us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Кто такая Аллсан Интеграция?</w:t>
      </w:r>
    </w:p>
    <w:p>
      <w:pPr>
        <w:spacing w:after="80"/>
      </w:pPr>
      <w:r>
        <w:rPr>
          <w:rFonts w:ascii="Calibri" w:hAnsi="Calibri"/>
          <w:b w:val="0"/>
          <w:sz w:val="22"/>
        </w:rPr>
        <w:t>Официальный франчайзи 1С: внедрение, доработка, техническая поддержка и собственные интеграции 1С с маркетплейсами и B2B-поставщиками телеком/ИТ. Офис в Зеленограде, работаем по всей России.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Вы официальный партнёр 1С?</w:t>
      </w:r>
    </w:p>
    <w:p>
      <w:pPr>
        <w:spacing w:after="80"/>
      </w:pPr>
      <w:r>
        <w:rPr>
          <w:rFonts w:ascii="Calibri" w:hAnsi="Calibri"/>
          <w:b w:val="0"/>
          <w:sz w:val="22"/>
        </w:rPr>
        <w:t>Да. Компания — официальный франчайзи 1С, статус «Центр реальной автоматизации», ТОП-10 рейтинга ЦРА по Москве и МО.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Вы работаете только с компаниями из Москвы?</w:t>
      </w:r>
    </w:p>
    <w:p>
      <w:pPr>
        <w:spacing w:after="80"/>
      </w:pPr>
      <w:r>
        <w:rPr>
          <w:rFonts w:ascii="Calibri" w:hAnsi="Calibri"/>
          <w:b w:val="0"/>
          <w:sz w:val="22"/>
        </w:rPr>
        <w:t>Нет. Работаем с компаниями по всей России. Офис в Зеленограде; проекты и поддержку ведём дистанционно для разных регионов.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Как быстро техническая поддержка реагирует на обращения?</w:t>
      </w:r>
    </w:p>
    <w:p>
      <w:pPr>
        <w:spacing w:after="80"/>
      </w:pPr>
      <w:r>
        <w:rPr>
          <w:rFonts w:ascii="Calibri" w:hAnsi="Calibri"/>
          <w:b w:val="0"/>
          <w:sz w:val="22"/>
        </w:rPr>
        <w:t>Реакция поддержки — от 15 минут. Это позволяет оперативно подключаться к задачам и сбоям в работе 1С.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Все вопросы и ответы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12. СМИ о нас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СМИ о нас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Эксперты Аллсан Интеграции делятся опытом автоматизации и комментируют изменения на рынке.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Промышленные страницы</w:t>
      </w:r>
      <w:r>
        <w:rPr>
          <w:rFonts w:ascii="Calibri" w:hAnsi="Calibri"/>
          <w:b w:val="0"/>
          <w:sz w:val="22"/>
        </w:rPr>
        <w:t xml:space="preserve"> — «Автоматизация — выбор без выбора»</w:t>
      </w:r>
    </w:p>
    <w:p>
      <w:pPr>
        <w:spacing w:after="80"/>
      </w:pPr>
      <w:r>
        <w:rPr>
          <w:rFonts w:ascii="Calibri" w:hAnsi="Calibri"/>
          <w:b w:val="0"/>
          <w:sz w:val="22"/>
        </w:rPr>
        <w:t>Как меняется подход российских предприятий к автоматизации и почему бизнес всё чаще обращается к отечественным решениям.</w:t>
      </w:r>
    </w:p>
    <w:p>
      <w:pPr>
        <w:spacing w:after="80"/>
      </w:pPr>
      <w:r>
        <w:rPr>
          <w:rFonts w:ascii="Calibri" w:hAnsi="Calibri"/>
          <w:b w:val="0"/>
          <w:sz w:val="22"/>
        </w:rPr>
        <w:t>Сергей Львов — эксперт материала</w:t>
      </w:r>
    </w:p>
    <w:p>
      <w:pPr>
        <w:spacing w:after="80"/>
      </w:pPr>
      <w:r>
        <w:rPr>
          <w:rFonts w:ascii="Calibri" w:hAnsi="Calibri"/>
          <w:b/>
          <w:sz w:val="22"/>
        </w:rPr>
        <w:t>CTA:</w:t>
      </w:r>
      <w:r>
        <w:rPr>
          <w:rFonts w:ascii="Calibri" w:hAnsi="Calibri"/>
          <w:b w:val="0"/>
          <w:sz w:val="22"/>
        </w:rPr>
        <w:t xml:space="preserve"> Читать публикацию → https://indpages.ru/auto/avtomatizacziya-proeezvodstva-vybor-bez-vybora/</w:t>
      </w:r>
    </w:p>
    <w:p>
      <w:pPr>
        <w:spacing w:after="80"/>
      </w:pPr>
      <w:r>
        <w:rPr>
          <w:rFonts w:ascii="Calibri" w:hAnsi="Calibri"/>
          <w:b/>
          <w:sz w:val="22"/>
        </w:rPr>
        <w:t>Все публикации:</w:t>
      </w:r>
      <w:r>
        <w:rPr>
          <w:rFonts w:ascii="Calibri" w:hAnsi="Calibri"/>
          <w:b w:val="0"/>
          <w:sz w:val="22"/>
        </w:rPr>
        <w:t xml:space="preserve"> https://alsn.ru/publication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13. Форма обратной связи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Получите консультацию по 1С и интеграциям</w:t>
      </w:r>
    </w:p>
    <w:p>
      <w:pPr>
        <w:spacing w:after="80"/>
      </w:pPr>
      <w:r>
        <w:rPr>
          <w:rFonts w:ascii="Calibri" w:hAnsi="Calibri"/>
          <w:b/>
          <w:sz w:val="22"/>
        </w:rPr>
        <w:t>Мотив:</w:t>
      </w:r>
      <w:r>
        <w:rPr>
          <w:rFonts w:ascii="Calibri" w:hAnsi="Calibri"/>
          <w:b w:val="0"/>
          <w:sz w:val="22"/>
        </w:rPr>
        <w:t xml:space="preserve"> Разберём вашу задачу и предложим следующий шаг — внедрение, доработку, интеграцию или техническую поддержку.</w:t>
      </w:r>
    </w:p>
    <w:p>
      <w:pPr>
        <w:spacing w:after="80"/>
      </w:pPr>
      <w:r>
        <w:rPr>
          <w:rFonts w:ascii="Calibri" w:hAnsi="Calibri"/>
          <w:b/>
          <w:sz w:val="22"/>
        </w:rPr>
        <w:t>Поля:</w:t>
      </w:r>
      <w:r>
        <w:rPr>
          <w:rFonts w:ascii="Calibri" w:hAnsi="Calibri"/>
          <w:b w:val="0"/>
          <w:sz w:val="22"/>
        </w:rPr>
        <w:t xml:space="preserve"> Имя; Телефон*; E-mail; Компания; Комментарий</w:t>
      </w:r>
    </w:p>
    <w:p>
      <w:pPr>
        <w:spacing w:after="80"/>
      </w:pPr>
      <w:r>
        <w:rPr>
          <w:rFonts w:ascii="Calibri" w:hAnsi="Calibri"/>
          <w:b/>
          <w:sz w:val="22"/>
        </w:rPr>
        <w:t>Кнопка:</w:t>
      </w:r>
      <w:r>
        <w:rPr>
          <w:rFonts w:ascii="Calibri" w:hAnsi="Calibri"/>
          <w:b w:val="0"/>
          <w:sz w:val="22"/>
        </w:rPr>
        <w:t xml:space="preserve"> Получить консультацию</w:t>
      </w:r>
    </w:p>
    <w:p>
      <w:pPr>
        <w:spacing w:after="80"/>
      </w:pPr>
      <w:r>
        <w:rPr>
          <w:rFonts w:ascii="Calibri" w:hAnsi="Calibri"/>
          <w:b/>
          <w:sz w:val="22"/>
        </w:rPr>
        <w:t>Обещание:</w:t>
      </w:r>
      <w:r>
        <w:rPr>
          <w:rFonts w:ascii="Calibri" w:hAnsi="Calibri"/>
          <w:b w:val="0"/>
          <w:sz w:val="22"/>
        </w:rPr>
        <w:t xml:space="preserve"> Свяжемся в течение рабочего дня. Если вопрос срочный — постараемся ответить быстрее по телефону.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---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160" w:before="0" w:line="240" w:lineRule="auto"/>
      </w:pPr>
      <w:r>
        <w:rPr>
          <w:rFonts w:ascii="Calibri" w:hAnsi="Calibri"/>
          <w:b/>
          <w:sz w:val="26"/>
        </w:rPr>
        <w:t>14. Контакты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Заголовок:</w:t>
      </w:r>
      <w:r>
        <w:rPr>
          <w:rFonts w:ascii="Calibri" w:hAnsi="Calibri"/>
          <w:b w:val="0"/>
          <w:sz w:val="22"/>
        </w:rPr>
        <w:t xml:space="preserve"> Контакты</w:t>
      </w:r>
    </w:p>
    <w:p>
      <w:pPr>
        <w:spacing w:after="80"/>
      </w:pPr>
      <w:r>
        <w:rPr>
          <w:rFonts w:ascii="Calibri" w:hAnsi="Calibri"/>
          <w:b/>
          <w:sz w:val="22"/>
        </w:rPr>
        <w:t>Лид:</w:t>
      </w:r>
      <w:r>
        <w:rPr>
          <w:rFonts w:ascii="Calibri" w:hAnsi="Calibri"/>
          <w:b w:val="0"/>
          <w:sz w:val="22"/>
        </w:rPr>
        <w:t xml:space="preserve"> Свяжитесь с Аллсан Интеграцией — проконсультируем по внедрению, поддержке 1С, интеграциям и лицензиям.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ООО «Аллсан Интеграция»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Адрес для визита: 124536, Москва, Зеленоград, ул. Юности, д. 8, этаж 5, комната 503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Телефон: +7 (495) 260-04-03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E-mail: mail@alsn.ru</w:t>
      </w:r>
    </w:p>
    <w:p>
      <w:pPr>
        <w:spacing w:after="60" w:before="0" w:line="240" w:lineRule="auto"/>
      </w:pPr>
      <w:r>
        <w:rPr>
          <w:rFonts w:ascii="Calibri" w:hAnsi="Calibri"/>
          <w:b w:val="0"/>
          <w:sz w:val="22"/>
        </w:rPr>
        <w:t>• Офис в Зеленограде · Работаем с компаниями по всей России</w:t>
      </w:r>
    </w:p>
    <w:p>
      <w:pPr>
        <w:spacing w:after="80" w:before="0" w:line="240" w:lineRule="auto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Юридический адрес ЕГРЮЛ (помещ. 1/5) — на странице реквизитов, не в блоке «куда ехать».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