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adwafoa9eyh" w:id="0"/>
      <w:bookmarkEnd w:id="0"/>
      <w:r w:rsidDel="00000000" w:rsidR="00000000" w:rsidRPr="00000000">
        <w:rPr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t6dzj3w4k3p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ug222ay0ymv3" w:id="2"/>
      <w:bookmarkEnd w:id="2"/>
      <w:r w:rsidDel="00000000" w:rsidR="00000000" w:rsidRPr="00000000">
        <w:rPr>
          <w:rtl w:val="0"/>
        </w:rPr>
        <w:t xml:space="preserve">Metodología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61e0658s7h00" w:id="3"/>
      <w:bookmarkEnd w:id="3"/>
      <w:r w:rsidDel="00000000" w:rsidR="00000000" w:rsidRPr="00000000">
        <w:rPr>
          <w:rtl w:val="0"/>
        </w:rPr>
        <w:t xml:space="preserve">Datos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Laptops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Smartphones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Auriculares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 TVs</w:t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1id9kavrjjik" w:id="4"/>
      <w:bookmarkEnd w:id="4"/>
      <w:r w:rsidDel="00000000" w:rsidR="00000000" w:rsidRPr="00000000">
        <w:rPr>
          <w:rtl w:val="0"/>
        </w:rPr>
        <w:t xml:space="preserve">Análisis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rPr/>
      </w:pPr>
      <w:bookmarkStart w:colFirst="0" w:colLast="0" w:name="_9d7dmq53l2uo" w:id="5"/>
      <w:bookmarkEnd w:id="5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[Este espacio será completado después del análisis en Colab]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