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Googlesheet-Polarion 工具说明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Shaobo Lv&lt;shalv@redhat.com&gt;, Wangyang Li&lt;wanli@redhat.com&gt;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2017 年 3 月 16 日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Goolesheet Job 工具主要包括以下三个脚本: 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/kernel/networking/common/tools/initial.sh: 安装第三方Python 库(不用每次执行), 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/kernel/networking/common/tools/tools_polarion/gen_report.py: 将 Beaker 中 Job 结果解析导入Googlesheets, 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/kernel/networking/common/tools/tools_polarion/xunit_to_polarion.py: 将Googlesheets中数据结果导入到 polarion.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" w:before="30"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1 环境安装与配置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该工具需在 </w:t>
      </w:r>
      <w:r w:rsidDel="00000000" w:rsidR="00000000" w:rsidRPr="00000000">
        <w:rPr>
          <w:b w:val="1"/>
          <w:rtl w:val="0"/>
        </w:rPr>
        <w:t xml:space="preserve">Python2.7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版本下安装运行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" w:before="30"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1.1 环境安装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通过 </w:t>
      </w:r>
      <w:r w:rsidDel="00000000" w:rsidR="00000000" w:rsidRPr="00000000">
        <w:rPr>
          <w:b w:val="1"/>
          <w:rtl w:val="0"/>
        </w:rPr>
        <w:t xml:space="preserve">bash initial.sh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完成, 其主要功能如下: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        Firstly, we have to check that python-pip, gspread and oauth2client have already been   installed,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        Secondly, we should install pylarion.</w:t>
      </w:r>
    </w:p>
    <w:p w:rsidR="00000000" w:rsidDel="00000000" w:rsidP="00000000" w:rsidRDefault="00000000" w:rsidRPr="00000000">
      <w:pPr>
        <w:spacing w:after="30" w:before="30"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1.2 环境配置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配置文件.pylarion 位置和内容如下所示: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cat ∼/.pylarion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[ webservice ]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url = https :// polarion . engineering . redhat .com/ polarion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svn_repo = https :// polarion . engineering . redhat .com/repo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user = &lt;kerberos_id &gt;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password = &lt;kerberos_password &gt;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default_project = &lt;RHEL6 | OtherProject &gt;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logstash_url = ops -qe -logstash -2. rhev -ci -vms.eng.rdu2. redhat .com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logstash_port = 9911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" w:before="30"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2 使用方法</w:t>
      </w:r>
    </w:p>
    <w:p w:rsidR="00000000" w:rsidDel="00000000" w:rsidP="00000000" w:rsidRDefault="00000000" w:rsidRPr="00000000">
      <w:pPr>
        <w:spacing w:after="30" w:before="30"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 gen_report.py</w:t>
      </w:r>
    </w:p>
    <w:p w:rsidR="00000000" w:rsidDel="00000000" w:rsidP="00000000" w:rsidRDefault="00000000" w:rsidRPr="00000000">
      <w:pPr>
        <w:spacing w:after="30" w:before="30" w:line="360" w:lineRule="auto"/>
        <w:contextualSpacing w:val="0"/>
        <w:rPr>
          <w:u w:val="single"/>
        </w:rPr>
      </w:pPr>
      <w:r w:rsidDel="00000000" w:rsidR="00000000" w:rsidRPr="00000000">
        <w:rPr>
          <w:rtl w:val="0"/>
        </w:rPr>
        <w:t xml:space="preserve">2.1.1 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创建新文档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1. 新建一个 Googlesheet 文档,并起名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2. 分享给 testreport-1258@appspot.gserviceaccount.com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3. 添加一个 sheet(第一行 header 需要包括 CASE, TOPO, ROLE, NIC, DRIVER,   Beaker RESULT, Final RESULT, JOB, COMMENT, BZ, OWNER, VIEWER)</w:t>
      </w:r>
    </w:p>
    <w:p w:rsidR="00000000" w:rsidDel="00000000" w:rsidP="00000000" w:rsidRDefault="00000000" w:rsidRPr="00000000">
      <w:pPr>
        <w:spacing w:after="30" w:before="30" w:line="360" w:lineRule="auto"/>
        <w:contextualSpacing w:val="0"/>
        <w:rPr>
          <w:u w:val="single"/>
        </w:rPr>
      </w:pPr>
      <w:r w:rsidDel="00000000" w:rsidR="00000000" w:rsidRPr="00000000">
        <w:rPr>
          <w:rtl w:val="0"/>
        </w:rPr>
        <w:t xml:space="preserve">2.1.2 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脚本使用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color w:val="0b5394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b5394"/>
          <w:sz w:val="20"/>
          <w:szCs w:val="20"/>
          <w:rtl w:val="0"/>
        </w:rPr>
        <w:t xml:space="preserve">Usage ([] 表 示 该 参 数 为 可 选 ):</w:t>
        <w:br w:type="textWrapping"/>
        <w:t xml:space="preserve">gen_report .py [-a] -d &lt;doc name &gt; -s &lt;sheet name &gt; [-c &lt;columnX =valueX , columnY =valueY, ... &gt;] -- &lt;options for bkr job -list &gt;</w:t>
        <w:br w:type="textWrapping"/>
        <w:t xml:space="preserve">样 例:</w:t>
        <w:br w:type="textWrapping"/>
      </w:r>
      <w:r w:rsidDel="00000000" w:rsidR="00000000" w:rsidRPr="00000000">
        <w:rPr>
          <w:b w:val="1"/>
          <w:color w:val="0b5394"/>
          <w:sz w:val="20"/>
          <w:szCs w:val="20"/>
          <w:rtl w:val="0"/>
        </w:rPr>
        <w:t xml:space="preserve">python gen_report .py [-a] -d test_spreadsheet -s sheet1 -c " OWNER = qding " -- --owner=qding --whiteboard "RHEL -6.8 OVS SS3"</w:t>
      </w:r>
      <w:r w:rsidDel="00000000" w:rsidR="00000000" w:rsidRPr="00000000">
        <w:rPr>
          <w:rFonts w:ascii="Arial Unicode MS" w:cs="Arial Unicode MS" w:eastAsia="Arial Unicode MS" w:hAnsi="Arial Unicode MS"/>
          <w:color w:val="0b5394"/>
          <w:sz w:val="20"/>
          <w:szCs w:val="20"/>
          <w:rtl w:val="0"/>
        </w:rPr>
        <w:br w:type="textWrapping"/>
        <w:t xml:space="preserve">参 数 说 明:</w:t>
        <w:br w:type="textWrapping"/>
        <w:t xml:space="preserve">[-a]会 将 结 果 为 Aborted 的 结 果 导 入 , 并 在 Googlesheet 中 Job 栏 用 Hyperlink 函数 表 示 , 可 以 通 "= ISFORMULA ()" 条 件 进 行 过 滤 或 添 加 条 件 格 式 。 未 设 置 则 跳 过 Aborted 的 结果。</w:t>
        <w:br w:type="textWrapping"/>
        <w:t xml:space="preserve">-d &lt;doc name &gt; 指 定 导 入 到 的 Googlesheet 的 文 档 名</w:t>
        <w:br w:type="textWrapping"/>
        <w:t xml:space="preserve">-s &lt;sheet name &gt; 指 定 导 入 到 的 Googlesheet 的 表 名</w:t>
        <w:br w:type="textWrapping"/>
        <w:t xml:space="preserve">[-c &lt;columnX =valueX , columnY =valueY ,... &gt;] -c 是 在 导 入 过 程 中 设 置 某 一 列 的 值 , 例 如 '-c "OWNER=qding, VIEWER = qding "' 会 覆 盖 默 认 设 置 的 OWNER 和 VIEWER 值 , 替 换 为 指 定 值</w:t>
        <w:br w:type="textWrapping"/>
        <w:t xml:space="preserve">-- &lt;option for bkr job -list &gt; -- 参 数 一 定 要 在 所 有 参 数 的 最 后 , -- 后 的 所 有 内 容 会 直 接 传 递   给 bkr job -list 来 筛 选 从 Beaker 中 需 要 导 入 的 Job , 具 体 参 数 参 照 "bkr job -list --help" ,常 用 的 有 :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color w:val="0b5394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b5394"/>
          <w:sz w:val="20"/>
          <w:szCs w:val="20"/>
          <w:rtl w:val="0"/>
        </w:rPr>
        <w:t xml:space="preserve">        -o OWNER , --owner = OWNER # 属 于 OWNER 的 Job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color w:val="0b5394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b5394"/>
          <w:sz w:val="20"/>
          <w:szCs w:val="20"/>
          <w:rtl w:val="0"/>
        </w:rPr>
        <w:t xml:space="preserve">        -w STRING , --whiteboard = STRING # whiteboard 内 包 含 STRING 的 Job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color w:val="0b5394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b5394"/>
          <w:sz w:val="20"/>
          <w:szCs w:val="20"/>
          <w:rtl w:val="0"/>
        </w:rPr>
        <w:t xml:space="preserve">        --min -id= MIN_ID #Job id 最 小 值</w:t>
        <w:br w:type="textWrapping"/>
        <w:t xml:space="preserve">        --max -id= MAX_ID #Job id 最 大 值</w:t>
      </w:r>
    </w:p>
    <w:p w:rsidR="00000000" w:rsidDel="00000000" w:rsidP="00000000" w:rsidRDefault="00000000" w:rsidRPr="00000000">
      <w:pPr>
        <w:spacing w:after="30" w:before="30"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2.2 xunit_to_polarion.py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u w:val="single"/>
        </w:rPr>
      </w:pPr>
      <w:r w:rsidDel="00000000" w:rsidR="00000000" w:rsidRPr="00000000">
        <w:rPr>
          <w:rtl w:val="0"/>
        </w:rPr>
        <w:t xml:space="preserve">2.2.1 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脚本使用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color w:val="0b5394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b5394"/>
          <w:sz w:val="20"/>
          <w:szCs w:val="20"/>
          <w:rtl w:val="0"/>
        </w:rPr>
        <w:t xml:space="preserve">Usage ([] 表 示 该 参 数 为 可 选 ):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color w:val="0b5394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b5394"/>
          <w:sz w:val="20"/>
          <w:szCs w:val="20"/>
          <w:rtl w:val="0"/>
        </w:rPr>
        <w:t xml:space="preserve">从 googlesheet 导 入 :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color w:val="0b5394"/>
          <w:sz w:val="20"/>
          <w:szCs w:val="20"/>
        </w:rPr>
      </w:pPr>
      <w:r w:rsidDel="00000000" w:rsidR="00000000" w:rsidRPr="00000000">
        <w:rPr>
          <w:color w:val="0b5394"/>
          <w:sz w:val="20"/>
          <w:szCs w:val="20"/>
          <w:rtl w:val="0"/>
        </w:rPr>
        <w:t xml:space="preserve">xunit_to_polarion .py -u &lt;user&gt; [--password=&lt;kerberos password&gt;] -d &lt;doc_name &gt; -s &lt;sheet name &gt; -p &lt;polarion project &gt; -i &lt;plannedin &gt; -t &lt;title prefix &gt; [-n]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color w:val="0b5394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b5394"/>
          <w:sz w:val="20"/>
          <w:szCs w:val="20"/>
          <w:rtl w:val="0"/>
        </w:rPr>
        <w:t xml:space="preserve">从 csv 文 件 导 入 :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color w:val="0b5394"/>
          <w:sz w:val="20"/>
          <w:szCs w:val="20"/>
        </w:rPr>
      </w:pPr>
      <w:r w:rsidDel="00000000" w:rsidR="00000000" w:rsidRPr="00000000">
        <w:rPr>
          <w:color w:val="0b5394"/>
          <w:sz w:val="20"/>
          <w:szCs w:val="20"/>
          <w:rtl w:val="0"/>
        </w:rPr>
        <w:t xml:space="preserve">xnuit_to_polarion.py -u &lt;user&gt; [--password=&lt;kerberos password&gt;] -f &lt;file_name &gt; -p &lt;polarion project&gt; -i &lt;planned in&gt; [-n]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color w:val="0b5394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b5394"/>
          <w:sz w:val="20"/>
          <w:szCs w:val="20"/>
          <w:rtl w:val="0"/>
        </w:rPr>
        <w:t xml:space="preserve">样 例: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b w:val="1"/>
          <w:color w:val="0b5394"/>
          <w:sz w:val="20"/>
          <w:szCs w:val="20"/>
        </w:rPr>
      </w:pPr>
      <w:r w:rsidDel="00000000" w:rsidR="00000000" w:rsidRPr="00000000">
        <w:rPr>
          <w:b w:val="1"/>
          <w:color w:val="0b5394"/>
          <w:sz w:val="20"/>
          <w:szCs w:val="20"/>
          <w:rtl w:val="0"/>
        </w:rPr>
        <w:t xml:space="preserve">python xunit_to_polarion.py -u shalv -d RHEL6.9_Test_Report -s RC -p RHEL6 -i 6_9_RC -t Test_KN-RUN-RHEL-69-RC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color w:val="0b5394"/>
          <w:sz w:val="20"/>
          <w:szCs w:val="20"/>
        </w:rPr>
      </w:pPr>
      <w:r w:rsidDel="00000000" w:rsidR="00000000" w:rsidRPr="00000000">
        <w:rPr>
          <w:color w:val="0b5394"/>
          <w:sz w:val="20"/>
          <w:szCs w:val="20"/>
          <w:rtl w:val="0"/>
        </w:rPr>
        <w:t xml:space="preserve">python xunit_to_polarion.py -u shalv -f fail.csv -p RHEL6 -i 6_9_RC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color w:val="0b5394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b5394"/>
          <w:sz w:val="20"/>
          <w:szCs w:val="20"/>
          <w:rtl w:val="0"/>
        </w:rPr>
        <w:t xml:space="preserve">参 数 说 明: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color w:val="0b5394"/>
          <w:sz w:val="20"/>
          <w:szCs w:val="20"/>
        </w:rPr>
      </w:pPr>
      <w:r w:rsidDel="00000000" w:rsidR="00000000" w:rsidRPr="00000000">
        <w:rPr>
          <w:color w:val="0b5394"/>
          <w:sz w:val="20"/>
          <w:szCs w:val="20"/>
          <w:rtl w:val="0"/>
        </w:rPr>
        <w:t xml:space="preserve">-u</w:t>
        <w:tab/>
        <w:t xml:space="preserve">kerberos user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color w:val="0b5394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b5394"/>
          <w:sz w:val="20"/>
          <w:szCs w:val="20"/>
          <w:rtl w:val="0"/>
        </w:rPr>
        <w:t xml:space="preserve">-d </w:t>
        <w:tab/>
        <w:t xml:space="preserve">指 定 导 出 的 Googlesheet 的 文 档 名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color w:val="0b5394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b5394"/>
          <w:sz w:val="20"/>
          <w:szCs w:val="20"/>
          <w:rtl w:val="0"/>
        </w:rPr>
        <w:t xml:space="preserve">-s </w:t>
        <w:tab/>
        <w:t xml:space="preserve">指 定 导 出 的 Googlesheet 的 表 名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color w:val="0b5394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b5394"/>
          <w:sz w:val="20"/>
          <w:szCs w:val="20"/>
          <w:rtl w:val="0"/>
        </w:rPr>
        <w:t xml:space="preserve">-f</w:t>
        <w:tab/>
        <w:t xml:space="preserve">使 用 本 地 csv 作 为 输 入 , 导 出 结 果 到 polarion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color w:val="0b5394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b5394"/>
          <w:sz w:val="20"/>
          <w:szCs w:val="20"/>
          <w:rtl w:val="0"/>
        </w:rPr>
        <w:t xml:space="preserve">-p</w:t>
        <w:tab/>
        <w:t xml:space="preserve">指 定 导 入 到 的 polarion 的 project 名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color w:val="0b5394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b5394"/>
          <w:sz w:val="20"/>
          <w:szCs w:val="20"/>
          <w:rtl w:val="0"/>
        </w:rPr>
        <w:t xml:space="preserve">-i</w:t>
        <w:tab/>
        <w:t xml:space="preserve">指 定 本 次 导 入 所 对 应 的 planned_in 参 数 , 会 传 入 新 创 建 的 test run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color w:val="0b5394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b5394"/>
          <w:sz w:val="20"/>
          <w:szCs w:val="20"/>
          <w:rtl w:val="0"/>
        </w:rPr>
        <w:t xml:space="preserve">-t</w:t>
        <w:tab/>
        <w:t xml:space="preserve">指 定 命 名 的 前 缀 , 创 建 test run 时 使 用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color w:val="0b5394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b5394"/>
          <w:sz w:val="20"/>
          <w:szCs w:val="20"/>
          <w:rtl w:val="0"/>
        </w:rPr>
        <w:t xml:space="preserve">[-n] </w:t>
        <w:tab/>
        <w:t xml:space="preserve">设 置 则 dry_run , 只 读 取 并 在 polarion 中 查 询 对 应 case_id , 不 写 入 polarion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color w:val="0b5394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b5394"/>
          <w:sz w:val="20"/>
          <w:szCs w:val="20"/>
          <w:rtl w:val="0"/>
        </w:rPr>
        <w:t xml:space="preserve">[--password=kerberos password] 指定用户的密码，不设置该参数时默认为～/.pylarion文件中对应密码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color w:val="0b539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" w:before="30" w:line="360" w:lineRule="auto"/>
        <w:contextualSpacing w:val="0"/>
        <w:rPr>
          <w:i w:val="1"/>
          <w:color w:val="ff000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color w:val="ff0000"/>
          <w:sz w:val="24"/>
          <w:szCs w:val="24"/>
          <w:rtl w:val="0"/>
        </w:rPr>
        <w:t xml:space="preserve">2.3 特别注意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1. Pylarion配置文件必须放在~/.pylarion处，程序才能正确提取出password，否则需要通过--password=XXXXX参数进行输入，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2. Pylarion配置文件中请填写one and only one default_project，例如default_project = RHEL6，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3. 因为该脚本需要借助于Polarion Xunit Importer，在使用xunit_to_polarion.py之前，必须手动删除https://polarion.engineering.redhat.com/polarion/网站中对应的TestRun(确保删除对应该plannedin的, 不要删除其他plannedin的)，</w:t>
      </w:r>
    </w:p>
    <w:p w:rsidR="00000000" w:rsidDel="00000000" w:rsidP="00000000" w:rsidRDefault="00000000" w:rsidRPr="00000000">
      <w:pPr>
        <w:contextualSpacing w:val="0"/>
        <w:jc w:val="center"/>
        <w:rPr>
          <w:color w:val="ff0000"/>
        </w:rPr>
      </w:pPr>
      <w:r w:rsidDel="00000000" w:rsidR="00000000" w:rsidRPr="00000000">
        <w:drawing>
          <wp:inline distB="114300" distT="114300" distL="114300" distR="114300">
            <wp:extent cx="9252000" cy="279400"/>
            <wp:effectExtent b="0" l="0" r="0" t="0"/>
            <wp:docPr descr="Screenshot from 2017-03-16 13-54-47.png" id="1" name="image01.png"/>
            <a:graphic>
              <a:graphicData uri="http://schemas.openxmlformats.org/drawingml/2006/picture">
                <pic:pic>
                  <pic:nvPicPr>
                    <pic:cNvPr descr="Screenshot from 2017-03-16 13-54-47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5200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在该脚本中，默认设置的case名称前缀为 "KN-TC New-Test case Pylarion"，考虑到参数太多，没有再设置此项。如果有需要，可以在testcase.py文件中的第94行进行设置，例如：case_title_prefix = 'XXXXXX，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log文件夹下的test.log文件内容不会自动删除，如有必要，可以手动删除，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如果脚本运行过程提示Find more than one case错误，说明之前case建立存在错误。在测试过程中还未有出现过该情况，如果有出现，可以手动删除所有的case，然后重新执行脚本，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如果系统运行过程提示SSL认证错误(ssl.SSLError)，为urlllib2.py存在问题，可以通过执行</w:t>
      </w:r>
      <w:r w:rsidDel="00000000" w:rsidR="00000000" w:rsidRPr="00000000">
        <w:rPr>
          <w:b w:val="1"/>
          <w:rtl w:val="0"/>
        </w:rPr>
        <w:t xml:space="preserve">bash initial.py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解决(用tools中的urllib2.py覆盖/usr/lib64/python2.7/urllib2.py).</w:t>
      </w:r>
    </w:p>
    <w:p w:rsidR="00000000" w:rsidDel="00000000" w:rsidP="00000000" w:rsidRDefault="00000000" w:rsidRPr="00000000">
      <w:pPr>
        <w:spacing w:after="30" w:before="30"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" w:before="30" w:line="360" w:lineRule="auto"/>
        <w:contextualSpacing w:val="0"/>
        <w:rPr>
          <w:color w:val="0b5394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3 开发者文档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" w:before="30"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 gen_report.py</w:t>
      </w:r>
    </w:p>
    <w:p w:rsidR="00000000" w:rsidDel="00000000" w:rsidP="00000000" w:rsidRDefault="00000000" w:rsidRPr="00000000">
      <w:pPr>
        <w:spacing w:after="30" w:before="30" w:line="360" w:lineRule="auto"/>
        <w:contextualSpacing w:val="0"/>
        <w:rPr>
          <w:u w:val="single"/>
        </w:rPr>
      </w:pPr>
      <w:r w:rsidDel="00000000" w:rsidR="00000000" w:rsidRPr="00000000">
        <w:rPr>
          <w:rtl w:val="0"/>
        </w:rPr>
        <w:t xml:space="preserve">3.1.1 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设计思路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Beaker 中 Job 的结果都是以 XML 形式进行存储(可以使用"bkr job-result JOB_ID --prettyxml" 指令来查看), 脚本的主要功能就是解析 XML 中内容取得相应结果,所以,脚本能获得的所有数据都只能在 XML 中,进行扩展时请注意。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30" w:before="30" w:line="360" w:lineRule="auto"/>
        <w:ind w:left="0" w:right="0" w:firstLine="0"/>
        <w:contextualSpacing w:val="0"/>
        <w:jc w:val="left"/>
        <w:rPr>
          <w:u w:val="single"/>
        </w:rPr>
      </w:pPr>
      <w:r w:rsidDel="00000000" w:rsidR="00000000" w:rsidRPr="00000000">
        <w:rPr>
          <w:rtl w:val="0"/>
        </w:rPr>
        <w:t xml:space="preserve">3.1.2 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使用库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主要使用库有 xml.etree.ElementTree(用于解析 XML 结构), gspread(用于 googlesheet 通讯)。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30" w:before="30" w:line="360" w:lineRule="auto"/>
        <w:ind w:left="0" w:right="0" w:firstLine="0"/>
        <w:contextualSpacing w:val="0"/>
        <w:jc w:val="left"/>
        <w:rPr>
          <w:u w:val="single"/>
        </w:rPr>
      </w:pPr>
      <w:r w:rsidDel="00000000" w:rsidR="00000000" w:rsidRPr="00000000">
        <w:rPr>
          <w:rtl w:val="0"/>
        </w:rPr>
        <w:t xml:space="preserve">3.1.3 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手动维护项目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30" w:before="30" w:line="36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代码 275 行左右(若更新代码,请及时更新该文档),需要手动维护一个 list,这个 list 表示的是需要解析Task/TOPO 的 Case 名,list 里面的会解析每一个 task,并对应生成多条记录。而不在该 list 内的 case,永远只会有一个结果,并生成一条记录,其中 Task/TOPO 列为空。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30" w:before="30" w:line="360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30" w:before="30" w:line="360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 xunit_to_polarion.py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30" w:before="30" w:line="360" w:lineRule="auto"/>
        <w:ind w:left="0" w:right="0" w:firstLine="0"/>
        <w:contextualSpacing w:val="0"/>
        <w:jc w:val="left"/>
        <w:rPr>
          <w:sz w:val="24"/>
          <w:szCs w:val="24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3.2.1 设计思路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30" w:before="30" w:line="36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填写 Polarion 数据的关键在于：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30" w:before="30" w:line="36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对于每一个 case, 确定其ID(对应 get_cases_ids 函数), 运行结果(对应 get_cases_results 函数), comment(对应get_cases_comments 函数),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及其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所属TestRun的ID(对应gen_runs_ids_for_cases函数).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30" w:before="30" w:line="36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记录case信息，在本地生成html格式的TestRuns文件，借助Polarion Xunit Importer(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https://mojo.redhat.com/docs/DOC-1073077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)将信息上传到Polarion.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30" w:before="30" w:line="36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30" w:before="30" w:line="360" w:lineRule="auto"/>
        <w:ind w:left="0" w:right="0" w:firstLine="0"/>
        <w:contextualSpacing w:val="0"/>
        <w:jc w:val="left"/>
        <w:rPr>
          <w:u w:val="single"/>
        </w:rPr>
      </w:pPr>
      <w:r w:rsidDel="00000000" w:rsidR="00000000" w:rsidRPr="00000000">
        <w:rPr>
          <w:rtl w:val="0"/>
        </w:rPr>
        <w:t xml:space="preserve">3.2.2 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规范/约定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i w:val="1"/>
          <w:rtl w:val="0"/>
        </w:rPr>
        <w:t xml:space="preserve">1. TestRun_Title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，约定 TestRun_Title 为: "Test_KN-RUN-RHEL-[version]-[test_stage]-[component]-[driver]-[model]" 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(其中"Test_KN-RUN-REHL-[version]-[test_stage]" 由传入脚本参数 prefix 给定)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version: 测试对应的 RHEL 版本,如 69 对应 RHEL6.9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test_stage: 测试对应阶段,如 Alaph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component: 测试对应的组件,如 SCTP,NIC,SRIOV 等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driver: 可选项,如果 googlesheet 中有对应数据则追加在尾部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model: 可选项,如果 googlesheet 中有对应数据则追加在尾部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例如:Test_KN-RUN-RHEL-69-Alpha-NIC-be2net-Emulex-OneConnect_10Gb-be3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2. 运行结果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由 googlesheet 中 Beaker Result 以及 Final Result 共同决定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i w:val="1"/>
          <w:rtl w:val="0"/>
        </w:rPr>
        <w:t xml:space="preserve">3. Case_ID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，约定 TestCase_Title 为"KN-TC xxx-Test case: /path/to/case TOPO/FUNC=task_name",其中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xxx 是 Case 所属类型,如 SCTP,NIC,SRIOV 等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/path/to/case 是 case 在 git 中路径,推荐不含"/kernel/networking"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TOPO/FUNC=task_name 是指 Case 对应的小 task 的标示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例如:KN-TC NIC-Test case: nic/sanity_check TOPO=broadcast-test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在上面的约定下,查找 case_ID 的方法为使用构造 Title 进行 SQL 查询。(具体参考 testcase.get_case_id_by_sql函数,该函数摘自文件系统组 polarion 工具, 如有更新，可以参考跟进维护)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i w:val="1"/>
          <w:rtl w:val="0"/>
        </w:rPr>
        <w:t xml:space="preserve">4. Comment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，代码中默认使用 COMMENT 列和 BZ 列进行组合,得到 comment.</w:t>
      </w:r>
      <w:r w:rsidDel="00000000" w:rsidR="00000000" w:rsidRPr="00000000">
        <w:rPr>
          <w:rtl w:val="0"/>
        </w:rPr>
      </w:r>
    </w:p>
    <w:sectPr>
      <w:pgSz w:h="11906" w:w="16838"/>
      <w:pgMar w:bottom="1440.0000000000002" w:top="1440.0000000000002" w:left="1133.8582677165355" w:right="1133.8582677165355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hyperlink" Target="https://mojo.redhat.com/docs/DOC-1073077" TargetMode="External"/></Relationships>
</file>