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1D" w:rsidRDefault="00E3191D" w:rsidP="00E3191D">
      <w:pPr>
        <w:pStyle w:val="1"/>
        <w:jc w:val="center"/>
      </w:pPr>
      <w:r>
        <w:t>MQTT</w:t>
      </w:r>
      <w:r>
        <w:rPr>
          <w:rFonts w:hint="eastAsia"/>
        </w:rPr>
        <w:t>消息格式说明</w:t>
      </w:r>
    </w:p>
    <w:p w:rsidR="006E2F37" w:rsidRDefault="00A46077" w:rsidP="006E2F37">
      <w:r>
        <w:rPr>
          <w:rFonts w:hint="eastAsia"/>
        </w:rPr>
        <w:t>异常情况</w:t>
      </w:r>
      <w:r w:rsidR="006E2F37">
        <w:rPr>
          <w:rFonts w:hint="eastAsia"/>
        </w:rPr>
        <w:t xml:space="preserve">说明： </w:t>
      </w:r>
    </w:p>
    <w:p w:rsidR="006E2F37" w:rsidRPr="002D6703" w:rsidRDefault="006E2F37" w:rsidP="006E2F37">
      <w:pPr>
        <w:pStyle w:val="ae"/>
        <w:numPr>
          <w:ilvl w:val="0"/>
          <w:numId w:val="2"/>
        </w:numPr>
        <w:ind w:firstLineChars="0"/>
        <w:rPr>
          <w:b/>
        </w:rPr>
      </w:pPr>
      <w:r w:rsidRPr="002D6703">
        <w:rPr>
          <w:b/>
          <w:highlight w:val="yellow"/>
        </w:rPr>
        <w:t>32</w:t>
      </w:r>
      <w:r w:rsidRPr="002D6703">
        <w:rPr>
          <w:b/>
        </w:rPr>
        <w:t>1b0006746f70696336086131353736363633322e363e39333033373236</w:t>
      </w:r>
    </w:p>
    <w:p w:rsidR="006E2F37" w:rsidRPr="002D6703" w:rsidRDefault="006E2F37" w:rsidP="006E2F37">
      <w:pPr>
        <w:pStyle w:val="ae"/>
        <w:numPr>
          <w:ilvl w:val="0"/>
          <w:numId w:val="2"/>
        </w:numPr>
        <w:ind w:firstLineChars="0"/>
        <w:rPr>
          <w:b/>
        </w:rPr>
      </w:pPr>
      <w:r w:rsidRPr="002D6703">
        <w:rPr>
          <w:b/>
          <w:highlight w:val="yellow"/>
        </w:rPr>
        <w:t>32</w:t>
      </w:r>
      <w:r w:rsidRPr="002D6703">
        <w:rPr>
          <w:b/>
        </w:rPr>
        <w:t>1c0006746f70696333132e31353736373232332e323e31353633333332</w:t>
      </w:r>
    </w:p>
    <w:p w:rsidR="002D6703" w:rsidRDefault="006E2F37" w:rsidP="006E2F37">
      <w:pPr>
        <w:pStyle w:val="ae"/>
        <w:numPr>
          <w:ilvl w:val="0"/>
          <w:numId w:val="3"/>
        </w:numPr>
        <w:ind w:firstLineChars="0"/>
      </w:pPr>
      <w:r>
        <w:t>(a)</w:t>
      </w:r>
      <w:r>
        <w:rPr>
          <w:rFonts w:hint="eastAsia"/>
        </w:rPr>
        <w:t>中 mqtt消息格式不包含结尾字节 “3</w:t>
      </w:r>
      <w:r>
        <w:t>6</w:t>
      </w:r>
      <w:r>
        <w:rPr>
          <w:rFonts w:hint="eastAsia"/>
        </w:rPr>
        <w:t>”（a消息格式为</w:t>
      </w:r>
      <w:r>
        <w:t xml:space="preserve">: </w:t>
      </w:r>
      <w:r>
        <w:rPr>
          <w:rFonts w:hint="eastAsia"/>
        </w:rPr>
        <w:t>正确的MQTT</w:t>
      </w:r>
      <w:r>
        <w:t xml:space="preserve"> </w:t>
      </w:r>
      <w:r>
        <w:rPr>
          <w:rFonts w:hint="eastAsia"/>
        </w:rPr>
        <w:t>格式</w:t>
      </w:r>
      <w:r w:rsidRPr="002D6703">
        <w:rPr>
          <w:highlight w:val="yellow"/>
        </w:rPr>
        <w:t>32</w:t>
      </w:r>
      <w:r>
        <w:t xml:space="preserve">1b……3732 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多余的字节 </w:t>
      </w:r>
      <w:r w:rsidRPr="002D6703">
        <w:rPr>
          <w:highlight w:val="yellow"/>
        </w:rPr>
        <w:t>36</w:t>
      </w:r>
      <w:r>
        <w:rPr>
          <w:rFonts w:hint="eastAsia"/>
        </w:rPr>
        <w:t>）；因此会导致（b）消息发送出错（</w:t>
      </w:r>
      <w:r w:rsidRPr="002D6703">
        <w:rPr>
          <w:rFonts w:hint="eastAsia"/>
          <w:highlight w:val="yellow"/>
        </w:rPr>
        <w:t>b消息格式本身是正确的</w:t>
      </w:r>
      <w:r>
        <w:rPr>
          <w:rFonts w:hint="eastAsia"/>
        </w:rPr>
        <w:t>）。在此过程中无论是调整b的</w:t>
      </w:r>
      <w:r>
        <w:t xml:space="preserve"> Msg Id</w:t>
      </w:r>
      <w:r>
        <w:rPr>
          <w:rFonts w:hint="eastAsia"/>
        </w:rPr>
        <w:t>ent</w:t>
      </w:r>
      <w:r>
        <w:t>ifier</w:t>
      </w:r>
      <w:r>
        <w:rPr>
          <w:rFonts w:hint="eastAsia"/>
        </w:rPr>
        <w:t>还是 Topic</w:t>
      </w:r>
      <w:r>
        <w:t xml:space="preserve"> name</w:t>
      </w:r>
      <w:r>
        <w:rPr>
          <w:rFonts w:hint="eastAsia"/>
        </w:rPr>
        <w:t>都改变不了</w:t>
      </w:r>
      <w:r w:rsidR="002D6703">
        <w:rPr>
          <w:rFonts w:hint="eastAsia"/>
        </w:rPr>
        <w:t>现象，因此可以判断该现象与这两点无关。</w:t>
      </w:r>
    </w:p>
    <w:p w:rsidR="002D6703" w:rsidRDefault="002D6703" w:rsidP="006E2F37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发送消息改为：</w:t>
      </w:r>
    </w:p>
    <w:p w:rsidR="002D6703" w:rsidRDefault="002D6703" w:rsidP="002D6703">
      <w:pPr>
        <w:pStyle w:val="ae"/>
        <w:numPr>
          <w:ilvl w:val="1"/>
          <w:numId w:val="4"/>
        </w:numPr>
        <w:ind w:firstLineChars="0"/>
        <w:rPr>
          <w:b/>
        </w:rPr>
      </w:pPr>
      <w:r w:rsidRPr="002D6703">
        <w:rPr>
          <w:b/>
          <w:highlight w:val="yellow"/>
        </w:rPr>
        <w:t>32</w:t>
      </w:r>
      <w:r w:rsidRPr="002D6703">
        <w:rPr>
          <w:b/>
        </w:rPr>
        <w:t>1b0006746f70696336086131353736363633322e363e393330333732</w:t>
      </w:r>
    </w:p>
    <w:p w:rsidR="002D6703" w:rsidRPr="002D6703" w:rsidRDefault="002D6703" w:rsidP="002D6703">
      <w:pPr>
        <w:pStyle w:val="ae"/>
        <w:numPr>
          <w:ilvl w:val="1"/>
          <w:numId w:val="4"/>
        </w:numPr>
        <w:ind w:firstLineChars="0"/>
        <w:rPr>
          <w:b/>
        </w:rPr>
      </w:pPr>
      <w:r w:rsidRPr="002D6703">
        <w:rPr>
          <w:b/>
        </w:rPr>
        <w:t>36</w:t>
      </w:r>
    </w:p>
    <w:p w:rsidR="002D6703" w:rsidRDefault="002D6703" w:rsidP="002D6703">
      <w:pPr>
        <w:pStyle w:val="ae"/>
        <w:numPr>
          <w:ilvl w:val="1"/>
          <w:numId w:val="4"/>
        </w:numPr>
        <w:ind w:firstLineChars="0"/>
        <w:rPr>
          <w:b/>
        </w:rPr>
      </w:pPr>
      <w:r w:rsidRPr="002D6703">
        <w:rPr>
          <w:b/>
          <w:highlight w:val="yellow"/>
        </w:rPr>
        <w:t>32</w:t>
      </w:r>
      <w:r w:rsidRPr="002D6703">
        <w:rPr>
          <w:b/>
        </w:rPr>
        <w:t>1c0006746f70696333132e31353736373232332e323e31353633333332</w:t>
      </w:r>
    </w:p>
    <w:p w:rsidR="002D6703" w:rsidRDefault="002D6703" w:rsidP="002D6703">
      <w:pPr>
        <w:ind w:firstLine="420"/>
      </w:pPr>
      <w:r>
        <w:rPr>
          <w:rFonts w:hint="eastAsia"/>
        </w:rPr>
        <w:t>除“3</w:t>
      </w:r>
      <w:r>
        <w:t>6</w:t>
      </w:r>
      <w:r>
        <w:rPr>
          <w:rFonts w:hint="eastAsia"/>
        </w:rPr>
        <w:t>”消息报错外其余消息均正确。</w:t>
      </w:r>
    </w:p>
    <w:p w:rsidR="002D6703" w:rsidRDefault="002D6703" w:rsidP="002D6703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发送消息改为：</w:t>
      </w:r>
    </w:p>
    <w:p w:rsidR="002D6703" w:rsidRPr="002D6703" w:rsidRDefault="002D6703" w:rsidP="002D6703">
      <w:pPr>
        <w:pStyle w:val="ae"/>
        <w:numPr>
          <w:ilvl w:val="1"/>
          <w:numId w:val="4"/>
        </w:numPr>
        <w:ind w:firstLineChars="0"/>
        <w:rPr>
          <w:b/>
        </w:rPr>
      </w:pPr>
      <w:r w:rsidRPr="002D6703">
        <w:rPr>
          <w:b/>
          <w:highlight w:val="yellow"/>
        </w:rPr>
        <w:t>3</w:t>
      </w:r>
      <w:r w:rsidRPr="002D6703">
        <w:rPr>
          <w:b/>
          <w:color w:val="FF0000"/>
          <w:highlight w:val="yellow"/>
        </w:rPr>
        <w:t>0</w:t>
      </w:r>
      <w:r w:rsidRPr="002D6703">
        <w:rPr>
          <w:b/>
        </w:rPr>
        <w:t>1b0006746f70696336086131353736363633322e363e393330333732</w:t>
      </w:r>
      <w:r>
        <w:rPr>
          <w:b/>
        </w:rPr>
        <w:t>36</w:t>
      </w:r>
    </w:p>
    <w:p w:rsidR="002D6703" w:rsidRDefault="002D6703" w:rsidP="002D6703">
      <w:pPr>
        <w:pStyle w:val="ae"/>
        <w:numPr>
          <w:ilvl w:val="1"/>
          <w:numId w:val="4"/>
        </w:numPr>
        <w:ind w:firstLineChars="0"/>
        <w:rPr>
          <w:b/>
        </w:rPr>
      </w:pPr>
      <w:r w:rsidRPr="002D6703">
        <w:rPr>
          <w:b/>
          <w:highlight w:val="yellow"/>
        </w:rPr>
        <w:t>32</w:t>
      </w:r>
      <w:r w:rsidRPr="002D6703">
        <w:rPr>
          <w:b/>
        </w:rPr>
        <w:t>1c0006746f70696333132e31353736373232332e323e31353633333332</w:t>
      </w:r>
    </w:p>
    <w:p w:rsidR="002D6703" w:rsidRDefault="002D6703" w:rsidP="002D6703">
      <w:pPr>
        <w:ind w:firstLine="420"/>
      </w:pPr>
      <w:r>
        <w:rPr>
          <w:rFonts w:hint="eastAsia"/>
        </w:rPr>
        <w:t>现象变为第一条消息报错，第二条消息正确。</w:t>
      </w:r>
    </w:p>
    <w:p w:rsidR="00A46077" w:rsidRDefault="00A46077" w:rsidP="00A46077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发送消息改为：</w:t>
      </w:r>
    </w:p>
    <w:p w:rsidR="00A46077" w:rsidRPr="002D6703" w:rsidRDefault="00A46077" w:rsidP="00A46077">
      <w:pPr>
        <w:pStyle w:val="ae"/>
        <w:numPr>
          <w:ilvl w:val="1"/>
          <w:numId w:val="4"/>
        </w:numPr>
        <w:ind w:firstLineChars="0"/>
        <w:rPr>
          <w:b/>
        </w:rPr>
      </w:pPr>
      <w:r w:rsidRPr="002D6703">
        <w:rPr>
          <w:b/>
          <w:highlight w:val="yellow"/>
        </w:rPr>
        <w:t>3</w:t>
      </w:r>
      <w:r w:rsidRPr="00A46077">
        <w:rPr>
          <w:b/>
          <w:color w:val="FF0000"/>
          <w:highlight w:val="yellow"/>
        </w:rPr>
        <w:t>4</w:t>
      </w:r>
      <w:r w:rsidRPr="002D6703">
        <w:rPr>
          <w:b/>
        </w:rPr>
        <w:t>1b0006746f70696336086131353736363633322e363e393330333732</w:t>
      </w:r>
      <w:r>
        <w:rPr>
          <w:b/>
        </w:rPr>
        <w:t>36</w:t>
      </w:r>
    </w:p>
    <w:p w:rsidR="00A46077" w:rsidRDefault="00A46077" w:rsidP="00A46077">
      <w:pPr>
        <w:pStyle w:val="ae"/>
        <w:numPr>
          <w:ilvl w:val="1"/>
          <w:numId w:val="4"/>
        </w:numPr>
        <w:ind w:firstLineChars="0"/>
        <w:rPr>
          <w:b/>
        </w:rPr>
      </w:pPr>
      <w:r w:rsidRPr="002D6703">
        <w:rPr>
          <w:b/>
          <w:highlight w:val="yellow"/>
        </w:rPr>
        <w:t>32</w:t>
      </w:r>
      <w:r w:rsidRPr="002D6703">
        <w:rPr>
          <w:b/>
        </w:rPr>
        <w:t>1c0006746f70696333132e31353736373232332e323e31353633333332</w:t>
      </w:r>
    </w:p>
    <w:p w:rsidR="00A46077" w:rsidRPr="00A46077" w:rsidRDefault="00A46077" w:rsidP="00A46077">
      <w:pPr>
        <w:ind w:firstLine="420"/>
        <w:rPr>
          <w:color w:val="FF0000"/>
        </w:rPr>
      </w:pPr>
      <w:r w:rsidRPr="00A46077">
        <w:rPr>
          <w:rFonts w:hint="eastAsia"/>
          <w:color w:val="FF0000"/>
        </w:rPr>
        <w:t xml:space="preserve">现象与 </w:t>
      </w:r>
      <w:r w:rsidRPr="00A46077">
        <w:rPr>
          <w:color w:val="FF0000"/>
        </w:rPr>
        <w:t xml:space="preserve">Header Flags </w:t>
      </w:r>
      <w:r w:rsidRPr="00A46077">
        <w:rPr>
          <w:rFonts w:hint="eastAsia"/>
          <w:color w:val="FF0000"/>
        </w:rPr>
        <w:t>均为“</w:t>
      </w:r>
      <w:r w:rsidRPr="00A46077">
        <w:rPr>
          <w:color w:val="FF0000"/>
        </w:rPr>
        <w:t>32</w:t>
      </w:r>
      <w:r w:rsidRPr="00A46077">
        <w:rPr>
          <w:rFonts w:hint="eastAsia"/>
          <w:color w:val="FF0000"/>
        </w:rPr>
        <w:t>”相同；</w:t>
      </w:r>
    </w:p>
    <w:p w:rsidR="002D6703" w:rsidRPr="00A46077" w:rsidRDefault="002D6703" w:rsidP="002D6703"/>
    <w:p w:rsidR="002D6703" w:rsidRDefault="002D6703" w:rsidP="002D6703"/>
    <w:p w:rsidR="002D6703" w:rsidRDefault="008257F7" w:rsidP="002D6703">
      <w:r w:rsidRPr="008257F7">
        <w:t>qos=0的没有identifier，其余两个都有这个标志，占两个字节</w:t>
      </w:r>
    </w:p>
    <w:p w:rsidR="008257F7" w:rsidRDefault="008257F7" w:rsidP="002D6703"/>
    <w:p w:rsidR="002D6703" w:rsidRPr="00E3191D" w:rsidRDefault="002D6703" w:rsidP="002D6703"/>
    <w:p w:rsidR="00E3191D" w:rsidRDefault="00E3191D" w:rsidP="00E3191D">
      <w:r w:rsidRPr="00E3191D">
        <w:rPr>
          <w:highlight w:val="yellow"/>
        </w:rPr>
        <w:t>L</w:t>
      </w:r>
      <w:r w:rsidRPr="00E3191D">
        <w:rPr>
          <w:rFonts w:hint="eastAsia"/>
          <w:highlight w:val="yellow"/>
        </w:rPr>
        <w:t>en</w:t>
      </w:r>
      <w:r w:rsidRPr="00E3191D">
        <w:rPr>
          <w:highlight w:val="yellow"/>
        </w:rPr>
        <w:t xml:space="preserve"> </w:t>
      </w:r>
      <w:r>
        <w:rPr>
          <w:highlight w:val="yellow"/>
        </w:rPr>
        <w:t>4</w:t>
      </w:r>
      <w:r>
        <w:t>;;</w:t>
      </w:r>
      <w:r w:rsidRPr="00E3191D">
        <w:rPr>
          <w:highlight w:val="yellow"/>
        </w:rPr>
        <w:t xml:space="preserve"> L</w:t>
      </w:r>
      <w:r w:rsidRPr="00E3191D">
        <w:rPr>
          <w:rFonts w:hint="eastAsia"/>
          <w:highlight w:val="yellow"/>
        </w:rPr>
        <w:t>en</w:t>
      </w:r>
      <w:r w:rsidRPr="00E3191D">
        <w:rPr>
          <w:highlight w:val="yellow"/>
        </w:rPr>
        <w:t xml:space="preserve"> 2</w:t>
      </w:r>
      <w:r>
        <w:rPr>
          <w:highlight w:val="yellow"/>
        </w:rPr>
        <w:t>4</w:t>
      </w:r>
      <w:r>
        <w:t>;</w:t>
      </w:r>
      <w:r w:rsidRPr="00E3191D">
        <w:rPr>
          <w:highlight w:val="yellow"/>
        </w:rPr>
        <w:t xml:space="preserve"> L</w:t>
      </w:r>
      <w:r w:rsidRPr="00E3191D">
        <w:rPr>
          <w:rFonts w:hint="eastAsia"/>
          <w:highlight w:val="yellow"/>
        </w:rPr>
        <w:t>en</w:t>
      </w:r>
      <w:r w:rsidRPr="00E3191D">
        <w:rPr>
          <w:highlight w:val="yellow"/>
        </w:rPr>
        <w:t xml:space="preserve"> 26</w:t>
      </w:r>
      <w:r>
        <w:t>;;</w:t>
      </w:r>
      <w:r w:rsidRPr="00E3191D">
        <w:rPr>
          <w:highlight w:val="yellow"/>
        </w:rPr>
        <w:t xml:space="preserve"> L</w:t>
      </w:r>
      <w:r w:rsidRPr="00E3191D">
        <w:rPr>
          <w:rFonts w:hint="eastAsia"/>
          <w:highlight w:val="yellow"/>
        </w:rPr>
        <w:t>en</w:t>
      </w:r>
      <w:r w:rsidRPr="00E3191D">
        <w:rPr>
          <w:highlight w:val="yellow"/>
        </w:rPr>
        <w:t xml:space="preserve"> </w:t>
      </w:r>
      <w:r>
        <w:rPr>
          <w:highlight w:val="yellow"/>
        </w:rPr>
        <w:t>48</w:t>
      </w:r>
      <w:r>
        <w:t>;</w:t>
      </w:r>
      <w:r w:rsidRPr="00E3191D">
        <w:rPr>
          <w:highlight w:val="yellow"/>
        </w:rPr>
        <w:t xml:space="preserve"> L</w:t>
      </w:r>
      <w:r w:rsidRPr="00E3191D">
        <w:rPr>
          <w:rFonts w:hint="eastAsia"/>
          <w:highlight w:val="yellow"/>
        </w:rPr>
        <w:t>en</w:t>
      </w:r>
      <w:r w:rsidRPr="00E3191D">
        <w:rPr>
          <w:highlight w:val="yellow"/>
        </w:rPr>
        <w:t xml:space="preserve"> 26</w:t>
      </w:r>
      <w:r>
        <w:t>;</w:t>
      </w:r>
    </w:p>
    <w:p w:rsidR="00AA0218" w:rsidRDefault="00AA0218" w:rsidP="00E3191D">
      <w:r>
        <w:rPr>
          <w:noProof/>
        </w:rPr>
        <w:drawing>
          <wp:inline distT="0" distB="0" distL="0" distR="0" wp14:anchorId="5F6D9480" wp14:editId="465F67C6">
            <wp:extent cx="5126217" cy="1143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844" cy="11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18" w:rsidRPr="00E3191D" w:rsidRDefault="00AA0218" w:rsidP="00E3191D">
      <w:r>
        <w:rPr>
          <w:noProof/>
        </w:rPr>
        <w:drawing>
          <wp:inline distT="0" distB="0" distL="0" distR="0" wp14:anchorId="754222BF" wp14:editId="7D944943">
            <wp:extent cx="4233333" cy="13980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961" cy="140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1D" w:rsidRDefault="00AA0218" w:rsidP="00E3191D">
      <w:r>
        <w:rPr>
          <w:noProof/>
        </w:rPr>
        <w:lastRenderedPageBreak/>
        <w:drawing>
          <wp:inline distT="0" distB="0" distL="0" distR="0" wp14:anchorId="04EEC1C7" wp14:editId="6EBCC3AD">
            <wp:extent cx="4834467" cy="1137898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023" cy="11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18" w:rsidRDefault="00AA0218" w:rsidP="00E3191D"/>
    <w:p w:rsidR="00E3191D" w:rsidRPr="00E3191D" w:rsidRDefault="00E3191D" w:rsidP="00E3191D">
      <w:r w:rsidRPr="00E3191D">
        <w:rPr>
          <w:highlight w:val="yellow"/>
        </w:rPr>
        <w:t>L</w:t>
      </w:r>
      <w:r w:rsidRPr="00E3191D">
        <w:rPr>
          <w:rFonts w:hint="eastAsia"/>
          <w:highlight w:val="yellow"/>
        </w:rPr>
        <w:t>en</w:t>
      </w:r>
      <w:r w:rsidRPr="00E3191D">
        <w:rPr>
          <w:highlight w:val="yellow"/>
        </w:rPr>
        <w:t xml:space="preserve"> </w:t>
      </w:r>
      <w:r>
        <w:rPr>
          <w:highlight w:val="yellow"/>
        </w:rPr>
        <w:t>8</w:t>
      </w:r>
      <w:r>
        <w:t>:</w:t>
      </w:r>
    </w:p>
    <w:p w:rsidR="00E3191D" w:rsidRDefault="00E3191D" w:rsidP="00E3191D">
      <w:r>
        <w:rPr>
          <w:noProof/>
        </w:rPr>
        <w:drawing>
          <wp:inline distT="0" distB="0" distL="0" distR="0" wp14:anchorId="24078B36" wp14:editId="144D1F87">
            <wp:extent cx="3068782" cy="894107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9603" cy="8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1D" w:rsidRDefault="00E3191D" w:rsidP="00E3191D"/>
    <w:p w:rsidR="00E3191D" w:rsidRDefault="00E3191D" w:rsidP="00E3191D">
      <w:r w:rsidRPr="00E3191D">
        <w:rPr>
          <w:highlight w:val="yellow"/>
        </w:rPr>
        <w:t>L</w:t>
      </w:r>
      <w:r w:rsidRPr="00E3191D">
        <w:rPr>
          <w:rFonts w:hint="eastAsia"/>
          <w:highlight w:val="yellow"/>
        </w:rPr>
        <w:t>en</w:t>
      </w:r>
      <w:r w:rsidRPr="00E3191D">
        <w:rPr>
          <w:highlight w:val="yellow"/>
        </w:rPr>
        <w:t xml:space="preserve"> </w:t>
      </w:r>
      <w:r>
        <w:rPr>
          <w:highlight w:val="yellow"/>
        </w:rPr>
        <w:t>38</w:t>
      </w:r>
      <w:r>
        <w:t>:</w:t>
      </w:r>
    </w:p>
    <w:p w:rsidR="00E3191D" w:rsidRDefault="00E3191D" w:rsidP="00E3191D">
      <w:r>
        <w:rPr>
          <w:noProof/>
        </w:rPr>
        <w:drawing>
          <wp:inline distT="0" distB="0" distL="0" distR="0" wp14:anchorId="2D5E265E" wp14:editId="36A6C13B">
            <wp:extent cx="3281713" cy="10529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684" cy="10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1D" w:rsidRDefault="00E3191D" w:rsidP="00E3191D"/>
    <w:p w:rsidR="00894D8F" w:rsidRDefault="00894D8F" w:rsidP="00E3191D">
      <w:r>
        <w:rPr>
          <w:noProof/>
        </w:rPr>
        <w:drawing>
          <wp:inline distT="0" distB="0" distL="0" distR="0" wp14:anchorId="2D82DA93" wp14:editId="73953FA4">
            <wp:extent cx="3948545" cy="75823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801" cy="7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8F" w:rsidRDefault="00894D8F" w:rsidP="00E3191D"/>
    <w:p w:rsidR="00894D8F" w:rsidRDefault="00894D8F" w:rsidP="00E3191D">
      <w:r>
        <w:rPr>
          <w:noProof/>
        </w:rPr>
        <w:drawing>
          <wp:inline distT="0" distB="0" distL="0" distR="0" wp14:anchorId="0C23C626" wp14:editId="4263B52B">
            <wp:extent cx="4052455" cy="79039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697" cy="8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1D" w:rsidRPr="00E3191D" w:rsidRDefault="00E3191D" w:rsidP="00E3191D"/>
    <w:p w:rsidR="001A2DCF" w:rsidRPr="001A2DCF" w:rsidRDefault="001A2DCF" w:rsidP="001A2D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A2DC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20b00050006746f7069633602</w:t>
      </w:r>
    </w:p>
    <w:p w:rsidR="00DD1D85" w:rsidRDefault="001A2DCF">
      <w:r>
        <w:rPr>
          <w:noProof/>
        </w:rPr>
        <w:drawing>
          <wp:inline distT="0" distB="0" distL="0" distR="0" wp14:anchorId="78979E67" wp14:editId="5CD340A5">
            <wp:extent cx="5274310" cy="1089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F" w:rsidRDefault="001A2DCF"/>
    <w:p w:rsidR="001A2DCF" w:rsidRDefault="001A2DCF"/>
    <w:p w:rsidR="001A2DCF" w:rsidRDefault="001A2DCF" w:rsidP="001A2DC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62020002</w:t>
      </w:r>
    </w:p>
    <w:p w:rsidR="001A2DCF" w:rsidRDefault="001A2DCF">
      <w:r>
        <w:rPr>
          <w:noProof/>
        </w:rPr>
        <w:lastRenderedPageBreak/>
        <w:drawing>
          <wp:inline distT="0" distB="0" distL="0" distR="0" wp14:anchorId="11345AC2" wp14:editId="5DE3A411">
            <wp:extent cx="5044877" cy="69348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F" w:rsidRDefault="001A2DCF"/>
    <w:p w:rsidR="001A2DCF" w:rsidRDefault="001A2DCF" w:rsidP="001A2DC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50020001</w:t>
      </w:r>
    </w:p>
    <w:p w:rsidR="001A2DCF" w:rsidRDefault="001A2DCF">
      <w:r>
        <w:rPr>
          <w:noProof/>
        </w:rPr>
        <w:drawing>
          <wp:inline distT="0" distB="0" distL="0" distR="0" wp14:anchorId="538FADC9" wp14:editId="203527A7">
            <wp:extent cx="3505504" cy="6477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49" w:rsidRDefault="00E3191D">
      <w:r w:rsidRPr="00E3191D">
        <w:rPr>
          <w:highlight w:val="yellow"/>
        </w:rPr>
        <w:t>L</w:t>
      </w:r>
      <w:r w:rsidRPr="00E3191D">
        <w:rPr>
          <w:rFonts w:hint="eastAsia"/>
          <w:highlight w:val="yellow"/>
        </w:rPr>
        <w:t>en</w:t>
      </w:r>
      <w:r w:rsidRPr="00E3191D">
        <w:rPr>
          <w:highlight w:val="yellow"/>
        </w:rPr>
        <w:t xml:space="preserve"> 26</w:t>
      </w:r>
      <w:r>
        <w:t xml:space="preserve">: </w:t>
      </w:r>
    </w:p>
    <w:p w:rsidR="00E3191D" w:rsidRDefault="00E3191D">
      <w:r>
        <w:rPr>
          <w:noProof/>
        </w:rPr>
        <w:drawing>
          <wp:inline distT="0" distB="0" distL="0" distR="0" wp14:anchorId="6E19EA2E" wp14:editId="48CCF201">
            <wp:extent cx="5274310" cy="175831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49" w:rsidRDefault="00461349">
      <w:r>
        <w:rPr>
          <w:noProof/>
        </w:rPr>
        <w:drawing>
          <wp:inline distT="0" distB="0" distL="0" distR="0" wp14:anchorId="2C2C32D5" wp14:editId="16BA12AE">
            <wp:extent cx="474345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CAC85" wp14:editId="5599EA43">
            <wp:extent cx="5274310" cy="801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1D" w:rsidRDefault="00E3191D"/>
    <w:p w:rsidR="00417593" w:rsidRDefault="00417593"/>
    <w:p w:rsidR="00417593" w:rsidRDefault="00417593" w:rsidP="00417593">
      <w:r>
        <w:t>No.183 TX :321c0006746f706963362052313538343533383539342e33343334333836</w:t>
      </w:r>
    </w:p>
    <w:p w:rsidR="00417593" w:rsidRDefault="00417593" w:rsidP="00417593">
      <w:r>
        <w:t>==&gt; No.183 RX :40022052</w:t>
      </w:r>
    </w:p>
    <w:p w:rsidR="00417593" w:rsidRDefault="00417593" w:rsidP="00417593"/>
    <w:p w:rsidR="00417593" w:rsidRDefault="00417593" w:rsidP="00417593">
      <w:r>
        <w:t xml:space="preserve"> No.184 TX :321c0006746f7069633816c5313538343533353538332e3333333333353</w:t>
      </w:r>
    </w:p>
    <w:p w:rsidR="00417593" w:rsidRDefault="00417593" w:rsidP="00417593">
      <w:r>
        <w:t>==&gt; No.184 RX :400216c5</w:t>
      </w:r>
    </w:p>
    <w:p w:rsidR="00417593" w:rsidRDefault="00417593" w:rsidP="00417593"/>
    <w:p w:rsidR="00417593" w:rsidRDefault="00417593" w:rsidP="00417593">
      <w:r>
        <w:t xml:space="preserve"> No.185 TX :321b0006746f706963352d35313538343533323439392e333839333735</w:t>
      </w:r>
    </w:p>
    <w:p w:rsidR="00E3191D" w:rsidRDefault="00417593" w:rsidP="00417593">
      <w:r>
        <w:t>==&gt; No.185 RX :40022d35</w:t>
      </w:r>
    </w:p>
    <w:p w:rsidR="00B03E03" w:rsidRDefault="00B03E03">
      <w:pPr>
        <w:widowControl/>
        <w:jc w:val="left"/>
      </w:pPr>
    </w:p>
    <w:p w:rsidR="00167BBB" w:rsidRDefault="00167BBB">
      <w:pPr>
        <w:widowControl/>
        <w:jc w:val="left"/>
      </w:pPr>
    </w:p>
    <w:p w:rsidR="00167BBB" w:rsidRDefault="00167BBB">
      <w:pPr>
        <w:widowControl/>
        <w:jc w:val="left"/>
      </w:pPr>
    </w:p>
    <w:p w:rsidR="00167BBB" w:rsidRDefault="00167BBB">
      <w:pPr>
        <w:widowControl/>
        <w:jc w:val="left"/>
        <w:rPr>
          <w:rFonts w:hint="eastAsia"/>
        </w:rPr>
      </w:pPr>
    </w:p>
    <w:p w:rsidR="00B03E03" w:rsidRDefault="00B03E03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CF6B2D4" wp14:editId="789DFBDB">
            <wp:extent cx="5274310" cy="6762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BB" w:rsidRPr="00167BBB" w:rsidRDefault="00167BBB" w:rsidP="00167B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67BB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341c0000046f706963340007313537363032343036372e37373033343137</w:t>
      </w:r>
      <w:r w:rsidRPr="00167BB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341c0006746f709963360104313537363736343935322336363236363436</w:t>
      </w:r>
      <w:r w:rsidRPr="00167BB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e41c0006746f706963350301313537363736333630302e34353531303639</w:t>
      </w:r>
      <w:r w:rsidRPr="00167BB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341c00067467706963340016313537363736323733322e30323739373735</w:t>
      </w:r>
      <w:r w:rsidRPr="00167BB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331c00067467706963331011313535361732313131322e35323333373335</w:t>
      </w:r>
    </w:p>
    <w:p w:rsidR="00B03E03" w:rsidRPr="00F80DB9" w:rsidRDefault="00B03E03">
      <w:pPr>
        <w:widowControl/>
        <w:jc w:val="left"/>
      </w:pPr>
    </w:p>
    <w:p w:rsidR="00F80DB9" w:rsidRDefault="00F80DB9" w:rsidP="00F80DB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80DB9">
        <w:rPr>
          <w:rFonts w:hint="eastAsia"/>
          <w:color w:val="A9B7C6"/>
          <w:sz w:val="18"/>
          <w:szCs w:val="18"/>
          <w:highlight w:val="yellow"/>
        </w:rPr>
        <w:t>e41c0006746f706963350301313537363736333630302e34353531303639</w:t>
      </w:r>
    </w:p>
    <w:p w:rsidR="00F80DB9" w:rsidRDefault="00F80DB9">
      <w:pPr>
        <w:widowControl/>
        <w:jc w:val="left"/>
      </w:pPr>
      <w:bookmarkStart w:id="0" w:name="_GoBack"/>
      <w:bookmarkEnd w:id="0"/>
    </w:p>
    <w:p w:rsidR="00F80DB9" w:rsidRPr="00B03E03" w:rsidRDefault="00F80DB9">
      <w:pPr>
        <w:widowControl/>
        <w:jc w:val="left"/>
        <w:rPr>
          <w:rFonts w:hint="eastAsia"/>
        </w:rPr>
      </w:pPr>
    </w:p>
    <w:p w:rsidR="00E3191D" w:rsidRDefault="00E3191D" w:rsidP="00E3191D">
      <w:r>
        <w:t>Mosquitto是一款实现了消息推送协议MQTT 3.1的开源消息代理软件</w:t>
      </w:r>
    </w:p>
    <w:p w:rsidR="00E3191D" w:rsidRDefault="00E3191D" w:rsidP="00E3191D"/>
    <w:p w:rsidR="00E3191D" w:rsidRDefault="00E3191D" w:rsidP="00E3191D">
      <w:r>
        <w:t>MQTT  Msg Len 长度过长 服务器会不反馈； 过短无</w:t>
      </w:r>
    </w:p>
    <w:p w:rsidR="00E3191D" w:rsidRDefault="00E3191D"/>
    <w:p w:rsidR="00E3191D" w:rsidRDefault="00E3191D"/>
    <w:p w:rsidR="00E3191D" w:rsidRDefault="00E3191D"/>
    <w:sectPr w:rsidR="00E319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E8C" w:rsidRDefault="00FA1E8C" w:rsidP="00461349">
      <w:r>
        <w:separator/>
      </w:r>
    </w:p>
  </w:endnote>
  <w:endnote w:type="continuationSeparator" w:id="0">
    <w:p w:rsidR="00FA1E8C" w:rsidRDefault="00FA1E8C" w:rsidP="00461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E8C" w:rsidRDefault="00FA1E8C" w:rsidP="00461349">
      <w:r>
        <w:separator/>
      </w:r>
    </w:p>
  </w:footnote>
  <w:footnote w:type="continuationSeparator" w:id="0">
    <w:p w:rsidR="00FA1E8C" w:rsidRDefault="00FA1E8C" w:rsidP="00461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1050"/>
    <w:multiLevelType w:val="hybridMultilevel"/>
    <w:tmpl w:val="FB60271E"/>
    <w:lvl w:ilvl="0" w:tplc="2488C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8319E"/>
    <w:multiLevelType w:val="hybridMultilevel"/>
    <w:tmpl w:val="60E49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D30848"/>
    <w:multiLevelType w:val="hybridMultilevel"/>
    <w:tmpl w:val="C5F82D0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A80EBD"/>
    <w:multiLevelType w:val="hybridMultilevel"/>
    <w:tmpl w:val="7D8CF392"/>
    <w:lvl w:ilvl="0" w:tplc="2488C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CF"/>
    <w:rsid w:val="00005A26"/>
    <w:rsid w:val="00120038"/>
    <w:rsid w:val="00167BBB"/>
    <w:rsid w:val="001A2DCF"/>
    <w:rsid w:val="002A162C"/>
    <w:rsid w:val="002D6703"/>
    <w:rsid w:val="00360E8B"/>
    <w:rsid w:val="003E31E0"/>
    <w:rsid w:val="003F2BE5"/>
    <w:rsid w:val="00417593"/>
    <w:rsid w:val="00461349"/>
    <w:rsid w:val="004C4F3F"/>
    <w:rsid w:val="005048B2"/>
    <w:rsid w:val="006E2F37"/>
    <w:rsid w:val="008257F7"/>
    <w:rsid w:val="00894D8F"/>
    <w:rsid w:val="008E2CC0"/>
    <w:rsid w:val="00A46077"/>
    <w:rsid w:val="00AA0218"/>
    <w:rsid w:val="00B03E03"/>
    <w:rsid w:val="00B06C25"/>
    <w:rsid w:val="00BD3A05"/>
    <w:rsid w:val="00DD1D85"/>
    <w:rsid w:val="00E3191D"/>
    <w:rsid w:val="00F80DB9"/>
    <w:rsid w:val="00FA1E8C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DA545"/>
  <w15:chartTrackingRefBased/>
  <w15:docId w15:val="{A59C63DE-A415-4E43-B4E2-ECB6EC84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2DC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61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3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3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191D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E3191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3191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3191D"/>
  </w:style>
  <w:style w:type="paragraph" w:styleId="aa">
    <w:name w:val="annotation subject"/>
    <w:basedOn w:val="a8"/>
    <w:next w:val="a8"/>
    <w:link w:val="ab"/>
    <w:uiPriority w:val="99"/>
    <w:semiHidden/>
    <w:unhideWhenUsed/>
    <w:rsid w:val="00E3191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3191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3191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3191D"/>
    <w:rPr>
      <w:sz w:val="18"/>
      <w:szCs w:val="18"/>
    </w:rPr>
  </w:style>
  <w:style w:type="paragraph" w:styleId="ae">
    <w:name w:val="List Paragraph"/>
    <w:basedOn w:val="a"/>
    <w:uiPriority w:val="34"/>
    <w:qFormat/>
    <w:rsid w:val="006E2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万友</dc:creator>
  <cp:keywords/>
  <dc:description/>
  <cp:lastModifiedBy>吕 万友</cp:lastModifiedBy>
  <cp:revision>4</cp:revision>
  <dcterms:created xsi:type="dcterms:W3CDTF">2020-01-03T08:33:00Z</dcterms:created>
  <dcterms:modified xsi:type="dcterms:W3CDTF">2020-03-23T08:54:00Z</dcterms:modified>
</cp:coreProperties>
</file>