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20" w:line="264" w:lineRule="auto"/>
        <w:jc w:val="center"/>
      </w:pPr>
      <w:r>
        <w:rPr>
          <w:rFonts w:ascii="Microsoft YaHei" w:hAnsi="Microsoft YaHei" w:eastAsia="Microsoft YaHei"/>
          <w:b/>
          <w:color w:val="183E77"/>
          <w:sz w:val="48"/>
        </w:rPr>
        <w:t>SmartOrder 员工使用手册</w:t>
      </w:r>
    </w:p>
    <w:p>
      <w:pPr>
        <w:spacing w:before="0" w:after="560" w:line="288" w:lineRule="auto"/>
        <w:jc w:val="center"/>
      </w:pPr>
      <w:r>
        <w:rPr>
          <w:rFonts w:ascii="Microsoft YaHei" w:hAnsi="Microsoft YaHei" w:eastAsia="Microsoft YaHei"/>
          <w:b w:val="0"/>
          <w:color w:val="5C5C5C"/>
          <w:sz w:val="24"/>
        </w:rPr>
        <w:t>面向日常操作人员的标准流程与异常处理说明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适用对象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订单录入、订单审核、订单上传岗位员工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适用系统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PC 订单识别客户端、MainApi Dashboard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文档版本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shd w:fill="DCE6F1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83E77"/>
                <w:sz w:val="20"/>
              </w:rPr>
              <w:t>更新日期</w:t>
            </w:r>
          </w:p>
        </w:tc>
        <w:tc>
          <w:tcPr>
            <w:tcW w:type="dxa" w:w="5953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2026-05-17</w:t>
            </w:r>
          </w:p>
        </w:tc>
      </w:tr>
    </w:tbl>
    <w:p>
      <w:pPr>
        <w:spacing w:before="400" w:after="0" w:line="336" w:lineRule="auto"/>
        <w:jc w:val="left"/>
      </w:pPr>
      <w:r>
        <w:rPr>
          <w:rFonts w:ascii="Microsoft YaHei" w:hAnsi="Microsoft YaHei" w:eastAsia="Microsoft YaHei"/>
          <w:b w:val="0"/>
          <w:color w:val="5C5C5C"/>
          <w:sz w:val="20"/>
        </w:rPr>
        <w:t>使用建议：请先通读目录与标准流程，再结合岗位场景重点阅读“异常处理”和“注意事项”部分。</w:t>
      </w:r>
    </w:p>
    <w:p>
      <w:r>
        <w:br w:type="page"/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文档信息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适用对象：订单录入、订单审核、订单上传岗位员工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适用系统：PC 订单识别客户端、MainApi Dashboard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文档版本：V1.0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更新日期：2026-05-17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文档目的：帮助员工按统一标准完成登录、解析、审核、上传和异常处理，降低误操作与漏单风险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1. 使用前说明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本手册面向日常使用 PC 客户端处理订单的员工。员工主要使用 PC 客户端完成订单录入、商品识别、人工审核和订单上传，必要时可配合 Dashboard 查询结果，但不负责后台基础数据维护。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员工日常目标只有一条：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按标准流程把订单处理正确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请始终遵循系统提示的处理顺序：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解析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审核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上传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不要跳过审核直接上传，也不要在未处理待确认商品时继续批量上传。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2. 登录与进入系统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2.1 登录入口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主程序路径：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`SmartOrder.exe`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打开程序后会先进入登录窗口，登录成功后才可进入主界面。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2.2 登录时需要做什么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员工登录时需要：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输入主服务账号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输入登录密码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点击“登录并进入”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2.3 机器码提示说明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若登录时出现“请联系管理员注册本设备”，说明当前电脑尚未完成设备授权。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此时应执行：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停止重复登录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记录当前电脑信息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联系管理员处理机器码注册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等管理员确认后再重新登录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系统在该场景下会尝试自动打开 `MachineCodeTool.exe`，用于辅助查看本机机器码。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2.4 账号密码保存规则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当前系统规则如下：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默认不应保留空账号以外的错误数据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只有登录成功后才保存账号密码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如果清空账号且本次登录失败，下次不会继续回填原账号密码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员工无需手工记忆系统是否缓存过旧账号，以当前界面实际显示为准。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3. 主界面说明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员工日常主要使用以下区域：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录入工作台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处理信息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历史记录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其中最核心的是“录入工作台”。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3.1 录入工作台常用按钮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解析文本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清空文本源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校验当前订单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跳过当前订单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上传当前订单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批量上传待审订单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3.2 处理信息区的作用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处理信息区用于查看：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当前订单识别状态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商品匹配结果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待确认原因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上传结果或失败原因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遇到异常时，先看处理信息区，不要盲目重复点击按钮。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4. 标准操作流程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4.1 第一步：录入订单原文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将订单文本粘贴到系统中，确认文本内容完整，重点检查以下信息是否齐全：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收货人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手机号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收货地址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商品备注或商品描述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如果原文缺失严重，建议先补全信息后再解析。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4.2 第二步：点击“解析文本”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点击“解析文本”后，系统会先进行同步检查，再开始识别。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当前版本的同步行为：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同步服务器最新周期设置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检查服务器商品编码是否比本地新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如服务器更新较新，则自动同步商品编码和缺货状态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同步完成后继续解析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如果弹出“同步服务器商品编码中，请稍候…”，请等待完成，不要强行关闭程序。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4.3 第三步：核对解析结果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解析完成后，需要逐项检查：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收货人是否正确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联系方式是否正确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地址是否正确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商品数量是否正确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每个商品是否已匹配到正确商品编码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审核时最重要的是商品项。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 商品审核规则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5.1 员工要看哪三个要素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审核商品时，请优先看以下三要素：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周期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型号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度数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如果三要素都正确，通常说明商品匹配方向是对的。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5.2 明确周期与默认周期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EF4FB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F5496"/>
                <w:sz w:val="20"/>
              </w:rPr>
              <w:t>当前系统规则：</w:t>
            </w:r>
          </w:p>
        </w:tc>
      </w:tr>
    </w:tbl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商品项本身写明周期时，优先按商品项自身周期识别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只有商品项没有明确周期时，才允许使用整单周期作为参考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因此，员工审核时不能只看整单描述，也必须看单个商品项本身有没有写清周期。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5.3 待确认商品如何处理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若商品显示为“待确认”，说明系统尚未形成可直接上传的稳定匹配结果。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此时应执行：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打开商品编码选择窗口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核对候选项的周期、型号、度数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选择正确商品编码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再返回订单继续审核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不要在待确认状态下直接忽略上传。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5.4 未匹配商品如何处理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若商品显示为“未匹配”，通常说明当前目录中没有命中合适商品，或文本条件不完整。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处理方式：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先检查原文是否写错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再检查是否漏写周期、型号或度数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若确实没有对应商品编码，联系管理员补充目录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未匹配商品不能直接上传。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6. 缺货商品处理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6.1 缺货的含义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缺货表示该商品编码在后台被标记为当前不可正常发货。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6.2 员工看到缺货时怎么做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请按以下顺序处理：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确认该商品编码是否匹配正确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如系统尚未人工确认，先完成人工确认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再按业务要求决定是否继续保留、备注或转人工处理</w:t>
      </w:r>
    </w:p>
    <w:p>
      <w:pPr>
        <w:spacing w:before="160" w:after="80" w:line="288" w:lineRule="auto"/>
      </w:pPr>
      <w:r>
        <w:rPr>
          <w:rFonts w:ascii="Microsoft YaHei" w:hAnsi="Microsoft YaHei" w:eastAsia="Microsoft YaHei"/>
          <w:b/>
          <w:color w:val="2F5496"/>
          <w:sz w:val="24"/>
        </w:rPr>
        <w:t>6.3 当前系统行为说明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5"/>
      </w:tblGrid>
      <w:tr>
        <w:tc>
          <w:tcPr>
            <w:tcW w:type="dxa" w:w="9745"/>
            <w:shd w:fill="EEF4FB"/>
          </w:tcPr>
          <w:p>
            <w:pPr>
              <w:spacing w:before="0" w:after="80" w:line="288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2F5496"/>
                <w:sz w:val="20"/>
              </w:rPr>
              <w:t>当前版本中：</w:t>
            </w:r>
          </w:p>
        </w:tc>
      </w:tr>
    </w:tbl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缺货本身仍会保留蓝色或特殊背景提示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但如果员工已经人工确认了正确商品编码，该商品不应再长期停留在“待确认”状态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也就是说，系统区分“缺货”和“未确认”两个概念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员工应特别注意：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缺货不等于匹配错误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未确认才是真正需要继续处理的状态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7. 上传前必须检查的内容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上传前至少确认以下内容：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订单号正确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收货信息完整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商品数量无误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不存在未匹配商品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不存在待确认商品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如果系统阻止上传，会直接列出阻断项。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当前常见阻止上传原因：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订单整体校验不通过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存在未匹配商品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存在待确认商品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处理原则：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有阻断项，先处理再上传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不要靠重复点击上传尝试绕过校验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8. 批量上传使用要求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“批量上传待审订单”只能在以下条件下使用：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当前批次订单已逐条审核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待确认项已经清完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未匹配项已经清完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没有明显异常订单混在队列中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如果批量上传中断，通常说明队列里存在某一单仍有失败原因。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此时应：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找到被中断的订单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查看系统提示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处理该订单异常后再继续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9. 历史记录的使用方法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历史记录页主要用于以下场景：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查询已处理订单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查询上传结果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查看原始文本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查看历史快照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执行取消订单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常用筛选条件：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订单号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收货人</w:t>
      </w:r>
    </w:p>
    <w:p>
      <w:pPr>
        <w:pStyle w:val="ListBullet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日期范围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员工使用建议：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先按订单号查询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查不到时再结合收货人和日期范围缩小范围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取消订单前先确认是否真的需要回退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 常见问题处理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10.1 解析前为什么会停顿几秒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因为系统会先检查服务器的周期设置与商品编码是否有更新，这是正常行为。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10.2 后台已经改成缺货，为什么我这里还没变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因为客户端不会持续实时刷新，通常要在下次点击“解析文本”时同步最新数据。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10.3 为什么有商品看起来差不多却不能选第一个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因为型号、周期、度数必须尽量同时匹配，不能只因为名称接近就直接确认。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10.4 为什么系统提示未匹配，但我觉得“差不多”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“差不多”不能代替正确匹配。找不到完全符合的，应该按未匹配处理，不应强行选择其他度数或其他周期。</w:t>
      </w:r>
    </w:p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10.5 为什么缺货商品还会显示特殊背景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这是为了提醒当前商品虽已确认编码，但库存状态异常，方便后续人工判断。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11. 员工操作纪律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不跳过审核直接上传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不以“差不多”为依据强行确认商品编码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不在待确认状态下批量上传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遇到目录缺失、机器码问题、周期规则异常时及时反馈管理员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对系统提示保持敏感，先看提示再操作</w:t>
      </w:r>
    </w:p>
    <w:p/>
    <w:p>
      <w:pPr>
        <w:spacing w:before="240" w:after="120" w:line="288" w:lineRule="auto"/>
      </w:pPr>
      <w:r>
        <w:rPr>
          <w:rFonts w:ascii="Microsoft YaHei" w:hAnsi="Microsoft YaHei" w:eastAsia="Microsoft YaHei"/>
          <w:b/>
          <w:color w:val="183E77"/>
          <w:sz w:val="30"/>
        </w:rPr>
        <w:t>12. 建议的日常处理节奏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建议员工将每单处理固定为以下节奏：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粘贴文本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点击解析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审核商品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清理待确认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校验订单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上传订单</w:t>
      </w:r>
    </w:p>
    <w:p>
      <w:pPr>
        <w:pStyle w:val="ListNumber"/>
        <w:spacing w:before="0" w:after="60" w:line="30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必要时去历史记录复查</w:t>
      </w:r>
    </w:p>
    <w:p>
      <w:pPr>
        <w:spacing w:before="0" w:after="140" w:line="348" w:lineRule="auto"/>
        <w:jc w:val="both"/>
      </w:pPr>
      <w:r>
        <w:rPr>
          <w:rFonts w:ascii="Microsoft YaHei" w:hAnsi="Microsoft YaHei" w:eastAsia="Microsoft YaHei"/>
          <w:b w:val="0"/>
          <w:sz w:val="21"/>
        </w:rPr>
        <w:t>按统一节奏操作，可以明显降低漏审、错传和重复处理概率。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b w:val="0"/>
        <w:color w:val="5C5C5C"/>
        <w:sz w:val="18"/>
      </w:rPr>
      <w:t>内部使用文档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b w:val="0"/>
        <w:color w:val="5C5C5C"/>
        <w:sz w:val="18"/>
      </w:rPr>
      <w:t>SmartOrder 员工使用手册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