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718F8">
      <w:pPr>
        <w:jc w:val="center"/>
        <w:rPr>
          <w:rFonts w:eastAsia="华文新魏"/>
        </w:rPr>
      </w:pPr>
    </w:p>
    <w:p w14:paraId="1EFB5ABA">
      <w:pPr>
        <w:pStyle w:val="3"/>
        <w:jc w:val="both"/>
      </w:pPr>
      <w:bookmarkStart w:id="0" w:name="开题报告封面"/>
      <w:bookmarkEnd w:id="0"/>
    </w:p>
    <w:p w14:paraId="01DE18C4">
      <w:pPr>
        <w:pStyle w:val="3"/>
      </w:pPr>
      <w:r>
        <w:drawing>
          <wp:anchor distT="0" distB="0" distL="114300" distR="114300" simplePos="0" relativeHeight="251664384" behindDoc="0" locked="0" layoutInCell="1" allowOverlap="1">
            <wp:simplePos x="0" y="0"/>
            <wp:positionH relativeFrom="column">
              <wp:posOffset>4229100</wp:posOffset>
            </wp:positionH>
            <wp:positionV relativeFrom="paragraph">
              <wp:posOffset>198120</wp:posOffset>
            </wp:positionV>
            <wp:extent cx="981075" cy="1266825"/>
            <wp:effectExtent l="0" t="0" r="9525" b="0"/>
            <wp:wrapNone/>
            <wp:docPr id="19" name="图片 17" descr="上大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上大校徽"/>
                    <pic:cNvPicPr>
                      <a:picLocks noChangeAspect="1"/>
                    </pic:cNvPicPr>
                  </pic:nvPicPr>
                  <pic:blipFill>
                    <a:blip r:embed="rId4"/>
                    <a:stretch>
                      <a:fillRect/>
                    </a:stretch>
                  </pic:blipFill>
                  <pic:spPr>
                    <a:xfrm>
                      <a:off x="0" y="0"/>
                      <a:ext cx="981075" cy="1266825"/>
                    </a:xfrm>
                    <a:prstGeom prst="rect">
                      <a:avLst/>
                    </a:prstGeom>
                    <a:noFill/>
                    <a:ln>
                      <a:noFill/>
                    </a:ln>
                  </pic:spPr>
                </pic:pic>
              </a:graphicData>
            </a:graphic>
          </wp:anchor>
        </w:drawing>
      </w:r>
    </w:p>
    <w:p w14:paraId="2A6F2A0D">
      <w:pPr>
        <w:pStyle w:val="3"/>
        <w:rPr>
          <w:rFonts w:ascii="Albertus Medium" w:hAnsi="Albertus Medium" w:eastAsia="楷体_GB2312"/>
          <w:sz w:val="72"/>
        </w:rPr>
      </w:pPr>
      <w:r>
        <w:drawing>
          <wp:inline distT="0" distB="0" distL="114300" distR="114300">
            <wp:extent cx="2515235" cy="625475"/>
            <wp:effectExtent l="0" t="0" r="14605" b="1460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5"/>
                    <a:stretch>
                      <a:fillRect/>
                    </a:stretch>
                  </pic:blipFill>
                  <pic:spPr>
                    <a:xfrm>
                      <a:off x="0" y="0"/>
                      <a:ext cx="2515235" cy="625475"/>
                    </a:xfrm>
                    <a:prstGeom prst="rect">
                      <a:avLst/>
                    </a:prstGeom>
                    <a:noFill/>
                    <a:ln>
                      <a:noFill/>
                    </a:ln>
                  </pic:spPr>
                </pic:pic>
              </a:graphicData>
            </a:graphic>
          </wp:inline>
        </w:drawing>
      </w:r>
    </w:p>
    <w:p w14:paraId="47D5F343">
      <w:pPr>
        <w:pStyle w:val="3"/>
      </w:pPr>
    </w:p>
    <w:p w14:paraId="4E204C4B">
      <w:pPr>
        <w:pStyle w:val="3"/>
        <w:rPr>
          <w:rFonts w:eastAsia="华文新魏"/>
          <w:b w:val="0"/>
          <w:bCs/>
          <w:sz w:val="72"/>
        </w:rPr>
      </w:pPr>
      <w:r>
        <w:rPr>
          <w:rFonts w:hint="eastAsia" w:eastAsia="华文新魏"/>
          <w:b w:val="0"/>
          <w:bCs/>
          <w:sz w:val="72"/>
        </w:rPr>
        <w:t>毕业设计（论文）</w:t>
      </w:r>
    </w:p>
    <w:p w14:paraId="39622D47">
      <w:pPr>
        <w:jc w:val="center"/>
        <w:rPr>
          <w:b/>
          <w:sz w:val="44"/>
          <w:szCs w:val="44"/>
        </w:rPr>
      </w:pPr>
    </w:p>
    <w:p w14:paraId="7D7C6972">
      <w:pPr>
        <w:jc w:val="center"/>
        <w:rPr>
          <w:b/>
          <w:sz w:val="44"/>
          <w:szCs w:val="44"/>
        </w:rPr>
      </w:pPr>
    </w:p>
    <w:p w14:paraId="39FB2DC2">
      <w:pPr>
        <w:jc w:val="center"/>
        <w:rPr>
          <w:rFonts w:eastAsia="黑体"/>
          <w:sz w:val="52"/>
          <w:szCs w:val="52"/>
        </w:rPr>
      </w:pPr>
      <w:r>
        <w:rPr>
          <w:rFonts w:hint="eastAsia" w:eastAsia="黑体"/>
          <w:sz w:val="52"/>
          <w:szCs w:val="52"/>
        </w:rPr>
        <w:t>开题报告</w:t>
      </w:r>
    </w:p>
    <w:p w14:paraId="68A031FE">
      <w:pPr>
        <w:jc w:val="center"/>
        <w:rPr>
          <w:rFonts w:eastAsia="黑体"/>
          <w:sz w:val="44"/>
        </w:rPr>
      </w:pPr>
    </w:p>
    <w:p w14:paraId="6D064162">
      <w:pPr>
        <w:rPr>
          <w:rFonts w:eastAsia="黑体"/>
          <w:sz w:val="44"/>
        </w:rPr>
      </w:pPr>
    </w:p>
    <w:p w14:paraId="451CB119">
      <w:pPr>
        <w:jc w:val="center"/>
        <w:rPr>
          <w:rFonts w:eastAsia="黑体"/>
          <w:sz w:val="44"/>
        </w:rPr>
      </w:pPr>
    </w:p>
    <w:p w14:paraId="2E57E3CD">
      <w:pPr>
        <w:tabs>
          <w:tab w:val="center" w:pos="4153"/>
        </w:tabs>
        <w:spacing w:line="720" w:lineRule="auto"/>
        <w:ind w:firstLine="1050" w:firstLineChars="500"/>
        <w:rPr>
          <w:rFonts w:hint="default" w:eastAsia="宋体"/>
          <w:b/>
          <w:bCs/>
          <w:sz w:val="32"/>
          <w:lang w:val="en-US" w:eastAsia="zh-CN"/>
        </w:rPr>
      </w:pPr>
      <w:r>
        <mc:AlternateContent>
          <mc:Choice Requires="wps">
            <w:drawing>
              <wp:anchor distT="0" distB="0" distL="114300" distR="114300" simplePos="0" relativeHeight="251659264" behindDoc="0" locked="0" layoutInCell="1" allowOverlap="1">
                <wp:simplePos x="0" y="0"/>
                <wp:positionH relativeFrom="column">
                  <wp:posOffset>2286000</wp:posOffset>
                </wp:positionH>
                <wp:positionV relativeFrom="paragraph">
                  <wp:posOffset>495300</wp:posOffset>
                </wp:positionV>
                <wp:extent cx="2057400" cy="0"/>
                <wp:effectExtent l="0" t="6350" r="0" b="6350"/>
                <wp:wrapNone/>
                <wp:docPr id="1" name="直线 2"/>
                <wp:cNvGraphicFramePr/>
                <a:graphic xmlns:a="http://schemas.openxmlformats.org/drawingml/2006/main">
                  <a:graphicData uri="http://schemas.microsoft.com/office/word/2010/wordprocessingShape">
                    <wps:wsp>
                      <wps:cNvCnPr/>
                      <wps:spPr>
                        <a:xfrm>
                          <a:off x="0" y="0"/>
                          <a:ext cx="205740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直线 2" o:spid="_x0000_s1026" o:spt="20" style="position:absolute;left:0pt;margin-left:180pt;margin-top:39pt;height:0pt;width:162pt;z-index:251659264;mso-width-relative:page;mso-height-relative:page;" filled="f" stroked="t" coordsize="21600,21600" o:gfxdata="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a/r&#10;NdUAAAAJAQAADwAAAAAAAAABACAAAAAiAAAAZHJzL2Rvd25yZXYueG1sUEsBAhQAFAAAAAgAh07i&#10;QLDCvP7sAQAA6QMAAA4AAAAAAAAAAQAgAAAAJAEAAGRycy9lMm9Eb2MueG1sUEsFBgAAAAAGAAYA&#10;WQEAAII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2286000</wp:posOffset>
                </wp:positionH>
                <wp:positionV relativeFrom="paragraph">
                  <wp:posOffset>495300</wp:posOffset>
                </wp:positionV>
                <wp:extent cx="2057400" cy="0"/>
                <wp:effectExtent l="0" t="6350" r="0" b="6350"/>
                <wp:wrapNone/>
                <wp:docPr id="2" name="直线 3"/>
                <wp:cNvGraphicFramePr/>
                <a:graphic xmlns:a="http://schemas.openxmlformats.org/drawingml/2006/main">
                  <a:graphicData uri="http://schemas.microsoft.com/office/word/2010/wordprocessingShape">
                    <wps:wsp>
                      <wps:cNvCnPr/>
                      <wps:spPr>
                        <a:xfrm>
                          <a:off x="0" y="0"/>
                          <a:ext cx="205740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直线 3" o:spid="_x0000_s1026" o:spt="20" style="position:absolute;left:0pt;margin-left:180pt;margin-top:39pt;height:0pt;width:162pt;z-index:251660288;mso-width-relative:page;mso-height-relative:page;" filled="f" stroked="t" coordsize="21600,21600" o:gfxdata="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a/r&#10;NdUAAAAJAQAADwAAAAAAAAABACAAAAAiAAAAZHJzL2Rvd25yZXYueG1sUEsBAhQAFAAAAAgAh07i&#10;QDZTGijsAQAA6QMAAA4AAAAAAAAAAQAgAAAAJAEAAGRycy9lMm9Eb2MueG1sUEsFBgAAAAAGAAYA&#10;WQEAAIIFAAAAAA==&#10;">
                <v:fill on="f" focussize="0,0"/>
                <v:stroke color="#000000" joinstyle="round"/>
                <v:imagedata o:title=""/>
                <o:lock v:ext="edit" aspectratio="f"/>
              </v:line>
            </w:pict>
          </mc:Fallback>
        </mc:AlternateContent>
      </w:r>
      <w:r>
        <w:rPr>
          <w:rFonts w:hint="eastAsia"/>
          <w:b/>
          <w:bCs/>
          <w:sz w:val="32"/>
        </w:rPr>
        <w:t>专    业</w:t>
      </w:r>
      <w:r>
        <w:rPr>
          <w:rFonts w:hint="eastAsia"/>
          <w:b/>
          <w:bCs/>
          <w:sz w:val="32"/>
          <w:lang w:eastAsia="zh-CN"/>
        </w:rPr>
        <w:tab/>
      </w:r>
      <w:r>
        <w:rPr>
          <w:rFonts w:hint="eastAsia"/>
          <w:b/>
          <w:bCs/>
          <w:sz w:val="32"/>
          <w:lang w:val="en-US" w:eastAsia="zh-CN"/>
        </w:rPr>
        <w:t xml:space="preserve">          计算机科学与技术</w:t>
      </w:r>
    </w:p>
    <w:p w14:paraId="3ECDDE9A">
      <w:pPr>
        <w:spacing w:line="720" w:lineRule="auto"/>
        <w:ind w:firstLine="1050" w:firstLineChars="500"/>
        <w:rPr>
          <w:rFonts w:hint="default" w:eastAsia="宋体"/>
          <w:b/>
          <w:bCs/>
          <w:sz w:val="32"/>
          <w:lang w:val="en-US" w:eastAsia="zh-CN"/>
        </w:rPr>
      </w:pPr>
      <w:r>
        <mc:AlternateContent>
          <mc:Choice Requires="wps">
            <w:drawing>
              <wp:anchor distT="0" distB="0" distL="114300" distR="114300" simplePos="0" relativeHeight="251663360" behindDoc="0" locked="0" layoutInCell="1" allowOverlap="1">
                <wp:simplePos x="0" y="0"/>
                <wp:positionH relativeFrom="column">
                  <wp:posOffset>2286000</wp:posOffset>
                </wp:positionH>
                <wp:positionV relativeFrom="paragraph">
                  <wp:posOffset>495300</wp:posOffset>
                </wp:positionV>
                <wp:extent cx="2171700" cy="0"/>
                <wp:effectExtent l="0" t="6350" r="0" b="6350"/>
                <wp:wrapNone/>
                <wp:docPr id="6" name="直线 4"/>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直线 4" o:spid="_x0000_s1026" o:spt="20" style="position:absolute;left:0pt;margin-left:180pt;margin-top:39pt;height:0pt;width:171pt;z-index:251663360;mso-width-relative:page;mso-height-relative:page;" filled="f" stroked="t" coordsize="21600,21600" o:gfxdata="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2H&#10;66LVAAAACQEAAA8AAAAAAAAAAQAgAAAAIgAAAGRycy9kb3ducmV2LnhtbFBLAQIUABQAAAAIAIdO&#10;4kDLkAr37QEAAOkDAAAOAAAAAAAAAAEAIAAAACQBAABkcnMvZTJvRG9jLnhtbFBLBQYAAAAABgAG&#10;AFkBAACDBQAAAAA=&#10;">
                <v:fill on="f" focussize="0,0"/>
                <v:stroke color="#000000" joinstyle="round"/>
                <v:imagedata o:title=""/>
                <o:lock v:ext="edit" aspectratio="f"/>
              </v:line>
            </w:pict>
          </mc:Fallback>
        </mc:AlternateContent>
      </w:r>
      <w:r>
        <w:rPr>
          <w:rFonts w:hint="eastAsia"/>
          <w:b/>
          <w:bCs/>
          <w:sz w:val="32"/>
        </w:rPr>
        <w:t xml:space="preserve">学    号 </w:t>
      </w:r>
      <w:r>
        <w:rPr>
          <w:rFonts w:hint="eastAsia"/>
          <w:b/>
          <w:bCs/>
          <w:sz w:val="32"/>
          <w:lang w:val="en-US" w:eastAsia="zh-CN"/>
        </w:rPr>
        <w:t xml:space="preserve">             234A0763</w:t>
      </w:r>
    </w:p>
    <w:p w14:paraId="3C0F9B88">
      <w:pPr>
        <w:spacing w:line="720" w:lineRule="auto"/>
        <w:ind w:firstLine="1050" w:firstLineChars="500"/>
        <w:rPr>
          <w:rFonts w:hint="default" w:eastAsia="宋体"/>
          <w:b/>
          <w:bCs/>
          <w:sz w:val="32"/>
          <w:lang w:val="en-US" w:eastAsia="zh-CN"/>
        </w:rPr>
      </w:pPr>
      <w:r>
        <mc:AlternateContent>
          <mc:Choice Requires="wps">
            <w:drawing>
              <wp:anchor distT="0" distB="0" distL="114300" distR="114300" simplePos="0" relativeHeight="251661312" behindDoc="0" locked="0" layoutInCell="1" allowOverlap="1">
                <wp:simplePos x="0" y="0"/>
                <wp:positionH relativeFrom="column">
                  <wp:posOffset>2286000</wp:posOffset>
                </wp:positionH>
                <wp:positionV relativeFrom="paragraph">
                  <wp:posOffset>495300</wp:posOffset>
                </wp:positionV>
                <wp:extent cx="2171700" cy="0"/>
                <wp:effectExtent l="0" t="6350" r="0" b="6350"/>
                <wp:wrapNone/>
                <wp:docPr id="3" name="直线 5"/>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直线 5" o:spid="_x0000_s1026" o:spt="20" style="position:absolute;left:0pt;margin-left:180pt;margin-top:39pt;height:0pt;width:171pt;z-index:251661312;mso-width-relative:page;mso-height-relative:page;" filled="f" stroked="t" coordsize="21600,21600" o:gfxdata="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TYfr&#10;otUAAAAJAQAADwAAAAAAAAABACAAAAAiAAAAZHJzL2Rvd25yZXYueG1sUEsBAhQAFAAAAAgAh07i&#10;QCV1+9bsAQAA6QMAAA4AAAAAAAAAAQAgAAAAJAEAAGRycy9lMm9Eb2MueG1sUEsFBgAAAAAGAAYA&#10;WQEAAIIFAAAAAA==&#10;">
                <v:fill on="f" focussize="0,0"/>
                <v:stroke color="#000000" joinstyle="round"/>
                <v:imagedata o:title=""/>
                <o:lock v:ext="edit" aspectratio="f"/>
              </v:line>
            </w:pict>
          </mc:Fallback>
        </mc:AlternateContent>
      </w:r>
      <w:r>
        <w:rPr>
          <w:rFonts w:hint="eastAsia"/>
          <w:b/>
          <w:bCs/>
          <w:sz w:val="32"/>
        </w:rPr>
        <w:t>姓    名</w:t>
      </w:r>
      <w:r>
        <w:rPr>
          <w:rFonts w:hint="eastAsia"/>
          <w:b/>
          <w:bCs/>
          <w:sz w:val="32"/>
          <w:lang w:val="en-US" w:eastAsia="zh-CN"/>
        </w:rPr>
        <w:t xml:space="preserve">               吕延祥</w:t>
      </w:r>
    </w:p>
    <w:p w14:paraId="39D39BFA">
      <w:pPr>
        <w:spacing w:line="720" w:lineRule="auto"/>
        <w:ind w:firstLine="1050" w:firstLineChars="500"/>
        <w:rPr>
          <w:rFonts w:hint="default" w:eastAsia="宋体"/>
          <w:b/>
          <w:bCs/>
          <w:sz w:val="32"/>
          <w:lang w:val="en-US" w:eastAsia="zh-CN"/>
        </w:rPr>
      </w:pPr>
      <w:r>
        <mc:AlternateContent>
          <mc:Choice Requires="wps">
            <w:drawing>
              <wp:anchor distT="0" distB="0" distL="114300" distR="114300" simplePos="0" relativeHeight="251662336" behindDoc="0" locked="0" layoutInCell="1" allowOverlap="1">
                <wp:simplePos x="0" y="0"/>
                <wp:positionH relativeFrom="column">
                  <wp:posOffset>2286000</wp:posOffset>
                </wp:positionH>
                <wp:positionV relativeFrom="paragraph">
                  <wp:posOffset>495300</wp:posOffset>
                </wp:positionV>
                <wp:extent cx="2171700" cy="0"/>
                <wp:effectExtent l="0" t="6350" r="0" b="6350"/>
                <wp:wrapNone/>
                <wp:docPr id="4" name="直线 6"/>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直线 6" o:spid="_x0000_s1026" o:spt="20" style="position:absolute;left:0pt;margin-left:180pt;margin-top:39pt;height:0pt;width:171pt;z-index:251662336;mso-width-relative:page;mso-height-relative:page;" filled="f" stroked="t" coordsize="21600,21600" o:gfxdata="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2H&#10;66LVAAAACQEAAA8AAAAAAAAAAQAgAAAAIgAAAGRycy9kb3ducmV2LnhtbFBLAQIUABQAAAAIAIdO&#10;4kAJEHyS7QEAAOkDAAAOAAAAAAAAAAEAIAAAACQBAABkcnMvZTJvRG9jLnhtbFBLBQYAAAAABgAG&#10;AFkBAACDBQAAAAA=&#10;">
                <v:fill on="f" focussize="0,0"/>
                <v:stroke color="#000000" joinstyle="round"/>
                <v:imagedata o:title=""/>
                <o:lock v:ext="edit" aspectratio="f"/>
              </v:line>
            </w:pict>
          </mc:Fallback>
        </mc:AlternateContent>
      </w:r>
      <w:r>
        <w:rPr>
          <w:rFonts w:hint="eastAsia"/>
          <w:b/>
          <w:bCs/>
          <w:sz w:val="32"/>
        </w:rPr>
        <w:t>指导教师</w:t>
      </w:r>
      <w:r>
        <w:rPr>
          <w:rFonts w:hint="eastAsia"/>
          <w:b/>
          <w:bCs/>
          <w:sz w:val="32"/>
          <w:lang w:val="en-US" w:eastAsia="zh-CN"/>
        </w:rPr>
        <w:t xml:space="preserve">                宋波</w:t>
      </w:r>
    </w:p>
    <w:p w14:paraId="791815B6">
      <w:pPr>
        <w:spacing w:line="720" w:lineRule="auto"/>
        <w:jc w:val="left"/>
        <w:rPr>
          <w:b/>
          <w:bCs/>
          <w:sz w:val="32"/>
        </w:rPr>
      </w:pPr>
      <w:r>
        <w:rPr>
          <w:b/>
          <w:bCs/>
          <w:sz w:val="32"/>
        </w:rPr>
        <mc:AlternateContent>
          <mc:Choice Requires="wps">
            <w:drawing>
              <wp:anchor distT="0" distB="0" distL="114300" distR="114300" simplePos="0" relativeHeight="251665408" behindDoc="0" locked="0" layoutInCell="1" allowOverlap="1">
                <wp:simplePos x="0" y="0"/>
                <wp:positionH relativeFrom="column">
                  <wp:posOffset>2286000</wp:posOffset>
                </wp:positionH>
                <wp:positionV relativeFrom="paragraph">
                  <wp:posOffset>495300</wp:posOffset>
                </wp:positionV>
                <wp:extent cx="2286000" cy="0"/>
                <wp:effectExtent l="0" t="6350" r="0" b="6350"/>
                <wp:wrapNone/>
                <wp:docPr id="5" name="直线 8"/>
                <wp:cNvGraphicFramePr/>
                <a:graphic xmlns:a="http://schemas.openxmlformats.org/drawingml/2006/main">
                  <a:graphicData uri="http://schemas.microsoft.com/office/word/2010/wordprocessingShape">
                    <wps:wsp>
                      <wps:cNvSp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180pt;margin-top:39pt;height:0pt;width:180pt;z-index:251665408;mso-width-relative:page;mso-height-relative:page;" filled="f" stroked="t" coordsize="21600,21600" o:gfxdata="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z49n1gAA&#10;AAkBAAAPAAAAAAAAAAEAIAAAACIAAABkcnMvZG93bnJldi54bWxQSwECFAAUAAAACACHTuJAva+J&#10;zOcBAADbAwAADgAAAAAAAAABACAAAAAlAQAAZHJzL2Uyb0RvYy54bWxQSwUGAAAAAAYABgBZAQAA&#10;fgUAAAAA&#10;">
                <v:fill on="f" focussize="0,0"/>
                <v:stroke color="#000000" joinstyle="round"/>
                <v:imagedata o:title=""/>
                <o:lock v:ext="edit" aspectratio="f"/>
              </v:line>
            </w:pict>
          </mc:Fallback>
        </mc:AlternateContent>
      </w:r>
      <w:r>
        <w:rPr>
          <w:rFonts w:hint="eastAsia"/>
          <w:b/>
          <w:bCs/>
          <w:sz w:val="32"/>
        </w:rPr>
        <w:t xml:space="preserve">       日    期        二○</w:t>
      </w:r>
      <w:r>
        <w:rPr>
          <w:rFonts w:hint="eastAsia"/>
          <w:b/>
          <w:bCs/>
          <w:sz w:val="32"/>
          <w:lang w:val="en-US" w:eastAsia="zh-CN"/>
        </w:rPr>
        <w:t>二六</w:t>
      </w:r>
      <w:r>
        <w:rPr>
          <w:rFonts w:hint="eastAsia"/>
          <w:b/>
          <w:bCs/>
          <w:sz w:val="32"/>
        </w:rPr>
        <w:t>年   月   日</w:t>
      </w:r>
    </w:p>
    <w:p w14:paraId="2AD65981">
      <w:pPr>
        <w:ind w:firstLine="1440" w:firstLineChars="400"/>
        <w:rPr>
          <w:sz w:val="36"/>
        </w:rPr>
      </w:pPr>
    </w:p>
    <w:tbl>
      <w:tblPr>
        <w:tblStyle w:val="10"/>
        <w:tblpPr w:leftFromText="180" w:rightFromText="180" w:vertAnchor="text" w:horzAnchor="margin" w:tblpY="118"/>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2"/>
        <w:gridCol w:w="6490"/>
      </w:tblGrid>
      <w:tr w14:paraId="18BF5576">
        <w:trPr>
          <w:trHeight w:val="557" w:hRule="atLeast"/>
        </w:trPr>
        <w:tc>
          <w:tcPr>
            <w:tcW w:w="2032" w:type="dxa"/>
          </w:tcPr>
          <w:p w14:paraId="0B3F8411">
            <w:pPr>
              <w:spacing w:line="300" w:lineRule="auto"/>
              <w:jc w:val="left"/>
              <w:rPr>
                <w:rFonts w:ascii="宋体"/>
                <w:sz w:val="24"/>
                <w:szCs w:val="24"/>
              </w:rPr>
            </w:pPr>
            <w:bookmarkStart w:id="1" w:name="课题名称"/>
            <w:bookmarkEnd w:id="1"/>
            <w:r>
              <w:rPr>
                <w:rFonts w:hint="eastAsia" w:ascii="宋体" w:hAnsi="宋体" w:cs="宋体"/>
                <w:b/>
                <w:bCs/>
                <w:sz w:val="24"/>
                <w:szCs w:val="24"/>
              </w:rPr>
              <w:t>课题名称</w:t>
            </w:r>
          </w:p>
        </w:tc>
        <w:tc>
          <w:tcPr>
            <w:tcW w:w="6490" w:type="dxa"/>
          </w:tcPr>
          <w:p w14:paraId="755B82E7">
            <w:pPr>
              <w:rPr>
                <w:rFonts w:hint="default" w:eastAsia="宋体"/>
                <w:sz w:val="24"/>
                <w:szCs w:val="24"/>
                <w:lang w:val="en-US" w:eastAsia="zh-CN"/>
              </w:rPr>
            </w:pPr>
            <w:r>
              <w:rPr>
                <w:rFonts w:hint="eastAsia"/>
                <w:sz w:val="24"/>
                <w:szCs w:val="24"/>
                <w:lang w:val="en-US" w:eastAsia="zh-CN"/>
              </w:rPr>
              <w:t>基于Flutter与Python的跨平台笔记系统的设计与实现</w:t>
            </w:r>
          </w:p>
        </w:tc>
      </w:tr>
      <w:tr w14:paraId="016AF4B1">
        <w:trPr>
          <w:trHeight w:val="551" w:hRule="atLeast"/>
        </w:trPr>
        <w:tc>
          <w:tcPr>
            <w:tcW w:w="2032" w:type="dxa"/>
          </w:tcPr>
          <w:p w14:paraId="3EE51285">
            <w:pPr>
              <w:spacing w:line="300" w:lineRule="auto"/>
              <w:jc w:val="left"/>
              <w:rPr>
                <w:rFonts w:ascii="宋体"/>
                <w:b/>
                <w:bCs/>
                <w:sz w:val="24"/>
                <w:szCs w:val="24"/>
              </w:rPr>
            </w:pPr>
            <w:bookmarkStart w:id="2" w:name="课题来源"/>
            <w:bookmarkEnd w:id="2"/>
            <w:r>
              <w:rPr>
                <w:rFonts w:hint="eastAsia" w:ascii="宋体" w:hAnsi="宋体" w:cs="宋体"/>
                <w:b/>
                <w:bCs/>
                <w:sz w:val="24"/>
                <w:szCs w:val="24"/>
              </w:rPr>
              <w:t>课题来源</w:t>
            </w:r>
          </w:p>
        </w:tc>
        <w:tc>
          <w:tcPr>
            <w:tcW w:w="6490" w:type="dxa"/>
          </w:tcPr>
          <w:p w14:paraId="2D5B7722">
            <w:pPr>
              <w:spacing w:line="300" w:lineRule="auto"/>
              <w:rPr>
                <w:rFonts w:hint="default" w:ascii="宋体" w:eastAsia="宋体"/>
                <w:sz w:val="24"/>
                <w:szCs w:val="24"/>
                <w:lang w:val="en-US" w:eastAsia="zh-CN"/>
              </w:rPr>
            </w:pPr>
            <w:bookmarkStart w:id="3" w:name="选题的意义及国内外发展状况"/>
            <w:bookmarkEnd w:id="3"/>
            <w:r>
              <w:rPr>
                <w:rFonts w:hint="eastAsia" w:ascii="宋体"/>
                <w:sz w:val="24"/>
                <w:szCs w:val="24"/>
                <w:lang w:val="en-US" w:eastAsia="zh-CN"/>
              </w:rPr>
              <w:t>自拟</w:t>
            </w:r>
          </w:p>
        </w:tc>
      </w:tr>
      <w:tr w14:paraId="50F561DF">
        <w:trPr>
          <w:trHeight w:val="90" w:hRule="atLeast"/>
        </w:trPr>
        <w:tc>
          <w:tcPr>
            <w:tcW w:w="8522" w:type="dxa"/>
            <w:gridSpan w:val="2"/>
          </w:tcPr>
          <w:p w14:paraId="17CD1D46">
            <w:pPr>
              <w:numPr>
                <w:ilvl w:val="0"/>
                <w:numId w:val="1"/>
              </w:numPr>
              <w:spacing w:line="300" w:lineRule="auto"/>
              <w:rPr>
                <w:rFonts w:hint="eastAsia" w:ascii="宋体" w:hAnsi="宋体" w:cs="宋体"/>
                <w:b/>
                <w:bCs/>
                <w:sz w:val="24"/>
                <w:szCs w:val="24"/>
              </w:rPr>
            </w:pPr>
            <w:r>
              <w:rPr>
                <w:rFonts w:hint="eastAsia" w:ascii="宋体" w:hAnsi="宋体" w:cs="宋体"/>
                <w:b/>
                <w:bCs/>
                <w:sz w:val="24"/>
                <w:szCs w:val="24"/>
              </w:rPr>
              <w:t>本选题的意义及国内外发展状况：</w:t>
            </w:r>
          </w:p>
          <w:p w14:paraId="6FBA318C">
            <w:pPr>
              <w:keepNext w:val="0"/>
              <w:keepLines w:val="0"/>
              <w:widowControl/>
              <w:suppressLineNumbers w:val="0"/>
              <w:jc w:val="left"/>
            </w:pPr>
            <w:r>
              <w:rPr>
                <w:rFonts w:ascii="宋体" w:hAnsi="宋体" w:eastAsia="宋体" w:cs="宋体"/>
                <w:kern w:val="0"/>
                <w:sz w:val="24"/>
                <w:szCs w:val="24"/>
                <w:lang w:val="en-US" w:eastAsia="zh-CN" w:bidi="ar"/>
              </w:rPr>
              <w:t>1.1 选题意义</w:t>
            </w:r>
          </w:p>
          <w:p w14:paraId="15088801">
            <w:pPr>
              <w:pStyle w:val="8"/>
              <w:keepNext w:val="0"/>
              <w:keepLines w:val="0"/>
              <w:widowControl/>
              <w:suppressLineNumbers w:val="0"/>
            </w:pPr>
            <w:r>
              <w:t>随着平板电脑、触控屏和手写笔设备的普及，课堂学习、论文阅读、会议记录和个人知识整理等活动逐渐向数字化环境迁移。一项针对大学生纸笔记录与触控笔数字记录的横断面研究显示，两类方式在总体认知、信息处理、视觉记忆和抑制控制等指标上呈现不同表现[1]。对康奈尔式、平行式、数字式和句式记笔记方法的比较研究发现，学习动机与保持性学习在各组中均存在显著关联，不同方法产生的认知负荷也存在差异[2]。英国高校讲座场景调查显示，94%的受访学生会在讲座中记笔记，其中69%采用数字方式，学生会根据课程形式、设备条件和使用障碍调整数字记笔记策略[3]。 数字笔记应用也已进入专业学习场景。对日本住院医师开展的全国横断面调查显示，数字笔记应用已被用于临床经验记录和自主学习[4]。与此同时，国内研究表明，数智技术正在深刻改变学习生态，使知识的生产、传播与获取更加便捷，学习者的学习自主性不断增强，推动教学方式、学习资源和学习评价的系统性变革，但同时也对技术应用方式和学习者能力培养提出了新的挑战[5]。这说明，数字笔记系统的价值不在于简单替代纸笔，而在于在保留自然书写方式的同时，提供可靠保存、内容组织、检索复用和适度的智能辅助能力。传统纸质笔记虽然书写自然、表达灵活，但在内容检索、长期保存和资料复用方面存在不足；普通在线文档则难以完整支持手写推导、图形绘制和PDF阅读批注等场景。因此，设计面向学习与资料整理的数字笔记系统具有较强的现实需求和应用价值。 目前，Goodnotes、Notability、OneNote等数字笔记产品已经形成较为成熟的功能体系，涵盖手写记录、PDF批注、多媒体内容管理、云同步、搜索和智能辅助等方向。国内学者对Evernote、OneNote、Roam Research等代表性笔记与知识管理工具的对比研究表明，内容组织方式、检索能力和知识关联能力已成为衡量数字笔记工具的重要维度[6]。基于1498份问卷的在线教学实证研究表明，在线教学质量和感知有用性是影响学生持续使用意愿的重要因素，感知有用性方面的问题会显著降低学生的持续使用意愿[7]。这说明数字笔记系统除了提供基本功能外，还应贴合用户的实际学习任务，重视操作易用性、使用环境适配和持续使用体验。</w:t>
            </w:r>
          </w:p>
          <w:p w14:paraId="753C3737">
            <w:pPr>
              <w:pStyle w:val="8"/>
              <w:keepNext w:val="0"/>
              <w:keepLines w:val="0"/>
              <w:widowControl/>
              <w:suppressLineNumbers w:val="0"/>
            </w:pPr>
            <w:r>
              <w:t>Flutter与Dart能够基于单一代码库支持移动端、Web端和桌面端开发，相关跨平台移动编程系统研究为本课题采用Flutter实现客户端提供了工程参考[8]；基于开发者调查、开源社区和招聘数据的跨平台框架对比研究也表明，Flutter已成为主流跨平台开发框架，且在开发者长期满意度上显著高于其他框架[9]。高等教育人工智能研究综述表明，AI辅助教学、智能评估和学习管理已成为教育技术领域持续发展的研究方向[10]。手写文本识别综述系统梳理了文本检测、分割、识别及端到端模型的发展与挑战，为后续手写内容识别与检索提供了技术依据[11]。针对手写档案的OCR应用研究指出，字迹风格差异、连笔涂改、复杂背景和低质量图像仍是实际应用中需要解决的问题[12]；大模型时代的光学文字识别综述进一步指出，OCR技术正向多模态、多任务统一建模方向发展，为扫描文档识别和手写内容识别等后续扩展提供了技术路线参考[13]。因此，本课题以Flutter客户端作为实现主体，完成跨平台界面、手写交互、富内容编辑、PDF批注和本地数据管理；Python模块围绕内容处理、索引构建和基础检索进行模块设计与接口规划，相关功能根据实际完成情况纳入实现和测试；客户端识别功能根据实际完成情况纳入演示，扫描文档OCR、真实手写识别和智能检索作为后续扩展方向。</w:t>
            </w:r>
          </w:p>
          <w:p w14:paraId="5518E8B4">
            <w:pPr>
              <w:pStyle w:val="8"/>
              <w:keepNext w:val="0"/>
              <w:keepLines w:val="0"/>
              <w:widowControl/>
              <w:suppressLineNumbers w:val="0"/>
            </w:pPr>
            <w:r>
              <w:t>从技术实现角度看，本课题拟在Python扩展方案中采用倒排索引、词项权重和向量空间表示等信息检索方法，国内基于ElasticSearch的教学资源搜索研究表明，结合分词预处理与相关度计算的检索策略能够在保证检索速度的同时提升结果准确性[14]，对笔记文本、PDF内嵌文本、已确认的识别文本以及后续OCR结果进行索引构建与关键词检索设计；同时按照软件工程流程完成需求分析、总体设计、模块划分、功能实现和测试验收。通过明确Flutter客户端、Python模块、本地存储和数据交换接口之间的职责边界，使系统具备较好的功能性、可靠性、可维护性和扩展性。</w:t>
            </w:r>
          </w:p>
          <w:p w14:paraId="57098FDF">
            <w:pPr>
              <w:pStyle w:val="8"/>
              <w:keepNext w:val="0"/>
              <w:keepLines w:val="0"/>
              <w:widowControl/>
              <w:suppressLineNumbers w:val="0"/>
            </w:pPr>
            <w:r>
              <w:t>从实际学习和资料整理流程来看，用户往往需要连续完成手写记录、文本编辑、图片插入、图形绘制、PDF阅读批注、资料导出和信息检索等操作。现有产品虽然功能较为丰富，但从毕业设计和工程实现角度看，如何围绕统一数据模型组织手写、文本、图片、图形和PDF等多类型内容，并规划内容识别、索引构建和信息检索与完整笔记流程之间的衔接方式，仍具有一定的研究和实践意义。</w:t>
            </w:r>
          </w:p>
          <w:p w14:paraId="404F8F46">
            <w:pPr>
              <w:pStyle w:val="8"/>
              <w:keepNext w:val="0"/>
              <w:keepLines w:val="0"/>
              <w:widowControl/>
              <w:suppressLineNumbers w:val="0"/>
            </w:pPr>
            <w:r>
              <w:t>因此，本课题拟设计并实现一款面向学习与资料整理场景的跨平台数字笔记系统InkNest Notes。系统以Flutter客户端为主要实现内容，完成客户端界面、手写交互、富内容编辑、PDF批注、本地数据管理和基础内容搜索；同时对Python内容处理模块进行设计，明确文本清洗、索引构建、基础检索及前后端数据交换的职责边界和接口方案，相关Python功能根据实际完成情况纳入系统实现和测试。课题不以单项功能超越成熟商业软件为目标，而是重点研究多类型笔记内容在统一数据模型下的组织、处理和检索方法。教育数字化转型研究表明，数字技术正在推动教学范式、组织方式和评价方式的系统性创新与变革[15]。该课题能够综合体现跨平台应用开发、复杂交互设计、数据建模、文件处理、内容识别、信息检索和前后端协同等专业能力，有助于提升学习资料管理效率和数字化学习能力，符合教育数字化发展方向，具有一定的理论意义和工程应用价值。</w:t>
            </w:r>
          </w:p>
          <w:p w14:paraId="4D9B18F7">
            <w:pPr>
              <w:keepNext w:val="0"/>
              <w:keepLines w:val="0"/>
              <w:widowControl/>
              <w:suppressLineNumbers w:val="0"/>
              <w:jc w:val="left"/>
            </w:pPr>
            <w:r>
              <w:t>1.2 国内发展状况</w:t>
            </w:r>
          </w:p>
          <w:p w14:paraId="353B5C15">
            <w:pPr>
              <w:pStyle w:val="8"/>
              <w:keepNext w:val="0"/>
              <w:keepLines w:val="0"/>
              <w:widowControl/>
              <w:suppressLineNumbers w:val="0"/>
            </w:pPr>
            <w:r>
              <w:t>国内数字笔记应用已逐步从简单文字记录工具发展为融合手写输入、图片管理、PDF阅读与批注、OCR识别、内容搜索和多设备协同等能力的综合记录工具。随着平板电脑、触控笔和大屏移动设备的普及，数字笔记的应用场景已从日常备忘扩展到课堂学习、论文阅读、会议记录、资料整理和个人知识管理等方面。国内研究表明，数智技术正在深刻改变学习生态，使知识的生产、传播和获取更加便捷，学习者自主性不断增强[5]。这为面向学习与资料整理场景的数字笔记系统提供了现实需求基础。</w:t>
            </w:r>
          </w:p>
          <w:p w14:paraId="75A5E80B">
            <w:pPr>
              <w:pStyle w:val="8"/>
              <w:keepNext w:val="0"/>
              <w:keepLines w:val="0"/>
              <w:widowControl/>
              <w:suppressLineNumbers w:val="0"/>
            </w:pPr>
            <w:r>
              <w:t>从产品形态来看，国内数字笔记应用大致呈现三类发展方向。第一类主要面向平板手写和学习场景，重点优化笔迹效果、笔刷工具、纸张模板、分页管理和PDF批注等功能；第二类以综合信息记录和资料管理为主要方向，支持文本、图片、文档、网页内容等多种信息形式，并逐渐加入OCR、搜索和智能内容处理能力；第三类是设备厂商生态内置笔记应用，依托操作系统、触控笔和设备协同能力，在快速记录、手写输入、图片插入、文本识别和跨设备使用方面具有一定优势。</w:t>
            </w:r>
          </w:p>
          <w:p w14:paraId="6ADCBEE0">
            <w:pPr>
              <w:pStyle w:val="8"/>
              <w:keepNext w:val="0"/>
              <w:keepLines w:val="0"/>
              <w:widowControl/>
              <w:suppressLineNumbers w:val="0"/>
            </w:pPr>
            <w:r>
              <w:t>从整体发展情况看，国内数字笔记应用的基础功能已经较为成熟，但不同产品根据目标用户和应用场景形成了不同的功能侧重点。专业手写类应用更加关注书写体验和PDF学习流程，综合记录类应用更加关注多类型信息管理和知识组织，设备厂商应用则更加依赖自身硬件与系统生态。国内学者对代表性笔记与知识管理工具的对比研究表明，内容组织方式、检索能力和知识关联能力已成为衡量数字笔记工具的重要维度[6]。同时，在线教学实证研究也说明，感知有用性会影响学生持续使用意愿[7]。因此，数字笔记系统需要在基础书写和资料批注之外，进一步重视内容组织、可靠保存、基础搜索和后续检索扩展能力。</w:t>
            </w:r>
          </w:p>
          <w:p w14:paraId="41F34FC6">
            <w:pPr>
              <w:pStyle w:val="8"/>
              <w:keepNext w:val="0"/>
              <w:keepLines w:val="0"/>
              <w:widowControl/>
              <w:suppressLineNumbers w:val="0"/>
            </w:pPr>
            <w:r>
              <w:t>基于上述发展现状，本课题不以简单复现某一类笔记应用为目标，而是以多类型笔记能力的一体化组织为主要方向。InkNest Notes将笔记库管理、分页手写、文本、图片、图形、PDF导入与批注、本地可靠保存、基础内容搜索和PDF导出等能力组织在统一的数据模型和工作流程中，并进一步通过Python内容处理模块设计，为笔记内容的文本清洗、索引构建、基础检索和后续智能扩展提供结构基础。</w:t>
            </w:r>
          </w:p>
          <w:p w14:paraId="71A18E0C">
            <w:pPr>
              <w:keepNext w:val="0"/>
              <w:keepLines w:val="0"/>
              <w:widowControl/>
              <w:suppressLineNumbers w:val="0"/>
              <w:jc w:val="left"/>
            </w:pPr>
          </w:p>
          <w:p w14:paraId="581EA7BE">
            <w:pPr>
              <w:keepNext w:val="0"/>
              <w:keepLines w:val="0"/>
              <w:widowControl/>
              <w:suppressLineNumbers w:val="0"/>
              <w:jc w:val="left"/>
            </w:pPr>
            <w:r>
              <w:rPr>
                <w:rFonts w:ascii="宋体" w:hAnsi="宋体" w:eastAsia="宋体" w:cs="宋体"/>
                <w:kern w:val="0"/>
                <w:sz w:val="24"/>
                <w:szCs w:val="24"/>
                <w:lang w:val="en-US" w:eastAsia="zh-CN" w:bidi="ar"/>
              </w:rPr>
              <w:t>1.3 国外发展状况</w:t>
            </w:r>
          </w:p>
          <w:p w14:paraId="26D6C59C">
            <w:pPr>
              <w:pStyle w:val="8"/>
              <w:keepNext w:val="0"/>
              <w:keepLines w:val="0"/>
              <w:widowControl/>
              <w:suppressLineNumbers w:val="0"/>
            </w:pPr>
            <w:r>
              <w:t>国外数字笔记产品发展较早，并已经形成多种具有代表性的产品路线。Goodnotes以手写笔记、笔记本组织、PDF导入与批注、模板、搜索和智能辅助功能形成较完整的学习场景工作流；Notability强调手写、文本、图片、PDF和音频录制等多种内容形式的混合记录，并通过录音与笔记内容关联支持课堂和会议场景；Microsoft OneNote则以跨平台自由画布、云同步、多媒体内容管理、OCR和协作能力形成通用型数字信息记录平台。</w:t>
            </w:r>
          </w:p>
          <w:p w14:paraId="7B031D78">
            <w:pPr>
              <w:pStyle w:val="8"/>
              <w:keepNext w:val="0"/>
              <w:keepLines w:val="0"/>
              <w:widowControl/>
              <w:suppressLineNumbers w:val="0"/>
            </w:pPr>
            <w:r>
              <w:t>除通用软件外，reMarkable、Kindle Scribe等软硬件结合的产品也形成了不同的发展路线。这类产品强调接近纸张的书写体验、专注阅读和低干扰的信息记录方式，但其使用方式通常与特定硬件生态结合。由此可以看出，数字笔记产品并不存在唯一的功能发展模式，而是根据手写学习、文档阅读、综合记录、设备协同和知识管理等不同需求形成各自的产品侧重点。</w:t>
            </w:r>
          </w:p>
          <w:p w14:paraId="29646704">
            <w:pPr>
              <w:pStyle w:val="8"/>
              <w:keepNext w:val="0"/>
              <w:keepLines w:val="0"/>
              <w:widowControl/>
              <w:suppressLineNumbers w:val="0"/>
            </w:pPr>
            <w:r>
              <w:t>从技术发展看，国外相关研究为本课题提供了较多参考。Flutter跨平台移动编程系统研究说明，Flutter与Dart能够为跨平台客户端开发提供工程支持[8]；跨平台框架比较研究也表明，Flutter已成为主流跨平台开发框架之一[9]。手写文本识别研究系统梳理了文本检测、分割、识别及端到端模型的发展与挑战[11]，OCR相关研究也说明文字识别技术正在向多模态、多任务统一建模方向发展[13]。这些研究表明，数字笔记系统正在从单纯的信息记录工具逐步向内容组织、信息检索和知识利用方向扩展。</w:t>
            </w:r>
          </w:p>
          <w:p w14:paraId="327ABBCE">
            <w:pPr>
              <w:pStyle w:val="8"/>
              <w:keepNext w:val="0"/>
              <w:keepLines w:val="0"/>
              <w:widowControl/>
              <w:suppressLineNumbers w:val="0"/>
            </w:pPr>
            <w:r>
              <w:t>总体来看，国外成熟数字笔记产品已经验证了手写记录、PDF批注、多媒体内容管理和智能辅助等方向的实际需求，但成熟商业软件通常功能庞大、商业闭源，其内部数据结构和模块边界难以直接用于毕业设计说明。本课题的价值在于用Flutter与Python构建结构清晰、可解释、可扩展的跨平台数字笔记系统原型，重点完成Flutter客户端中的分页笔记、富内容编辑、PDF批注、本地保存、基础内容搜索和PDF导出，并通过Python内容处理模块设计说明系统后续索引构建、基础检索和智能扩展路径。</w:t>
            </w:r>
          </w:p>
          <w:p w14:paraId="78D6BDF5">
            <w:pPr>
              <w:keepNext w:val="0"/>
              <w:keepLines w:val="0"/>
              <w:widowControl/>
              <w:suppressLineNumbers w:val="0"/>
              <w:jc w:val="left"/>
            </w:pPr>
          </w:p>
          <w:p w14:paraId="5D93D3A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1.4 拟解决的主要问题</w:t>
            </w:r>
          </w:p>
          <w:p w14:paraId="7B2548EE">
            <w:pPr>
              <w:pStyle w:val="8"/>
              <w:keepNext w:val="0"/>
              <w:keepLines w:val="0"/>
              <w:widowControl/>
              <w:suppressLineNumbers w:val="0"/>
            </w:pPr>
            <w:r>
              <w:rPr>
                <w:rFonts w:ascii="宋体" w:hAnsi="宋体" w:eastAsia="宋体" w:cs="宋体"/>
                <w:kern w:val="0"/>
                <w:sz w:val="24"/>
                <w:szCs w:val="24"/>
                <w:lang w:val="en-US" w:eastAsia="zh-CN" w:bidi="ar"/>
              </w:rPr>
              <w:t>本课题拟重点解决以下问题：</w:t>
            </w:r>
            <w:r>
              <w:rPr>
                <w:rFonts w:ascii="宋体" w:hAnsi="宋体" w:eastAsia="宋体" w:cs="宋体"/>
                <w:kern w:val="0"/>
                <w:sz w:val="24"/>
                <w:szCs w:val="24"/>
                <w:lang w:val="en-US" w:eastAsia="zh-CN" w:bidi="ar"/>
              </w:rPr>
              <w:br w:type="textWrapping"/>
            </w:r>
            <w:r>
              <w:t>1．如何设计统一的分页笔记数据模型，使手写笔迹、文本、图片、图形、PDF页面背景和可检索文本等不同类型内容能够在同一页面结构中进行组织、保存、恢复和导出。</w:t>
            </w:r>
          </w:p>
          <w:p w14:paraId="1634633B">
            <w:pPr>
              <w:pStyle w:val="8"/>
              <w:keepNext w:val="0"/>
              <w:keepLines w:val="0"/>
              <w:widowControl/>
              <w:suppressLineNumbers w:val="0"/>
            </w:pPr>
            <w:r>
              <w:t>2．如何在Flutter中实现手写、元素编辑、缩放和平移等复杂交互，使不同输入方式能够稳定配合，并支持笔记创作和PDF批注等不同使用场景。</w:t>
            </w:r>
          </w:p>
          <w:p w14:paraId="7DBB00B2">
            <w:pPr>
              <w:pStyle w:val="8"/>
              <w:keepNext w:val="0"/>
              <w:keepLines w:val="0"/>
              <w:widowControl/>
              <w:suppressLineNumbers w:val="0"/>
            </w:pPr>
            <w:r>
              <w:t>3．如何将笔记创建、手写记录、富内容编辑、PDF导入与批注、页面管理、本地保存、基础搜索和PDF导出等能力组织为连续的工作流程，避免各功能模块之间相互割裂。</w:t>
            </w:r>
          </w:p>
          <w:p w14:paraId="5C9F861E">
            <w:pPr>
              <w:pStyle w:val="8"/>
              <w:keepNext w:val="0"/>
              <w:keepLines w:val="0"/>
              <w:widowControl/>
              <w:suppressLineNumbers w:val="0"/>
            </w:pPr>
            <w:r>
              <w:t>4．如何设计本地优先的数据存储结构，使笔记元数据、页面内容和资源文件能够可靠保存、恢复和迁移，并为内容识别、索引构建和Python模块处理提供统一的数据基础。</w:t>
            </w:r>
          </w:p>
          <w:p w14:paraId="124A9E36">
            <w:pPr>
              <w:pStyle w:val="8"/>
              <w:keepNext w:val="0"/>
              <w:keepLines w:val="0"/>
              <w:widowControl/>
              <w:suppressLineNumbers w:val="0"/>
            </w:pPr>
            <w:r>
              <w:t>5．如何对笔记文本、文本框内容、PDF内嵌文本以及已确认的识别文本进行基础搜索，并规划文本清洗、索引构建和基础检索流程。</w:t>
            </w:r>
          </w:p>
          <w:p w14:paraId="086479DB">
            <w:pPr>
              <w:pStyle w:val="8"/>
              <w:keepNext w:val="0"/>
              <w:keepLines w:val="0"/>
              <w:widowControl/>
              <w:suppressLineNumbers w:val="0"/>
            </w:pPr>
            <w:r>
              <w:t>6．如何划分Flutter客户端与Python模块的职责边界，建立清晰的数据交换格式和接口方案，使客户端内容创作流程与后续内容处理、检索和智能扩展能力能够自然衔接。</w:t>
            </w:r>
          </w:p>
          <w:p w14:paraId="7A2D844E">
            <w:pPr>
              <w:keepNext w:val="0"/>
              <w:keepLines w:val="0"/>
              <w:widowControl/>
              <w:suppressLineNumbers w:val="0"/>
              <w:jc w:val="left"/>
              <w:rPr>
                <w:rFonts w:ascii="宋体" w:hAnsi="宋体" w:eastAsia="宋体" w:cs="宋体"/>
                <w:kern w:val="0"/>
                <w:sz w:val="24"/>
                <w:szCs w:val="24"/>
                <w:lang w:val="en-US" w:eastAsia="zh-CN" w:bidi="ar"/>
              </w:rPr>
            </w:pPr>
          </w:p>
          <w:p w14:paraId="31C0B498">
            <w:pPr>
              <w:keepNext w:val="0"/>
              <w:keepLines w:val="0"/>
              <w:widowControl/>
              <w:suppressLineNumbers w:val="0"/>
              <w:jc w:val="left"/>
            </w:pPr>
            <w:r>
              <w:rPr>
                <w:rFonts w:ascii="宋体" w:hAnsi="宋体" w:eastAsia="宋体" w:cs="宋体"/>
                <w:kern w:val="0"/>
                <w:sz w:val="24"/>
                <w:szCs w:val="24"/>
                <w:lang w:val="en-US" w:eastAsia="zh-CN" w:bidi="ar"/>
              </w:rPr>
              <w:t>1.5 本课题的主要特点</w:t>
            </w:r>
          </w:p>
          <w:p w14:paraId="39C08D87">
            <w:pPr>
              <w:pStyle w:val="8"/>
              <w:keepNext w:val="0"/>
              <w:keepLines w:val="0"/>
              <w:widowControl/>
              <w:suppressLineNumbers w:val="0"/>
            </w:pPr>
            <w:r>
              <w:rPr>
                <w:rFonts w:ascii="宋体" w:hAnsi="宋体" w:eastAsia="宋体" w:cs="宋体"/>
                <w:kern w:val="0"/>
                <w:sz w:val="24"/>
                <w:szCs w:val="24"/>
                <w:lang w:val="en-US" w:eastAsia="zh-CN" w:bidi="ar"/>
              </w:rPr>
              <w:t>本课题以多类型笔记能力的一体化整合和完整工作流程为主要特点，具体如下：</w:t>
            </w:r>
            <w:r>
              <w:rPr>
                <w:rFonts w:ascii="宋体" w:hAnsi="宋体" w:eastAsia="宋体" w:cs="宋体"/>
                <w:kern w:val="0"/>
                <w:sz w:val="24"/>
                <w:szCs w:val="24"/>
                <w:lang w:val="en-US" w:eastAsia="zh-CN" w:bidi="ar"/>
              </w:rPr>
              <w:br w:type="textWrapping"/>
            </w:r>
            <w:r>
              <w:t>1．采用统一的分页笔记模型，将手写笔迹、文本、图片、图形、PDF页面背景和可检索文本等内容统一到同一页面数据结构中，为不同类型内容的编辑、保存、恢复、导出和后续检索建立统一的数据基础。</w:t>
            </w:r>
          </w:p>
          <w:p w14:paraId="11D60BD1">
            <w:pPr>
              <w:pStyle w:val="8"/>
              <w:keepNext w:val="0"/>
              <w:keepLines w:val="0"/>
              <w:widowControl/>
              <w:suppressLineNumbers w:val="0"/>
            </w:pPr>
            <w:r>
              <w:t>2．将笔记创建、手写记录、文本与图片编辑、图形绘制、PDF导入与批注、页面管理、本地保存、基础搜索和PDF导出等功能整合到统一系统中，使不同功能围绕实际学习和资料整理过程形成连续的笔记工作流程。</w:t>
            </w:r>
          </w:p>
          <w:p w14:paraId="35E8CB59">
            <w:pPr>
              <w:pStyle w:val="8"/>
              <w:keepNext w:val="0"/>
              <w:keepLines w:val="0"/>
              <w:widowControl/>
              <w:suppressLineNumbers w:val="0"/>
            </w:pPr>
            <w:r>
              <w:t>3．采用本地优先的数据管理方式，将笔记元数据、页面内容和资源文件保存为可检查的数据结构，在保证基础笔记功能能够独立运行的同时，为内容识别、数据迁移和Python模块处理提供结构化数据来源。</w:t>
            </w:r>
          </w:p>
          <w:p w14:paraId="20E10BFD">
            <w:pPr>
              <w:pStyle w:val="8"/>
              <w:keepNext w:val="0"/>
              <w:keepLines w:val="0"/>
              <w:widowControl/>
              <w:suppressLineNumbers w:val="0"/>
            </w:pPr>
            <w:r>
              <w:t>4．采用Flutter与Python协同的系统架构。Flutter客户端负责笔记创作、富内容编辑、PDF批注、本地数据管理和基础内容搜索；Python模块负责文本清洗、索引构建、基础检索和数据交换接口设计，相关功能根据实际完成情况纳入实现和测试。扫描文档OCR、真实手写识别、语义检索、智能问答和跨设备同步等作为后续扩展方向。</w:t>
            </w:r>
          </w:p>
          <w:p w14:paraId="02838E77">
            <w:pPr>
              <w:pStyle w:val="8"/>
              <w:keepNext w:val="0"/>
              <w:keepLines w:val="0"/>
              <w:widowControl/>
              <w:suppressLineNumbers w:val="0"/>
            </w:pPr>
            <w:r>
              <w:t>本课题的研究内容（论文撰写提纲）:</w:t>
            </w:r>
          </w:p>
          <w:p w14:paraId="5436EE49">
            <w:pPr>
              <w:pStyle w:val="8"/>
              <w:keepNext w:val="0"/>
              <w:keepLines w:val="0"/>
              <w:widowControl/>
              <w:suppressLineNumbers w:val="0"/>
            </w:pPr>
            <w:r>
              <w:t>本课题拟设计并实现一款面向学习与资料整理场景的跨平台数字笔记系统InkNest Notes。系统以Flutter客户端为主要实现内容，完成笔记库管理、分页手写编辑、文本与图片插入、图形绘制、PDF导入批注与导出、本地数据保存和基础内容搜索等功能；客户端识别能力根据实际完成情况纳入演示与测试。同时，对Python内容处理模块进行设计，明确文本清洗、索引构建、基础检索及前后端数据交换的职责边界和接口方案，相关Python功能根据实际完成情况纳入系统实现和测试。课题重点研究手写、文本、图片、图形和PDF等多类型内容在统一数据模型下的组织方式，以及识别结果与检索能力的扩展路径。课题实施过程中将按照软件工程方法完成需求分析、总体设计、模块实现、功能测试和成果总结，预期形成可运行的系统原型、测试记录、设计文档和毕业论文，为数字化学习笔记管理提供一种工程实现方案。</w:t>
            </w:r>
          </w:p>
          <w:p w14:paraId="7D7CEF4C">
            <w:pPr>
              <w:keepNext w:val="0"/>
              <w:keepLines w:val="0"/>
              <w:widowControl/>
              <w:suppressLineNumbers w:val="0"/>
              <w:jc w:val="left"/>
              <w:rPr>
                <w:rFonts w:ascii="宋体" w:cs="宋体"/>
                <w:color w:val="333333"/>
                <w:sz w:val="24"/>
                <w:szCs w:val="24"/>
              </w:rPr>
            </w:pPr>
          </w:p>
        </w:tc>
      </w:tr>
      <w:tr w14:paraId="5CF96734">
        <w:trPr>
          <w:trHeight w:val="116" w:hRule="atLeast"/>
        </w:trPr>
        <w:tc>
          <w:tcPr>
            <w:tcW w:w="8522" w:type="dxa"/>
            <w:gridSpan w:val="2"/>
          </w:tcPr>
          <w:p w14:paraId="0A021755">
            <w:pPr>
              <w:numPr>
                <w:ilvl w:val="0"/>
                <w:numId w:val="1"/>
              </w:numPr>
              <w:spacing w:line="300" w:lineRule="auto"/>
              <w:ind w:left="0" w:leftChars="0" w:firstLine="0" w:firstLineChars="0"/>
              <w:rPr>
                <w:rFonts w:ascii="宋体" w:hAnsi="宋体" w:cs="宋体"/>
                <w:b/>
                <w:bCs/>
                <w:sz w:val="24"/>
                <w:szCs w:val="24"/>
              </w:rPr>
            </w:pPr>
            <w:bookmarkStart w:id="4" w:name="课题的研究内容"/>
            <w:bookmarkEnd w:id="4"/>
            <w:r>
              <w:rPr>
                <w:rFonts w:hint="eastAsia" w:ascii="宋体" w:hAnsi="宋体" w:cs="宋体"/>
                <w:b/>
                <w:bCs/>
                <w:sz w:val="24"/>
                <w:szCs w:val="24"/>
              </w:rPr>
              <w:t>本课题的研究内容（论文撰写提纲）</w:t>
            </w:r>
            <w:r>
              <w:rPr>
                <w:rFonts w:ascii="宋体" w:hAnsi="宋体" w:cs="宋体"/>
                <w:b/>
                <w:bCs/>
                <w:sz w:val="24"/>
                <w:szCs w:val="24"/>
              </w:rPr>
              <w:t>:</w:t>
            </w:r>
          </w:p>
          <w:p w14:paraId="108AAB87">
            <w:pPr>
              <w:pStyle w:val="8"/>
              <w:keepNext w:val="0"/>
              <w:keepLines w:val="0"/>
              <w:widowControl/>
              <w:suppressLineNumbers w:val="0"/>
            </w:pPr>
            <w:r>
              <w:t>第一章 绪论</w:t>
            </w:r>
            <w:r>
              <w:br w:type="textWrapping"/>
            </w:r>
            <w:r>
              <w:t>1.1 课题背景与研究意义</w:t>
            </w:r>
            <w:r>
              <w:br w:type="textWrapping"/>
            </w:r>
            <w:r>
              <w:t>1.2 国内外数字笔记系统发展状况</w:t>
            </w:r>
            <w:r>
              <w:br w:type="textWrapping"/>
            </w:r>
            <w:r>
              <w:t>1.3 课题研究目标与主要内容</w:t>
            </w:r>
            <w:r>
              <w:br w:type="textWrapping"/>
            </w:r>
            <w:r>
              <w:t>1.4 论文组织结构</w:t>
            </w:r>
          </w:p>
          <w:p w14:paraId="0E1185A5">
            <w:pPr>
              <w:pStyle w:val="8"/>
              <w:keepNext w:val="0"/>
              <w:keepLines w:val="0"/>
              <w:widowControl/>
              <w:suppressLineNumbers w:val="0"/>
            </w:pPr>
            <w:r>
              <w:t>第二章 需求分析与可行性分析</w:t>
            </w:r>
            <w:r>
              <w:br w:type="textWrapping"/>
            </w:r>
            <w:r>
              <w:t>2.1 用户需求分析</w:t>
            </w:r>
            <w:r>
              <w:br w:type="textWrapping"/>
            </w:r>
            <w:r>
              <w:t>2.2 功能需求分析</w:t>
            </w:r>
            <w:r>
              <w:br w:type="textWrapping"/>
            </w:r>
            <w:r>
              <w:t>2.3 非功能需求分析</w:t>
            </w:r>
            <w:r>
              <w:br w:type="textWrapping"/>
            </w:r>
            <w:r>
              <w:t>2.4 系统可行性分析</w:t>
            </w:r>
          </w:p>
          <w:p w14:paraId="1576C2B1">
            <w:pPr>
              <w:pStyle w:val="8"/>
              <w:keepNext w:val="0"/>
              <w:keepLines w:val="0"/>
              <w:widowControl/>
              <w:suppressLineNumbers w:val="0"/>
            </w:pPr>
            <w:r>
              <w:t>第三章 系统总体设计</w:t>
            </w:r>
            <w:r>
              <w:br w:type="textWrapping"/>
            </w:r>
            <w:r>
              <w:t>3.1 系统总体架构设计</w:t>
            </w:r>
            <w:r>
              <w:br w:type="textWrapping"/>
            </w:r>
            <w:r>
              <w:t>3.2 功能模块划分</w:t>
            </w:r>
            <w:r>
              <w:br w:type="textWrapping"/>
            </w:r>
            <w:r>
              <w:t>3.3 统一分页笔记数据模型设计</w:t>
            </w:r>
            <w:r>
              <w:br w:type="textWrapping"/>
            </w:r>
            <w:r>
              <w:t>3.4 本地存储结构设计</w:t>
            </w:r>
            <w:r>
              <w:br w:type="textWrapping"/>
            </w:r>
            <w:r>
              <w:t>3.5 Flutter客户端与Python模块接口设计</w:t>
            </w:r>
          </w:p>
          <w:p w14:paraId="056C2EA0">
            <w:pPr>
              <w:pStyle w:val="8"/>
              <w:keepNext w:val="0"/>
              <w:keepLines w:val="0"/>
              <w:widowControl/>
              <w:suppressLineNumbers w:val="0"/>
            </w:pPr>
            <w:r>
              <w:t>第四章 关键模块设计与实现</w:t>
            </w:r>
            <w:r>
              <w:br w:type="textWrapping"/>
            </w:r>
            <w:r>
              <w:t>4.1 笔记库管理模块设计与实现</w:t>
            </w:r>
            <w:r>
              <w:br w:type="textWrapping"/>
            </w:r>
            <w:r>
              <w:t>4.2 分页手写编辑模块设计与实现</w:t>
            </w:r>
            <w:r>
              <w:br w:type="textWrapping"/>
            </w:r>
            <w:r>
              <w:t>4.3 文本、图片和图形编辑模块设计与实现</w:t>
            </w:r>
            <w:r>
              <w:br w:type="textWrapping"/>
            </w:r>
            <w:r>
              <w:t>4.4 PDF导入、批注与导出模块设计与实现</w:t>
            </w:r>
            <w:r>
              <w:br w:type="textWrapping"/>
            </w:r>
            <w:r>
              <w:t>4.5 本地保存与数据恢复模块设计与实现</w:t>
            </w:r>
            <w:r>
              <w:br w:type="textWrapping"/>
            </w:r>
            <w:r>
              <w:t>4.6 基础内容搜索与客户端识别扩展设计</w:t>
            </w:r>
          </w:p>
          <w:p w14:paraId="7B012E5E">
            <w:pPr>
              <w:pStyle w:val="8"/>
              <w:keepNext w:val="0"/>
              <w:keepLines w:val="0"/>
              <w:widowControl/>
              <w:suppressLineNumbers w:val="0"/>
            </w:pPr>
            <w:r>
              <w:t>第五章 Python内容处理与检索模块设计</w:t>
            </w:r>
            <w:r>
              <w:br w:type="textWrapping"/>
            </w:r>
            <w:r>
              <w:t>5.1 Python模块功能定位</w:t>
            </w:r>
            <w:r>
              <w:br w:type="textWrapping"/>
            </w:r>
            <w:r>
              <w:t>5.2 笔记文本、PDF文本与识别结果处理</w:t>
            </w:r>
            <w:r>
              <w:br w:type="textWrapping"/>
            </w:r>
            <w:r>
              <w:t>5.3 文本清洗与索引构建</w:t>
            </w:r>
            <w:r>
              <w:br w:type="textWrapping"/>
            </w:r>
            <w:r>
              <w:t>5.4 基础内容检索与接口规划</w:t>
            </w:r>
            <w:r>
              <w:br w:type="textWrapping"/>
            </w:r>
            <w:r>
              <w:t>5.5 OCR、语义检索和智能问答扩展方案</w:t>
            </w:r>
          </w:p>
          <w:p w14:paraId="795CCFF1">
            <w:pPr>
              <w:pStyle w:val="8"/>
              <w:keepNext w:val="0"/>
              <w:keepLines w:val="0"/>
              <w:widowControl/>
              <w:suppressLineNumbers w:val="0"/>
            </w:pPr>
            <w:r>
              <w:t>第六章 系统测试与结果分析</w:t>
            </w:r>
            <w:r>
              <w:br w:type="textWrapping"/>
            </w:r>
            <w:r>
              <w:t>6.1 测试环境与测试方法</w:t>
            </w:r>
            <w:r>
              <w:br w:type="textWrapping"/>
            </w:r>
            <w:r>
              <w:t>6.2 功能测试</w:t>
            </w:r>
            <w:r>
              <w:br w:type="textWrapping"/>
            </w:r>
            <w:r>
              <w:t>6.3 数据保存与恢复测试</w:t>
            </w:r>
            <w:r>
              <w:br w:type="textWrapping"/>
            </w:r>
            <w:r>
              <w:t>6.4 PDF导入导出测试</w:t>
            </w:r>
            <w:r>
              <w:br w:type="textWrapping"/>
            </w:r>
            <w:r>
              <w:t>6.5 基础搜索与内容识别测试</w:t>
            </w:r>
            <w:r>
              <w:br w:type="textWrapping"/>
            </w:r>
            <w:r>
              <w:t>6.6 测试结果分析</w:t>
            </w:r>
          </w:p>
          <w:p w14:paraId="68F30400">
            <w:pPr>
              <w:pStyle w:val="8"/>
              <w:keepNext w:val="0"/>
              <w:keepLines w:val="0"/>
              <w:widowControl/>
              <w:suppressLineNumbers w:val="0"/>
            </w:pPr>
            <w:r>
              <w:t>第七章 总结与展望</w:t>
            </w:r>
            <w:r>
              <w:br w:type="textWrapping"/>
            </w:r>
            <w:r>
              <w:t>7.1 课题完成情况总结</w:t>
            </w:r>
            <w:r>
              <w:br w:type="textWrapping"/>
            </w:r>
            <w:r>
              <w:t>7.2 系统不足分析</w:t>
            </w:r>
            <w:r>
              <w:br w:type="textWrapping"/>
            </w:r>
            <w:r>
              <w:t>7.3 后续优化方向</w:t>
            </w:r>
          </w:p>
          <w:p w14:paraId="685394C8">
            <w:pPr>
              <w:keepNext w:val="0"/>
              <w:keepLines w:val="0"/>
              <w:widowControl/>
              <w:suppressLineNumbers w:val="0"/>
              <w:jc w:val="left"/>
            </w:pPr>
          </w:p>
        </w:tc>
      </w:tr>
      <w:tr w14:paraId="2B182EE4">
        <w:trPr>
          <w:trHeight w:val="116" w:hRule="atLeast"/>
        </w:trPr>
        <w:tc>
          <w:tcPr>
            <w:tcW w:w="8522" w:type="dxa"/>
            <w:gridSpan w:val="2"/>
          </w:tcPr>
          <w:p w14:paraId="79A3F4C8">
            <w:pPr>
              <w:numPr>
                <w:ilvl w:val="0"/>
                <w:numId w:val="1"/>
              </w:numPr>
              <w:spacing w:line="300" w:lineRule="auto"/>
              <w:ind w:left="0" w:leftChars="0" w:firstLine="0" w:firstLineChars="0"/>
              <w:rPr>
                <w:rFonts w:ascii="宋体" w:hAnsi="宋体" w:cs="宋体"/>
                <w:b/>
                <w:bCs/>
                <w:sz w:val="24"/>
                <w:szCs w:val="24"/>
              </w:rPr>
            </w:pPr>
            <w:bookmarkStart w:id="5" w:name="研究方法"/>
            <w:bookmarkEnd w:id="5"/>
            <w:r>
              <w:rPr>
                <w:rFonts w:hint="eastAsia" w:ascii="宋体" w:hAnsi="宋体" w:cs="宋体"/>
                <w:b/>
                <w:bCs/>
                <w:sz w:val="24"/>
                <w:szCs w:val="24"/>
              </w:rPr>
              <w:t>研究方法、手段及步骤（进度计划）</w:t>
            </w:r>
            <w:r>
              <w:rPr>
                <w:rFonts w:ascii="宋体" w:hAnsi="宋体" w:cs="宋体"/>
                <w:b/>
                <w:bCs/>
                <w:sz w:val="24"/>
                <w:szCs w:val="24"/>
              </w:rPr>
              <w:t>:</w:t>
            </w:r>
          </w:p>
          <w:p w14:paraId="7BF5F07D">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3.1 研究方法</w:t>
            </w:r>
          </w:p>
          <w:p w14:paraId="2090A50A">
            <w:pPr>
              <w:pStyle w:val="8"/>
              <w:keepNext w:val="0"/>
              <w:keepLines w:val="0"/>
              <w:widowControl/>
              <w:suppressLineNumbers w:val="0"/>
            </w:pPr>
            <w:r>
              <w:t>文献研究法：查阅数字笔记、手写输入、学习记录、手写识别、移动端离线存储、跨端应用开发、信息检索和教育数字化等资料，为需求分析、技术选型和系统设计提供依据。</w:t>
            </w:r>
          </w:p>
          <w:p w14:paraId="714FA847">
            <w:pPr>
              <w:pStyle w:val="8"/>
              <w:keepNext w:val="0"/>
              <w:keepLines w:val="0"/>
              <w:widowControl/>
              <w:suppressLineNumbers w:val="0"/>
            </w:pPr>
            <w:r>
              <w:t>产品比较法：选择国内外具有代表性的数字笔记应用和知识管理工具，从手写输入、图形编辑、富内容组织、PDF阅读与批注、页面管理、内容导出、OCR、搜索和智能内容处理等方面进行比较，分析不同类型产品的功能侧重点和工作流程特点，为本课题的一体化功能组织、统一数据模型和系统模块划分提供参考。</w:t>
            </w:r>
          </w:p>
          <w:p w14:paraId="3E16C20B">
            <w:pPr>
              <w:pStyle w:val="8"/>
              <w:keepNext w:val="0"/>
              <w:keepLines w:val="0"/>
              <w:widowControl/>
              <w:suppressLineNumbers w:val="0"/>
            </w:pPr>
            <w:r>
              <w:t>软件工程方法：按照需求分析、概要设计、详细设计、编码实现、测试验证和总结改进的流程推进，保证系统设计、功能实现和论文撰写之间保持一致。</w:t>
            </w:r>
          </w:p>
          <w:p w14:paraId="019263B2">
            <w:pPr>
              <w:pStyle w:val="8"/>
              <w:keepNext w:val="0"/>
              <w:keepLines w:val="0"/>
              <w:widowControl/>
              <w:suppressLineNumbers w:val="0"/>
            </w:pPr>
            <w:r>
              <w:t>原型迭代法：首先建立统一的分页笔记数据模型并完成手写记录和本地保存基础；其次逐步加入文本、图片、图形、PDF批注、基础搜索和导出等功能，形成完整的Flutter客户端笔记工作流程；最后完成Python内容处理模块设计与接口规划，相关功能根据实际完成情况纳入实现和测试，保证系统各阶段均可运行、可测试、可演示。</w:t>
            </w:r>
          </w:p>
          <w:p w14:paraId="5CAD5CF4">
            <w:pPr>
              <w:pStyle w:val="8"/>
              <w:keepNext w:val="0"/>
              <w:keepLines w:val="0"/>
              <w:widowControl/>
              <w:suppressLineNumbers w:val="0"/>
            </w:pPr>
            <w:r>
              <w:t>测试验证法：通过单元测试、组件测试、手动交互测试、数据保存恢复测试、PDF导入导出检查和关键词检索测试验证系统正确性和稳定性。</w:t>
            </w:r>
          </w:p>
          <w:p w14:paraId="29C21CCF">
            <w:pPr>
              <w:keepNext w:val="0"/>
              <w:keepLines w:val="0"/>
              <w:widowControl/>
              <w:suppressLineNumbers w:val="0"/>
              <w:jc w:val="left"/>
              <w:rPr>
                <w:rFonts w:ascii="宋体" w:hAnsi="宋体" w:eastAsia="宋体" w:cs="宋体"/>
                <w:kern w:val="0"/>
                <w:sz w:val="24"/>
                <w:szCs w:val="24"/>
                <w:lang w:val="en-US" w:eastAsia="zh-CN" w:bidi="ar"/>
              </w:rPr>
            </w:pPr>
          </w:p>
          <w:p w14:paraId="3DD1E4F4">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3.2 技术手段</w:t>
            </w:r>
          </w:p>
          <w:p w14:paraId="131AAD8B">
            <w:pPr>
              <w:pStyle w:val="8"/>
              <w:keepNext w:val="0"/>
              <w:keepLines w:val="0"/>
              <w:widowControl/>
              <w:suppressLineNumbers w:val="0"/>
            </w:pPr>
            <w:r>
              <w:t>开发框架：采用Flutter、Dart与Python。系统以Flutter客户端实现为主，并对Python内容处理模块进行设计和接口规划。</w:t>
            </w:r>
          </w:p>
          <w:p w14:paraId="4F2F031D">
            <w:pPr>
              <w:pStyle w:val="8"/>
              <w:keepNext w:val="0"/>
              <w:keepLines w:val="0"/>
              <w:widowControl/>
              <w:suppressLineNumbers w:val="0"/>
            </w:pPr>
            <w:r>
              <w:t>界面绘制：使用Flutter Widget、CustomPainter和Pointer事件实现手写画布、笔迹渲染和交互控制。</w:t>
            </w:r>
          </w:p>
          <w:p w14:paraId="1D4E4151">
            <w:pPr>
              <w:pStyle w:val="8"/>
              <w:keepNext w:val="0"/>
              <w:keepLines w:val="0"/>
              <w:widowControl/>
              <w:suppressLineNumbers w:val="0"/>
            </w:pPr>
            <w:r>
              <w:t>本地存储：使用path_provider获取应用文档目录，以结构化文件和JSON数据保存笔记本、页面、笔迹、文本、图片、图形、PDF背景和可检索文本等内容。</w:t>
            </w:r>
          </w:p>
          <w:p w14:paraId="15C3E3B2">
            <w:pPr>
              <w:pStyle w:val="8"/>
              <w:keepNext w:val="0"/>
              <w:keepLines w:val="0"/>
              <w:widowControl/>
              <w:suppressLineNumbers w:val="0"/>
            </w:pPr>
            <w:r>
              <w:t>文件导入：使用file_picker选择PDF和图片等外部文件。</w:t>
            </w:r>
          </w:p>
          <w:p w14:paraId="3F88B75D">
            <w:pPr>
              <w:pStyle w:val="8"/>
              <w:keepNext w:val="0"/>
              <w:keepLines w:val="0"/>
              <w:widowControl/>
              <w:suppressLineNumbers w:val="0"/>
            </w:pPr>
            <w:r>
              <w:t>PDF渲染：使用pdfrx渲染导入PDF页面背景。</w:t>
            </w:r>
          </w:p>
          <w:p w14:paraId="063C9CD3">
            <w:pPr>
              <w:pStyle w:val="8"/>
              <w:keepNext w:val="0"/>
              <w:keepLines w:val="0"/>
              <w:widowControl/>
              <w:suppressLineNumbers w:val="0"/>
            </w:pPr>
            <w:r>
              <w:t>PDF导出：使用pdf和image包生成包含页面背景、手写笔迹、文本、图片和图形的PDF文件，并支持全本、当前页或指定页范围导出。</w:t>
            </w:r>
          </w:p>
          <w:p w14:paraId="1900D40D">
            <w:pPr>
              <w:pStyle w:val="8"/>
              <w:keepNext w:val="0"/>
              <w:keepLines w:val="0"/>
              <w:widowControl/>
              <w:suppressLineNumbers w:val="0"/>
            </w:pPr>
            <w:r>
              <w:t>基础搜索：对笔记文本、文本框内容、PDF内嵌文本以及已确认的识别文本进行基础关键词搜索，使搜索结果能够定位到相应笔记、页面或文档内容。</w:t>
            </w:r>
          </w:p>
          <w:p w14:paraId="04F80AAB">
            <w:pPr>
              <w:pStyle w:val="8"/>
              <w:keepNext w:val="0"/>
              <w:keepLines w:val="0"/>
              <w:widowControl/>
              <w:suppressLineNumbers w:val="0"/>
            </w:pPr>
            <w:r>
              <w:t>Python内容处理模块：用于规划文本清洗、索引构建、基础检索和前后端数据交换接口，相关功能根据实际完成情况纳入实现和测试；扫描文档OCR、真实手写识别、语义检索、混合检索和智能问答作为后续扩展方案。</w:t>
            </w:r>
          </w:p>
          <w:p w14:paraId="46C4BD68">
            <w:pPr>
              <w:pStyle w:val="8"/>
              <w:keepNext w:val="0"/>
              <w:keepLines w:val="0"/>
              <w:widowControl/>
              <w:suppressLineNumbers w:val="0"/>
              <w:rPr>
                <w:rFonts w:ascii="宋体" w:hAnsi="宋体" w:eastAsia="宋体" w:cs="宋体"/>
                <w:kern w:val="0"/>
                <w:sz w:val="24"/>
                <w:szCs w:val="24"/>
                <w:lang w:val="en-US" w:eastAsia="zh-CN" w:bidi="ar"/>
              </w:rPr>
            </w:pPr>
            <w:r>
              <w:t>架构组织：代码按应用层、功能模块层、模型层、存储层、导出层和扩展接口层组织，便于维护、测试和论文</w:t>
            </w:r>
            <w:bookmarkStart w:id="7" w:name="_GoBack"/>
            <w:bookmarkEnd w:id="7"/>
            <w:r>
              <w:t>说明。</w:t>
            </w:r>
          </w:p>
          <w:p w14:paraId="3E0FC549">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3.3 技术路线</w:t>
            </w:r>
          </w:p>
          <w:p w14:paraId="3BC61F19">
            <w:pPr>
              <w:pStyle w:val="8"/>
              <w:keepNext w:val="0"/>
              <w:keepLines w:val="0"/>
              <w:widowControl/>
              <w:suppressLineNumbers w:val="0"/>
            </w:pPr>
            <w:r>
              <w:t>本课题采用“统一模型、完整工作流、本地优先、模块扩展”的技术路线。首先使用Flutter构建跨平台客户端，以统一分页笔记模型组织手写笔迹、文本、图片、图形和PDF页面背景等多类型内容；其次完成笔记库管理、分页手写编辑、富内容编辑、PDF导入与批注、页面管理、本地保存、基础搜索和PDF导出等功能，形成完整的客户端笔记工作流程；再次通过数据模型和存储结构保存笔记文本、PDF内嵌文本和已确认的识别文本，为后续索引构建和内容处理提供基础；最后对Python模块进行设计，明确文本清洗、索引构建、基础检索和数据交换接口，相关Python功能根据实际完成情况纳入系统实现和测试。人工智能在高等教育中的应用研究表明，智能辅助学习和个性化支持具有一定应用价值[10]，因此系统可在后续扩展中继续探索OCR、真实手写识别、语义检索、智能问答和跨设备同步等能力。</w:t>
            </w:r>
          </w:p>
          <w:p w14:paraId="4571087D">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3.4 可行性分析</w:t>
            </w:r>
          </w:p>
          <w:p w14:paraId="52730FF1">
            <w:pPr>
              <w:pStyle w:val="8"/>
              <w:keepNext w:val="0"/>
              <w:keepLines w:val="0"/>
              <w:widowControl/>
              <w:suppressLineNumbers w:val="0"/>
            </w:pPr>
            <w:r>
              <w:t>技术可行性：Flutter能够满足跨平台界面开发、触控事件处理、画布绘制、文件交互和本地数据管理等需求，相关研究为跨平台开发提供了参考[8-9]。Python具有成熟的文本处理、索引构建和信息检索生态，适合承担内容处理与检索扩展设计。课题以Flutter客户端为实现主体，将Python模块定位为内容处理、索引构建、基础检索和接口规划，能够控制项目范围，具有技术可行性。</w:t>
            </w:r>
          </w:p>
          <w:p w14:paraId="5331C295">
            <w:pPr>
              <w:pStyle w:val="8"/>
              <w:keepNext w:val="0"/>
              <w:keepLines w:val="0"/>
              <w:widowControl/>
              <w:suppressLineNumbers w:val="0"/>
            </w:pPr>
            <w:r>
              <w:t>经济可行性：课题主要使用开源框架和本地开发环境，不依赖昂贵硬件或商业云服务；基础功能可在本地完成，OCR、语义检索和跨设备同步等能力可作为后续扩展。</w:t>
            </w:r>
          </w:p>
          <w:p w14:paraId="4E986F9C">
            <w:pPr>
              <w:pStyle w:val="8"/>
              <w:keepNext w:val="0"/>
              <w:keepLines w:val="0"/>
              <w:widowControl/>
              <w:suppressLineNumbers w:val="0"/>
            </w:pPr>
            <w:r>
              <w:t>操作可行性：系统面向常见学习和办公流程，入口为笔记库，核心操作为创建笔记、书写、插入内容、导入PDF、添加批注、搜索内容和导出PDF，用户理解成本较低。</w:t>
            </w:r>
          </w:p>
          <w:p w14:paraId="56D812F9">
            <w:pPr>
              <w:pStyle w:val="8"/>
              <w:keepNext w:val="0"/>
              <w:keepLines w:val="0"/>
              <w:widowControl/>
              <w:suppressLineNumbers w:val="0"/>
              <w:rPr>
                <w:rFonts w:ascii="宋体" w:hAnsi="宋体" w:eastAsia="宋体" w:cs="宋体"/>
                <w:kern w:val="0"/>
                <w:sz w:val="24"/>
                <w:szCs w:val="24"/>
                <w:lang w:val="en-US" w:eastAsia="zh-CN" w:bidi="ar"/>
              </w:rPr>
            </w:pPr>
            <w:r>
              <w:t>进度可行性：课题已明确必须完成内容、增强内容和展望内容。Flutter客户端、笔记库、分页手写、本地保存、PDF导入批注、PDF导出和基础搜索作为主要实现范围；客户端识别能力和Python内容处理功能根据项目实际进度纳入实现、演示或测试；扫描文档OCR、真实手写识别、语义检索、智能问答和跨设备同步作为后续优化方向，能够降低进度风险。</w:t>
            </w:r>
          </w:p>
          <w:p w14:paraId="6E98B4D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3.5 风险与应对措施</w:t>
            </w:r>
          </w:p>
          <w:p w14:paraId="0F0DE316">
            <w:pPr>
              <w:pStyle w:val="8"/>
              <w:keepNext w:val="0"/>
              <w:keepLines w:val="0"/>
              <w:widowControl/>
              <w:suppressLineNumbers w:val="0"/>
            </w:pPr>
            <w:r>
              <w:t>手写交互与缩放平移冲突</w:t>
            </w:r>
            <w:r>
              <w:br w:type="textWrapping"/>
            </w:r>
            <w:r>
              <w:t>影响：影响用户书写体验和演示稳定性。</w:t>
            </w:r>
            <w:r>
              <w:br w:type="textWrapping"/>
            </w:r>
            <w:r>
              <w:t>应对措施：采用分页画布、工具状态和手指平移模式区分输入意图，并通过手动测试验证常用操作。</w:t>
            </w:r>
          </w:p>
          <w:p w14:paraId="50E67342">
            <w:pPr>
              <w:pStyle w:val="8"/>
              <w:keepNext w:val="0"/>
              <w:keepLines w:val="0"/>
              <w:widowControl/>
              <w:suppressLineNumbers w:val="0"/>
            </w:pPr>
            <w:r>
              <w:t>PDF渲染或导出质量不稳定</w:t>
            </w:r>
            <w:r>
              <w:br w:type="textWrapping"/>
            </w:r>
            <w:r>
              <w:t>影响：影响批注结果和验收展示。</w:t>
            </w:r>
            <w:r>
              <w:br w:type="textWrapping"/>
            </w:r>
            <w:r>
              <w:t>应对措施：缓存PDF背景，导出时分别处理背景、笔迹、文本、图片和图形，并保留导出测试样例。</w:t>
            </w:r>
          </w:p>
          <w:p w14:paraId="012C135F">
            <w:pPr>
              <w:pStyle w:val="8"/>
              <w:keepNext w:val="0"/>
              <w:keepLines w:val="0"/>
              <w:widowControl/>
              <w:suppressLineNumbers w:val="0"/>
            </w:pPr>
            <w:r>
              <w:t>本地文件写入频繁导致数据风险</w:t>
            </w:r>
            <w:r>
              <w:br w:type="textWrapping"/>
            </w:r>
            <w:r>
              <w:t>影响：影响笔记恢复和可靠性。</w:t>
            </w:r>
            <w:r>
              <w:br w:type="textWrapping"/>
            </w:r>
            <w:r>
              <w:t>应对措施：使用结构化文件和JSON数据保存笔记内容，采用临时文件替换和串行化保存策略，核心仓储逻辑配合自动化测试。</w:t>
            </w:r>
          </w:p>
          <w:p w14:paraId="1E4D28BA">
            <w:pPr>
              <w:pStyle w:val="8"/>
              <w:keepNext w:val="0"/>
              <w:keepLines w:val="0"/>
              <w:widowControl/>
              <w:suppressLineNumbers w:val="0"/>
            </w:pPr>
            <w:r>
              <w:t>内容识别和Python模块范围过大</w:t>
            </w:r>
            <w:r>
              <w:br w:type="textWrapping"/>
            </w:r>
            <w:r>
              <w:t>影响：如果同时实现复杂OCR模型、真实手写识别、推荐系统、知识图谱和多种智能功能，可能导致项目主线分散并影响整体进度。</w:t>
            </w:r>
            <w:r>
              <w:br w:type="textWrapping"/>
            </w:r>
            <w:r>
              <w:t>应对措施：明确Flutter客户端以完整笔记工作流为基础，Python模块优先完成内容处理、索引构建、基础检索和接口规划。已实现功能进入演示和测试，未完全实现的部分在论文中作为模块设计与扩展方案说明。</w:t>
            </w:r>
          </w:p>
          <w:p w14:paraId="09723EED">
            <w:pPr>
              <w:keepNext w:val="0"/>
              <w:keepLines w:val="0"/>
              <w:widowControl/>
              <w:suppressLineNumbers w:val="0"/>
              <w:jc w:val="left"/>
              <w:rPr>
                <w:rFonts w:ascii="宋体" w:hAnsi="宋体" w:eastAsia="宋体" w:cs="宋体"/>
                <w:kern w:val="0"/>
                <w:sz w:val="24"/>
                <w:szCs w:val="24"/>
                <w:lang w:val="en-US" w:eastAsia="zh-CN" w:bidi="ar"/>
              </w:rPr>
            </w:pPr>
          </w:p>
          <w:p w14:paraId="6F8E7C5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3.6 实施步骤与进度计划</w:t>
            </w:r>
          </w:p>
          <w:p w14:paraId="7BAD5F38">
            <w:pPr>
              <w:pStyle w:val="8"/>
              <w:keepNext w:val="0"/>
              <w:keepLines w:val="0"/>
              <w:widowControl/>
              <w:suppressLineNumbers w:val="0"/>
            </w:pPr>
            <w:r>
              <w:t>2026年6月21日-2026年7月9日：申报课题。</w:t>
            </w:r>
          </w:p>
          <w:p w14:paraId="73FFEB6A">
            <w:pPr>
              <w:pStyle w:val="8"/>
              <w:keepNext w:val="0"/>
              <w:keepLines w:val="0"/>
              <w:widowControl/>
              <w:suppressLineNumbers w:val="0"/>
            </w:pPr>
            <w:r>
              <w:t>2026年7月10日-2026年7月19日：提交任务书。</w:t>
            </w:r>
          </w:p>
          <w:p w14:paraId="230CC66D">
            <w:pPr>
              <w:pStyle w:val="8"/>
              <w:keepNext w:val="0"/>
              <w:keepLines w:val="0"/>
              <w:widowControl/>
              <w:suppressLineNumbers w:val="0"/>
            </w:pPr>
            <w:r>
              <w:t>2026年7月20日-2026年8月2日：提交开题报告。</w:t>
            </w:r>
          </w:p>
          <w:p w14:paraId="59BFB63F">
            <w:pPr>
              <w:pStyle w:val="8"/>
              <w:keepNext w:val="0"/>
              <w:keepLines w:val="0"/>
              <w:widowControl/>
              <w:suppressLineNumbers w:val="0"/>
            </w:pPr>
            <w:r>
              <w:t>2026年8月3日-2026年8月9日：初步完成系统基本框架设计，完成代码编写20%以上。</w:t>
            </w:r>
          </w:p>
          <w:p w14:paraId="76373082">
            <w:pPr>
              <w:pStyle w:val="8"/>
              <w:keepNext w:val="0"/>
              <w:keepLines w:val="0"/>
              <w:widowControl/>
              <w:suppressLineNumbers w:val="0"/>
            </w:pPr>
            <w:r>
              <w:t>2026年8月10日-2026年8月16日：中期检查，编写代码，并初步完成40%以上。</w:t>
            </w:r>
          </w:p>
          <w:p w14:paraId="3C7AAEEA">
            <w:pPr>
              <w:pStyle w:val="8"/>
              <w:keepNext w:val="0"/>
              <w:keepLines w:val="0"/>
              <w:widowControl/>
              <w:suppressLineNumbers w:val="0"/>
            </w:pPr>
            <w:r>
              <w:t>2026年8月17日-2026年8月23日：完成代码编写60%以上。</w:t>
            </w:r>
          </w:p>
          <w:p w14:paraId="37DEBDC0">
            <w:pPr>
              <w:pStyle w:val="8"/>
              <w:keepNext w:val="0"/>
              <w:keepLines w:val="0"/>
              <w:widowControl/>
              <w:suppressLineNumbers w:val="0"/>
            </w:pPr>
            <w:r>
              <w:t>2026年8月24日-2026年8月30日：中期检查，编写代码，并初步完成80%以上。</w:t>
            </w:r>
          </w:p>
          <w:p w14:paraId="382A23DD">
            <w:pPr>
              <w:pStyle w:val="8"/>
              <w:keepNext w:val="0"/>
              <w:keepLines w:val="0"/>
              <w:widowControl/>
              <w:suppressLineNumbers w:val="0"/>
            </w:pPr>
            <w:r>
              <w:t>2026年8月31日-2026年9月6日：继续编写代码，完成所有模块。</w:t>
            </w:r>
          </w:p>
          <w:p w14:paraId="2E8A2188">
            <w:pPr>
              <w:pStyle w:val="8"/>
              <w:keepNext w:val="0"/>
              <w:keepLines w:val="0"/>
              <w:widowControl/>
              <w:suppressLineNumbers w:val="0"/>
            </w:pPr>
            <w:r>
              <w:t>2026年9月7日-2026年9月15日：提交论文初稿并查重检测。</w:t>
            </w:r>
          </w:p>
          <w:p w14:paraId="07B18512">
            <w:pPr>
              <w:pStyle w:val="8"/>
              <w:keepNext w:val="0"/>
              <w:keepLines w:val="0"/>
              <w:widowControl/>
              <w:suppressLineNumbers w:val="0"/>
            </w:pPr>
            <w:r>
              <w:t>2026年9月16日-2026年9月22日：论文修改。</w:t>
            </w:r>
          </w:p>
          <w:p w14:paraId="460F840B">
            <w:pPr>
              <w:pStyle w:val="8"/>
              <w:keepNext w:val="0"/>
              <w:keepLines w:val="0"/>
              <w:widowControl/>
              <w:suppressLineNumbers w:val="0"/>
            </w:pPr>
            <w:r>
              <w:t>2026年9月23日-2026年9月29日：论文修改。</w:t>
            </w:r>
          </w:p>
          <w:p w14:paraId="775E5424">
            <w:pPr>
              <w:pStyle w:val="8"/>
              <w:keepNext w:val="0"/>
              <w:keepLines w:val="0"/>
              <w:widowControl/>
              <w:suppressLineNumbers w:val="0"/>
            </w:pPr>
            <w:r>
              <w:t>2026年9月30日-2026年10月6日：论文修改。</w:t>
            </w:r>
          </w:p>
          <w:p w14:paraId="752793F6">
            <w:pPr>
              <w:pStyle w:val="8"/>
              <w:keepNext w:val="0"/>
              <w:keepLines w:val="0"/>
              <w:widowControl/>
              <w:suppressLineNumbers w:val="0"/>
            </w:pPr>
            <w:r>
              <w:t>2026年10月7日-2026年10月13日：论文修改。</w:t>
            </w:r>
          </w:p>
          <w:p w14:paraId="7013B659">
            <w:pPr>
              <w:pStyle w:val="8"/>
              <w:keepNext w:val="0"/>
              <w:keepLines w:val="0"/>
              <w:widowControl/>
              <w:suppressLineNumbers w:val="0"/>
            </w:pPr>
            <w:r>
              <w:t>2026年10月14日-2026年10月20日：论文修改。</w:t>
            </w:r>
          </w:p>
          <w:p w14:paraId="01E68616">
            <w:pPr>
              <w:pStyle w:val="8"/>
              <w:keepNext w:val="0"/>
              <w:keepLines w:val="0"/>
              <w:widowControl/>
              <w:suppressLineNumbers w:val="0"/>
            </w:pPr>
            <w:r>
              <w:t>2026年10月21日-2026年10月25日：首次提交论文定稿并查重检测。</w:t>
            </w:r>
          </w:p>
          <w:p w14:paraId="34427C1A">
            <w:pPr>
              <w:pStyle w:val="8"/>
              <w:keepNext w:val="0"/>
              <w:keepLines w:val="0"/>
              <w:widowControl/>
              <w:suppressLineNumbers w:val="0"/>
            </w:pPr>
            <w:r>
              <w:t>2026年10月28日-2026年11月3日：准备答辩材料。</w:t>
            </w:r>
          </w:p>
          <w:p w14:paraId="3FD3AE81">
            <w:pPr>
              <w:pStyle w:val="8"/>
              <w:keepNext w:val="0"/>
              <w:keepLines w:val="0"/>
              <w:widowControl/>
              <w:suppressLineNumbers w:val="0"/>
              <w:rPr>
                <w:rFonts w:ascii="宋体" w:hAnsi="宋体" w:eastAsia="宋体" w:cs="宋体"/>
                <w:kern w:val="0"/>
                <w:sz w:val="24"/>
                <w:szCs w:val="24"/>
                <w:lang w:val="en-US" w:eastAsia="zh-CN" w:bidi="ar"/>
              </w:rPr>
            </w:pPr>
            <w:r>
              <w:t>2026年11月4日-2026年11月10日：全员参加答辩+提交终稿截止。</w:t>
            </w:r>
          </w:p>
        </w:tc>
      </w:tr>
      <w:tr w14:paraId="2664260E">
        <w:trPr>
          <w:trHeight w:val="6936" w:hRule="atLeast"/>
        </w:trPr>
        <w:tc>
          <w:tcPr>
            <w:tcW w:w="8522" w:type="dxa"/>
            <w:gridSpan w:val="2"/>
          </w:tcPr>
          <w:p w14:paraId="75A2F53E">
            <w:pPr>
              <w:numPr>
                <w:ilvl w:val="0"/>
                <w:numId w:val="1"/>
              </w:numPr>
              <w:spacing w:line="300" w:lineRule="auto"/>
              <w:ind w:left="0" w:leftChars="0" w:firstLine="0" w:firstLineChars="0"/>
              <w:rPr>
                <w:rFonts w:hint="eastAsia" w:ascii="宋体" w:hAnsi="宋体" w:cs="宋体"/>
                <w:b/>
                <w:bCs/>
                <w:sz w:val="24"/>
                <w:szCs w:val="24"/>
              </w:rPr>
            </w:pPr>
            <w:bookmarkStart w:id="6" w:name="参考文献"/>
            <w:bookmarkEnd w:id="6"/>
            <w:r>
              <w:rPr>
                <w:rFonts w:hint="eastAsia" w:ascii="宋体" w:hAnsi="宋体" w:cs="宋体"/>
                <w:b/>
                <w:bCs/>
                <w:sz w:val="24"/>
                <w:szCs w:val="24"/>
              </w:rPr>
              <w:t>已查阅参考文献（不少于10篇学术期刊论文，其中1篇英文原文）：</w:t>
            </w:r>
          </w:p>
          <w:p w14:paraId="333B4C4F">
            <w:pPr>
              <w:keepNext w:val="0"/>
              <w:keepLines w:val="0"/>
              <w:widowControl/>
              <w:suppressLineNumbers w:val="0"/>
              <w:jc w:val="left"/>
            </w:pPr>
            <w:r>
              <w:rPr>
                <w:rFonts w:ascii="宋体" w:hAnsi="宋体" w:eastAsia="宋体" w:cs="宋体"/>
                <w:kern w:val="0"/>
                <w:sz w:val="24"/>
                <w:szCs w:val="24"/>
                <w:lang w:val="en-US" w:eastAsia="zh-CN" w:bidi="ar"/>
              </w:rPr>
              <w:t>4.1 学术文献</w:t>
            </w:r>
          </w:p>
          <w:p w14:paraId="53CE4EC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Al-Sharman A, Shalash R J, Omran T A M, et al. Exploring the impact of note taking methods on cognitive function among university students[J]. BMC Medical Education, 2025, 25:1218.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Yıldırım M. The effects of note-taking methods on lasting learning: the role of motivation and cognitive load[J]. Frontiers in Psychology, 2026, 16:1697151.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Arden B, Norris J, Cole S, et al. Digital notetaking in lectures: how students adapt to a multi-faceted university learning environment[J]. Cogent Education, 2024, 11(1):2373552.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 Miyagami T, Nishizaki Y, Shimizu T, et al. Evaluating the use of a note-taking app by Japanese resident physicians: nationwide cross-sectional study[J]. JMIR Formative Research, 2025, 9:e55087.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[5] 贾炜. 数智技术催生开放大学育人新生态[J]. 开放教育研究, 2024, 30(5): 27-35.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[6] 王树义, 张晋, 李峻. 图数据库驱动的知识管理应用特性对比研究——以Roam Research为例[J]. 知识管理论坛, 2021, 6(5): 292-301.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[7] 李卫卫, 肖敏, 张艳宁, 宁昕. 在线教学问题及改进对研究生持续使用意愿的影响研究[J]. 研究生教育研究, 2023(3): 53-62.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[8] Kinari S A, Funabiki N, Aung S T, et al. An independent learning system for Flutter cross-platform mobile programming with code modification problems[J]. Information, 2024, 15(10):614.</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[9] Jošt G, Taneski V. State-of-the-art cross-platform mobile application development frameworks: a comparative study of market and developer trends[J]. Informatics, 2025, 12(2): 45.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[10] Crompton H, Burke D. Artificial intelligence in higher education: the state of the field[J]. International Journal of Educational Technology in Higher Education, 2023, 20:22.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[11] AlKendi W, Gechter F, Heyberger L, et al. Advancements and challenges in handwritten text recognition: a comprehensive survey[J]. Journal of Imaging, 2024, 10(1):18.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[12] 强晓华. 手写档案识别中OCR技术的应用[J]. 办公室业务, 2025(22): 13-15.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[13] 李鸿亮, 刘禹良, 廖文辉, 等. 大模型时代的光学文字识别：现状及展望[J]. 中国图象图形学报, 2025, 30(6): 2023-2050.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[14] 陶磊, 苏晨阳, 李正丹, 等. 基于ElasticSearch和语义相似度匹配的教学资源搜索策略[J]. 数据与计算发展前沿, 2022, 4(2): 50-62.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[15] 祝智庭, 胡姣. 教育数字化转型：面向未来的教育“转基因”工程[J]. 开放教育研究, 2022, 28(5): 12-19.</w:t>
            </w:r>
          </w:p>
          <w:p w14:paraId="28DDE3E3">
            <w:pPr>
              <w:keepNext w:val="0"/>
              <w:keepLines w:val="0"/>
              <w:widowControl/>
              <w:suppressLineNumbers w:val="0"/>
              <w:jc w:val="left"/>
              <w:rPr>
                <w:rFonts w:ascii="宋体" w:hAnsi="宋体" w:eastAsia="宋体" w:cs="宋体"/>
                <w:kern w:val="0"/>
                <w:sz w:val="24"/>
                <w:szCs w:val="24"/>
                <w:lang w:val="en-US" w:eastAsia="zh-CN" w:bidi="ar"/>
              </w:rPr>
            </w:pPr>
          </w:p>
          <w:p w14:paraId="77B34A4D">
            <w:pPr>
              <w:keepNext w:val="0"/>
              <w:keepLines w:val="0"/>
              <w:widowControl/>
              <w:suppressLineNumbers w:val="0"/>
              <w:jc w:val="left"/>
            </w:pPr>
            <w:r>
              <w:rPr>
                <w:rFonts w:ascii="宋体" w:hAnsi="宋体" w:eastAsia="宋体" w:cs="宋体"/>
                <w:kern w:val="0"/>
                <w:sz w:val="24"/>
                <w:szCs w:val="24"/>
                <w:lang w:val="en-US" w:eastAsia="zh-CN" w:bidi="ar"/>
              </w:rPr>
              <w:t>预期成果</w:t>
            </w:r>
          </w:p>
          <w:p w14:paraId="209E3489">
            <w:pPr>
              <w:pStyle w:val="8"/>
              <w:keepNext w:val="0"/>
              <w:keepLines w:val="0"/>
              <w:widowControl/>
              <w:suppressLineNumbers w:val="0"/>
            </w:pPr>
            <w:r>
              <w:t>1．完成一套可运行的InkNest Notes跨平台数字笔记系统原型。</w:t>
            </w:r>
            <w:r>
              <w:br w:type="textWrapping"/>
            </w:r>
            <w:r>
              <w:t>2．完成Flutter客户端，实现笔记库管理、分页手写、页面管理、文本编辑、图片插入、图形绘制、PDF导入批注、本地保存、基础内容搜索和PDF导出等功能。</w:t>
            </w:r>
            <w:r>
              <w:br w:type="textWrapping"/>
            </w:r>
            <w:r>
              <w:t>3．完成Python内容处理模块设计，形成文本清洗、索引构建、基础检索和前后端数据交换的职责说明与接口方案；相关Python功能根据实际完成情况提供运行说明和测试记录。</w:t>
            </w:r>
            <w:r>
              <w:br w:type="textWrapping"/>
            </w:r>
            <w:r>
              <w:t>4．完成系统核心功能测试记录和典型演示流程，能够展示笔记创建、内容编辑、PDF批注、资料搜索、PDF导出和数据恢复等主要功能。</w:t>
            </w:r>
            <w:r>
              <w:br w:type="textWrapping"/>
            </w:r>
            <w:r>
              <w:t>5．完成毕业论文、系统设计说明、测试材料和答辩演示材料。</w:t>
            </w:r>
          </w:p>
          <w:p w14:paraId="5592CF62">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6972C165">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4A3DD1EF">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7B4DB4DD">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7EAA6D77">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4CA7DE58">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64070B7D">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20FB63D2">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28C38968">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445D6770">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44710E5B">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66538D39">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3D3792E3">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48C51967">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36A725CB">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528C9450">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1F086BE6">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2A17C90B">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7D7A732B">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5315A430">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199A6B85">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5EFC9C5D">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72B69EFB">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tc>
      </w:tr>
      <w:tr w14:paraId="17B22042">
        <w:trPr>
          <w:trHeight w:val="13498" w:hRule="atLeast"/>
        </w:trPr>
        <w:tc>
          <w:tcPr>
            <w:tcW w:w="8522" w:type="dxa"/>
            <w:gridSpan w:val="2"/>
          </w:tcPr>
          <w:p w14:paraId="73B8984F">
            <w:pPr>
              <w:pStyle w:val="19"/>
              <w:ind w:firstLine="0" w:firstLineChars="0"/>
              <w:rPr>
                <w:rFonts w:ascii="宋体" w:hAnsi="宋体" w:cs="宋体"/>
                <w:b/>
                <w:bCs/>
                <w:sz w:val="24"/>
                <w:szCs w:val="24"/>
              </w:rPr>
            </w:pPr>
            <w:r>
              <w:rPr>
                <w:rFonts w:hint="eastAsia" w:ascii="宋体" w:hAnsi="宋体" w:cs="宋体"/>
                <w:b/>
                <w:bCs/>
                <w:sz w:val="24"/>
                <w:szCs w:val="24"/>
              </w:rPr>
              <w:t>5、指导教师意见</w:t>
            </w:r>
          </w:p>
          <w:p w14:paraId="738F530F">
            <w:pPr>
              <w:pStyle w:val="19"/>
              <w:ind w:firstLine="0" w:firstLineChars="0"/>
              <w:rPr>
                <w:rFonts w:ascii="宋体" w:hAnsi="宋体" w:cs="宋体"/>
                <w:b/>
                <w:bCs/>
                <w:sz w:val="24"/>
                <w:szCs w:val="24"/>
              </w:rPr>
            </w:pPr>
          </w:p>
          <w:p w14:paraId="0D37A4C2">
            <w:pPr>
              <w:pStyle w:val="19"/>
              <w:ind w:left="568" w:firstLine="0" w:firstLineChars="0"/>
              <w:rPr>
                <w:rFonts w:ascii="宋体"/>
                <w:szCs w:val="21"/>
              </w:rPr>
            </w:pPr>
          </w:p>
          <w:p w14:paraId="4F38F519">
            <w:pPr>
              <w:pStyle w:val="19"/>
              <w:ind w:left="568" w:firstLine="0" w:firstLineChars="0"/>
              <w:rPr>
                <w:rFonts w:ascii="宋体"/>
                <w:szCs w:val="21"/>
              </w:rPr>
            </w:pPr>
          </w:p>
          <w:p w14:paraId="14FB9E9C">
            <w:pPr>
              <w:pStyle w:val="19"/>
              <w:ind w:left="568" w:firstLine="0" w:firstLineChars="0"/>
              <w:rPr>
                <w:rFonts w:ascii="宋体"/>
                <w:szCs w:val="21"/>
              </w:rPr>
            </w:pPr>
          </w:p>
          <w:p w14:paraId="0E7AE803">
            <w:pPr>
              <w:pStyle w:val="19"/>
              <w:ind w:left="568" w:firstLine="0" w:firstLineChars="0"/>
              <w:rPr>
                <w:rFonts w:ascii="宋体"/>
                <w:szCs w:val="21"/>
              </w:rPr>
            </w:pPr>
          </w:p>
          <w:p w14:paraId="441E0BDF">
            <w:pPr>
              <w:pStyle w:val="19"/>
              <w:ind w:left="568" w:firstLine="0" w:firstLineChars="0"/>
              <w:rPr>
                <w:rFonts w:ascii="宋体"/>
                <w:szCs w:val="21"/>
              </w:rPr>
            </w:pPr>
          </w:p>
          <w:p w14:paraId="665E8EEE">
            <w:pPr>
              <w:pStyle w:val="19"/>
              <w:ind w:left="568" w:firstLine="0" w:firstLineChars="0"/>
              <w:rPr>
                <w:rFonts w:ascii="宋体"/>
                <w:szCs w:val="21"/>
              </w:rPr>
            </w:pPr>
          </w:p>
          <w:p w14:paraId="6439DCEF">
            <w:pPr>
              <w:pStyle w:val="19"/>
              <w:ind w:left="568" w:firstLine="0" w:firstLineChars="0"/>
              <w:rPr>
                <w:rFonts w:ascii="宋体"/>
                <w:szCs w:val="21"/>
              </w:rPr>
            </w:pPr>
          </w:p>
          <w:p w14:paraId="0F3BB6D3">
            <w:pPr>
              <w:pStyle w:val="19"/>
              <w:ind w:left="568" w:firstLine="0" w:firstLineChars="0"/>
              <w:rPr>
                <w:rFonts w:ascii="宋体"/>
                <w:szCs w:val="21"/>
              </w:rPr>
            </w:pPr>
          </w:p>
          <w:p w14:paraId="66460083">
            <w:pPr>
              <w:pStyle w:val="19"/>
              <w:ind w:left="568" w:firstLine="0" w:firstLineChars="0"/>
              <w:rPr>
                <w:rFonts w:ascii="宋体"/>
                <w:szCs w:val="21"/>
              </w:rPr>
            </w:pPr>
          </w:p>
          <w:p w14:paraId="0B115327">
            <w:pPr>
              <w:pStyle w:val="19"/>
              <w:ind w:left="568" w:firstLine="0" w:firstLineChars="0"/>
              <w:rPr>
                <w:rFonts w:ascii="宋体"/>
                <w:szCs w:val="21"/>
              </w:rPr>
            </w:pPr>
          </w:p>
          <w:p w14:paraId="455BF12D">
            <w:pPr>
              <w:pStyle w:val="19"/>
              <w:ind w:left="568" w:firstLine="0" w:firstLineChars="0"/>
              <w:rPr>
                <w:rFonts w:ascii="宋体"/>
                <w:szCs w:val="21"/>
              </w:rPr>
            </w:pPr>
          </w:p>
          <w:p w14:paraId="00BFEECF">
            <w:pPr>
              <w:pStyle w:val="19"/>
              <w:ind w:left="568" w:firstLine="0" w:firstLineChars="0"/>
              <w:rPr>
                <w:rFonts w:ascii="宋体"/>
                <w:szCs w:val="21"/>
              </w:rPr>
            </w:pPr>
          </w:p>
          <w:p w14:paraId="025C2E73">
            <w:pPr>
              <w:pStyle w:val="19"/>
              <w:ind w:left="568" w:firstLine="0" w:firstLineChars="0"/>
              <w:rPr>
                <w:rFonts w:ascii="宋体"/>
                <w:szCs w:val="21"/>
              </w:rPr>
            </w:pPr>
          </w:p>
          <w:p w14:paraId="07061481">
            <w:pPr>
              <w:pStyle w:val="19"/>
              <w:ind w:left="568" w:firstLine="0" w:firstLineChars="0"/>
              <w:rPr>
                <w:rFonts w:ascii="宋体"/>
                <w:szCs w:val="21"/>
              </w:rPr>
            </w:pPr>
          </w:p>
          <w:p w14:paraId="3AF7A18E">
            <w:pPr>
              <w:pStyle w:val="19"/>
              <w:ind w:left="568" w:firstLine="0" w:firstLineChars="0"/>
              <w:rPr>
                <w:rFonts w:ascii="宋体"/>
                <w:szCs w:val="21"/>
              </w:rPr>
            </w:pPr>
          </w:p>
          <w:p w14:paraId="6D7B654D">
            <w:pPr>
              <w:pStyle w:val="19"/>
              <w:ind w:left="568" w:firstLine="0" w:firstLineChars="0"/>
              <w:rPr>
                <w:rFonts w:ascii="宋体"/>
                <w:szCs w:val="21"/>
              </w:rPr>
            </w:pPr>
          </w:p>
          <w:p w14:paraId="4CA62EF7">
            <w:pPr>
              <w:pStyle w:val="19"/>
              <w:ind w:left="568" w:firstLine="0" w:firstLineChars="0"/>
              <w:rPr>
                <w:rFonts w:ascii="宋体"/>
                <w:szCs w:val="21"/>
              </w:rPr>
            </w:pPr>
          </w:p>
          <w:p w14:paraId="4591052A">
            <w:pPr>
              <w:pStyle w:val="19"/>
              <w:ind w:left="568" w:firstLine="0" w:firstLineChars="0"/>
              <w:rPr>
                <w:rFonts w:ascii="宋体"/>
                <w:szCs w:val="21"/>
              </w:rPr>
            </w:pPr>
          </w:p>
          <w:p w14:paraId="19AF093A">
            <w:pPr>
              <w:pStyle w:val="19"/>
              <w:ind w:left="568" w:firstLine="0" w:firstLineChars="0"/>
              <w:rPr>
                <w:rFonts w:ascii="宋体"/>
                <w:szCs w:val="21"/>
              </w:rPr>
            </w:pPr>
          </w:p>
          <w:p w14:paraId="4B5B1A84">
            <w:pPr>
              <w:pStyle w:val="19"/>
              <w:ind w:left="568" w:firstLine="0" w:firstLineChars="0"/>
              <w:rPr>
                <w:rFonts w:ascii="宋体"/>
                <w:szCs w:val="21"/>
              </w:rPr>
            </w:pPr>
          </w:p>
          <w:p w14:paraId="44748CC9">
            <w:pPr>
              <w:pStyle w:val="19"/>
              <w:ind w:left="568" w:firstLine="0" w:firstLineChars="0"/>
              <w:rPr>
                <w:rFonts w:ascii="宋体"/>
                <w:szCs w:val="21"/>
              </w:rPr>
            </w:pPr>
          </w:p>
          <w:p w14:paraId="7EAED1B4">
            <w:pPr>
              <w:pStyle w:val="19"/>
              <w:ind w:left="568" w:firstLine="0" w:firstLineChars="0"/>
              <w:rPr>
                <w:rFonts w:ascii="宋体"/>
                <w:szCs w:val="21"/>
              </w:rPr>
            </w:pPr>
          </w:p>
          <w:p w14:paraId="55E25AE4">
            <w:pPr>
              <w:pStyle w:val="19"/>
              <w:ind w:left="568" w:firstLine="0" w:firstLineChars="0"/>
              <w:rPr>
                <w:rFonts w:ascii="宋体"/>
                <w:szCs w:val="21"/>
              </w:rPr>
            </w:pPr>
          </w:p>
          <w:p w14:paraId="444412B1">
            <w:pPr>
              <w:pStyle w:val="19"/>
              <w:ind w:left="568" w:firstLine="0" w:firstLineChars="0"/>
              <w:rPr>
                <w:rFonts w:ascii="宋体"/>
                <w:szCs w:val="21"/>
              </w:rPr>
            </w:pPr>
          </w:p>
          <w:p w14:paraId="47C6008F">
            <w:pPr>
              <w:pStyle w:val="19"/>
              <w:ind w:left="568" w:firstLine="0" w:firstLineChars="0"/>
              <w:rPr>
                <w:rFonts w:ascii="宋体"/>
                <w:szCs w:val="21"/>
              </w:rPr>
            </w:pPr>
          </w:p>
          <w:p w14:paraId="41C2DEE1">
            <w:pPr>
              <w:pStyle w:val="19"/>
              <w:ind w:left="568" w:firstLine="0" w:firstLineChars="0"/>
              <w:rPr>
                <w:rFonts w:ascii="宋体"/>
                <w:szCs w:val="21"/>
              </w:rPr>
            </w:pPr>
          </w:p>
          <w:p w14:paraId="6658BAD0">
            <w:pPr>
              <w:pStyle w:val="19"/>
              <w:ind w:left="568" w:firstLine="0" w:firstLineChars="0"/>
              <w:rPr>
                <w:rFonts w:ascii="宋体"/>
                <w:szCs w:val="21"/>
              </w:rPr>
            </w:pPr>
          </w:p>
          <w:p w14:paraId="0DFCA031">
            <w:pPr>
              <w:pStyle w:val="19"/>
              <w:ind w:left="0" w:leftChars="0" w:firstLine="0" w:firstLineChars="0"/>
              <w:rPr>
                <w:rFonts w:ascii="宋体"/>
                <w:szCs w:val="21"/>
              </w:rPr>
            </w:pPr>
          </w:p>
          <w:p w14:paraId="1584D6D9">
            <w:pPr>
              <w:pStyle w:val="19"/>
              <w:ind w:left="568" w:firstLine="0" w:firstLineChars="0"/>
              <w:rPr>
                <w:rFonts w:ascii="宋体"/>
                <w:szCs w:val="21"/>
              </w:rPr>
            </w:pPr>
          </w:p>
          <w:p w14:paraId="444C40D5">
            <w:pPr>
              <w:pStyle w:val="19"/>
              <w:ind w:left="568" w:firstLine="0" w:firstLineChars="0"/>
              <w:rPr>
                <w:rFonts w:ascii="宋体"/>
                <w:szCs w:val="21"/>
              </w:rPr>
            </w:pPr>
          </w:p>
          <w:p w14:paraId="1A486313">
            <w:pPr>
              <w:pStyle w:val="19"/>
              <w:ind w:left="568" w:firstLine="0" w:firstLineChars="0"/>
              <w:rPr>
                <w:rFonts w:ascii="宋体"/>
                <w:szCs w:val="21"/>
              </w:rPr>
            </w:pPr>
          </w:p>
          <w:p w14:paraId="5A857675">
            <w:pPr>
              <w:pStyle w:val="19"/>
              <w:ind w:left="568" w:firstLine="0" w:firstLineChars="0"/>
              <w:rPr>
                <w:rFonts w:ascii="宋体"/>
                <w:szCs w:val="21"/>
              </w:rPr>
            </w:pPr>
          </w:p>
          <w:p w14:paraId="016CE942">
            <w:pPr>
              <w:pStyle w:val="19"/>
              <w:ind w:left="568" w:firstLine="0" w:firstLineChars="0"/>
              <w:rPr>
                <w:rFonts w:ascii="宋体"/>
                <w:szCs w:val="21"/>
              </w:rPr>
            </w:pPr>
          </w:p>
          <w:p w14:paraId="1E3A8A36">
            <w:pPr>
              <w:pStyle w:val="19"/>
              <w:ind w:left="0" w:leftChars="0" w:firstLine="0" w:firstLineChars="0"/>
              <w:rPr>
                <w:rFonts w:ascii="宋体"/>
                <w:szCs w:val="21"/>
              </w:rPr>
            </w:pPr>
          </w:p>
          <w:p w14:paraId="45D0951C">
            <w:pPr>
              <w:pStyle w:val="19"/>
              <w:ind w:left="0" w:leftChars="0" w:firstLine="0" w:firstLineChars="0"/>
              <w:rPr>
                <w:rFonts w:ascii="宋体"/>
                <w:szCs w:val="21"/>
              </w:rPr>
            </w:pPr>
          </w:p>
          <w:p w14:paraId="2F423502">
            <w:pPr>
              <w:pStyle w:val="19"/>
              <w:ind w:left="568" w:firstLine="0" w:firstLineChars="0"/>
              <w:rPr>
                <w:rFonts w:ascii="宋体"/>
                <w:szCs w:val="21"/>
              </w:rPr>
            </w:pPr>
          </w:p>
          <w:p w14:paraId="3D368C7D">
            <w:pPr>
              <w:pStyle w:val="19"/>
              <w:ind w:left="568" w:firstLine="0" w:firstLineChars="0"/>
              <w:rPr>
                <w:rFonts w:ascii="宋体"/>
                <w:szCs w:val="21"/>
              </w:rPr>
            </w:pPr>
          </w:p>
          <w:p w14:paraId="6AA2C330">
            <w:pPr>
              <w:pStyle w:val="19"/>
              <w:ind w:left="568" w:firstLine="0" w:firstLineChars="0"/>
              <w:jc w:val="center"/>
              <w:rPr>
                <w:rFonts w:ascii="宋体" w:hAnsi="宋体" w:cs="宋体"/>
                <w:b/>
                <w:bCs/>
                <w:sz w:val="24"/>
                <w:szCs w:val="24"/>
                <w:u w:val="single"/>
              </w:rPr>
            </w:pPr>
            <w:r>
              <w:rPr>
                <w:rFonts w:hint="eastAsia" w:ascii="宋体" w:hAnsi="宋体" w:cs="宋体"/>
                <w:b/>
                <w:bCs/>
                <w:sz w:val="24"/>
                <w:szCs w:val="24"/>
              </w:rPr>
              <w:t xml:space="preserve">                    签名</w:t>
            </w:r>
          </w:p>
          <w:p w14:paraId="222D4973">
            <w:pPr>
              <w:pStyle w:val="19"/>
              <w:ind w:left="568" w:firstLine="0" w:firstLineChars="0"/>
              <w:jc w:val="center"/>
              <w:rPr>
                <w:rFonts w:ascii="宋体" w:hAnsi="宋体" w:cs="宋体"/>
                <w:b/>
                <w:bCs/>
                <w:sz w:val="24"/>
                <w:szCs w:val="24"/>
                <w:u w:val="single"/>
              </w:rPr>
            </w:pPr>
          </w:p>
          <w:p w14:paraId="6523F566">
            <w:pPr>
              <w:pStyle w:val="19"/>
              <w:ind w:left="568" w:firstLine="0" w:firstLineChars="0"/>
              <w:jc w:val="right"/>
              <w:rPr>
                <w:rFonts w:ascii="宋体" w:hAnsi="宋体" w:cs="宋体"/>
                <w:b/>
                <w:bCs/>
                <w:sz w:val="24"/>
                <w:szCs w:val="24"/>
                <w:u w:val="single"/>
              </w:rPr>
            </w:pPr>
            <w:r>
              <w:rPr>
                <w:rFonts w:hint="eastAsia" w:ascii="宋体" w:hAnsi="宋体" w:cs="宋体"/>
                <w:b/>
                <w:bCs/>
                <w:sz w:val="24"/>
                <w:szCs w:val="24"/>
              </w:rPr>
              <w:t>年     月     日</w:t>
            </w:r>
          </w:p>
          <w:p w14:paraId="28B8728A">
            <w:pPr>
              <w:pStyle w:val="19"/>
              <w:ind w:left="568" w:firstLine="0" w:firstLineChars="0"/>
              <w:rPr>
                <w:rFonts w:ascii="宋体"/>
                <w:szCs w:val="21"/>
              </w:rPr>
            </w:pPr>
          </w:p>
        </w:tc>
      </w:tr>
    </w:tbl>
    <w:p w14:paraId="60DE2A75">
      <w:pPr>
        <w:spacing w:line="300" w:lineRule="auto"/>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华文新魏">
    <w:altName w:val="宋体-简"/>
    <w:panose1 w:val="02010800040101010101"/>
    <w:charset w:val="86"/>
    <w:family w:val="auto"/>
    <w:pitch w:val="default"/>
    <w:sig w:usb0="00000000" w:usb1="00000000" w:usb2="00000010" w:usb3="00000000" w:csb0="00040000" w:csb1="00000000"/>
  </w:font>
  <w:font w:name="Albertus Medium">
    <w:altName w:val="苹方-简"/>
    <w:panose1 w:val="00000000000000000000"/>
    <w:charset w:val="00"/>
    <w:family w:val="swiss"/>
    <w:pitch w:val="default"/>
    <w:sig w:usb0="00000000" w:usb1="00000000" w:usb2="00000000" w:usb3="00000000" w:csb0="00000001" w:csb1="00000000"/>
  </w:font>
  <w:font w:name="楷体_GB2312">
    <w:altName w:val="汉仪楷体简"/>
    <w:panose1 w:val="02010609030101010101"/>
    <w:charset w:val="86"/>
    <w:family w:val="modern"/>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60423"/>
    <w:multiLevelType w:val="singleLevel"/>
    <w:tmpl w:val="FFF60423"/>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03F"/>
    <w:rsid w:val="000167BC"/>
    <w:rsid w:val="000950A4"/>
    <w:rsid w:val="00095A3A"/>
    <w:rsid w:val="00166B81"/>
    <w:rsid w:val="00274916"/>
    <w:rsid w:val="002A382D"/>
    <w:rsid w:val="002C1C33"/>
    <w:rsid w:val="00366FBB"/>
    <w:rsid w:val="003A111C"/>
    <w:rsid w:val="003B5E1F"/>
    <w:rsid w:val="00442D7D"/>
    <w:rsid w:val="00463268"/>
    <w:rsid w:val="00553265"/>
    <w:rsid w:val="0066693D"/>
    <w:rsid w:val="0066730F"/>
    <w:rsid w:val="006771A8"/>
    <w:rsid w:val="006B23B1"/>
    <w:rsid w:val="007462B6"/>
    <w:rsid w:val="00781DF8"/>
    <w:rsid w:val="007825AF"/>
    <w:rsid w:val="007C69E5"/>
    <w:rsid w:val="007E5910"/>
    <w:rsid w:val="00920133"/>
    <w:rsid w:val="00A84D48"/>
    <w:rsid w:val="00AF4432"/>
    <w:rsid w:val="00BD79C7"/>
    <w:rsid w:val="00BE5671"/>
    <w:rsid w:val="00C21941"/>
    <w:rsid w:val="00CC26A3"/>
    <w:rsid w:val="00D5303F"/>
    <w:rsid w:val="00DA540E"/>
    <w:rsid w:val="00E47982"/>
    <w:rsid w:val="00E5418E"/>
    <w:rsid w:val="00E74D8C"/>
    <w:rsid w:val="00F551AA"/>
    <w:rsid w:val="00F64300"/>
    <w:rsid w:val="00FA05AA"/>
    <w:rsid w:val="00FE3E2A"/>
    <w:rsid w:val="01AC722E"/>
    <w:rsid w:val="067574C7"/>
    <w:rsid w:val="0C0D0781"/>
    <w:rsid w:val="1FA14AB7"/>
    <w:rsid w:val="20310871"/>
    <w:rsid w:val="2B7B4A0B"/>
    <w:rsid w:val="3C5346A2"/>
    <w:rsid w:val="3FFC0D16"/>
    <w:rsid w:val="46BFBA8C"/>
    <w:rsid w:val="477F47CE"/>
    <w:rsid w:val="4BC100C0"/>
    <w:rsid w:val="4FD30BA0"/>
    <w:rsid w:val="548B556A"/>
    <w:rsid w:val="573F5467"/>
    <w:rsid w:val="5EFFF170"/>
    <w:rsid w:val="67FB0FC5"/>
    <w:rsid w:val="67FF2996"/>
    <w:rsid w:val="6F6F50A5"/>
    <w:rsid w:val="74074BD9"/>
    <w:rsid w:val="776D36EA"/>
    <w:rsid w:val="7ABA0F14"/>
    <w:rsid w:val="7BAF7A48"/>
    <w:rsid w:val="7BEB8B78"/>
    <w:rsid w:val="7DD7AB9A"/>
    <w:rsid w:val="7DFFD377"/>
    <w:rsid w:val="7EBE717E"/>
    <w:rsid w:val="7EDEB6A1"/>
    <w:rsid w:val="7EEFE68D"/>
    <w:rsid w:val="7F77CD5F"/>
    <w:rsid w:val="7F7B67BF"/>
    <w:rsid w:val="7FCEC157"/>
    <w:rsid w:val="8DBB4296"/>
    <w:rsid w:val="98E72C3A"/>
    <w:rsid w:val="A7DE3B1F"/>
    <w:rsid w:val="AAF620F0"/>
    <w:rsid w:val="B3F64C90"/>
    <w:rsid w:val="BF576DE8"/>
    <w:rsid w:val="BFF7C827"/>
    <w:rsid w:val="D77D24F7"/>
    <w:rsid w:val="DEFFE66C"/>
    <w:rsid w:val="E5FF5682"/>
    <w:rsid w:val="EEFF144D"/>
    <w:rsid w:val="EEFF7FBD"/>
    <w:rsid w:val="EFAD5A74"/>
    <w:rsid w:val="F48F4BA9"/>
    <w:rsid w:val="F6FE9AC8"/>
    <w:rsid w:val="F7D6913A"/>
    <w:rsid w:val="F7FA3D3A"/>
    <w:rsid w:val="FB7F92D5"/>
    <w:rsid w:val="FBE1A9C8"/>
    <w:rsid w:val="FCFE64BE"/>
    <w:rsid w:val="FD7DF0E9"/>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iPriority="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2"/>
    <w:basedOn w:val="1"/>
    <w:next w:val="1"/>
    <w:semiHidden/>
    <w:unhideWhenUsed/>
    <w:qFormat/>
    <w:locked/>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3">
    <w:name w:val="Body Text"/>
    <w:basedOn w:val="1"/>
    <w:uiPriority w:val="0"/>
    <w:pPr>
      <w:jc w:val="center"/>
    </w:pPr>
    <w:rPr>
      <w:b/>
      <w:sz w:val="36"/>
    </w:rPr>
  </w:style>
  <w:style w:type="paragraph" w:styleId="4">
    <w:name w:val="Balloon Text"/>
    <w:basedOn w:val="1"/>
    <w:link w:val="13"/>
    <w:semiHidden/>
    <w:qFormat/>
    <w:uiPriority w:val="99"/>
    <w:rPr>
      <w:sz w:val="18"/>
      <w:szCs w:val="18"/>
    </w:rPr>
  </w:style>
  <w:style w:type="paragraph" w:styleId="5">
    <w:name w:val="footer"/>
    <w:basedOn w:val="1"/>
    <w:link w:val="14"/>
    <w:semiHidden/>
    <w:qFormat/>
    <w:uiPriority w:val="99"/>
    <w:pPr>
      <w:tabs>
        <w:tab w:val="center" w:pos="4153"/>
        <w:tab w:val="right" w:pos="8306"/>
      </w:tabs>
      <w:snapToGrid w:val="0"/>
      <w:jc w:val="left"/>
    </w:pPr>
    <w:rPr>
      <w:sz w:val="18"/>
      <w:szCs w:val="18"/>
    </w:rPr>
  </w:style>
  <w:style w:type="paragraph" w:styleId="6">
    <w:name w:val="header"/>
    <w:basedOn w:val="1"/>
    <w:link w:val="15"/>
    <w:semiHidden/>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semiHidden/>
    <w:qFormat/>
    <w:uiPriority w:val="99"/>
    <w:pPr>
      <w:widowControl/>
      <w:spacing w:before="100" w:beforeAutospacing="1" w:after="100" w:afterAutospacing="1"/>
      <w:jc w:val="left"/>
    </w:pPr>
    <w:rPr>
      <w:kern w:val="0"/>
      <w:sz w:val="24"/>
      <w:szCs w:val="24"/>
    </w:rPr>
  </w:style>
  <w:style w:type="paragraph" w:styleId="9">
    <w:name w:val="Title"/>
    <w:basedOn w:val="1"/>
    <w:next w:val="1"/>
    <w:link w:val="16"/>
    <w:qFormat/>
    <w:uiPriority w:val="99"/>
    <w:pPr>
      <w:spacing w:before="240" w:after="60"/>
      <w:jc w:val="center"/>
      <w:outlineLvl w:val="0"/>
    </w:pPr>
    <w:rPr>
      <w:rFonts w:ascii="Cambria" w:hAnsi="Cambria"/>
      <w:b/>
      <w:bCs/>
      <w:kern w:val="0"/>
      <w:sz w:val="32"/>
      <w:szCs w:val="32"/>
    </w:rPr>
  </w:style>
  <w:style w:type="character" w:styleId="12">
    <w:name w:val="HTML Code"/>
    <w:basedOn w:val="11"/>
    <w:semiHidden/>
    <w:unhideWhenUsed/>
    <w:uiPriority w:val="99"/>
    <w:rPr>
      <w:rFonts w:ascii="Courier New" w:hAnsi="Courier New"/>
      <w:sz w:val="20"/>
    </w:rPr>
  </w:style>
  <w:style w:type="character" w:customStyle="1" w:styleId="13">
    <w:name w:val="批注框文本 字符"/>
    <w:basedOn w:val="11"/>
    <w:link w:val="4"/>
    <w:semiHidden/>
    <w:qFormat/>
    <w:locked/>
    <w:uiPriority w:val="99"/>
    <w:rPr>
      <w:rFonts w:ascii="Times New Roman" w:hAnsi="Times New Roman" w:eastAsia="宋体" w:cs="Times New Roman"/>
      <w:sz w:val="18"/>
      <w:szCs w:val="18"/>
    </w:rPr>
  </w:style>
  <w:style w:type="character" w:customStyle="1" w:styleId="14">
    <w:name w:val="页脚 字符"/>
    <w:basedOn w:val="11"/>
    <w:link w:val="5"/>
    <w:semiHidden/>
    <w:qFormat/>
    <w:locked/>
    <w:uiPriority w:val="99"/>
    <w:rPr>
      <w:rFonts w:ascii="Times New Roman" w:hAnsi="Times New Roman" w:eastAsia="宋体" w:cs="Times New Roman"/>
      <w:sz w:val="18"/>
      <w:szCs w:val="18"/>
    </w:rPr>
  </w:style>
  <w:style w:type="character" w:customStyle="1" w:styleId="15">
    <w:name w:val="页眉 字符"/>
    <w:basedOn w:val="11"/>
    <w:link w:val="6"/>
    <w:semiHidden/>
    <w:qFormat/>
    <w:locked/>
    <w:uiPriority w:val="99"/>
    <w:rPr>
      <w:rFonts w:ascii="Times New Roman" w:hAnsi="Times New Roman" w:eastAsia="宋体" w:cs="Times New Roman"/>
      <w:sz w:val="18"/>
      <w:szCs w:val="18"/>
    </w:rPr>
  </w:style>
  <w:style w:type="character" w:customStyle="1" w:styleId="16">
    <w:name w:val="标题 字符"/>
    <w:basedOn w:val="11"/>
    <w:link w:val="9"/>
    <w:qFormat/>
    <w:locked/>
    <w:uiPriority w:val="99"/>
    <w:rPr>
      <w:rFonts w:ascii="Cambria" w:hAnsi="Cambria" w:eastAsia="宋体" w:cs="Times New Roman"/>
      <w:b/>
      <w:sz w:val="32"/>
    </w:rPr>
  </w:style>
  <w:style w:type="character" w:customStyle="1" w:styleId="17">
    <w:name w:val="apple-converted-space"/>
    <w:qFormat/>
    <w:uiPriority w:val="99"/>
  </w:style>
  <w:style w:type="character" w:customStyle="1" w:styleId="18">
    <w:name w:val="标题 Char1"/>
    <w:basedOn w:val="11"/>
    <w:qFormat/>
    <w:uiPriority w:val="99"/>
    <w:rPr>
      <w:rFonts w:ascii="Cambria" w:hAnsi="Cambria" w:eastAsia="宋体" w:cs="Times New Roman"/>
      <w:b/>
      <w:bCs/>
      <w:sz w:val="32"/>
      <w:szCs w:val="32"/>
    </w:rPr>
  </w:style>
  <w:style w:type="paragraph" w:styleId="19">
    <w:name w:val="List Paragraph"/>
    <w:basedOn w:val="1"/>
    <w:qFormat/>
    <w:uiPriority w:val="99"/>
    <w:pPr>
      <w:widowControl/>
      <w:ind w:firstLine="420" w:firstLineChars="200"/>
      <w:jc w:val="left"/>
    </w:pPr>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67A862-2188-4EFB-AE5B-527FFCD71D65}">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13</Pages>
  <Words>51</Words>
  <Characters>297</Characters>
  <Lines>2</Lines>
  <Paragraphs>1</Paragraphs>
  <TotalTime>176</TotalTime>
  <ScaleCrop>false</ScaleCrop>
  <LinksUpToDate>false</LinksUpToDate>
  <CharactersWithSpaces>347</CharactersWithSpaces>
  <Application>WPS Office_6.12.1.8654_F1E327BC-269C-435d-A152-05C5408002CA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2021-10-22T09:44:00Z</dcterms:created>
  <dc:creator>サイショウ</dc:creator>
  <cp:lastModifiedBy>yanxiang lv</cp:lastModifiedBy>
  <cp:lastPrinted>2018-11-18T10:09:00Z</cp:lastPrinted>
  <dcterms:modified xsi:type="dcterms:W3CDTF">2026-07-26T19:42:03Z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2052-6.12.1.8654</vt:lpwstr>
  </property>
  <property fmtid="{D5CDD505-2E9C-101B-9397-08002B2CF9AE}" pid="4" name="ICV">
    <vt:lpwstr>0617BFC76BD1BAD56EA2646A9C3D0C93_43</vt:lpwstr>
  </property>
</Properties>
</file>