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现阶段的问题</w:t>
      </w:r>
    </w:p>
    <w:p>
      <w:pPr>
        <w:numPr>
          <w:ilvl w:val="0"/>
          <w:numId w:val="2"/>
        </w:numPr>
        <w:ind w:firstLine="420" w:firstLineChars="0"/>
        <w:rPr>
          <w:rFonts w:hint="default" w:eastAsiaTheme="minorEastAsia"/>
          <w:lang w:val="en-US" w:eastAsia="zh-CN"/>
        </w:rPr>
      </w:pPr>
      <w:r>
        <w:rPr>
          <w:rFonts w:hint="eastAsia"/>
          <w:lang w:val="en-US" w:eastAsia="zh-CN"/>
        </w:rPr>
        <w:t>路径占用障碍未传，存在车辆相撞问题</w:t>
      </w:r>
    </w:p>
    <w:p>
      <w:pPr>
        <w:numPr>
          <w:ilvl w:val="0"/>
          <w:numId w:val="2"/>
        </w:numPr>
        <w:ind w:firstLine="420" w:firstLineChars="0"/>
        <w:rPr>
          <w:rFonts w:hint="default" w:eastAsiaTheme="minorEastAsia"/>
          <w:lang w:val="en-US" w:eastAsia="zh-CN"/>
        </w:rPr>
      </w:pPr>
      <w:r>
        <w:rPr>
          <w:rFonts w:hint="eastAsia"/>
          <w:lang w:val="en-US" w:eastAsia="zh-CN"/>
        </w:rPr>
        <w:t>先进后出场景</w:t>
      </w:r>
    </w:p>
    <w:p>
      <w:pPr>
        <w:numPr>
          <w:ilvl w:val="0"/>
          <w:numId w:val="2"/>
        </w:numPr>
        <w:ind w:firstLine="420" w:firstLineChars="0"/>
        <w:rPr>
          <w:rFonts w:hint="default" w:eastAsiaTheme="minorEastAsia"/>
          <w:lang w:val="en-US" w:eastAsia="zh-CN"/>
        </w:rPr>
      </w:pPr>
      <w:r>
        <w:rPr>
          <w:rFonts w:hint="eastAsia"/>
          <w:lang w:val="en-US" w:eastAsia="zh-CN"/>
        </w:rPr>
        <w:t>相同目的地坐标点问题（门口等待区折中方案）</w:t>
      </w:r>
    </w:p>
    <w:p>
      <w:pPr>
        <w:numPr>
          <w:ilvl w:val="0"/>
          <w:numId w:val="2"/>
        </w:numPr>
        <w:ind w:firstLine="420" w:firstLineChars="0"/>
        <w:rPr>
          <w:rFonts w:hint="default" w:eastAsiaTheme="minorEastAsia"/>
          <w:lang w:val="en-US" w:eastAsia="zh-CN"/>
        </w:rPr>
      </w:pPr>
      <w:r>
        <w:rPr>
          <w:rFonts w:hint="eastAsia"/>
          <w:lang w:val="en-US" w:eastAsia="zh-CN"/>
        </w:rPr>
        <w:t>任务执行时调度不支持换车充电</w:t>
      </w:r>
    </w:p>
    <w:p>
      <w:pPr>
        <w:numPr>
          <w:ilvl w:val="0"/>
          <w:numId w:val="1"/>
        </w:numPr>
        <w:rPr>
          <w:rFonts w:hint="default" w:eastAsiaTheme="minorEastAsia"/>
          <w:lang w:val="en-US" w:eastAsia="zh-CN"/>
        </w:rPr>
      </w:pPr>
      <w:r>
        <w:rPr>
          <w:rFonts w:hint="eastAsia"/>
          <w:lang w:val="en-US" w:eastAsia="zh-CN"/>
        </w:rPr>
        <w:t>任务规划逻辑</w:t>
      </w:r>
    </w:p>
    <w:p>
      <w:pPr>
        <w:widowControl w:val="0"/>
        <w:numPr>
          <w:ilvl w:val="0"/>
          <w:numId w:val="0"/>
        </w:numPr>
        <w:ind w:firstLine="420" w:firstLineChars="0"/>
        <w:jc w:val="both"/>
        <w:rPr>
          <w:rFonts w:hint="default"/>
          <w:lang w:val="en-US" w:eastAsia="zh-CN"/>
        </w:rPr>
      </w:pPr>
      <w:r>
        <w:rPr>
          <w:rFonts w:hint="eastAsia"/>
          <w:lang w:val="en-US" w:eastAsia="zh-CN"/>
        </w:rPr>
        <w:t>在进行任务路径规划时，已规划的路径作为路径障碍物是避免相撞的主要因素，因此在路径规划时需计算对应时间基准的路径障碍。</w:t>
      </w:r>
    </w:p>
    <w:p>
      <w:pPr>
        <w:widowControl w:val="0"/>
        <w:numPr>
          <w:ilvl w:val="0"/>
          <w:numId w:val="0"/>
        </w:numPr>
        <w:ind w:firstLine="420" w:firstLineChars="0"/>
        <w:jc w:val="both"/>
        <w:rPr>
          <w:rFonts w:hint="eastAsia"/>
          <w:lang w:val="en-US" w:eastAsia="zh-CN"/>
        </w:rPr>
      </w:pPr>
      <w:r>
        <w:rPr>
          <w:rFonts w:hint="eastAsia"/>
          <w:lang w:val="en-US" w:eastAsia="zh-CN"/>
        </w:rPr>
        <w:t>规划示例如下：</w:t>
      </w:r>
    </w:p>
    <w:p>
      <w:pPr>
        <w:widowControl w:val="0"/>
        <w:numPr>
          <w:ilvl w:val="0"/>
          <w:numId w:val="0"/>
        </w:numPr>
        <w:ind w:left="420" w:leftChars="0" w:firstLine="420" w:firstLineChars="0"/>
        <w:jc w:val="both"/>
        <w:rPr>
          <w:rFonts w:hint="eastAsia"/>
          <w:lang w:val="en-US" w:eastAsia="zh-CN"/>
        </w:rPr>
      </w:pPr>
      <w:r>
        <w:rPr>
          <w:rFonts w:hint="eastAsia"/>
          <w:lang w:val="en-US" w:eastAsia="zh-CN"/>
        </w:rPr>
        <w:t>例如：规划5个任务，选3辆车并行方案，2辆空闲车作为备选。</w:t>
      </w:r>
    </w:p>
    <w:p>
      <w:pPr>
        <w:widowControl w:val="0"/>
        <w:numPr>
          <w:ilvl w:val="0"/>
          <w:numId w:val="0"/>
        </w:numPr>
        <w:ind w:left="420" w:leftChars="0" w:firstLine="420" w:firstLineChars="0"/>
        <w:jc w:val="both"/>
        <w:rPr>
          <w:rFonts w:hint="default"/>
          <w:lang w:val="en-US" w:eastAsia="zh-CN"/>
        </w:rPr>
      </w:pPr>
      <w:r>
        <w:rPr>
          <w:rFonts w:hint="eastAsia"/>
          <w:lang w:val="en-US" w:eastAsia="zh-CN"/>
        </w:rPr>
        <w:t>Ps：任务1-1表示任务1的第1阶段路径</w:t>
      </w:r>
    </w:p>
    <w:p>
      <w:pPr>
        <w:widowControl w:val="0"/>
        <w:numPr>
          <w:ilvl w:val="0"/>
          <w:numId w:val="0"/>
        </w:numPr>
        <w:jc w:val="both"/>
      </w:pPr>
      <w:r>
        <w:drawing>
          <wp:inline distT="0" distB="0" distL="114300" distR="114300">
            <wp:extent cx="5271135" cy="2800985"/>
            <wp:effectExtent l="0" t="0" r="571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280098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如上图所示，第一批次规划流程如下：</w:t>
      </w:r>
    </w:p>
    <w:p>
      <w:pPr>
        <w:widowControl w:val="0"/>
        <w:numPr>
          <w:ilvl w:val="0"/>
          <w:numId w:val="3"/>
        </w:numPr>
        <w:ind w:left="420" w:leftChars="0" w:firstLine="420" w:firstLineChars="0"/>
        <w:jc w:val="both"/>
        <w:rPr>
          <w:rFonts w:hint="default"/>
          <w:lang w:val="en-US" w:eastAsia="zh-CN"/>
        </w:rPr>
      </w:pPr>
      <w:r>
        <w:rPr>
          <w:rFonts w:hint="eastAsia"/>
          <w:lang w:val="en-US" w:eastAsia="zh-CN"/>
        </w:rPr>
        <w:t>任务1分配车1，任务2分配车2，任务3分配车3，无路径障碍，进行三个任务的第1阶段规划，输出路径任务1-1，任务2-1，任务3-1。其中任务1-1路径最短。</w:t>
      </w:r>
    </w:p>
    <w:p>
      <w:pPr>
        <w:widowControl w:val="0"/>
        <w:numPr>
          <w:ilvl w:val="0"/>
          <w:numId w:val="3"/>
        </w:numPr>
        <w:ind w:left="420" w:leftChars="0" w:firstLine="420" w:firstLineChars="0"/>
        <w:jc w:val="both"/>
        <w:rPr>
          <w:rFonts w:hint="default"/>
          <w:lang w:val="en-US" w:eastAsia="zh-CN"/>
        </w:rPr>
      </w:pPr>
      <w:r>
        <w:rPr>
          <w:rFonts w:hint="eastAsia"/>
          <w:lang w:val="en-US" w:eastAsia="zh-CN"/>
        </w:rPr>
        <w:t>任务1-1路径先执行完（虚线①），规划任务1-2路径，基于虚线①的基准，截取任务2-1，任务3-1的剩余路径作为路径障碍物传入，规划出任务1-2路径。</w:t>
      </w:r>
    </w:p>
    <w:p>
      <w:pPr>
        <w:widowControl w:val="0"/>
        <w:numPr>
          <w:ilvl w:val="0"/>
          <w:numId w:val="3"/>
        </w:numPr>
        <w:ind w:left="420" w:leftChars="0" w:firstLine="420" w:firstLineChars="0"/>
        <w:jc w:val="both"/>
        <w:rPr>
          <w:rFonts w:hint="default"/>
          <w:lang w:val="en-US" w:eastAsia="zh-CN"/>
        </w:rPr>
      </w:pPr>
      <w:r>
        <w:rPr>
          <w:rFonts w:hint="eastAsia"/>
          <w:lang w:val="en-US" w:eastAsia="zh-CN"/>
        </w:rPr>
        <w:t>然后任务3-1路径执行完（虚线②），规划任务3-2路径，基于虚线②的基准，截取任务1-2，任务3-1的剩余路径作为路径障碍物传入，规划出任务3-2路径。</w:t>
      </w:r>
    </w:p>
    <w:p>
      <w:pPr>
        <w:widowControl w:val="0"/>
        <w:numPr>
          <w:ilvl w:val="0"/>
          <w:numId w:val="3"/>
        </w:numPr>
        <w:ind w:left="420" w:leftChars="0" w:firstLine="420" w:firstLineChars="0"/>
        <w:jc w:val="both"/>
        <w:rPr>
          <w:rFonts w:hint="default"/>
          <w:lang w:val="en-US" w:eastAsia="zh-CN"/>
        </w:rPr>
      </w:pPr>
      <w:r>
        <w:rPr>
          <w:rFonts w:hint="eastAsia"/>
          <w:lang w:val="en-US" w:eastAsia="zh-CN"/>
        </w:rPr>
        <w:t>最后任务2-1路径执行完（虚线③），规划任务2-2路径，基于虚线③的基准，截取任务1-2，任务3-2的剩余路径作为路径障碍物传入，规划出任务2-2路径。至此，第一批次任务规划完成。如图所示，任务2总路径最短，车2先释放出来。</w:t>
      </w:r>
    </w:p>
    <w:p>
      <w:pPr>
        <w:widowControl w:val="0"/>
        <w:numPr>
          <w:ilvl w:val="0"/>
          <w:numId w:val="0"/>
        </w:numPr>
        <w:jc w:val="both"/>
      </w:pPr>
      <w:r>
        <w:drawing>
          <wp:inline distT="0" distB="0" distL="114300" distR="114300">
            <wp:extent cx="5267325" cy="328930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325" cy="32893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如上图所示，规划后续批次任务</w:t>
      </w:r>
    </w:p>
    <w:p>
      <w:pPr>
        <w:widowControl w:val="0"/>
        <w:numPr>
          <w:ilvl w:val="0"/>
          <w:numId w:val="4"/>
        </w:numPr>
        <w:ind w:left="420" w:leftChars="0"/>
        <w:jc w:val="both"/>
        <w:rPr>
          <w:rFonts w:hint="default"/>
          <w:lang w:val="en-US" w:eastAsia="zh-CN"/>
        </w:rPr>
      </w:pPr>
      <w:r>
        <w:rPr>
          <w:rFonts w:hint="eastAsia"/>
          <w:lang w:val="en-US" w:eastAsia="zh-CN"/>
        </w:rPr>
        <w:t>车2先释放（虚线④），任务4分配车2进行路径规划，基于虚线④的基准截取1-2，3-2剩余路径作为路径障碍物传入，规划出任务4-1路径。</w:t>
      </w:r>
    </w:p>
    <w:p>
      <w:pPr>
        <w:widowControl w:val="0"/>
        <w:numPr>
          <w:ilvl w:val="0"/>
          <w:numId w:val="4"/>
        </w:numPr>
        <w:ind w:left="420" w:leftChars="0"/>
        <w:jc w:val="both"/>
        <w:rPr>
          <w:rFonts w:hint="default"/>
          <w:lang w:val="en-US" w:eastAsia="zh-CN"/>
        </w:rPr>
      </w:pPr>
      <w:r>
        <w:rPr>
          <w:rFonts w:hint="eastAsia"/>
          <w:lang w:val="en-US" w:eastAsia="zh-CN"/>
        </w:rPr>
        <w:t>然后任务1路径完成，车1释放（虚线⑤）。任务5分配车1进行路径规划，基于虚线⑤基准截取任务4-1，任务3-2的剩余路径作为路径障碍物传入，规划出任务5-1路径。</w:t>
      </w:r>
    </w:p>
    <w:p>
      <w:pPr>
        <w:widowControl w:val="0"/>
        <w:numPr>
          <w:ilvl w:val="0"/>
          <w:numId w:val="4"/>
        </w:numPr>
        <w:ind w:left="420" w:leftChars="0"/>
        <w:jc w:val="both"/>
        <w:rPr>
          <w:rFonts w:hint="default"/>
          <w:lang w:val="en-US" w:eastAsia="zh-CN"/>
        </w:rPr>
      </w:pPr>
      <w:r>
        <w:rPr>
          <w:rFonts w:hint="eastAsia"/>
          <w:lang w:val="en-US" w:eastAsia="zh-CN"/>
        </w:rPr>
        <w:t>然后任务3路径完成，车3释放，无其他任务，规划停车阶段。</w:t>
      </w:r>
    </w:p>
    <w:p>
      <w:pPr>
        <w:widowControl w:val="0"/>
        <w:numPr>
          <w:ilvl w:val="0"/>
          <w:numId w:val="4"/>
        </w:numPr>
        <w:ind w:left="420" w:leftChars="0"/>
        <w:jc w:val="both"/>
        <w:rPr>
          <w:rFonts w:hint="default"/>
          <w:lang w:val="en-US" w:eastAsia="zh-CN"/>
        </w:rPr>
      </w:pPr>
      <w:r>
        <w:rPr>
          <w:rFonts w:hint="eastAsia"/>
          <w:lang w:val="en-US" w:eastAsia="zh-CN"/>
        </w:rPr>
        <w:t>依此类推，基于图中的虚线处基准进行路径截取作为后续任务障碍物传入进行路径规划。</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情况1：路径规划不出时的情况</w:t>
      </w:r>
    </w:p>
    <w:p>
      <w:pPr>
        <w:widowControl w:val="0"/>
        <w:numPr>
          <w:ilvl w:val="0"/>
          <w:numId w:val="0"/>
        </w:numPr>
        <w:jc w:val="both"/>
      </w:pPr>
      <w:r>
        <w:drawing>
          <wp:inline distT="0" distB="0" distL="114300" distR="114300">
            <wp:extent cx="5266690" cy="3126740"/>
            <wp:effectExtent l="0" t="0" r="1016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690" cy="312674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如上图所示：</w:t>
      </w:r>
    </w:p>
    <w:p>
      <w:pPr>
        <w:widowControl w:val="0"/>
        <w:numPr>
          <w:ilvl w:val="0"/>
          <w:numId w:val="0"/>
        </w:numPr>
        <w:ind w:firstLine="420" w:firstLineChars="0"/>
        <w:jc w:val="both"/>
        <w:rPr>
          <w:rFonts w:hint="eastAsia"/>
          <w:lang w:val="en-US" w:eastAsia="zh-CN"/>
        </w:rPr>
      </w:pPr>
      <w:r>
        <w:rPr>
          <w:rFonts w:hint="eastAsia"/>
          <w:lang w:val="en-US" w:eastAsia="zh-CN"/>
        </w:rPr>
        <w:t>车1释放后，任务5分配车1进行路径规划（虚线⑤），假设任务3-2剩余路径作为障碍规划不出任务5-1的路径。任务5则需要停留，等待该路径释放后，在虚线⑥的时间基准上再进行路径规划。</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情况2：车剩余电量不满足任务预估电量时，需换车规划</w:t>
      </w:r>
    </w:p>
    <w:p>
      <w:pPr>
        <w:widowControl w:val="0"/>
        <w:numPr>
          <w:ilvl w:val="0"/>
          <w:numId w:val="0"/>
        </w:numPr>
        <w:jc w:val="both"/>
      </w:pPr>
      <w:r>
        <w:drawing>
          <wp:inline distT="0" distB="0" distL="114300" distR="114300">
            <wp:extent cx="5271135" cy="3221355"/>
            <wp:effectExtent l="0" t="0" r="5715"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1135" cy="322135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如上图所示：</w:t>
      </w:r>
    </w:p>
    <w:p>
      <w:pPr>
        <w:widowControl w:val="0"/>
        <w:numPr>
          <w:ilvl w:val="0"/>
          <w:numId w:val="0"/>
        </w:numPr>
        <w:ind w:firstLine="420" w:firstLineChars="0"/>
        <w:jc w:val="both"/>
        <w:rPr>
          <w:rFonts w:hint="eastAsia"/>
          <w:lang w:val="en-US" w:eastAsia="zh-CN"/>
        </w:rPr>
      </w:pPr>
      <w:r>
        <w:rPr>
          <w:rFonts w:hint="eastAsia"/>
          <w:lang w:val="en-US" w:eastAsia="zh-CN"/>
        </w:rPr>
        <w:t>车1释放后，接受任务5进行规划，假设预估电量大于车剩余电量，车1不满足执行。任务5则需换车执行，选择车4，在同样的时间基准点上进行路径规划（虚线⑤），路径障碍物也相同。</w:t>
      </w:r>
    </w:p>
    <w:p>
      <w:pPr>
        <w:widowControl w:val="0"/>
        <w:numPr>
          <w:ilvl w:val="0"/>
          <w:numId w:val="0"/>
        </w:numPr>
        <w:ind w:firstLine="420" w:firstLineChars="0"/>
        <w:jc w:val="both"/>
        <w:rPr>
          <w:rFonts w:hint="eastAsia"/>
          <w:color w:val="FF0000"/>
          <w:lang w:val="en-US" w:eastAsia="zh-CN"/>
        </w:rPr>
      </w:pPr>
      <w:r>
        <w:rPr>
          <w:rFonts w:hint="eastAsia"/>
          <w:color w:val="FF0000"/>
          <w:lang w:val="en-US" w:eastAsia="zh-CN"/>
        </w:rPr>
        <w:t>特殊情况：无备选车辆？</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情况3：相同目的地（货架/出入口）的情况</w:t>
      </w:r>
    </w:p>
    <w:p>
      <w:pPr>
        <w:widowControl w:val="0"/>
        <w:numPr>
          <w:ilvl w:val="0"/>
          <w:numId w:val="0"/>
        </w:numPr>
        <w:jc w:val="both"/>
        <w:rPr>
          <w:rFonts w:hint="eastAsia"/>
          <w:color w:val="auto"/>
          <w:lang w:val="en-US" w:eastAsia="zh-CN"/>
        </w:rPr>
      </w:pPr>
      <w:r>
        <w:rPr>
          <w:rFonts w:hint="eastAsia"/>
          <w:color w:val="auto"/>
          <w:lang w:val="en-US" w:eastAsia="zh-CN"/>
        </w:rPr>
        <w:drawing>
          <wp:anchor distT="0" distB="0" distL="114300" distR="114300" simplePos="0" relativeHeight="251659264" behindDoc="0" locked="0" layoutInCell="1" allowOverlap="1">
            <wp:simplePos x="0" y="0"/>
            <wp:positionH relativeFrom="column">
              <wp:posOffset>294005</wp:posOffset>
            </wp:positionH>
            <wp:positionV relativeFrom="paragraph">
              <wp:posOffset>25400</wp:posOffset>
            </wp:positionV>
            <wp:extent cx="3352800" cy="2670175"/>
            <wp:effectExtent l="0" t="0" r="0" b="15875"/>
            <wp:wrapTopAndBottom/>
            <wp:docPr id="8" name="图片 8" descr="微信图片_2023063021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30630210724"/>
                    <pic:cNvPicPr>
                      <a:picLocks noChangeAspect="1"/>
                    </pic:cNvPicPr>
                  </pic:nvPicPr>
                  <pic:blipFill>
                    <a:blip r:embed="rId8"/>
                    <a:stretch>
                      <a:fillRect/>
                    </a:stretch>
                  </pic:blipFill>
                  <pic:spPr>
                    <a:xfrm>
                      <a:off x="0" y="0"/>
                      <a:ext cx="3352800" cy="2670175"/>
                    </a:xfrm>
                    <a:prstGeom prst="rect">
                      <a:avLst/>
                    </a:prstGeom>
                  </pic:spPr>
                </pic:pic>
              </a:graphicData>
            </a:graphic>
          </wp:anchor>
        </w:drawing>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目前出了一版折中方案，以设置等待点的方式进行路径冲突规避。</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在路径规划时，同一批次中存在相同目的地（货架/出入口）时，将后续任务改变规划结束点为等待点，然后在任务调度时动态根据货架/出入口内任务执行情况调度任务等待或进入目的地。</w:t>
      </w:r>
    </w:p>
    <w:p>
      <w:pPr>
        <w:widowControl w:val="0"/>
        <w:numPr>
          <w:ilvl w:val="0"/>
          <w:numId w:val="0"/>
        </w:numPr>
        <w:jc w:val="both"/>
        <w:rPr>
          <w:rFonts w:hint="eastAsia"/>
          <w:color w:val="FF0000"/>
          <w:lang w:val="en-US" w:eastAsia="zh-CN"/>
        </w:rPr>
      </w:pPr>
    </w:p>
    <w:p>
      <w:pPr>
        <w:widowControl w:val="0"/>
        <w:numPr>
          <w:ilvl w:val="0"/>
          <w:numId w:val="1"/>
        </w:numPr>
        <w:ind w:left="0" w:leftChars="0" w:firstLine="0" w:firstLineChars="0"/>
        <w:jc w:val="both"/>
        <w:rPr>
          <w:rFonts w:hint="default"/>
          <w:color w:val="auto"/>
          <w:lang w:val="en-US" w:eastAsia="zh-CN"/>
        </w:rPr>
      </w:pPr>
      <w:r>
        <w:rPr>
          <w:rFonts w:hint="eastAsia"/>
          <w:color w:val="auto"/>
          <w:lang w:val="en-US" w:eastAsia="zh-CN"/>
        </w:rPr>
        <w:t>指令任务规划结果的执行顺序存储</w:t>
      </w:r>
    </w:p>
    <w:p>
      <w:pPr>
        <w:widowControl w:val="0"/>
        <w:numPr>
          <w:ilvl w:val="0"/>
          <w:numId w:val="0"/>
        </w:numPr>
        <w:ind w:leftChars="0"/>
        <w:jc w:val="both"/>
        <w:rPr>
          <w:rFonts w:hint="eastAsia"/>
          <w:color w:val="auto"/>
          <w:lang w:val="en-US" w:eastAsia="zh-CN"/>
        </w:rPr>
      </w:pPr>
      <w:r>
        <w:rPr>
          <w:rFonts w:hint="eastAsia"/>
          <w:color w:val="auto"/>
          <w:lang w:val="en-US" w:eastAsia="zh-CN"/>
        </w:rPr>
        <w:t>采用链表的方式存储任务间的执行关联顺序。</w:t>
      </w:r>
    </w:p>
    <w:p>
      <w:pPr>
        <w:widowControl w:val="0"/>
        <w:numPr>
          <w:ilvl w:val="0"/>
          <w:numId w:val="0"/>
        </w:numPr>
        <w:ind w:leftChars="0"/>
        <w:jc w:val="both"/>
        <w:rPr>
          <w:rFonts w:hint="eastAsia"/>
          <w:color w:val="auto"/>
          <w:lang w:val="en-US" w:eastAsia="zh-CN"/>
        </w:rPr>
      </w:pPr>
      <w:r>
        <w:rPr>
          <w:rFonts w:hint="eastAsia"/>
          <w:color w:val="auto"/>
          <w:lang w:val="en-US" w:eastAsia="zh-CN"/>
        </w:rPr>
        <w:t>如：</w:t>
      </w:r>
    </w:p>
    <w:p>
      <w:pPr>
        <w:widowControl w:val="0"/>
        <w:numPr>
          <w:ilvl w:val="0"/>
          <w:numId w:val="0"/>
        </w:numPr>
        <w:ind w:leftChars="0"/>
        <w:jc w:val="both"/>
        <w:rPr>
          <w:rFonts w:hint="eastAsia"/>
          <w:color w:val="auto"/>
          <w:lang w:val="en-US" w:eastAsia="zh-CN"/>
        </w:rPr>
      </w:pPr>
      <w:r>
        <w:rPr>
          <w:rFonts w:hint="eastAsia"/>
          <w:color w:val="auto"/>
          <w:lang w:val="en-US" w:eastAsia="zh-CN"/>
        </w:rPr>
        <w:t>任务1（车1）-&gt; 任务5（车1）-&gt; 车1停车充电任务</w:t>
      </w:r>
    </w:p>
    <w:p>
      <w:pPr>
        <w:widowControl w:val="0"/>
        <w:numPr>
          <w:ilvl w:val="0"/>
          <w:numId w:val="0"/>
        </w:numPr>
        <w:ind w:leftChars="0"/>
        <w:jc w:val="both"/>
        <w:rPr>
          <w:rFonts w:hint="eastAsia"/>
          <w:color w:val="auto"/>
          <w:lang w:val="en-US" w:eastAsia="zh-CN"/>
        </w:rPr>
      </w:pPr>
      <w:r>
        <w:rPr>
          <w:rFonts w:hint="eastAsia"/>
          <w:color w:val="auto"/>
          <w:lang w:val="en-US" w:eastAsia="zh-CN"/>
        </w:rPr>
        <w:t>任务2（车2）-&gt; 任务4（车2）-&gt; 车2停车充电任务</w:t>
      </w:r>
    </w:p>
    <w:p>
      <w:pPr>
        <w:widowControl w:val="0"/>
        <w:numPr>
          <w:ilvl w:val="0"/>
          <w:numId w:val="0"/>
        </w:numPr>
        <w:ind w:leftChars="0"/>
        <w:jc w:val="both"/>
        <w:rPr>
          <w:rFonts w:hint="eastAsia"/>
          <w:color w:val="auto"/>
          <w:lang w:val="en-US" w:eastAsia="zh-CN"/>
        </w:rPr>
      </w:pPr>
      <w:r>
        <w:rPr>
          <w:rFonts w:hint="eastAsia"/>
          <w:color w:val="auto"/>
          <w:lang w:val="en-US" w:eastAsia="zh-CN"/>
        </w:rPr>
        <w:t>任务3（车3）-&gt; 车3停车任务</w:t>
      </w:r>
    </w:p>
    <w:p>
      <w:pPr>
        <w:widowControl w:val="0"/>
        <w:numPr>
          <w:ilvl w:val="0"/>
          <w:numId w:val="0"/>
        </w:numPr>
        <w:ind w:leftChars="0"/>
        <w:jc w:val="both"/>
        <w:rPr>
          <w:rFonts w:hint="eastAsia"/>
          <w:color w:val="auto"/>
          <w:lang w:val="en-US" w:eastAsia="zh-CN"/>
        </w:rPr>
      </w:pPr>
      <w:r>
        <w:rPr>
          <w:rFonts w:hint="eastAsia"/>
          <w:color w:val="auto"/>
          <w:lang w:val="en-US" w:eastAsia="zh-CN"/>
        </w:rPr>
        <w:t>数据库表存储：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停留步长</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车辆</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下一个任务</w:t>
            </w:r>
          </w:p>
        </w:tc>
        <w:tc>
          <w:tcPr>
            <w:tcW w:w="1421"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其他字段···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任务1</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0</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车1</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任务5</w:t>
            </w:r>
          </w:p>
        </w:tc>
        <w:tc>
          <w:tcPr>
            <w:tcW w:w="1421" w:type="dxa"/>
          </w:tcPr>
          <w:p>
            <w:pPr>
              <w:widowControl w:val="0"/>
              <w:numPr>
                <w:ilvl w:val="0"/>
                <w:numId w:val="0"/>
              </w:numPr>
              <w:jc w:val="both"/>
              <w:rPr>
                <w:rFonts w:hint="default"/>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任务2</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0</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车2</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任务4</w:t>
            </w:r>
          </w:p>
        </w:tc>
        <w:tc>
          <w:tcPr>
            <w:tcW w:w="1421" w:type="dxa"/>
          </w:tcPr>
          <w:p>
            <w:pPr>
              <w:widowControl w:val="0"/>
              <w:numPr>
                <w:ilvl w:val="0"/>
                <w:numId w:val="0"/>
              </w:numPr>
              <w:jc w:val="both"/>
              <w:rPr>
                <w:rFonts w:hint="default"/>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任务3</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0</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车3</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停车任务</w:t>
            </w:r>
          </w:p>
        </w:tc>
        <w:tc>
          <w:tcPr>
            <w:tcW w:w="1421" w:type="dxa"/>
          </w:tcPr>
          <w:p>
            <w:pPr>
              <w:widowControl w:val="0"/>
              <w:numPr>
                <w:ilvl w:val="0"/>
                <w:numId w:val="0"/>
              </w:numPr>
              <w:jc w:val="both"/>
              <w:rPr>
                <w:rFonts w:hint="default"/>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任务5</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20</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车1</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停车任务</w:t>
            </w:r>
          </w:p>
        </w:tc>
        <w:tc>
          <w:tcPr>
            <w:tcW w:w="1421" w:type="dxa"/>
          </w:tcPr>
          <w:p>
            <w:pPr>
              <w:widowControl w:val="0"/>
              <w:numPr>
                <w:ilvl w:val="0"/>
                <w:numId w:val="0"/>
              </w:numPr>
              <w:jc w:val="both"/>
              <w:rPr>
                <w:rFonts w:hint="default"/>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任务4</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0</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车2</w:t>
            </w:r>
          </w:p>
        </w:tc>
        <w:tc>
          <w:tcPr>
            <w:tcW w:w="1420" w:type="dxa"/>
          </w:tcPr>
          <w:p>
            <w:pPr>
              <w:widowControl w:val="0"/>
              <w:numPr>
                <w:ilvl w:val="0"/>
                <w:numId w:val="0"/>
              </w:numPr>
              <w:jc w:val="both"/>
              <w:rPr>
                <w:rFonts w:hint="default"/>
                <w:color w:val="auto"/>
                <w:vertAlign w:val="baseline"/>
                <w:lang w:val="en-US" w:eastAsia="zh-CN"/>
              </w:rPr>
            </w:pPr>
            <w:r>
              <w:rPr>
                <w:rFonts w:hint="eastAsia"/>
                <w:color w:val="auto"/>
                <w:vertAlign w:val="baseline"/>
                <w:lang w:val="en-US" w:eastAsia="zh-CN"/>
              </w:rPr>
              <w:t>停车任务</w:t>
            </w:r>
          </w:p>
        </w:tc>
        <w:tc>
          <w:tcPr>
            <w:tcW w:w="1421" w:type="dxa"/>
          </w:tcPr>
          <w:p>
            <w:pPr>
              <w:widowControl w:val="0"/>
              <w:numPr>
                <w:ilvl w:val="0"/>
                <w:numId w:val="0"/>
              </w:numPr>
              <w:jc w:val="both"/>
              <w:rPr>
                <w:rFonts w:hint="default"/>
                <w:color w:val="auto"/>
                <w:vertAlign w:val="baseline"/>
                <w:lang w:val="en-US" w:eastAsia="zh-CN"/>
              </w:rPr>
            </w:pPr>
          </w:p>
        </w:tc>
      </w:tr>
    </w:tbl>
    <w:p>
      <w:pPr>
        <w:widowControl w:val="0"/>
        <w:numPr>
          <w:ilvl w:val="0"/>
          <w:numId w:val="0"/>
        </w:numPr>
        <w:ind w:leftChars="0"/>
        <w:jc w:val="both"/>
        <w:rPr>
          <w:rFonts w:hint="default"/>
          <w:color w:val="auto"/>
          <w:lang w:val="en-US" w:eastAsia="zh-CN"/>
        </w:rPr>
      </w:pPr>
    </w:p>
    <w:p>
      <w:pPr>
        <w:widowControl w:val="0"/>
        <w:numPr>
          <w:ilvl w:val="0"/>
          <w:numId w:val="1"/>
        </w:numPr>
        <w:ind w:left="0" w:leftChars="0" w:firstLine="0" w:firstLineChars="0"/>
        <w:jc w:val="both"/>
        <w:rPr>
          <w:rFonts w:hint="default"/>
          <w:color w:val="auto"/>
          <w:lang w:val="en-US" w:eastAsia="zh-CN"/>
        </w:rPr>
      </w:pPr>
      <w:r>
        <w:rPr>
          <w:rFonts w:hint="eastAsia"/>
          <w:color w:val="auto"/>
          <w:lang w:val="en-US" w:eastAsia="zh-CN"/>
        </w:rPr>
        <w:t>任务调度</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不考虑实际运行中动态障碍物的情况，按照以上的任务规划逻辑及任务的</w:t>
      </w:r>
      <w:bookmarkStart w:id="0" w:name="_GoBack"/>
      <w:bookmarkEnd w:id="0"/>
      <w:r>
        <w:rPr>
          <w:rFonts w:hint="eastAsia"/>
          <w:color w:val="auto"/>
          <w:lang w:val="en-US" w:eastAsia="zh-CN"/>
        </w:rPr>
        <w:t>关联顺序，有序的进行任务调度。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7A46B"/>
    <w:multiLevelType w:val="singleLevel"/>
    <w:tmpl w:val="C3D7A46B"/>
    <w:lvl w:ilvl="0" w:tentative="0">
      <w:start w:val="1"/>
      <w:numFmt w:val="decimal"/>
      <w:suff w:val="space"/>
      <w:lvlText w:val="%1、"/>
      <w:lvlJc w:val="left"/>
    </w:lvl>
  </w:abstractNum>
  <w:abstractNum w:abstractNumId="1">
    <w:nsid w:val="FA2461BD"/>
    <w:multiLevelType w:val="singleLevel"/>
    <w:tmpl w:val="FA2461BD"/>
    <w:lvl w:ilvl="0" w:tentative="0">
      <w:start w:val="1"/>
      <w:numFmt w:val="decimal"/>
      <w:suff w:val="space"/>
      <w:lvlText w:val="%1、"/>
      <w:lvlJc w:val="left"/>
    </w:lvl>
  </w:abstractNum>
  <w:abstractNum w:abstractNumId="2">
    <w:nsid w:val="323AD3F4"/>
    <w:multiLevelType w:val="singleLevel"/>
    <w:tmpl w:val="323AD3F4"/>
    <w:lvl w:ilvl="0" w:tentative="0">
      <w:start w:val="1"/>
      <w:numFmt w:val="decimal"/>
      <w:suff w:val="space"/>
      <w:lvlText w:val="%1、"/>
      <w:lvlJc w:val="left"/>
      <w:pPr>
        <w:ind w:left="420"/>
      </w:pPr>
    </w:lvl>
  </w:abstractNum>
  <w:abstractNum w:abstractNumId="3">
    <w:nsid w:val="697A7283"/>
    <w:multiLevelType w:val="multilevel"/>
    <w:tmpl w:val="697A7283"/>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wNmEzNjE1OTc3NzI0MDg0MzE1ZTc4N2IzMWExNjAifQ=="/>
  </w:docVars>
  <w:rsids>
    <w:rsidRoot w:val="00000000"/>
    <w:rsid w:val="01B64F91"/>
    <w:rsid w:val="06F430FC"/>
    <w:rsid w:val="0C1C798E"/>
    <w:rsid w:val="0CEC382F"/>
    <w:rsid w:val="0EA8294D"/>
    <w:rsid w:val="0F3B2847"/>
    <w:rsid w:val="10A472AF"/>
    <w:rsid w:val="16F30825"/>
    <w:rsid w:val="19C41999"/>
    <w:rsid w:val="2AA515F8"/>
    <w:rsid w:val="2FFB1EDC"/>
    <w:rsid w:val="31810675"/>
    <w:rsid w:val="31B10961"/>
    <w:rsid w:val="3F8205BE"/>
    <w:rsid w:val="49792A25"/>
    <w:rsid w:val="4E165E8F"/>
    <w:rsid w:val="66E75BE0"/>
    <w:rsid w:val="68233E92"/>
    <w:rsid w:val="6AEC39E7"/>
    <w:rsid w:val="74901038"/>
    <w:rsid w:val="75EC5E57"/>
    <w:rsid w:val="775A6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1305</Words>
  <Characters>1368</Characters>
  <Lines>0</Lines>
  <Paragraphs>0</Paragraphs>
  <TotalTime>8</TotalTime>
  <ScaleCrop>false</ScaleCrop>
  <LinksUpToDate>false</LinksUpToDate>
  <CharactersWithSpaces>1373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2023-06-30T06:16:00Z</dcterms:created>
  <dc:creator>deyu001</dc:creator>
  <cp:lastModifiedBy>123</cp:lastModifiedBy>
  <dcterms:modified xsi:type="dcterms:W3CDTF">2023-06-30T13:22:23Z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43ABBD530E824AD6904AA0E3EA3F5CB5_12</vt:lpwstr>
  </property>
</Properties>
</file>